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147D6" w14:textId="4EE4961C" w:rsidR="00F01D4D" w:rsidRPr="003A7A50" w:rsidRDefault="00000000" w:rsidP="00F01D4D">
      <w:pPr>
        <w:spacing w:line="480" w:lineRule="auto"/>
        <w:ind w:right="2"/>
        <w:rPr>
          <w:rFonts w:ascii="Times New Roman" w:hAnsi="Times New Roman" w:cs="Times New Roman"/>
          <w:i/>
        </w:rPr>
      </w:pPr>
      <w:r w:rsidRPr="003A7A50">
        <w:rPr>
          <w:rFonts w:ascii="Times New Roman" w:hAnsi="Times New Roman" w:cs="Times New Roman"/>
          <w:i/>
          <w:noProof/>
        </w:rPr>
        <w:drawing>
          <wp:anchor distT="0" distB="0" distL="0" distR="0" simplePos="0" relativeHeight="251654144" behindDoc="0" locked="0" layoutInCell="1" allowOverlap="1" wp14:anchorId="2DDE36AA" wp14:editId="500C6452">
            <wp:simplePos x="0" y="0"/>
            <wp:positionH relativeFrom="page">
              <wp:posOffset>6016625</wp:posOffset>
            </wp:positionH>
            <wp:positionV relativeFrom="paragraph">
              <wp:posOffset>-402590</wp:posOffset>
            </wp:positionV>
            <wp:extent cx="977899" cy="48333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977899" cy="483336"/>
                    </a:xfrm>
                    <a:prstGeom prst="rect">
                      <a:avLst/>
                    </a:prstGeom>
                  </pic:spPr>
                </pic:pic>
              </a:graphicData>
            </a:graphic>
          </wp:anchor>
        </w:drawing>
      </w:r>
      <w:r w:rsidRPr="003A7A50">
        <w:rPr>
          <w:rFonts w:ascii="Times New Roman" w:hAnsi="Times New Roman" w:cs="Times New Roman"/>
          <w:i/>
          <w:noProof/>
        </w:rPr>
        <mc:AlternateContent>
          <mc:Choice Requires="wps">
            <w:drawing>
              <wp:anchor distT="0" distB="0" distL="0" distR="0" simplePos="0" relativeHeight="251656704" behindDoc="1" locked="0" layoutInCell="1" allowOverlap="1" wp14:anchorId="7F995BB7" wp14:editId="39606521">
                <wp:simplePos x="0" y="0"/>
                <wp:positionH relativeFrom="page">
                  <wp:posOffset>496823</wp:posOffset>
                </wp:positionH>
                <wp:positionV relativeFrom="paragraph">
                  <wp:posOffset>150753</wp:posOffset>
                </wp:positionV>
                <wp:extent cx="66281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8130" cy="6350"/>
                        </a:xfrm>
                        <a:custGeom>
                          <a:avLst/>
                          <a:gdLst/>
                          <a:ahLst/>
                          <a:cxnLst/>
                          <a:rect l="l" t="t" r="r" b="b"/>
                          <a:pathLst>
                            <a:path w="6628130" h="6350">
                              <a:moveTo>
                                <a:pt x="6627876" y="0"/>
                              </a:moveTo>
                              <a:lnTo>
                                <a:pt x="0" y="0"/>
                              </a:lnTo>
                              <a:lnTo>
                                <a:pt x="0" y="6096"/>
                              </a:lnTo>
                              <a:lnTo>
                                <a:pt x="6627876" y="6096"/>
                              </a:lnTo>
                              <a:lnTo>
                                <a:pt x="66278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0594A2" id="Graphic 6" o:spid="_x0000_s1026" style="position:absolute;margin-left:39.1pt;margin-top:11.85pt;width:521.9pt;height:.5pt;z-index:-251659776;visibility:visible;mso-wrap-style:square;mso-wrap-distance-left:0;mso-wrap-distance-top:0;mso-wrap-distance-right:0;mso-wrap-distance-bottom:0;mso-position-horizontal:absolute;mso-position-horizontal-relative:page;mso-position-vertical:absolute;mso-position-vertical-relative:text;v-text-anchor:top" coordsize="6628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" path="m6627876,l,,,6096r6627876,l6627876,xe" fillcolor="black" stroked="f">
                <v:path arrowok="t"/>
                <w10:wrap type="topAndBottom" anchorx="page"/>
              </v:shape>
            </w:pict>
          </mc:Fallback>
        </mc:AlternateContent>
      </w:r>
    </w:p>
    <w:p w14:paraId="193D9FCE" w14:textId="77777777" w:rsidR="00F01D4D" w:rsidRPr="003A7A50" w:rsidRDefault="00F01D4D" w:rsidP="00F01D4D">
      <w:pPr>
        <w:spacing w:line="480" w:lineRule="auto"/>
        <w:ind w:right="2"/>
        <w:rPr>
          <w:rFonts w:ascii="Times New Roman" w:hAnsi="Times New Roman" w:cs="Times New Roman"/>
          <w:b/>
        </w:rPr>
      </w:pPr>
      <w:r w:rsidRPr="003A7A50">
        <w:rPr>
          <w:rFonts w:ascii="Times New Roman" w:hAnsi="Times New Roman" w:cs="Times New Roman"/>
          <w:b/>
        </w:rPr>
        <w:t xml:space="preserve">Women’s Agency in Indonesian and Afghan Fiction through the Lens of Islamic Neomodern Feminism </w:t>
      </w:r>
    </w:p>
    <w:p w14:paraId="5E9EE202" w14:textId="6C286B1D" w:rsidR="00F01D4D" w:rsidRDefault="00F01D4D">
      <w:pPr>
        <w:rPr>
          <w:rFonts w:ascii="Times New Roman" w:hAnsi="Times New Roman" w:cs="Times New Roman"/>
          <w:b/>
          <w:spacing w:val="-2"/>
        </w:rPr>
      </w:pPr>
    </w:p>
    <w:p w14:paraId="464F710A" w14:textId="77777777" w:rsidR="00F01D4D" w:rsidRDefault="00F01D4D">
      <w:pPr>
        <w:rPr>
          <w:rFonts w:ascii="Times New Roman" w:hAnsi="Times New Roman" w:cs="Times New Roman"/>
          <w:b/>
          <w:spacing w:val="-2"/>
        </w:rPr>
      </w:pPr>
      <w:r>
        <w:rPr>
          <w:rFonts w:ascii="Times New Roman" w:hAnsi="Times New Roman" w:cs="Times New Roman"/>
          <w:b/>
          <w:spacing w:val="-2"/>
        </w:rPr>
        <w:br w:type="page"/>
      </w:r>
    </w:p>
    <w:p w14:paraId="587BB635" w14:textId="1935F6F2" w:rsidR="00CB31CC" w:rsidRPr="00CB31CC" w:rsidRDefault="00CB31CC" w:rsidP="00CB31CC">
      <w:pPr>
        <w:spacing w:line="480" w:lineRule="auto"/>
        <w:ind w:right="2"/>
        <w:jc w:val="both"/>
        <w:rPr>
          <w:rFonts w:ascii="Times New Roman" w:hAnsi="Times New Roman" w:cs="Times New Roman"/>
          <w:b/>
          <w:spacing w:val="-2"/>
        </w:rPr>
      </w:pPr>
      <w:r w:rsidRPr="00CB31CC">
        <w:rPr>
          <w:rFonts w:ascii="Times New Roman" w:hAnsi="Times New Roman" w:cs="Times New Roman"/>
          <w:b/>
          <w:spacing w:val="-2"/>
        </w:rPr>
        <w:lastRenderedPageBreak/>
        <w:t>Abstract</w:t>
      </w:r>
    </w:p>
    <w:p w14:paraId="1D09E952" w14:textId="77777777" w:rsidR="00CB31CC" w:rsidRDefault="00CB31CC" w:rsidP="00CB31CC">
      <w:pPr>
        <w:spacing w:line="480" w:lineRule="auto"/>
        <w:ind w:right="2"/>
        <w:jc w:val="both"/>
        <w:rPr>
          <w:rFonts w:ascii="Times New Roman" w:hAnsi="Times New Roman" w:cs="Times New Roman"/>
          <w:bCs/>
          <w:spacing w:val="-2"/>
        </w:rPr>
      </w:pPr>
      <w:r w:rsidRPr="00CB31CC">
        <w:rPr>
          <w:rFonts w:ascii="Times New Roman" w:hAnsi="Times New Roman" w:cs="Times New Roman"/>
          <w:bCs/>
          <w:spacing w:val="-2"/>
        </w:rPr>
        <w:t>Title: Women’s Agency in Indonesian and Afghan Fiction through the Lens of Islamic Neomodern Feminism</w:t>
      </w:r>
    </w:p>
    <w:p w14:paraId="030DAB75" w14:textId="77777777" w:rsidR="00CB242C" w:rsidRPr="00CB31CC" w:rsidRDefault="00CB242C" w:rsidP="00CB31CC">
      <w:pPr>
        <w:spacing w:line="480" w:lineRule="auto"/>
        <w:ind w:right="2"/>
        <w:jc w:val="both"/>
        <w:rPr>
          <w:rFonts w:ascii="Times New Roman" w:hAnsi="Times New Roman" w:cs="Times New Roman"/>
          <w:bCs/>
          <w:spacing w:val="-2"/>
        </w:rPr>
      </w:pPr>
    </w:p>
    <w:p w14:paraId="71F7E3FB" w14:textId="2048AF01" w:rsidR="009D4810" w:rsidRPr="00CB31CC" w:rsidRDefault="00CB31CC" w:rsidP="00CB31CC">
      <w:pPr>
        <w:spacing w:line="480" w:lineRule="auto"/>
        <w:ind w:right="2"/>
        <w:jc w:val="both"/>
        <w:rPr>
          <w:rFonts w:ascii="Times New Roman" w:hAnsi="Times New Roman" w:cs="Times New Roman"/>
          <w:bCs/>
          <w:i/>
          <w:spacing w:val="-2"/>
        </w:rPr>
      </w:pPr>
      <w:r w:rsidRPr="00CB31CC">
        <w:rPr>
          <w:rFonts w:ascii="Times New Roman" w:hAnsi="Times New Roman" w:cs="Times New Roman"/>
          <w:bCs/>
          <w:spacing w:val="-2"/>
        </w:rPr>
        <w:t xml:space="preserve">This article demonstrates that contemporary Muslim women’s agency in literature cannot be adequately explained through binaries of submission and emancipation, nor through secular paradigms that detach agency from faith. Through a comparative reading of Cinta </w:t>
      </w:r>
      <w:proofErr w:type="spellStart"/>
      <w:r w:rsidRPr="00CB31CC">
        <w:rPr>
          <w:rFonts w:ascii="Times New Roman" w:hAnsi="Times New Roman" w:cs="Times New Roman"/>
          <w:bCs/>
          <w:spacing w:val="-2"/>
        </w:rPr>
        <w:t>Suci</w:t>
      </w:r>
      <w:proofErr w:type="spellEnd"/>
      <w:r w:rsidRPr="00CB31CC">
        <w:rPr>
          <w:rFonts w:ascii="Times New Roman" w:hAnsi="Times New Roman" w:cs="Times New Roman"/>
          <w:bCs/>
          <w:spacing w:val="-2"/>
        </w:rPr>
        <w:t xml:space="preserve"> </w:t>
      </w:r>
      <w:proofErr w:type="spellStart"/>
      <w:r w:rsidRPr="00CB31CC">
        <w:rPr>
          <w:rFonts w:ascii="Times New Roman" w:hAnsi="Times New Roman" w:cs="Times New Roman"/>
          <w:bCs/>
          <w:spacing w:val="-2"/>
        </w:rPr>
        <w:t>Zahrana</w:t>
      </w:r>
      <w:proofErr w:type="spellEnd"/>
      <w:r w:rsidRPr="00CB31CC">
        <w:rPr>
          <w:rFonts w:ascii="Times New Roman" w:hAnsi="Times New Roman" w:cs="Times New Roman"/>
          <w:bCs/>
          <w:spacing w:val="-2"/>
        </w:rPr>
        <w:t xml:space="preserve"> by </w:t>
      </w:r>
      <w:proofErr w:type="spellStart"/>
      <w:r w:rsidRPr="00CB31CC">
        <w:rPr>
          <w:rFonts w:ascii="Times New Roman" w:hAnsi="Times New Roman" w:cs="Times New Roman"/>
          <w:bCs/>
          <w:spacing w:val="-2"/>
        </w:rPr>
        <w:t>Habiburrahman</w:t>
      </w:r>
      <w:proofErr w:type="spellEnd"/>
      <w:r w:rsidRPr="00CB31CC">
        <w:rPr>
          <w:rFonts w:ascii="Times New Roman" w:hAnsi="Times New Roman" w:cs="Times New Roman"/>
          <w:bCs/>
          <w:spacing w:val="-2"/>
        </w:rPr>
        <w:t xml:space="preserve"> El-</w:t>
      </w:r>
      <w:proofErr w:type="spellStart"/>
      <w:r w:rsidRPr="00CB31CC">
        <w:rPr>
          <w:rFonts w:ascii="Times New Roman" w:hAnsi="Times New Roman" w:cs="Times New Roman"/>
          <w:bCs/>
          <w:spacing w:val="-2"/>
        </w:rPr>
        <w:t>Shirazy</w:t>
      </w:r>
      <w:proofErr w:type="spellEnd"/>
      <w:r w:rsidRPr="00CB31CC">
        <w:rPr>
          <w:rFonts w:ascii="Times New Roman" w:hAnsi="Times New Roman" w:cs="Times New Roman"/>
          <w:bCs/>
          <w:spacing w:val="-2"/>
        </w:rPr>
        <w:t xml:space="preserve"> and A Thousand Splendid Suns by Khaled Hosseini, the study examines how female protagonists negotiate gendered constraints within patriarchal Muslim-majority contexts by reworking, rather than rejecting, Islamic ethical frameworks. The article conceptualizes agency as a process of ethical self-fashioning grounded in intellectual aspiration, moral resilience, and religious commitment. Employing qualitative comparative discourse analysis based on close textual reading and contextual interpretation, the study examines narrative configurations of gender, faith, and power. In Cinta </w:t>
      </w:r>
      <w:proofErr w:type="spellStart"/>
      <w:r w:rsidRPr="00CB31CC">
        <w:rPr>
          <w:rFonts w:ascii="Times New Roman" w:hAnsi="Times New Roman" w:cs="Times New Roman"/>
          <w:bCs/>
          <w:spacing w:val="-2"/>
        </w:rPr>
        <w:t>Suci</w:t>
      </w:r>
      <w:proofErr w:type="spellEnd"/>
      <w:r w:rsidRPr="00CB31CC">
        <w:rPr>
          <w:rFonts w:ascii="Times New Roman" w:hAnsi="Times New Roman" w:cs="Times New Roman"/>
          <w:bCs/>
          <w:spacing w:val="-2"/>
        </w:rPr>
        <w:t xml:space="preserve"> Zahrana, women’s agency emerges through the convergence of piety, rational inquiry, and professional ambition, challenging assumptions that oppose religious devotion to modern intellectual autonomy. By contrast, A Thousand Splendid Suns constructs agency as moral endurance and solidaristic resistance shaped by structural violence, where empowerment arises through ethical fortitude and collective care rather than formal independence. Across both narratives, Islamic values function not as impediments to women’s empowerment but as interpretive resources through which dignity, justice, and self-determination are reclaimed. Situated within a comparative Islamic neomodern feminist framework, this article advances a theoretical intervention that rethinks feminist literary criticism in Muslim contexts beyond reductive secular–religious binaries and contributes to broader debates on gender, faith, and agency in global Islamic literary studies.</w:t>
      </w:r>
    </w:p>
    <w:p w14:paraId="7BD8F13F" w14:textId="50903EF7" w:rsidR="00FF72CD" w:rsidRPr="003A7A50" w:rsidRDefault="00CB31CC" w:rsidP="003A7A50">
      <w:pPr>
        <w:spacing w:line="480" w:lineRule="auto"/>
        <w:ind w:right="2"/>
        <w:jc w:val="both"/>
        <w:rPr>
          <w:rFonts w:ascii="Times New Roman" w:hAnsi="Times New Roman" w:cs="Times New Roman"/>
          <w:i/>
          <w:spacing w:val="-2"/>
        </w:rPr>
      </w:pPr>
      <w:r w:rsidRPr="003A7A50">
        <w:rPr>
          <w:rFonts w:ascii="Times New Roman" w:hAnsi="Times New Roman" w:cs="Times New Roman"/>
          <w:i/>
          <w:noProof/>
        </w:rPr>
        <mc:AlternateContent>
          <mc:Choice Requires="wps">
            <w:drawing>
              <wp:anchor distT="0" distB="0" distL="0" distR="0" simplePos="0" relativeHeight="251657728" behindDoc="1" locked="0" layoutInCell="1" allowOverlap="1" wp14:anchorId="76BFE4C4" wp14:editId="37C4677D">
                <wp:simplePos x="0" y="0"/>
                <wp:positionH relativeFrom="page">
                  <wp:posOffset>928370</wp:posOffset>
                </wp:positionH>
                <wp:positionV relativeFrom="paragraph">
                  <wp:posOffset>699135</wp:posOffset>
                </wp:positionV>
                <wp:extent cx="52565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6350"/>
                        </a:xfrm>
                        <a:custGeom>
                          <a:avLst/>
                          <a:gdLst/>
                          <a:ahLst/>
                          <a:cxnLst/>
                          <a:rect l="l" t="t" r="r" b="b"/>
                          <a:pathLst>
                            <a:path w="5256530" h="6350">
                              <a:moveTo>
                                <a:pt x="5256022" y="0"/>
                              </a:moveTo>
                              <a:lnTo>
                                <a:pt x="0" y="0"/>
                              </a:lnTo>
                              <a:lnTo>
                                <a:pt x="0" y="6096"/>
                              </a:lnTo>
                              <a:lnTo>
                                <a:pt x="5256022" y="6096"/>
                              </a:lnTo>
                              <a:lnTo>
                                <a:pt x="52560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961771" id="Graphic 8" o:spid="_x0000_s1026" style="position:absolute;margin-left:73.1pt;margin-top:55.05pt;width:413.9pt;height:.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2565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" path="m5256022,l,,,6096r5256022,l5256022,xe" fillcolor="black" stroked="f">
                <v:path arrowok="t"/>
                <w10:wrap type="topAndBottom" anchorx="page"/>
              </v:shape>
            </w:pict>
          </mc:Fallback>
        </mc:AlternateContent>
      </w:r>
      <w:r w:rsidR="00000000" w:rsidRPr="003A7A50">
        <w:rPr>
          <w:rFonts w:ascii="Times New Roman" w:hAnsi="Times New Roman" w:cs="Times New Roman"/>
          <w:b/>
          <w:spacing w:val="-2"/>
        </w:rPr>
        <w:t>Keywords:</w:t>
      </w:r>
      <w:r w:rsidR="00000000" w:rsidRPr="003A7A50">
        <w:rPr>
          <w:rFonts w:ascii="Times New Roman" w:hAnsi="Times New Roman" w:cs="Times New Roman"/>
          <w:b/>
          <w:spacing w:val="-1"/>
        </w:rPr>
        <w:t xml:space="preserve"> </w:t>
      </w:r>
      <w:r w:rsidR="00AE4B6B" w:rsidRPr="00AE4B6B">
        <w:rPr>
          <w:rFonts w:ascii="Times New Roman" w:hAnsi="Times New Roman" w:cs="Times New Roman"/>
          <w:i/>
          <w:spacing w:val="-2"/>
        </w:rPr>
        <w:t>Muslim Women’s Agency; Comparative Literature; Faith and Gender; Cultural Identity; Southeast Asian Literature</w:t>
      </w:r>
      <w:r w:rsidR="009D4810" w:rsidRPr="003A7A50">
        <w:rPr>
          <w:rFonts w:ascii="Times New Roman" w:hAnsi="Times New Roman" w:cs="Times New Roman"/>
          <w:i/>
          <w:spacing w:val="-2"/>
        </w:rPr>
        <w:t>.</w:t>
      </w:r>
    </w:p>
    <w:p w14:paraId="4CABFB51" w14:textId="118FB144" w:rsidR="00FF72CD" w:rsidRPr="003A7A50" w:rsidRDefault="009D4810" w:rsidP="003A7A50">
      <w:pPr>
        <w:pStyle w:val="Heading1"/>
        <w:spacing w:line="480" w:lineRule="auto"/>
        <w:ind w:left="0" w:right="2"/>
        <w:rPr>
          <w:rFonts w:ascii="Times New Roman" w:hAnsi="Times New Roman" w:cs="Times New Roman"/>
          <w:sz w:val="22"/>
          <w:szCs w:val="22"/>
        </w:rPr>
      </w:pPr>
      <w:bookmarkStart w:id="0" w:name="_Hlk218695207"/>
      <w:r w:rsidRPr="003A7A50">
        <w:rPr>
          <w:rFonts w:ascii="Times New Roman" w:hAnsi="Times New Roman" w:cs="Times New Roman"/>
          <w:spacing w:val="-2"/>
          <w:sz w:val="22"/>
          <w:szCs w:val="22"/>
        </w:rPr>
        <w:t>Introduction</w:t>
      </w:r>
    </w:p>
    <w:p w14:paraId="19FD473E" w14:textId="1DCF5330" w:rsidR="006E58AF" w:rsidRPr="003A7A50" w:rsidRDefault="00E01A7B" w:rsidP="003A7A50">
      <w:pPr>
        <w:pStyle w:val="BodyText"/>
        <w:spacing w:line="480" w:lineRule="auto"/>
        <w:ind w:left="0" w:right="2"/>
        <w:rPr>
          <w:rFonts w:ascii="Times New Roman" w:hAnsi="Times New Roman" w:cs="Times New Roman"/>
          <w:sz w:val="22"/>
          <w:szCs w:val="22"/>
        </w:rPr>
      </w:pPr>
      <w:r w:rsidRPr="003A7A50">
        <w:rPr>
          <w:rFonts w:ascii="Times New Roman" w:hAnsi="Times New Roman" w:cs="Times New Roman"/>
          <w:sz w:val="22"/>
          <w:szCs w:val="22"/>
        </w:rPr>
        <w:t>The lives of Muslim women have long unfolded at the intersection of devotion and desire, tradition and autonomy, silence and resistance (</w:t>
      </w:r>
      <w:proofErr w:type="spellStart"/>
      <w:r w:rsidRPr="003A7A50">
        <w:rPr>
          <w:rFonts w:ascii="Times New Roman" w:hAnsi="Times New Roman" w:cs="Times New Roman"/>
          <w:sz w:val="22"/>
          <w:szCs w:val="22"/>
        </w:rPr>
        <w:t>Haqpana</w:t>
      </w:r>
      <w:proofErr w:type="spellEnd"/>
      <w:r w:rsidRPr="003A7A50">
        <w:rPr>
          <w:rFonts w:ascii="Times New Roman" w:hAnsi="Times New Roman" w:cs="Times New Roman"/>
          <w:sz w:val="22"/>
          <w:szCs w:val="22"/>
        </w:rPr>
        <w:t xml:space="preserve"> &amp; </w:t>
      </w:r>
      <w:proofErr w:type="spellStart"/>
      <w:r w:rsidRPr="003A7A50">
        <w:rPr>
          <w:rFonts w:ascii="Times New Roman" w:hAnsi="Times New Roman" w:cs="Times New Roman"/>
          <w:sz w:val="22"/>
          <w:szCs w:val="22"/>
        </w:rPr>
        <w:t>Tsouroufli</w:t>
      </w:r>
      <w:proofErr w:type="spellEnd"/>
      <w:r w:rsidRPr="003A7A50">
        <w:rPr>
          <w:rFonts w:ascii="Times New Roman" w:hAnsi="Times New Roman" w:cs="Times New Roman"/>
          <w:sz w:val="22"/>
          <w:szCs w:val="22"/>
        </w:rPr>
        <w:t xml:space="preserve">, 2023; Hussein, 2023; Jeffery &amp; Qureshi, 2022; Jussawalla &amp; Omran, 2022; </w:t>
      </w:r>
      <w:proofErr w:type="spellStart"/>
      <w:r w:rsidRPr="003A7A50">
        <w:rPr>
          <w:rFonts w:ascii="Times New Roman" w:hAnsi="Times New Roman" w:cs="Times New Roman"/>
          <w:sz w:val="22"/>
          <w:szCs w:val="22"/>
        </w:rPr>
        <w:t>Munazir</w:t>
      </w:r>
      <w:proofErr w:type="spellEnd"/>
      <w:r w:rsidRPr="003A7A50">
        <w:rPr>
          <w:rFonts w:ascii="Times New Roman" w:hAnsi="Times New Roman" w:cs="Times New Roman"/>
          <w:sz w:val="22"/>
          <w:szCs w:val="22"/>
        </w:rPr>
        <w:t xml:space="preserve">, 2025; Nisha et al., 2025). Within many Muslim-majority societies, women's experiences are framed not only by patriarchal structures, but also by deeply internalized religious ideals and cultural narratives that shape their identities (Dulany &amp; </w:t>
      </w:r>
      <w:proofErr w:type="spellStart"/>
      <w:r w:rsidRPr="003A7A50">
        <w:rPr>
          <w:rFonts w:ascii="Times New Roman" w:hAnsi="Times New Roman" w:cs="Times New Roman"/>
          <w:sz w:val="22"/>
          <w:szCs w:val="22"/>
        </w:rPr>
        <w:t>Rhidenour</w:t>
      </w:r>
      <w:proofErr w:type="spellEnd"/>
      <w:r w:rsidRPr="003A7A50">
        <w:rPr>
          <w:rFonts w:ascii="Times New Roman" w:hAnsi="Times New Roman" w:cs="Times New Roman"/>
          <w:sz w:val="22"/>
          <w:szCs w:val="22"/>
        </w:rPr>
        <w:t xml:space="preserve">, 2025; </w:t>
      </w:r>
      <w:proofErr w:type="spellStart"/>
      <w:r w:rsidRPr="003A7A50">
        <w:rPr>
          <w:rFonts w:ascii="Times New Roman" w:hAnsi="Times New Roman" w:cs="Times New Roman"/>
          <w:sz w:val="22"/>
          <w:szCs w:val="22"/>
        </w:rPr>
        <w:t>Partzsch</w:t>
      </w:r>
      <w:proofErr w:type="spellEnd"/>
      <w:r w:rsidRPr="003A7A50">
        <w:rPr>
          <w:rFonts w:ascii="Times New Roman" w:hAnsi="Times New Roman" w:cs="Times New Roman"/>
          <w:sz w:val="22"/>
          <w:szCs w:val="22"/>
        </w:rPr>
        <w:t xml:space="preserve">, 2024; Raj et </w:t>
      </w:r>
      <w:r w:rsidRPr="003A7A50">
        <w:rPr>
          <w:rFonts w:ascii="Times New Roman" w:hAnsi="Times New Roman" w:cs="Times New Roman"/>
          <w:sz w:val="22"/>
          <w:szCs w:val="22"/>
        </w:rPr>
        <w:lastRenderedPageBreak/>
        <w:t>al., 2011). Literature offers a compelling space in which these tensions are made visible. It captures the intimate struggles of women who must navigate between the societal demands of piety and their yearning for power, between what is expected of them and what they expect for themselves. Consequently, literary representations of Muslim women function as critical discursive sites that reveal how gender, faith, and power are negotiated in everyday life.</w:t>
      </w:r>
    </w:p>
    <w:p w14:paraId="148CF099" w14:textId="1E492183" w:rsidR="006E58AF" w:rsidRPr="003A7A50" w:rsidRDefault="00E01A7B" w:rsidP="003A7A50">
      <w:pPr>
        <w:pStyle w:val="BodyText"/>
        <w:spacing w:line="480" w:lineRule="auto"/>
        <w:ind w:left="0" w:right="2"/>
        <w:rPr>
          <w:rFonts w:ascii="Times New Roman" w:hAnsi="Times New Roman" w:cs="Times New Roman"/>
          <w:sz w:val="22"/>
          <w:szCs w:val="22"/>
        </w:rPr>
      </w:pPr>
      <w:r w:rsidRPr="003A7A50">
        <w:rPr>
          <w:rFonts w:ascii="Times New Roman" w:hAnsi="Times New Roman" w:cs="Times New Roman"/>
          <w:sz w:val="22"/>
          <w:szCs w:val="22"/>
        </w:rPr>
        <w:t xml:space="preserve">While global feminist discourse has provided powerful tools for analyzing women’s oppression and resistance, it often universalizes gender struggles through a Western-centric lens (Caretta &amp; Vela-Almeida, 2025; Jing, 2024; Romano, 2021; Schwoerer, 2024; Weldon et al., 2023). Such approaches, though critical, may overlook the ways in which many Muslim women engage with their faith not as a constraint, but as a meaningful source of ethical reasoning, dignity, and spiritual strength. </w:t>
      </w:r>
      <w:r w:rsidR="00CF020E" w:rsidRPr="003A7A50">
        <w:rPr>
          <w:rFonts w:ascii="Times New Roman" w:hAnsi="Times New Roman" w:cs="Times New Roman"/>
          <w:sz w:val="22"/>
          <w:szCs w:val="22"/>
        </w:rPr>
        <w:t xml:space="preserve">Recent scholarship has therefore called for feminist analyses that attend to women’s religious subjectivities and do not rely solely on secular paradigms of emancipation (Johnson &amp; Fairweather, 2017; </w:t>
      </w:r>
      <w:proofErr w:type="spellStart"/>
      <w:r w:rsidR="00CF020E" w:rsidRPr="003A7A50">
        <w:rPr>
          <w:rFonts w:ascii="Times New Roman" w:hAnsi="Times New Roman" w:cs="Times New Roman"/>
          <w:sz w:val="22"/>
          <w:szCs w:val="22"/>
        </w:rPr>
        <w:t>Tajali</w:t>
      </w:r>
      <w:proofErr w:type="spellEnd"/>
      <w:r w:rsidR="00CF020E" w:rsidRPr="003A7A50">
        <w:rPr>
          <w:rFonts w:ascii="Times New Roman" w:hAnsi="Times New Roman" w:cs="Times New Roman"/>
          <w:sz w:val="22"/>
          <w:szCs w:val="22"/>
        </w:rPr>
        <w:t>, 2024</w:t>
      </w:r>
      <w:r w:rsidR="00F803DF">
        <w:rPr>
          <w:rFonts w:ascii="Times New Roman" w:hAnsi="Times New Roman" w:cs="Times New Roman"/>
          <w:sz w:val="22"/>
          <w:szCs w:val="22"/>
        </w:rPr>
        <w:t xml:space="preserve">; </w:t>
      </w:r>
      <w:proofErr w:type="spellStart"/>
      <w:r w:rsidR="00F803DF">
        <w:rPr>
          <w:rFonts w:ascii="Times New Roman" w:hAnsi="Times New Roman" w:cs="Times New Roman"/>
          <w:sz w:val="22"/>
          <w:szCs w:val="22"/>
        </w:rPr>
        <w:t>Aulia</w:t>
      </w:r>
      <w:proofErr w:type="spellEnd"/>
      <w:r w:rsidR="00F803DF">
        <w:rPr>
          <w:rFonts w:ascii="Times New Roman" w:hAnsi="Times New Roman" w:cs="Times New Roman"/>
          <w:sz w:val="22"/>
          <w:szCs w:val="22"/>
        </w:rPr>
        <w:t xml:space="preserve"> &amp; Efendi, 2025</w:t>
      </w:r>
      <w:r w:rsidR="00CF020E" w:rsidRPr="003A7A50">
        <w:rPr>
          <w:rFonts w:ascii="Times New Roman" w:hAnsi="Times New Roman" w:cs="Times New Roman"/>
          <w:sz w:val="22"/>
          <w:szCs w:val="22"/>
        </w:rPr>
        <w:t xml:space="preserve">). </w:t>
      </w:r>
      <w:r w:rsidRPr="003A7A50">
        <w:rPr>
          <w:rFonts w:ascii="Times New Roman" w:hAnsi="Times New Roman" w:cs="Times New Roman"/>
          <w:sz w:val="22"/>
          <w:szCs w:val="22"/>
        </w:rPr>
        <w:t xml:space="preserve">This gap opens space for the development of an interpretive framework that is both critical and contextually grounded in Islamic epistemology. </w:t>
      </w:r>
    </w:p>
    <w:p w14:paraId="73B98F62" w14:textId="5179897F" w:rsidR="006E58AF" w:rsidRPr="003A7A50" w:rsidRDefault="00E01A7B" w:rsidP="003A7A50">
      <w:pPr>
        <w:pStyle w:val="BodyText"/>
        <w:spacing w:line="480" w:lineRule="auto"/>
        <w:ind w:left="0" w:right="2"/>
        <w:rPr>
          <w:rFonts w:ascii="Times New Roman" w:hAnsi="Times New Roman" w:cs="Times New Roman"/>
          <w:sz w:val="22"/>
          <w:szCs w:val="22"/>
        </w:rPr>
      </w:pPr>
      <w:r w:rsidRPr="003A7A50">
        <w:rPr>
          <w:rFonts w:ascii="Times New Roman" w:hAnsi="Times New Roman" w:cs="Times New Roman"/>
          <w:sz w:val="22"/>
          <w:szCs w:val="22"/>
        </w:rPr>
        <w:t xml:space="preserve">Yet the experience of Muslim women cannot be reduced to a single narrative of victimhood or emancipation. In many contexts, including those shaped by Islamic cultural values, women's responses to oppression are not always overt or revolutionary (Al-Khouja et al., 2021; Keshavarzi et al., 2025; Meger, 2023; Murphy, 2024). Instead, their strategies are often embedded in everyday acts of negotiation within the family, religious spaces, and intellectual spheres that reflect a conscious navigation of moral, social, and spiritual obligations (Schenk et al., 2022). This complexity calls for a mode of analysis that resists both essentialist readings of Islam as inherently patriarchal, and universalist feminist frameworks that fail to account for faith as a source of empowerment. </w:t>
      </w:r>
    </w:p>
    <w:p w14:paraId="1798A17D" w14:textId="0DBF0ECA" w:rsidR="00FF72CD" w:rsidRPr="003A7A50" w:rsidRDefault="00E01A7B" w:rsidP="003A7A50">
      <w:pPr>
        <w:pStyle w:val="BodyText"/>
        <w:spacing w:line="480" w:lineRule="auto"/>
        <w:ind w:left="0" w:right="2"/>
        <w:rPr>
          <w:rFonts w:ascii="Times New Roman" w:hAnsi="Times New Roman" w:cs="Times New Roman"/>
          <w:sz w:val="22"/>
          <w:szCs w:val="22"/>
        </w:rPr>
      </w:pPr>
      <w:r w:rsidRPr="003A7A50">
        <w:rPr>
          <w:rFonts w:ascii="Times New Roman" w:hAnsi="Times New Roman" w:cs="Times New Roman"/>
          <w:sz w:val="22"/>
          <w:szCs w:val="22"/>
        </w:rPr>
        <w:t xml:space="preserve">This article </w:t>
      </w:r>
      <w:r w:rsidR="003903EB" w:rsidRPr="003A7A50">
        <w:rPr>
          <w:rFonts w:ascii="Times New Roman" w:hAnsi="Times New Roman" w:cs="Times New Roman"/>
          <w:sz w:val="22"/>
          <w:szCs w:val="22"/>
        </w:rPr>
        <w:t>implies</w:t>
      </w:r>
      <w:r w:rsidRPr="003A7A50">
        <w:rPr>
          <w:rFonts w:ascii="Times New Roman" w:hAnsi="Times New Roman" w:cs="Times New Roman"/>
          <w:sz w:val="22"/>
          <w:szCs w:val="22"/>
        </w:rPr>
        <w:t xml:space="preserve"> conceptual Islamic Neomodern Feminism framework as a response to this epistemic gap. Unlike classical Islamic feminism which often focuses on reinterpreting sacred texts through a gender-equitable lens, or secular liberal feminism which emphasizes individual autonomy as liberation (Hassan et al., 2020; </w:t>
      </w:r>
      <w:proofErr w:type="spellStart"/>
      <w:r w:rsidRPr="003A7A50">
        <w:rPr>
          <w:rFonts w:ascii="Times New Roman" w:hAnsi="Times New Roman" w:cs="Times New Roman"/>
          <w:sz w:val="22"/>
          <w:szCs w:val="22"/>
        </w:rPr>
        <w:t>Suraju</w:t>
      </w:r>
      <w:proofErr w:type="spellEnd"/>
      <w:r w:rsidRPr="003A7A50">
        <w:rPr>
          <w:rFonts w:ascii="Times New Roman" w:hAnsi="Times New Roman" w:cs="Times New Roman"/>
          <w:sz w:val="22"/>
          <w:szCs w:val="22"/>
        </w:rPr>
        <w:t xml:space="preserve"> &amp; Omotosho, 2024), Islamic Neomodern Feminism seeks to synthesize ethical modernity, contextual hermeneutics, and spiritual agency. This integrative perspective enables a more comprehensive understanding of how contemporary Muslim women negotiate their positions within both religious and sociopolitical landscapes (Aziz, 2009; Habibi, 2023; </w:t>
      </w:r>
      <w:proofErr w:type="spellStart"/>
      <w:r w:rsidRPr="003A7A50">
        <w:rPr>
          <w:rFonts w:ascii="Times New Roman" w:hAnsi="Times New Roman" w:cs="Times New Roman"/>
          <w:sz w:val="22"/>
          <w:szCs w:val="22"/>
        </w:rPr>
        <w:t>Magaraggia</w:t>
      </w:r>
      <w:proofErr w:type="spellEnd"/>
      <w:r w:rsidRPr="003A7A50">
        <w:rPr>
          <w:rFonts w:ascii="Times New Roman" w:hAnsi="Times New Roman" w:cs="Times New Roman"/>
          <w:sz w:val="22"/>
          <w:szCs w:val="22"/>
        </w:rPr>
        <w:t xml:space="preserve">, 2012; Mir, 2022; Rahman, 1995). By </w:t>
      </w:r>
      <w:r w:rsidRPr="003A7A50">
        <w:rPr>
          <w:rFonts w:ascii="Times New Roman" w:hAnsi="Times New Roman" w:cs="Times New Roman"/>
          <w:sz w:val="22"/>
          <w:szCs w:val="22"/>
        </w:rPr>
        <w:lastRenderedPageBreak/>
        <w:t>applying Islamic Neomodern Feminism as a literary-critical approach, this study contributes to feminist literary criticism</w:t>
      </w:r>
      <w:r w:rsidR="006E58AF" w:rsidRPr="003A7A50">
        <w:rPr>
          <w:rFonts w:ascii="Times New Roman" w:hAnsi="Times New Roman" w:cs="Times New Roman"/>
          <w:sz w:val="22"/>
          <w:szCs w:val="22"/>
        </w:rPr>
        <w:t xml:space="preserve">, </w:t>
      </w:r>
      <w:r w:rsidRPr="003A7A50">
        <w:rPr>
          <w:rFonts w:ascii="Times New Roman" w:hAnsi="Times New Roman" w:cs="Times New Roman"/>
          <w:sz w:val="22"/>
          <w:szCs w:val="22"/>
        </w:rPr>
        <w:t xml:space="preserve">gender studies in Muslim contexts, </w:t>
      </w:r>
      <w:r w:rsidR="006E58AF" w:rsidRPr="003A7A50">
        <w:rPr>
          <w:rFonts w:ascii="Times New Roman" w:hAnsi="Times New Roman" w:cs="Times New Roman"/>
          <w:sz w:val="22"/>
          <w:szCs w:val="22"/>
        </w:rPr>
        <w:t>and</w:t>
      </w:r>
      <w:r w:rsidRPr="003A7A50">
        <w:rPr>
          <w:rFonts w:ascii="Times New Roman" w:hAnsi="Times New Roman" w:cs="Times New Roman"/>
          <w:sz w:val="22"/>
          <w:szCs w:val="22"/>
        </w:rPr>
        <w:t xml:space="preserve"> offers an original theoretical intervention that expands how agency is understood and represented in Muslim literature. </w:t>
      </w:r>
    </w:p>
    <w:p w14:paraId="3CE5A862" w14:textId="77777777" w:rsidR="00F803DF" w:rsidRDefault="00F803DF" w:rsidP="003A7A50">
      <w:pPr>
        <w:pStyle w:val="Heading1"/>
        <w:spacing w:line="480" w:lineRule="auto"/>
        <w:ind w:left="0" w:right="2"/>
        <w:jc w:val="both"/>
        <w:rPr>
          <w:rFonts w:ascii="Times New Roman" w:hAnsi="Times New Roman" w:cs="Times New Roman"/>
          <w:sz w:val="22"/>
          <w:szCs w:val="22"/>
        </w:rPr>
      </w:pPr>
    </w:p>
    <w:p w14:paraId="2B151332" w14:textId="6E4A8BE4" w:rsidR="00E01A7B" w:rsidRPr="003A7A50" w:rsidRDefault="00E01A7B" w:rsidP="003A7A50">
      <w:pPr>
        <w:pStyle w:val="Heading1"/>
        <w:spacing w:line="480" w:lineRule="auto"/>
        <w:ind w:left="0" w:right="2"/>
        <w:jc w:val="both"/>
        <w:rPr>
          <w:rFonts w:ascii="Times New Roman" w:hAnsi="Times New Roman" w:cs="Times New Roman"/>
          <w:sz w:val="22"/>
          <w:szCs w:val="22"/>
        </w:rPr>
      </w:pPr>
      <w:r w:rsidRPr="003A7A50">
        <w:rPr>
          <w:rFonts w:ascii="Times New Roman" w:hAnsi="Times New Roman" w:cs="Times New Roman"/>
          <w:sz w:val="22"/>
          <w:szCs w:val="22"/>
        </w:rPr>
        <w:t>Islamic Neomodern Feminism</w:t>
      </w:r>
    </w:p>
    <w:p w14:paraId="7AB3F9E2" w14:textId="4FE47A88" w:rsidR="008E71E3" w:rsidRPr="003A7A50" w:rsidRDefault="008E71E3" w:rsidP="003A7A50">
      <w:pPr>
        <w:pStyle w:val="Heading1"/>
        <w:spacing w:line="480" w:lineRule="auto"/>
        <w:ind w:left="0" w:right="2"/>
        <w:jc w:val="both"/>
        <w:rPr>
          <w:rFonts w:ascii="Times New Roman" w:hAnsi="Times New Roman" w:cs="Times New Roman"/>
          <w:b w:val="0"/>
          <w:bCs w:val="0"/>
          <w:sz w:val="22"/>
          <w:szCs w:val="22"/>
        </w:rPr>
      </w:pPr>
      <w:r w:rsidRPr="003A7A50">
        <w:rPr>
          <w:rFonts w:ascii="Times New Roman" w:hAnsi="Times New Roman" w:cs="Times New Roman"/>
          <w:b w:val="0"/>
          <w:bCs w:val="0"/>
          <w:sz w:val="22"/>
          <w:szCs w:val="22"/>
        </w:rPr>
        <w:t>Feminism is commonly understood as an ideological and socio-political movement advocating women’s emancipation, equality, and justice, emerging in the late nineteenth century as both a theory and a rights-based movement</w:t>
      </w:r>
      <w:r w:rsidR="00340BED" w:rsidRPr="003A7A50">
        <w:rPr>
          <w:rFonts w:ascii="Times New Roman" w:hAnsi="Times New Roman" w:cs="Times New Roman"/>
          <w:b w:val="0"/>
          <w:bCs w:val="0"/>
          <w:sz w:val="22"/>
          <w:szCs w:val="22"/>
        </w:rPr>
        <w:t xml:space="preserve"> </w:t>
      </w:r>
      <w:r w:rsidR="00340BED" w:rsidRPr="003A7A50">
        <w:rPr>
          <w:rFonts w:ascii="Times New Roman" w:hAnsi="Times New Roman" w:cs="Times New Roman"/>
          <w:b w:val="0"/>
          <w:bCs w:val="0"/>
          <w:sz w:val="22"/>
          <w:szCs w:val="22"/>
        </w:rPr>
        <w:fldChar w:fldCharType="begin" w:fldLock="1"/>
      </w:r>
      <w:r w:rsidR="00340BED" w:rsidRPr="003A7A50">
        <w:rPr>
          <w:rFonts w:ascii="Times New Roman" w:hAnsi="Times New Roman" w:cs="Times New Roman"/>
          <w:b w:val="0"/>
          <w:bCs w:val="0"/>
          <w:sz w:val="22"/>
          <w:szCs w:val="22"/>
        </w:rPr>
        <w:instrText>ADDIN CSL_CITATION {"citationItems":[{"id":"ITEM-1","itemData":{"abstract":"Hukum feminis yang dilandasi sosiologi feminis, filsafat feminis dan sejarah feminis merupakan perluasan perhatian wanita di kemudian hari. Di akhir abad 20, gerakan feminis banyak dipandang sebagai sempalan gerakan Critical Legal Studies, yang pada intinya banyak memberikan kritik terhadap logika hukum yang selama ini digunakan, sifat manipulatif dan ketergantungan hukum terhadap politik, ekonomi, peranan hukum dalam membentuk pola hubungan sosial, dan pembentukan hierarki oleh ketentuan hukum secara tidak mendasar. Teori-teori feminis kerap mengabaikan posisi komtenporer wanita, dengan memusatkan pada masa-masa lalu yang bersifat historis atau masa-masa depan yang utopis. Fokus pada praxis seringkali mengenai penciptaan revolusi, reformasi egalitarian, atau utopia-utopia kultural. Sebagaian besar sosiologi didasarkan pada apa yang dikenal sebagai hubungan individu dengan dunia sebagaimana adanya dan yang dipertahankan.","author":[{"dropping-particle":"","family":"Wirasandi","given":"","non-dropping-particle":"","parse-names":false,"suffix":""}],"container-title":"Journal Ilmiah Rinjani_Universitas Gunung Rinjani","id":"ITEM-1","issue":"2","issued":{"date-parts":[["2019"]]},"page":"47-58","title":"Wanita dalam pendekatan feminisisme","type":"article-journal","volume":"7"},"uris":["http://www.mendeley.com/documents/?uuid=70a40cc5-1778-4de7-a827-cc37d8108484"]}],"mendeley":{"formattedCitation":"(Wirasandi, 2019)","plainTextFormattedCitation":"(Wirasandi, 2019)","previouslyFormattedCitation":"(Wirasandi, 2019)"},"properties":{"noteIndex":0},"schema":"https://github.com/citation-style-language/schema/raw/master/csl-citation.json"}</w:instrText>
      </w:r>
      <w:r w:rsidR="00340BED" w:rsidRPr="003A7A50">
        <w:rPr>
          <w:rFonts w:ascii="Times New Roman" w:hAnsi="Times New Roman" w:cs="Times New Roman"/>
          <w:b w:val="0"/>
          <w:bCs w:val="0"/>
          <w:sz w:val="22"/>
          <w:szCs w:val="22"/>
        </w:rPr>
        <w:fldChar w:fldCharType="separate"/>
      </w:r>
      <w:r w:rsidR="00340BED" w:rsidRPr="003A7A50">
        <w:rPr>
          <w:rFonts w:ascii="Times New Roman" w:hAnsi="Times New Roman" w:cs="Times New Roman"/>
          <w:b w:val="0"/>
          <w:bCs w:val="0"/>
          <w:noProof/>
          <w:sz w:val="22"/>
          <w:szCs w:val="22"/>
        </w:rPr>
        <w:t>(Wirasandi, 2019)</w:t>
      </w:r>
      <w:r w:rsidR="00340BED" w:rsidRPr="003A7A50">
        <w:rPr>
          <w:rFonts w:ascii="Times New Roman" w:hAnsi="Times New Roman" w:cs="Times New Roman"/>
          <w:b w:val="0"/>
          <w:bCs w:val="0"/>
          <w:sz w:val="22"/>
          <w:szCs w:val="22"/>
        </w:rPr>
        <w:fldChar w:fldCharType="end"/>
      </w:r>
      <w:r w:rsidRPr="003A7A50">
        <w:rPr>
          <w:rFonts w:ascii="Times New Roman" w:hAnsi="Times New Roman" w:cs="Times New Roman"/>
          <w:b w:val="0"/>
          <w:bCs w:val="0"/>
          <w:sz w:val="22"/>
          <w:szCs w:val="22"/>
        </w:rPr>
        <w:t xml:space="preserve">. Within literary studies, feminist criticism developed as a critical intervention that interrogates the ideological foundations of literary representation, evaluating texts based on their capacity to support or undermine women’s emancipation by exposing gendered assumptions in narrative structures and </w:t>
      </w:r>
      <w:r w:rsidR="00340BED" w:rsidRPr="003A7A50">
        <w:rPr>
          <w:rFonts w:ascii="Times New Roman" w:hAnsi="Times New Roman" w:cs="Times New Roman"/>
          <w:b w:val="0"/>
          <w:bCs w:val="0"/>
          <w:sz w:val="22"/>
          <w:szCs w:val="22"/>
        </w:rPr>
        <w:t xml:space="preserve">characterization </w:t>
      </w:r>
      <w:r w:rsidR="00340BED" w:rsidRPr="003A7A50">
        <w:rPr>
          <w:rFonts w:ascii="Times New Roman" w:hAnsi="Times New Roman" w:cs="Times New Roman"/>
          <w:b w:val="0"/>
          <w:bCs w:val="0"/>
          <w:sz w:val="22"/>
          <w:szCs w:val="22"/>
        </w:rPr>
        <w:fldChar w:fldCharType="begin" w:fldLock="1"/>
      </w:r>
      <w:r w:rsidR="00340BED" w:rsidRPr="003A7A50">
        <w:rPr>
          <w:rFonts w:ascii="Times New Roman" w:hAnsi="Times New Roman" w:cs="Times New Roman"/>
          <w:b w:val="0"/>
          <w:bCs w:val="0"/>
          <w:sz w:val="22"/>
          <w:szCs w:val="22"/>
        </w:rPr>
        <w:instrText>ADDIN CSL_CITATION {"citationItems":[{"id":"ITEM-1","itemData":{"author":[{"dropping-particle":"","family":"Sofia","given":"Adib","non-dropping-particle":"","parse-names":false,"suffix":""}],"id":"ITEM-1","issued":{"date-parts":[["2009"]]},"publisher":"Citra Pustaka","publisher-place":"Yogyakarta","title":"Aplikasi Kritik Sastra Feminis","type":"book"},"uris":["http://www.mendeley.com/documents/?uuid=9f2411c2-b3f1-4bb1-8797-7144b4f5fd9f"]}],"mendeley":{"formattedCitation":"(Sofia, 2009)","plainTextFormattedCitation":"(Sofia, 2009)"},"properties":{"noteIndex":0},"schema":"https://github.com/citation-style-language/schema/raw/master/csl-citation.json"}</w:instrText>
      </w:r>
      <w:r w:rsidR="00340BED" w:rsidRPr="003A7A50">
        <w:rPr>
          <w:rFonts w:ascii="Times New Roman" w:hAnsi="Times New Roman" w:cs="Times New Roman"/>
          <w:b w:val="0"/>
          <w:bCs w:val="0"/>
          <w:sz w:val="22"/>
          <w:szCs w:val="22"/>
        </w:rPr>
        <w:fldChar w:fldCharType="separate"/>
      </w:r>
      <w:r w:rsidR="00340BED" w:rsidRPr="003A7A50">
        <w:rPr>
          <w:rFonts w:ascii="Times New Roman" w:hAnsi="Times New Roman" w:cs="Times New Roman"/>
          <w:b w:val="0"/>
          <w:bCs w:val="0"/>
          <w:noProof/>
          <w:sz w:val="22"/>
          <w:szCs w:val="22"/>
        </w:rPr>
        <w:t>(Sofia, 2009)</w:t>
      </w:r>
      <w:r w:rsidR="00340BED" w:rsidRPr="003A7A50">
        <w:rPr>
          <w:rFonts w:ascii="Times New Roman" w:hAnsi="Times New Roman" w:cs="Times New Roman"/>
          <w:b w:val="0"/>
          <w:bCs w:val="0"/>
          <w:sz w:val="22"/>
          <w:szCs w:val="22"/>
        </w:rPr>
        <w:fldChar w:fldCharType="end"/>
      </w:r>
      <w:r w:rsidRPr="003A7A50">
        <w:rPr>
          <w:rFonts w:ascii="Times New Roman" w:hAnsi="Times New Roman" w:cs="Times New Roman"/>
          <w:b w:val="0"/>
          <w:bCs w:val="0"/>
          <w:sz w:val="22"/>
          <w:szCs w:val="22"/>
        </w:rPr>
        <w:t xml:space="preserve">. Building on this approach, Connell’s concept of gender regime highlights how institutions such as family, education, religion, and the state are represented in literature as sites that sustain or contest gendered power relations (Connell, 1987). Connell further </w:t>
      </w:r>
      <w:proofErr w:type="spellStart"/>
      <w:r w:rsidRPr="003A7A50">
        <w:rPr>
          <w:rFonts w:ascii="Times New Roman" w:hAnsi="Times New Roman" w:cs="Times New Roman"/>
          <w:b w:val="0"/>
          <w:bCs w:val="0"/>
          <w:sz w:val="22"/>
          <w:szCs w:val="22"/>
        </w:rPr>
        <w:t>emphasises</w:t>
      </w:r>
      <w:proofErr w:type="spellEnd"/>
      <w:r w:rsidRPr="003A7A50">
        <w:rPr>
          <w:rFonts w:ascii="Times New Roman" w:hAnsi="Times New Roman" w:cs="Times New Roman"/>
          <w:b w:val="0"/>
          <w:bCs w:val="0"/>
          <w:sz w:val="22"/>
          <w:szCs w:val="22"/>
        </w:rPr>
        <w:t xml:space="preserve"> intersectionality, arguing that gender is always intertwined with other axes of power, including race, class, and global positioning, thereby enabling feminist literary criticism to address the layered and intersecting forms of </w:t>
      </w:r>
      <w:proofErr w:type="spellStart"/>
      <w:r w:rsidRPr="003A7A50">
        <w:rPr>
          <w:rFonts w:ascii="Times New Roman" w:hAnsi="Times New Roman" w:cs="Times New Roman"/>
          <w:b w:val="0"/>
          <w:bCs w:val="0"/>
          <w:sz w:val="22"/>
          <w:szCs w:val="22"/>
        </w:rPr>
        <w:t>marginalisation</w:t>
      </w:r>
      <w:proofErr w:type="spellEnd"/>
      <w:r w:rsidRPr="003A7A50">
        <w:rPr>
          <w:rFonts w:ascii="Times New Roman" w:hAnsi="Times New Roman" w:cs="Times New Roman"/>
          <w:b w:val="0"/>
          <w:bCs w:val="0"/>
          <w:sz w:val="22"/>
          <w:szCs w:val="22"/>
        </w:rPr>
        <w:t xml:space="preserve"> shaping literary characters’ experiences.</w:t>
      </w:r>
    </w:p>
    <w:p w14:paraId="7CBCE858" w14:textId="62C6ABA6" w:rsidR="00E01A7B" w:rsidRPr="003A7A50" w:rsidRDefault="00E01A7B" w:rsidP="003A7A50">
      <w:pPr>
        <w:pStyle w:val="Heading1"/>
        <w:spacing w:line="480" w:lineRule="auto"/>
        <w:ind w:left="0" w:right="2"/>
        <w:jc w:val="both"/>
        <w:rPr>
          <w:rFonts w:ascii="Times New Roman" w:hAnsi="Times New Roman" w:cs="Times New Roman"/>
          <w:b w:val="0"/>
          <w:bCs w:val="0"/>
          <w:sz w:val="22"/>
          <w:szCs w:val="22"/>
        </w:rPr>
      </w:pPr>
      <w:r w:rsidRPr="003A7A50">
        <w:rPr>
          <w:rFonts w:ascii="Times New Roman" w:hAnsi="Times New Roman" w:cs="Times New Roman"/>
          <w:b w:val="0"/>
          <w:bCs w:val="0"/>
          <w:sz w:val="22"/>
          <w:szCs w:val="22"/>
        </w:rPr>
        <w:t xml:space="preserve">The expansion of feminist discourse into Islamic contexts has generated sustained scholarly debate, particularly in response to claims that Islam inherently </w:t>
      </w:r>
      <w:proofErr w:type="spellStart"/>
      <w:r w:rsidRPr="003A7A50">
        <w:rPr>
          <w:rFonts w:ascii="Times New Roman" w:hAnsi="Times New Roman" w:cs="Times New Roman"/>
          <w:b w:val="0"/>
          <w:bCs w:val="0"/>
          <w:sz w:val="22"/>
          <w:szCs w:val="22"/>
        </w:rPr>
        <w:t>marginalises</w:t>
      </w:r>
      <w:proofErr w:type="spellEnd"/>
      <w:r w:rsidRPr="003A7A50">
        <w:rPr>
          <w:rFonts w:ascii="Times New Roman" w:hAnsi="Times New Roman" w:cs="Times New Roman"/>
          <w:b w:val="0"/>
          <w:bCs w:val="0"/>
          <w:sz w:val="22"/>
          <w:szCs w:val="22"/>
        </w:rPr>
        <w:t xml:space="preserve"> women. Feminist scholars have challenged this assumption by distinguishing between Islam as a religious tradition and patriarchal interpretations that have historically dominated Islamic jurisprudence and exegesis. While Islamic teachings </w:t>
      </w:r>
      <w:proofErr w:type="spellStart"/>
      <w:r w:rsidRPr="003A7A50">
        <w:rPr>
          <w:rFonts w:ascii="Times New Roman" w:hAnsi="Times New Roman" w:cs="Times New Roman"/>
          <w:b w:val="0"/>
          <w:bCs w:val="0"/>
          <w:sz w:val="22"/>
          <w:szCs w:val="22"/>
        </w:rPr>
        <w:t>emphasise</w:t>
      </w:r>
      <w:proofErr w:type="spellEnd"/>
      <w:r w:rsidRPr="003A7A50">
        <w:rPr>
          <w:rFonts w:ascii="Times New Roman" w:hAnsi="Times New Roman" w:cs="Times New Roman"/>
          <w:b w:val="0"/>
          <w:bCs w:val="0"/>
          <w:sz w:val="22"/>
          <w:szCs w:val="22"/>
        </w:rPr>
        <w:t xml:space="preserve"> human dignity and moral equality, classical interpretations have often reflected male-</w:t>
      </w:r>
      <w:proofErr w:type="spellStart"/>
      <w:r w:rsidRPr="003A7A50">
        <w:rPr>
          <w:rFonts w:ascii="Times New Roman" w:hAnsi="Times New Roman" w:cs="Times New Roman"/>
          <w:b w:val="0"/>
          <w:bCs w:val="0"/>
          <w:sz w:val="22"/>
          <w:szCs w:val="22"/>
        </w:rPr>
        <w:t>centred</w:t>
      </w:r>
      <w:proofErr w:type="spellEnd"/>
      <w:r w:rsidRPr="003A7A50">
        <w:rPr>
          <w:rFonts w:ascii="Times New Roman" w:hAnsi="Times New Roman" w:cs="Times New Roman"/>
          <w:b w:val="0"/>
          <w:bCs w:val="0"/>
          <w:sz w:val="22"/>
          <w:szCs w:val="22"/>
        </w:rPr>
        <w:t xml:space="preserve"> epistemologies that reinforce patriarchal social structures (Ahmad, 2017; </w:t>
      </w:r>
      <w:proofErr w:type="spellStart"/>
      <w:r w:rsidRPr="003A7A50">
        <w:rPr>
          <w:rFonts w:ascii="Times New Roman" w:hAnsi="Times New Roman" w:cs="Times New Roman"/>
          <w:b w:val="0"/>
          <w:bCs w:val="0"/>
          <w:sz w:val="22"/>
          <w:szCs w:val="22"/>
        </w:rPr>
        <w:t>Muhibbudin</w:t>
      </w:r>
      <w:proofErr w:type="spellEnd"/>
      <w:r w:rsidRPr="003A7A50">
        <w:rPr>
          <w:rFonts w:ascii="Times New Roman" w:hAnsi="Times New Roman" w:cs="Times New Roman"/>
          <w:b w:val="0"/>
          <w:bCs w:val="0"/>
          <w:sz w:val="22"/>
          <w:szCs w:val="22"/>
        </w:rPr>
        <w:t>, 2019; Seedat, 2013).</w:t>
      </w:r>
    </w:p>
    <w:p w14:paraId="668ABE42" w14:textId="2F42D8ED" w:rsidR="00E01A7B" w:rsidRPr="003A7A50" w:rsidRDefault="00E01A7B" w:rsidP="003A7A50">
      <w:pPr>
        <w:pStyle w:val="Heading1"/>
        <w:spacing w:line="480" w:lineRule="auto"/>
        <w:ind w:left="0" w:right="2"/>
        <w:jc w:val="both"/>
        <w:rPr>
          <w:rFonts w:ascii="Times New Roman" w:hAnsi="Times New Roman" w:cs="Times New Roman"/>
          <w:b w:val="0"/>
          <w:bCs w:val="0"/>
          <w:sz w:val="22"/>
          <w:szCs w:val="22"/>
        </w:rPr>
      </w:pPr>
      <w:r w:rsidRPr="003A7A50">
        <w:rPr>
          <w:rFonts w:ascii="Times New Roman" w:hAnsi="Times New Roman" w:cs="Times New Roman"/>
          <w:b w:val="0"/>
          <w:bCs w:val="0"/>
          <w:sz w:val="22"/>
          <w:szCs w:val="22"/>
        </w:rPr>
        <w:t>Islamic feminism began to gain prominence alongside the third wave of feminism in the 1990s. Fatima Seedat argues that Islam and feminism, as distinct intellectual traditions, can be brought into a productive relationship within the framework of Islamic feminism. Rather than erasing their differences, this approach maintains their epistemological distinctiveness while enabling critical dialogue (Seedat, 2012). From this perspective, Islamic feminism does not represent a Western imposition but a reformist project grounded in Islamic ethical principles, particularly justice (‘</w:t>
      </w:r>
      <w:proofErr w:type="spellStart"/>
      <w:r w:rsidRPr="003A7A50">
        <w:rPr>
          <w:rFonts w:ascii="Times New Roman" w:hAnsi="Times New Roman" w:cs="Times New Roman"/>
          <w:b w:val="0"/>
          <w:bCs w:val="0"/>
          <w:sz w:val="22"/>
          <w:szCs w:val="22"/>
        </w:rPr>
        <w:t>adl</w:t>
      </w:r>
      <w:proofErr w:type="spellEnd"/>
      <w:r w:rsidRPr="003A7A50">
        <w:rPr>
          <w:rFonts w:ascii="Times New Roman" w:hAnsi="Times New Roman" w:cs="Times New Roman"/>
          <w:b w:val="0"/>
          <w:bCs w:val="0"/>
          <w:sz w:val="22"/>
          <w:szCs w:val="22"/>
        </w:rPr>
        <w:t>) and equality (</w:t>
      </w:r>
      <w:proofErr w:type="spellStart"/>
      <w:r w:rsidRPr="003A7A50">
        <w:rPr>
          <w:rFonts w:ascii="Times New Roman" w:hAnsi="Times New Roman" w:cs="Times New Roman"/>
          <w:b w:val="0"/>
          <w:bCs w:val="0"/>
          <w:sz w:val="22"/>
          <w:szCs w:val="22"/>
        </w:rPr>
        <w:t>musawah</w:t>
      </w:r>
      <w:proofErr w:type="spellEnd"/>
      <w:r w:rsidRPr="003A7A50">
        <w:rPr>
          <w:rFonts w:ascii="Times New Roman" w:hAnsi="Times New Roman" w:cs="Times New Roman"/>
          <w:b w:val="0"/>
          <w:bCs w:val="0"/>
          <w:sz w:val="22"/>
          <w:szCs w:val="22"/>
        </w:rPr>
        <w:t>).</w:t>
      </w:r>
      <w:r w:rsidR="00CF020E" w:rsidRPr="003A7A50">
        <w:rPr>
          <w:rFonts w:ascii="Times New Roman" w:hAnsi="Times New Roman" w:cs="Times New Roman"/>
          <w:b w:val="0"/>
          <w:bCs w:val="0"/>
          <w:sz w:val="22"/>
          <w:szCs w:val="22"/>
        </w:rPr>
        <w:t xml:space="preserve"> </w:t>
      </w:r>
    </w:p>
    <w:p w14:paraId="73B1C503" w14:textId="77777777" w:rsidR="00E01A7B" w:rsidRPr="003A7A50" w:rsidRDefault="00E01A7B" w:rsidP="003A7A50">
      <w:pPr>
        <w:pStyle w:val="Heading1"/>
        <w:spacing w:line="480" w:lineRule="auto"/>
        <w:ind w:left="0" w:right="2"/>
        <w:jc w:val="both"/>
        <w:rPr>
          <w:rFonts w:ascii="Times New Roman" w:hAnsi="Times New Roman" w:cs="Times New Roman"/>
          <w:sz w:val="22"/>
          <w:szCs w:val="22"/>
        </w:rPr>
      </w:pPr>
      <w:r w:rsidRPr="003A7A50">
        <w:rPr>
          <w:rFonts w:ascii="Times New Roman" w:hAnsi="Times New Roman" w:cs="Times New Roman"/>
          <w:sz w:val="22"/>
          <w:szCs w:val="22"/>
        </w:rPr>
        <w:lastRenderedPageBreak/>
        <w:t>Comparative Literature</w:t>
      </w:r>
    </w:p>
    <w:p w14:paraId="05DFF888" w14:textId="63FA2243" w:rsidR="00E01A7B" w:rsidRPr="003A7A50" w:rsidRDefault="00E01A7B" w:rsidP="003A7A50">
      <w:pPr>
        <w:pStyle w:val="Heading1"/>
        <w:spacing w:line="480" w:lineRule="auto"/>
        <w:ind w:left="0" w:right="2"/>
        <w:jc w:val="both"/>
        <w:rPr>
          <w:rFonts w:ascii="Times New Roman" w:hAnsi="Times New Roman" w:cs="Times New Roman"/>
          <w:b w:val="0"/>
          <w:bCs w:val="0"/>
          <w:sz w:val="22"/>
          <w:szCs w:val="22"/>
        </w:rPr>
      </w:pPr>
      <w:r w:rsidRPr="003A7A50">
        <w:rPr>
          <w:rFonts w:ascii="Times New Roman" w:hAnsi="Times New Roman" w:cs="Times New Roman"/>
          <w:b w:val="0"/>
          <w:bCs w:val="0"/>
          <w:sz w:val="22"/>
          <w:szCs w:val="22"/>
        </w:rPr>
        <w:t>Comparative literature is commonly understood as a field of study concerned with examining relationships among literary works across linguistic, cultural, and national boundaries. Henry Remak defines comparative literature as the study of relationships among literatures within the totality of written production, as opposed to isolated studies of national literatures, movements, or genres</w:t>
      </w:r>
      <w:r w:rsidR="004613EF" w:rsidRPr="003A7A50">
        <w:rPr>
          <w:rFonts w:ascii="Times New Roman" w:hAnsi="Times New Roman" w:cs="Times New Roman"/>
          <w:b w:val="0"/>
          <w:bCs w:val="0"/>
          <w:sz w:val="22"/>
          <w:szCs w:val="22"/>
        </w:rPr>
        <w:t xml:space="preserve"> </w:t>
      </w:r>
      <w:r w:rsidRPr="003A7A50">
        <w:rPr>
          <w:rFonts w:ascii="Times New Roman" w:hAnsi="Times New Roman" w:cs="Times New Roman"/>
          <w:b w:val="0"/>
          <w:bCs w:val="0"/>
          <w:sz w:val="22"/>
          <w:szCs w:val="22"/>
        </w:rPr>
        <w:t>(Remak, 1961: 3). This definition underscores the transnational and interdisciplinary orientation of the field.</w:t>
      </w:r>
    </w:p>
    <w:p w14:paraId="7C4E375E" w14:textId="11A3ACFC" w:rsidR="00E01A7B" w:rsidRPr="003A7A50" w:rsidRDefault="00E01A7B" w:rsidP="003A7A50">
      <w:pPr>
        <w:pStyle w:val="Heading1"/>
        <w:spacing w:line="480" w:lineRule="auto"/>
        <w:ind w:left="0" w:right="2"/>
        <w:jc w:val="both"/>
        <w:rPr>
          <w:rFonts w:ascii="Times New Roman" w:hAnsi="Times New Roman" w:cs="Times New Roman"/>
          <w:b w:val="0"/>
          <w:bCs w:val="0"/>
          <w:sz w:val="22"/>
          <w:szCs w:val="22"/>
        </w:rPr>
      </w:pPr>
      <w:r w:rsidRPr="003A7A50">
        <w:rPr>
          <w:rFonts w:ascii="Times New Roman" w:hAnsi="Times New Roman" w:cs="Times New Roman"/>
          <w:b w:val="0"/>
          <w:bCs w:val="0"/>
          <w:sz w:val="22"/>
          <w:szCs w:val="22"/>
        </w:rPr>
        <w:t xml:space="preserve">Similarly, Susan Bassnett </w:t>
      </w:r>
      <w:proofErr w:type="spellStart"/>
      <w:r w:rsidRPr="003A7A50">
        <w:rPr>
          <w:rFonts w:ascii="Times New Roman" w:hAnsi="Times New Roman" w:cs="Times New Roman"/>
          <w:b w:val="0"/>
          <w:bCs w:val="0"/>
          <w:sz w:val="22"/>
          <w:szCs w:val="22"/>
        </w:rPr>
        <w:t>emphasises</w:t>
      </w:r>
      <w:proofErr w:type="spellEnd"/>
      <w:r w:rsidRPr="003A7A50">
        <w:rPr>
          <w:rFonts w:ascii="Times New Roman" w:hAnsi="Times New Roman" w:cs="Times New Roman"/>
          <w:b w:val="0"/>
          <w:bCs w:val="0"/>
          <w:sz w:val="22"/>
          <w:szCs w:val="22"/>
        </w:rPr>
        <w:t xml:space="preserve"> that comparative literature involves the study of texts across national boundaries and requires attention to the social and cultural contexts of their production and reception </w:t>
      </w:r>
      <w:r w:rsidR="004613EF" w:rsidRPr="003A7A50">
        <w:rPr>
          <w:rFonts w:ascii="Times New Roman" w:hAnsi="Times New Roman" w:cs="Times New Roman"/>
          <w:b w:val="0"/>
          <w:bCs w:val="0"/>
          <w:sz w:val="22"/>
          <w:szCs w:val="22"/>
        </w:rPr>
        <w:fldChar w:fldCharType="begin" w:fldLock="1"/>
      </w:r>
      <w:r w:rsidR="00340BED" w:rsidRPr="003A7A50">
        <w:rPr>
          <w:rFonts w:ascii="Times New Roman" w:hAnsi="Times New Roman" w:cs="Times New Roman"/>
          <w:b w:val="0"/>
          <w:bCs w:val="0"/>
          <w:sz w:val="22"/>
          <w:szCs w:val="22"/>
        </w:rPr>
        <w:instrText>ADDIN CSL_CITATION {"citationItems":[{"id":"ITEM-1","itemData":{"ISBN":"978-0631167051","author":[{"dropping-particle":"","family":"Bassnett","given":"Susan","non-dropping-particle":"","parse-names":false,"suffix":""}],"edition":"1st","id":"ITEM-1","issued":{"date-parts":[["1993"]]},"publisher":"Wiley-Blackwell","publisher-place":"Oxford","title":"Comparative Literature: A Critical Introduction","type":"book"},"locator":"1","uris":["http://www.mendeley.com/documents/?uuid=ecb067d4-cadc-4ee7-8300-bbd184c213f7"]}],"mendeley":{"formattedCitation":"(Bassnett, 1993, p. 1)","plainTextFormattedCitation":"(Bassnett, 1993, p. 1)","previouslyFormattedCitation":"(Bassnett, 1993, p. 1)"},"properties":{"noteIndex":0},"schema":"https://github.com/citation-style-language/schema/raw/master/csl-citation.json"}</w:instrText>
      </w:r>
      <w:r w:rsidR="004613EF" w:rsidRPr="003A7A50">
        <w:rPr>
          <w:rFonts w:ascii="Times New Roman" w:hAnsi="Times New Roman" w:cs="Times New Roman"/>
          <w:b w:val="0"/>
          <w:bCs w:val="0"/>
          <w:sz w:val="22"/>
          <w:szCs w:val="22"/>
        </w:rPr>
        <w:fldChar w:fldCharType="separate"/>
      </w:r>
      <w:r w:rsidR="004613EF" w:rsidRPr="003A7A50">
        <w:rPr>
          <w:rFonts w:ascii="Times New Roman" w:hAnsi="Times New Roman" w:cs="Times New Roman"/>
          <w:b w:val="0"/>
          <w:bCs w:val="0"/>
          <w:noProof/>
          <w:sz w:val="22"/>
          <w:szCs w:val="22"/>
        </w:rPr>
        <w:t>(Bassnett, 1993, p. 1)</w:t>
      </w:r>
      <w:r w:rsidR="004613EF" w:rsidRPr="003A7A50">
        <w:rPr>
          <w:rFonts w:ascii="Times New Roman" w:hAnsi="Times New Roman" w:cs="Times New Roman"/>
          <w:b w:val="0"/>
          <w:bCs w:val="0"/>
          <w:sz w:val="22"/>
          <w:szCs w:val="22"/>
        </w:rPr>
        <w:fldChar w:fldCharType="end"/>
      </w:r>
      <w:r w:rsidRPr="003A7A50">
        <w:rPr>
          <w:rFonts w:ascii="Times New Roman" w:hAnsi="Times New Roman" w:cs="Times New Roman"/>
          <w:b w:val="0"/>
          <w:bCs w:val="0"/>
          <w:sz w:val="22"/>
          <w:szCs w:val="22"/>
        </w:rPr>
        <w:t>. Comparative analysis, from this perspective, is not limited to identifying textual similarities and differences, but extends to examining how literary works engage with broader cultural and ideological formations.</w:t>
      </w:r>
    </w:p>
    <w:p w14:paraId="3ACC4825" w14:textId="46CEE67F" w:rsidR="00E01A7B" w:rsidRPr="003A7A50" w:rsidRDefault="00E01A7B" w:rsidP="003A7A50">
      <w:pPr>
        <w:pStyle w:val="Heading1"/>
        <w:spacing w:line="480" w:lineRule="auto"/>
        <w:ind w:left="0" w:right="2"/>
        <w:jc w:val="both"/>
        <w:rPr>
          <w:rFonts w:ascii="Times New Roman" w:hAnsi="Times New Roman" w:cs="Times New Roman"/>
          <w:b w:val="0"/>
          <w:bCs w:val="0"/>
          <w:sz w:val="22"/>
          <w:szCs w:val="22"/>
        </w:rPr>
      </w:pPr>
      <w:r w:rsidRPr="003A7A50">
        <w:rPr>
          <w:rFonts w:ascii="Times New Roman" w:hAnsi="Times New Roman" w:cs="Times New Roman"/>
          <w:b w:val="0"/>
          <w:bCs w:val="0"/>
          <w:sz w:val="22"/>
          <w:szCs w:val="22"/>
        </w:rPr>
        <w:t xml:space="preserve">Comparative literature also encompasses the study of literature’s relationship with other disciplines, including history, politics, philosophy, art, and the social sciences (Sharma, 2021). This interdisciplinary orientation reflects the understanding that literature cannot be adequately </w:t>
      </w:r>
      <w:proofErr w:type="spellStart"/>
      <w:r w:rsidRPr="003A7A50">
        <w:rPr>
          <w:rFonts w:ascii="Times New Roman" w:hAnsi="Times New Roman" w:cs="Times New Roman"/>
          <w:b w:val="0"/>
          <w:bCs w:val="0"/>
          <w:sz w:val="22"/>
          <w:szCs w:val="22"/>
        </w:rPr>
        <w:t>analysed</w:t>
      </w:r>
      <w:proofErr w:type="spellEnd"/>
      <w:r w:rsidRPr="003A7A50">
        <w:rPr>
          <w:rFonts w:ascii="Times New Roman" w:hAnsi="Times New Roman" w:cs="Times New Roman"/>
          <w:b w:val="0"/>
          <w:bCs w:val="0"/>
          <w:sz w:val="22"/>
          <w:szCs w:val="22"/>
        </w:rPr>
        <w:t xml:space="preserve"> through formal or structural approaches alone. As argued by Benedetto Croce, literature is an expressive form that cannot be reduced to textual structure, as it embodies social, cultural, and experiential dimensions that extend beyond the written word (Croce, 1992).</w:t>
      </w:r>
      <w:r w:rsidR="00A31E62" w:rsidRPr="003A7A50">
        <w:rPr>
          <w:rFonts w:ascii="Times New Roman" w:hAnsi="Times New Roman" w:cs="Times New Roman"/>
          <w:b w:val="0"/>
          <w:bCs w:val="0"/>
          <w:sz w:val="22"/>
          <w:szCs w:val="22"/>
        </w:rPr>
        <w:t xml:space="preserve"> </w:t>
      </w:r>
      <w:r w:rsidRPr="003A7A50">
        <w:rPr>
          <w:rFonts w:ascii="Times New Roman" w:hAnsi="Times New Roman" w:cs="Times New Roman"/>
          <w:b w:val="0"/>
          <w:bCs w:val="0"/>
          <w:sz w:val="22"/>
          <w:szCs w:val="22"/>
        </w:rPr>
        <w:t xml:space="preserve">In this sense, comparative literature functions as an intellectual bridge that enables scholars to examine cross-cultural dialogue and exchange. The scope of comparative literature </w:t>
      </w:r>
      <w:proofErr w:type="spellStart"/>
      <w:r w:rsidRPr="003A7A50">
        <w:rPr>
          <w:rFonts w:ascii="Times New Roman" w:hAnsi="Times New Roman" w:cs="Times New Roman"/>
          <w:b w:val="0"/>
          <w:bCs w:val="0"/>
          <w:sz w:val="22"/>
          <w:szCs w:val="22"/>
        </w:rPr>
        <w:t>categorised</w:t>
      </w:r>
      <w:proofErr w:type="spellEnd"/>
      <w:r w:rsidRPr="003A7A50">
        <w:rPr>
          <w:rFonts w:ascii="Times New Roman" w:hAnsi="Times New Roman" w:cs="Times New Roman"/>
          <w:b w:val="0"/>
          <w:bCs w:val="0"/>
          <w:sz w:val="22"/>
          <w:szCs w:val="22"/>
        </w:rPr>
        <w:t xml:space="preserve"> into several major areas. These include cross-national studies of literary movements and periods; comparative analyses of genre and form; studies of shared myths, themes, and conventions; investigations of literary influence and reception; and area-specific approaches such as postcolonial and feminist criticism (Bassnett, 1993: 31). Together, these areas reflect the dynamic and pluralistic nature of comparative literary studies.</w:t>
      </w:r>
    </w:p>
    <w:p w14:paraId="429AA336" w14:textId="77777777" w:rsidR="00E01A7B" w:rsidRPr="003A7A50" w:rsidRDefault="00E01A7B" w:rsidP="003A7A50">
      <w:pPr>
        <w:pStyle w:val="Heading1"/>
        <w:spacing w:line="480" w:lineRule="auto"/>
        <w:ind w:left="0" w:right="2"/>
        <w:jc w:val="both"/>
        <w:rPr>
          <w:rFonts w:ascii="Times New Roman" w:hAnsi="Times New Roman" w:cs="Times New Roman"/>
          <w:sz w:val="22"/>
          <w:szCs w:val="22"/>
        </w:rPr>
      </w:pPr>
    </w:p>
    <w:p w14:paraId="20C23C5C" w14:textId="6ACE6BF3" w:rsidR="00E01A7B" w:rsidRPr="003A7A50" w:rsidRDefault="003B6622" w:rsidP="003A7A50">
      <w:pPr>
        <w:pStyle w:val="Heading1"/>
        <w:spacing w:line="480" w:lineRule="auto"/>
        <w:ind w:left="0" w:right="2"/>
        <w:jc w:val="both"/>
        <w:rPr>
          <w:rFonts w:ascii="Times New Roman" w:hAnsi="Times New Roman" w:cs="Times New Roman"/>
          <w:sz w:val="22"/>
          <w:szCs w:val="22"/>
        </w:rPr>
      </w:pPr>
      <w:r w:rsidRPr="003A7A50">
        <w:rPr>
          <w:rFonts w:ascii="Times New Roman" w:hAnsi="Times New Roman" w:cs="Times New Roman"/>
          <w:sz w:val="22"/>
          <w:szCs w:val="22"/>
        </w:rPr>
        <w:t>Methodology</w:t>
      </w:r>
    </w:p>
    <w:p w14:paraId="0AF4454A" w14:textId="77777777" w:rsidR="003B6622" w:rsidRPr="003A7A50" w:rsidRDefault="003B6622" w:rsidP="003A7A50">
      <w:pPr>
        <w:pStyle w:val="Heading1"/>
        <w:spacing w:line="480" w:lineRule="auto"/>
        <w:ind w:left="0" w:right="2"/>
        <w:jc w:val="both"/>
        <w:rPr>
          <w:rFonts w:ascii="Times New Roman" w:hAnsi="Times New Roman" w:cs="Times New Roman"/>
          <w:b w:val="0"/>
          <w:bCs w:val="0"/>
          <w:sz w:val="22"/>
          <w:szCs w:val="22"/>
        </w:rPr>
      </w:pPr>
      <w:r w:rsidRPr="003A7A50">
        <w:rPr>
          <w:rFonts w:ascii="Times New Roman" w:hAnsi="Times New Roman" w:cs="Times New Roman"/>
          <w:b w:val="0"/>
          <w:bCs w:val="0"/>
          <w:sz w:val="22"/>
          <w:szCs w:val="22"/>
        </w:rPr>
        <w:t xml:space="preserve">This study employs a qualitative research design rooted in interpretative and comparative discourse analysis. As Creswell asserts, qualitative research is a means for exploring and understanding the meaning individuals or groups ascribe to a social or human problem. It involves an interpretive process that seeks to construct meaning from textual and contextual realities rather than to test predetermined hypotheses </w:t>
      </w:r>
      <w:r w:rsidRPr="003A7A50">
        <w:rPr>
          <w:rFonts w:ascii="Times New Roman" w:hAnsi="Times New Roman" w:cs="Times New Roman"/>
          <w:b w:val="0"/>
          <w:bCs w:val="0"/>
          <w:sz w:val="22"/>
          <w:szCs w:val="22"/>
        </w:rPr>
        <w:lastRenderedPageBreak/>
        <w:t xml:space="preserve">(Creswell &amp; Poth, 2018). In alignment with this paradigm, the present study examines how women’s agency discursively represented in two literary texts of Cinta </w:t>
      </w:r>
      <w:proofErr w:type="spellStart"/>
      <w:r w:rsidRPr="003A7A50">
        <w:rPr>
          <w:rFonts w:ascii="Times New Roman" w:hAnsi="Times New Roman" w:cs="Times New Roman"/>
          <w:b w:val="0"/>
          <w:bCs w:val="0"/>
          <w:sz w:val="22"/>
          <w:szCs w:val="22"/>
        </w:rPr>
        <w:t>Suci</w:t>
      </w:r>
      <w:proofErr w:type="spellEnd"/>
      <w:r w:rsidRPr="003A7A50">
        <w:rPr>
          <w:rFonts w:ascii="Times New Roman" w:hAnsi="Times New Roman" w:cs="Times New Roman"/>
          <w:b w:val="0"/>
          <w:bCs w:val="0"/>
          <w:sz w:val="22"/>
          <w:szCs w:val="22"/>
        </w:rPr>
        <w:t xml:space="preserve"> </w:t>
      </w:r>
      <w:proofErr w:type="spellStart"/>
      <w:r w:rsidRPr="003A7A50">
        <w:rPr>
          <w:rFonts w:ascii="Times New Roman" w:hAnsi="Times New Roman" w:cs="Times New Roman"/>
          <w:b w:val="0"/>
          <w:bCs w:val="0"/>
          <w:sz w:val="22"/>
          <w:szCs w:val="22"/>
        </w:rPr>
        <w:t>Zahrana</w:t>
      </w:r>
      <w:proofErr w:type="spellEnd"/>
      <w:r w:rsidRPr="003A7A50">
        <w:rPr>
          <w:rFonts w:ascii="Times New Roman" w:hAnsi="Times New Roman" w:cs="Times New Roman"/>
          <w:b w:val="0"/>
          <w:bCs w:val="0"/>
          <w:sz w:val="22"/>
          <w:szCs w:val="22"/>
        </w:rPr>
        <w:t xml:space="preserve"> by </w:t>
      </w:r>
      <w:proofErr w:type="spellStart"/>
      <w:r w:rsidRPr="003A7A50">
        <w:rPr>
          <w:rFonts w:ascii="Times New Roman" w:hAnsi="Times New Roman" w:cs="Times New Roman"/>
          <w:b w:val="0"/>
          <w:bCs w:val="0"/>
          <w:sz w:val="22"/>
          <w:szCs w:val="22"/>
        </w:rPr>
        <w:t>Habiburrahman</w:t>
      </w:r>
      <w:proofErr w:type="spellEnd"/>
      <w:r w:rsidRPr="003A7A50">
        <w:rPr>
          <w:rFonts w:ascii="Times New Roman" w:hAnsi="Times New Roman" w:cs="Times New Roman"/>
          <w:b w:val="0"/>
          <w:bCs w:val="0"/>
          <w:sz w:val="22"/>
          <w:szCs w:val="22"/>
        </w:rPr>
        <w:t xml:space="preserve"> El </w:t>
      </w:r>
      <w:proofErr w:type="spellStart"/>
      <w:r w:rsidRPr="003A7A50">
        <w:rPr>
          <w:rFonts w:ascii="Times New Roman" w:hAnsi="Times New Roman" w:cs="Times New Roman"/>
          <w:b w:val="0"/>
          <w:bCs w:val="0"/>
          <w:sz w:val="22"/>
          <w:szCs w:val="22"/>
        </w:rPr>
        <w:t>Shirazy</w:t>
      </w:r>
      <w:proofErr w:type="spellEnd"/>
      <w:r w:rsidRPr="003A7A50">
        <w:rPr>
          <w:rFonts w:ascii="Times New Roman" w:hAnsi="Times New Roman" w:cs="Times New Roman"/>
          <w:b w:val="0"/>
          <w:bCs w:val="0"/>
          <w:sz w:val="22"/>
          <w:szCs w:val="22"/>
        </w:rPr>
        <w:t xml:space="preserve"> and A Thousand Splendid Suns by Khaled Hosseini through the theoretical lens of Islamic neomodern feminism. This exploratory–interpretive design is particularly suited for uncovering latent ideological structures embedded in literary discourse.</w:t>
      </w:r>
    </w:p>
    <w:p w14:paraId="507081D7" w14:textId="6E0D6993" w:rsidR="00A70B4A" w:rsidRPr="003A7A50" w:rsidRDefault="00432059"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This research employs comparative discourse analysis, viewing language as a social practice inseparable from ideology and power, to examine how the two novels construct, sustain, or resist patriarchal narratives within Islamic cultural frameworks through linguistic features, narrative structures, and thematic representations (Fairclough, 1995; Miles &amp; Huberman, 1994; Tracy, 2020). The interpretation is anchored in Islamic neomodern feminist theory—rooted in Fazlur Rahman’s reformist thought—and complemented by Raewyn Connell’s gender theory to </w:t>
      </w:r>
      <w:proofErr w:type="spellStart"/>
      <w:r w:rsidRPr="003A7A50">
        <w:rPr>
          <w:rFonts w:ascii="Times New Roman" w:hAnsi="Times New Roman" w:cs="Times New Roman"/>
          <w:b w:val="0"/>
          <w:bCs w:val="0"/>
          <w:spacing w:val="-2"/>
          <w:sz w:val="22"/>
          <w:szCs w:val="22"/>
        </w:rPr>
        <w:t>analyse</w:t>
      </w:r>
      <w:proofErr w:type="spellEnd"/>
      <w:r w:rsidRPr="003A7A50">
        <w:rPr>
          <w:rFonts w:ascii="Times New Roman" w:hAnsi="Times New Roman" w:cs="Times New Roman"/>
          <w:b w:val="0"/>
          <w:bCs w:val="0"/>
          <w:spacing w:val="-2"/>
          <w:sz w:val="22"/>
          <w:szCs w:val="22"/>
        </w:rPr>
        <w:t xml:space="preserve"> gender order, hierarchy, and women’s agency (Rahman, 1995; Aziz, 2009; </w:t>
      </w:r>
      <w:proofErr w:type="spellStart"/>
      <w:r w:rsidRPr="003A7A50">
        <w:rPr>
          <w:rFonts w:ascii="Times New Roman" w:hAnsi="Times New Roman" w:cs="Times New Roman"/>
          <w:b w:val="0"/>
          <w:bCs w:val="0"/>
          <w:spacing w:val="-2"/>
          <w:sz w:val="22"/>
          <w:szCs w:val="22"/>
        </w:rPr>
        <w:t>Sungkowo</w:t>
      </w:r>
      <w:proofErr w:type="spellEnd"/>
      <w:r w:rsidRPr="003A7A50">
        <w:rPr>
          <w:rFonts w:ascii="Times New Roman" w:hAnsi="Times New Roman" w:cs="Times New Roman"/>
          <w:b w:val="0"/>
          <w:bCs w:val="0"/>
          <w:spacing w:val="-2"/>
          <w:sz w:val="22"/>
          <w:szCs w:val="22"/>
        </w:rPr>
        <w:t>, 2022; Mir, 2022; Habibi, 2023; Hussein, 2023; Connell, 2020). This integrated analytical framework enables a nuanced reading of the novels as discursive spaces where Islamic ethics, gender politics, and feminist agency are dynamically negotiated.</w:t>
      </w:r>
    </w:p>
    <w:p w14:paraId="726A78C7" w14:textId="68464F3C" w:rsidR="00A70B4A" w:rsidRPr="003A7A50" w:rsidRDefault="00A40832" w:rsidP="003A7A50">
      <w:pPr>
        <w:pStyle w:val="Heading1"/>
        <w:spacing w:line="480" w:lineRule="auto"/>
        <w:ind w:left="0" w:right="2"/>
        <w:rPr>
          <w:rFonts w:ascii="Times New Roman" w:hAnsi="Times New Roman" w:cs="Times New Roman"/>
          <w:spacing w:val="-2"/>
          <w:sz w:val="22"/>
          <w:szCs w:val="22"/>
        </w:rPr>
      </w:pPr>
      <w:r w:rsidRPr="003A7A50">
        <w:rPr>
          <w:rFonts w:ascii="Times New Roman" w:hAnsi="Times New Roman" w:cs="Times New Roman"/>
          <w:spacing w:val="-2"/>
          <w:sz w:val="22"/>
          <w:szCs w:val="22"/>
        </w:rPr>
        <w:t>Result and Discussion</w:t>
      </w:r>
    </w:p>
    <w:p w14:paraId="44AAA429" w14:textId="77777777" w:rsidR="00A40832" w:rsidRPr="003A7A50" w:rsidRDefault="00A4083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The findings of this study are organized around three interconnected aspects that illuminate the negotiation of women’s agency within the two novels. First, the analysis examines the social positioning of female. Second, attention is given to the struggles of the female protagonists, highlighting their strategies of resistance, resilience, and negotiation in the face of patriarchal structures and socio-religious constraints. Third, the study investigates intellectual aspects, including the characters’ educational pursuits, critical thinking, and moral reasoning, which reflect broader questions of empowerment and autonomy.</w:t>
      </w:r>
    </w:p>
    <w:p w14:paraId="774B8A78" w14:textId="77777777" w:rsidR="00A31E62" w:rsidRPr="003A7A50" w:rsidRDefault="00A31E62" w:rsidP="003A7A50">
      <w:pPr>
        <w:pStyle w:val="Heading1"/>
        <w:spacing w:line="480" w:lineRule="auto"/>
        <w:ind w:left="0" w:right="2"/>
        <w:jc w:val="both"/>
        <w:rPr>
          <w:rFonts w:ascii="Times New Roman" w:hAnsi="Times New Roman" w:cs="Times New Roman"/>
          <w:spacing w:val="-2"/>
          <w:sz w:val="22"/>
          <w:szCs w:val="22"/>
        </w:rPr>
      </w:pPr>
    </w:p>
    <w:p w14:paraId="0B54B9F5" w14:textId="1CDA21B3" w:rsidR="00A40832" w:rsidRPr="003A7A50" w:rsidRDefault="00A40832" w:rsidP="003A7A50">
      <w:pPr>
        <w:pStyle w:val="Heading1"/>
        <w:spacing w:line="480" w:lineRule="auto"/>
        <w:ind w:left="0" w:right="2"/>
        <w:jc w:val="both"/>
        <w:rPr>
          <w:rFonts w:ascii="Times New Roman" w:hAnsi="Times New Roman" w:cs="Times New Roman"/>
          <w:spacing w:val="-2"/>
          <w:sz w:val="22"/>
          <w:szCs w:val="22"/>
        </w:rPr>
      </w:pPr>
      <w:r w:rsidRPr="003A7A50">
        <w:rPr>
          <w:rFonts w:ascii="Times New Roman" w:hAnsi="Times New Roman" w:cs="Times New Roman"/>
          <w:spacing w:val="-2"/>
          <w:sz w:val="22"/>
          <w:szCs w:val="22"/>
        </w:rPr>
        <w:t>Social positioning of female characters</w:t>
      </w:r>
    </w:p>
    <w:p w14:paraId="5BBE5C44" w14:textId="77777777" w:rsidR="00873B5C" w:rsidRPr="003A7A50" w:rsidRDefault="00873B5C"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The social positioning of female characters is shaped by intersecting cultural, religious, and ideological structures that define women’s agency and autonomy, with literary representations reflecting, reinforcing, or contesting dominant gender orders (Connell, 2013; Ashraf-Emami &amp; de </w:t>
      </w:r>
      <w:proofErr w:type="spellStart"/>
      <w:r w:rsidRPr="003A7A50">
        <w:rPr>
          <w:rFonts w:ascii="Times New Roman" w:hAnsi="Times New Roman" w:cs="Times New Roman"/>
          <w:b w:val="0"/>
          <w:bCs w:val="0"/>
          <w:spacing w:val="-2"/>
          <w:sz w:val="22"/>
          <w:szCs w:val="22"/>
        </w:rPr>
        <w:t>Rooij</w:t>
      </w:r>
      <w:proofErr w:type="spellEnd"/>
      <w:r w:rsidRPr="003A7A50">
        <w:rPr>
          <w:rFonts w:ascii="Times New Roman" w:hAnsi="Times New Roman" w:cs="Times New Roman"/>
          <w:b w:val="0"/>
          <w:bCs w:val="0"/>
          <w:spacing w:val="-2"/>
          <w:sz w:val="22"/>
          <w:szCs w:val="22"/>
        </w:rPr>
        <w:t xml:space="preserve">, 2023). From a discourse-analytic perspective, such positioning operates as a discursive construct through which power, piety, and gender norms are negotiated, particularly in Islamic contexts where women’s roles are articulated through religious obligation, communal morality, and patriarchal authority (Fairclough, 1995; Mills, 2003; Badran, </w:t>
      </w:r>
      <w:r w:rsidRPr="003A7A50">
        <w:rPr>
          <w:rFonts w:ascii="Times New Roman" w:hAnsi="Times New Roman" w:cs="Times New Roman"/>
          <w:b w:val="0"/>
          <w:bCs w:val="0"/>
          <w:spacing w:val="-2"/>
          <w:sz w:val="22"/>
          <w:szCs w:val="22"/>
        </w:rPr>
        <w:lastRenderedPageBreak/>
        <w:t>2009; Mir, 2022). This section examines how each text situates female characters within social hierarchies and the discursive and narrative strategies through which these positions are constructed.</w:t>
      </w:r>
    </w:p>
    <w:p w14:paraId="37FF18C3" w14:textId="408C26EE" w:rsidR="00A40832" w:rsidRPr="003A7A50" w:rsidRDefault="00A4083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After a year of teaching, her father and mother offered her the possibility of getting married. Her father said that the child of a village head (</w:t>
      </w:r>
      <w:proofErr w:type="spellStart"/>
      <w:r w:rsidRPr="003A7A50">
        <w:rPr>
          <w:rFonts w:ascii="Times New Roman" w:hAnsi="Times New Roman" w:cs="Times New Roman"/>
          <w:b w:val="0"/>
          <w:bCs w:val="0"/>
          <w:spacing w:val="-2"/>
          <w:sz w:val="22"/>
          <w:szCs w:val="22"/>
        </w:rPr>
        <w:t>lurah</w:t>
      </w:r>
      <w:proofErr w:type="spellEnd"/>
      <w:r w:rsidRPr="003A7A50">
        <w:rPr>
          <w:rFonts w:ascii="Times New Roman" w:hAnsi="Times New Roman" w:cs="Times New Roman"/>
          <w:b w:val="0"/>
          <w:bCs w:val="0"/>
          <w:spacing w:val="-2"/>
          <w:sz w:val="22"/>
          <w:szCs w:val="22"/>
        </w:rPr>
        <w:t xml:space="preserve">) in the </w:t>
      </w:r>
      <w:proofErr w:type="spellStart"/>
      <w:r w:rsidRPr="003A7A50">
        <w:rPr>
          <w:rFonts w:ascii="Times New Roman" w:hAnsi="Times New Roman" w:cs="Times New Roman"/>
          <w:b w:val="0"/>
          <w:bCs w:val="0"/>
          <w:spacing w:val="-2"/>
          <w:sz w:val="22"/>
          <w:szCs w:val="22"/>
        </w:rPr>
        <w:t>Sayung</w:t>
      </w:r>
      <w:proofErr w:type="spellEnd"/>
      <w:r w:rsidRPr="003A7A50">
        <w:rPr>
          <w:rFonts w:ascii="Times New Roman" w:hAnsi="Times New Roman" w:cs="Times New Roman"/>
          <w:b w:val="0"/>
          <w:bCs w:val="0"/>
          <w:spacing w:val="-2"/>
          <w:sz w:val="22"/>
          <w:szCs w:val="22"/>
        </w:rPr>
        <w:t xml:space="preserve"> area, Demak, intended to propose to her. The village head was still a distant relative, their lineage meeting at </w:t>
      </w:r>
      <w:proofErr w:type="spellStart"/>
      <w:r w:rsidRPr="003A7A50">
        <w:rPr>
          <w:rFonts w:ascii="Times New Roman" w:hAnsi="Times New Roman" w:cs="Times New Roman"/>
          <w:b w:val="0"/>
          <w:bCs w:val="0"/>
          <w:spacing w:val="-2"/>
          <w:sz w:val="22"/>
          <w:szCs w:val="22"/>
        </w:rPr>
        <w:t>udeg-udeg</w:t>
      </w:r>
      <w:proofErr w:type="spellEnd"/>
      <w:r w:rsidRPr="003A7A50">
        <w:rPr>
          <w:rFonts w:ascii="Times New Roman" w:hAnsi="Times New Roman" w:cs="Times New Roman"/>
          <w:b w:val="0"/>
          <w:bCs w:val="0"/>
          <w:spacing w:val="-2"/>
          <w:sz w:val="22"/>
          <w:szCs w:val="22"/>
        </w:rPr>
        <w:t xml:space="preserve"> </w:t>
      </w:r>
      <w:proofErr w:type="spellStart"/>
      <w:r w:rsidRPr="003A7A50">
        <w:rPr>
          <w:rFonts w:ascii="Times New Roman" w:hAnsi="Times New Roman" w:cs="Times New Roman"/>
          <w:b w:val="0"/>
          <w:bCs w:val="0"/>
          <w:spacing w:val="-2"/>
          <w:sz w:val="22"/>
          <w:szCs w:val="22"/>
        </w:rPr>
        <w:t>siwur</w:t>
      </w:r>
      <w:proofErr w:type="spellEnd"/>
      <w:r w:rsidRPr="003A7A50">
        <w:rPr>
          <w:rFonts w:ascii="Times New Roman" w:hAnsi="Times New Roman" w:cs="Times New Roman"/>
          <w:b w:val="0"/>
          <w:bCs w:val="0"/>
          <w:spacing w:val="-2"/>
          <w:sz w:val="22"/>
          <w:szCs w:val="22"/>
        </w:rPr>
        <w:t xml:space="preserve"> (her grandfather’s grandfather). The news arrived at the same time as the information that she had received a scholarship from </w:t>
      </w:r>
      <w:proofErr w:type="spellStart"/>
      <w:r w:rsidRPr="003A7A50">
        <w:rPr>
          <w:rFonts w:ascii="Times New Roman" w:hAnsi="Times New Roman" w:cs="Times New Roman"/>
          <w:b w:val="0"/>
          <w:bCs w:val="0"/>
          <w:spacing w:val="-2"/>
          <w:sz w:val="22"/>
          <w:szCs w:val="22"/>
        </w:rPr>
        <w:t>Dikti</w:t>
      </w:r>
      <w:proofErr w:type="spellEnd"/>
      <w:r w:rsidRPr="003A7A50">
        <w:rPr>
          <w:rFonts w:ascii="Times New Roman" w:hAnsi="Times New Roman" w:cs="Times New Roman"/>
          <w:b w:val="0"/>
          <w:bCs w:val="0"/>
          <w:spacing w:val="-2"/>
          <w:sz w:val="22"/>
          <w:szCs w:val="22"/>
        </w:rPr>
        <w:t xml:space="preserve"> to continue her Master’s degree at IT. Between the two offers, Rana chose to continue her studies. She reasoned that she was the only one among her fellow lecturers who had not yet obtained a Master’s degree. Her father immediately understood and permitted her to pursue further studies. Her mother said, “Getting married first and then pursuing a Master’s degree, it’s fine, right? The boy also wants to go to Bandung; in fact, he could also study at UIN Bandung at the same time.” (</w:t>
      </w:r>
      <w:proofErr w:type="spellStart"/>
      <w:r w:rsidRPr="003A7A50">
        <w:rPr>
          <w:rFonts w:ascii="Times New Roman" w:hAnsi="Times New Roman" w:cs="Times New Roman"/>
          <w:b w:val="0"/>
          <w:bCs w:val="0"/>
          <w:spacing w:val="-2"/>
          <w:sz w:val="22"/>
          <w:szCs w:val="22"/>
        </w:rPr>
        <w:t>Shirazy</w:t>
      </w:r>
      <w:proofErr w:type="spellEnd"/>
      <w:r w:rsidRPr="003A7A50">
        <w:rPr>
          <w:rFonts w:ascii="Times New Roman" w:hAnsi="Times New Roman" w:cs="Times New Roman"/>
          <w:b w:val="0"/>
          <w:bCs w:val="0"/>
          <w:spacing w:val="-2"/>
          <w:sz w:val="22"/>
          <w:szCs w:val="22"/>
        </w:rPr>
        <w:t>, 2013, p. 14)</w:t>
      </w:r>
    </w:p>
    <w:p w14:paraId="604B6936" w14:textId="77777777" w:rsidR="00A40832" w:rsidRPr="003A7A50" w:rsidRDefault="00A4083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The passage from Cinta </w:t>
      </w:r>
      <w:proofErr w:type="spellStart"/>
      <w:r w:rsidRPr="003A7A50">
        <w:rPr>
          <w:rFonts w:ascii="Times New Roman" w:hAnsi="Times New Roman" w:cs="Times New Roman"/>
          <w:b w:val="0"/>
          <w:bCs w:val="0"/>
          <w:spacing w:val="-2"/>
          <w:sz w:val="22"/>
          <w:szCs w:val="22"/>
        </w:rPr>
        <w:t>Suci</w:t>
      </w:r>
      <w:proofErr w:type="spellEnd"/>
      <w:r w:rsidRPr="003A7A50">
        <w:rPr>
          <w:rFonts w:ascii="Times New Roman" w:hAnsi="Times New Roman" w:cs="Times New Roman"/>
          <w:b w:val="0"/>
          <w:bCs w:val="0"/>
          <w:spacing w:val="-2"/>
          <w:sz w:val="22"/>
          <w:szCs w:val="22"/>
        </w:rPr>
        <w:t xml:space="preserve"> </w:t>
      </w:r>
      <w:proofErr w:type="spellStart"/>
      <w:r w:rsidRPr="003A7A50">
        <w:rPr>
          <w:rFonts w:ascii="Times New Roman" w:hAnsi="Times New Roman" w:cs="Times New Roman"/>
          <w:b w:val="0"/>
          <w:bCs w:val="0"/>
          <w:spacing w:val="-2"/>
          <w:sz w:val="22"/>
          <w:szCs w:val="22"/>
        </w:rPr>
        <w:t>Zahrana</w:t>
      </w:r>
      <w:proofErr w:type="spellEnd"/>
      <w:r w:rsidRPr="003A7A50">
        <w:rPr>
          <w:rFonts w:ascii="Times New Roman" w:hAnsi="Times New Roman" w:cs="Times New Roman"/>
          <w:b w:val="0"/>
          <w:bCs w:val="0"/>
          <w:spacing w:val="-2"/>
          <w:sz w:val="22"/>
          <w:szCs w:val="22"/>
        </w:rPr>
        <w:t xml:space="preserve"> illustrates Rana’s social positioning within a traditional Javanese society, where women’s roles are strongly shaped by patriarchal norms, familial expectations, and Islamic values. Textually, the narrative presents how Rana’s parents actively arrange potential marital alliances, reflecting the societal expectation that a woman’s primary role is to marry and maintain family honor. The prospective suitor as a distant relative whose lineage intersects with Rana’s family underscores the influence of kinship networks in regulating female mobility and choice. The juxtaposition of the marriage proposal with the offer to pursue higher education highlights the tension between traditional expectations and individual aspirations for women within a socio-religious framework.</w:t>
      </w:r>
    </w:p>
    <w:p w14:paraId="2F8BFD1D" w14:textId="2FC4F610" w:rsidR="00A40832" w:rsidRPr="003A7A50" w:rsidRDefault="00A4083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Contextually, Rana’s decision to prioritize her Master’s studies over marriage represents a subtle but significant assertion of agency within these constraints. In traditional Javanese society, women are often expected to conform to family decisions, marry young, and focus on domestic responsibilities norms that are reinforced by local interpretations of Islamic teachings emphasizing obedience, family duty, and moral propriety (</w:t>
      </w:r>
      <w:proofErr w:type="spellStart"/>
      <w:r w:rsidRPr="003A7A50">
        <w:rPr>
          <w:rFonts w:ascii="Times New Roman" w:hAnsi="Times New Roman" w:cs="Times New Roman"/>
          <w:b w:val="0"/>
          <w:bCs w:val="0"/>
          <w:spacing w:val="-2"/>
          <w:sz w:val="22"/>
          <w:szCs w:val="22"/>
        </w:rPr>
        <w:t>Anggaunitakiranantika</w:t>
      </w:r>
      <w:proofErr w:type="spellEnd"/>
      <w:r w:rsidRPr="003A7A50">
        <w:rPr>
          <w:rFonts w:ascii="Times New Roman" w:hAnsi="Times New Roman" w:cs="Times New Roman"/>
          <w:b w:val="0"/>
          <w:bCs w:val="0"/>
          <w:spacing w:val="-2"/>
          <w:sz w:val="22"/>
          <w:szCs w:val="22"/>
        </w:rPr>
        <w:t xml:space="preserve">, 2019; </w:t>
      </w:r>
      <w:proofErr w:type="spellStart"/>
      <w:r w:rsidRPr="003A7A50">
        <w:rPr>
          <w:rFonts w:ascii="Times New Roman" w:hAnsi="Times New Roman" w:cs="Times New Roman"/>
          <w:b w:val="0"/>
          <w:bCs w:val="0"/>
          <w:spacing w:val="-2"/>
          <w:sz w:val="22"/>
          <w:szCs w:val="22"/>
        </w:rPr>
        <w:t>Budiyanto</w:t>
      </w:r>
      <w:proofErr w:type="spellEnd"/>
      <w:r w:rsidRPr="003A7A50">
        <w:rPr>
          <w:rFonts w:ascii="Times New Roman" w:hAnsi="Times New Roman" w:cs="Times New Roman"/>
          <w:b w:val="0"/>
          <w:bCs w:val="0"/>
          <w:spacing w:val="-2"/>
          <w:sz w:val="22"/>
          <w:szCs w:val="22"/>
        </w:rPr>
        <w:t xml:space="preserve"> et al., 2024; </w:t>
      </w:r>
      <w:proofErr w:type="spellStart"/>
      <w:r w:rsidRPr="003A7A50">
        <w:rPr>
          <w:rFonts w:ascii="Times New Roman" w:hAnsi="Times New Roman" w:cs="Times New Roman"/>
          <w:b w:val="0"/>
          <w:bCs w:val="0"/>
          <w:spacing w:val="-2"/>
          <w:sz w:val="22"/>
          <w:szCs w:val="22"/>
        </w:rPr>
        <w:t>Handayani</w:t>
      </w:r>
      <w:proofErr w:type="spellEnd"/>
      <w:r w:rsidRPr="003A7A50">
        <w:rPr>
          <w:rFonts w:ascii="Times New Roman" w:hAnsi="Times New Roman" w:cs="Times New Roman"/>
          <w:b w:val="0"/>
          <w:bCs w:val="0"/>
          <w:spacing w:val="-2"/>
          <w:sz w:val="22"/>
          <w:szCs w:val="22"/>
        </w:rPr>
        <w:t xml:space="preserve"> &amp; Marianto, 2024; Hefner, 1988; </w:t>
      </w:r>
      <w:proofErr w:type="spellStart"/>
      <w:r w:rsidRPr="003A7A50">
        <w:rPr>
          <w:rFonts w:ascii="Times New Roman" w:hAnsi="Times New Roman" w:cs="Times New Roman"/>
          <w:b w:val="0"/>
          <w:bCs w:val="0"/>
          <w:spacing w:val="-2"/>
          <w:sz w:val="22"/>
          <w:szCs w:val="22"/>
        </w:rPr>
        <w:t>Puspitasari</w:t>
      </w:r>
      <w:proofErr w:type="spellEnd"/>
      <w:r w:rsidRPr="003A7A50">
        <w:rPr>
          <w:rFonts w:ascii="Times New Roman" w:hAnsi="Times New Roman" w:cs="Times New Roman"/>
          <w:b w:val="0"/>
          <w:bCs w:val="0"/>
          <w:spacing w:val="-2"/>
          <w:sz w:val="22"/>
          <w:szCs w:val="22"/>
        </w:rPr>
        <w:t xml:space="preserve"> &amp; </w:t>
      </w:r>
      <w:proofErr w:type="spellStart"/>
      <w:r w:rsidRPr="003A7A50">
        <w:rPr>
          <w:rFonts w:ascii="Times New Roman" w:hAnsi="Times New Roman" w:cs="Times New Roman"/>
          <w:b w:val="0"/>
          <w:bCs w:val="0"/>
          <w:spacing w:val="-2"/>
          <w:sz w:val="22"/>
          <w:szCs w:val="22"/>
        </w:rPr>
        <w:t>Pudjibudojo</w:t>
      </w:r>
      <w:proofErr w:type="spellEnd"/>
      <w:r w:rsidRPr="003A7A50">
        <w:rPr>
          <w:rFonts w:ascii="Times New Roman" w:hAnsi="Times New Roman" w:cs="Times New Roman"/>
          <w:b w:val="0"/>
          <w:bCs w:val="0"/>
          <w:spacing w:val="-2"/>
          <w:sz w:val="22"/>
          <w:szCs w:val="22"/>
        </w:rPr>
        <w:t>, 2022). By choosing education, Rana navigates these expectations in a manner consistent with Islamic principles that value knowledge, personal responsibility, and ethical discernment. Meanwhile data from A Thousand Splendid Suns describes below.</w:t>
      </w:r>
    </w:p>
    <w:p w14:paraId="536EABAC" w14:textId="2A5D6D7C" w:rsidR="00A40832" w:rsidRPr="003A7A50" w:rsidRDefault="00A4083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Jalil had three wives and nine children, nine legitimate children, all of whom were strangers to Mariam. He was one of Herat's wealthiest men. He owned a cinema, which Mariam had never seen, but at her </w:t>
      </w:r>
      <w:proofErr w:type="spellStart"/>
      <w:r w:rsidRPr="003A7A50">
        <w:rPr>
          <w:rFonts w:ascii="Times New Roman" w:hAnsi="Times New Roman" w:cs="Times New Roman"/>
          <w:b w:val="0"/>
          <w:bCs w:val="0"/>
          <w:spacing w:val="-2"/>
          <w:sz w:val="22"/>
          <w:szCs w:val="22"/>
        </w:rPr>
        <w:t>instence</w:t>
      </w:r>
      <w:proofErr w:type="spellEnd"/>
      <w:r w:rsidRPr="003A7A50">
        <w:rPr>
          <w:rFonts w:ascii="Times New Roman" w:hAnsi="Times New Roman" w:cs="Times New Roman"/>
          <w:b w:val="0"/>
          <w:bCs w:val="0"/>
          <w:spacing w:val="-2"/>
          <w:sz w:val="22"/>
          <w:szCs w:val="22"/>
        </w:rPr>
        <w:t xml:space="preserve"> </w:t>
      </w:r>
      <w:r w:rsidRPr="003A7A50">
        <w:rPr>
          <w:rFonts w:ascii="Times New Roman" w:hAnsi="Times New Roman" w:cs="Times New Roman"/>
          <w:b w:val="0"/>
          <w:bCs w:val="0"/>
          <w:spacing w:val="-2"/>
          <w:sz w:val="22"/>
          <w:szCs w:val="22"/>
        </w:rPr>
        <w:lastRenderedPageBreak/>
        <w:t>Jalil had described it to her, and so she knew that the facade was made of blue-and-tan terra-cotta tiles, that it had private balcony seats and a trellised ceiling. (Hosseini, 2018, p. 5)</w:t>
      </w:r>
    </w:p>
    <w:p w14:paraId="0D9BEEB8" w14:textId="77777777" w:rsidR="00A40832" w:rsidRPr="003A7A50" w:rsidRDefault="00A4083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The passage portrays Mariam’s social positioning within the patriarchal and socio-religious landscape of Afghanistan. Women’s Afghanistan roles are deeply shaped by family hierarchies, societal norms, and interpretations of Islamic law (Butler, 1990; </w:t>
      </w:r>
      <w:proofErr w:type="spellStart"/>
      <w:r w:rsidRPr="003A7A50">
        <w:rPr>
          <w:rFonts w:ascii="Times New Roman" w:hAnsi="Times New Roman" w:cs="Times New Roman"/>
          <w:b w:val="0"/>
          <w:bCs w:val="0"/>
          <w:spacing w:val="-2"/>
          <w:sz w:val="22"/>
          <w:szCs w:val="22"/>
        </w:rPr>
        <w:t>Ghoroghchiyan</w:t>
      </w:r>
      <w:proofErr w:type="spellEnd"/>
      <w:r w:rsidRPr="003A7A50">
        <w:rPr>
          <w:rFonts w:ascii="Times New Roman" w:hAnsi="Times New Roman" w:cs="Times New Roman"/>
          <w:b w:val="0"/>
          <w:bCs w:val="0"/>
          <w:spacing w:val="-2"/>
          <w:sz w:val="22"/>
          <w:szCs w:val="22"/>
        </w:rPr>
        <w:t xml:space="preserve"> et al., 2024; Hamidi et al., 2021; </w:t>
      </w:r>
      <w:proofErr w:type="spellStart"/>
      <w:r w:rsidRPr="003A7A50">
        <w:rPr>
          <w:rFonts w:ascii="Times New Roman" w:hAnsi="Times New Roman" w:cs="Times New Roman"/>
          <w:b w:val="0"/>
          <w:bCs w:val="0"/>
          <w:spacing w:val="-2"/>
          <w:sz w:val="22"/>
          <w:szCs w:val="22"/>
        </w:rPr>
        <w:t>Haqpana</w:t>
      </w:r>
      <w:proofErr w:type="spellEnd"/>
      <w:r w:rsidRPr="003A7A50">
        <w:rPr>
          <w:rFonts w:ascii="Times New Roman" w:hAnsi="Times New Roman" w:cs="Times New Roman"/>
          <w:b w:val="0"/>
          <w:bCs w:val="0"/>
          <w:spacing w:val="-2"/>
          <w:sz w:val="22"/>
          <w:szCs w:val="22"/>
        </w:rPr>
        <w:t xml:space="preserve"> &amp; </w:t>
      </w:r>
      <w:proofErr w:type="spellStart"/>
      <w:r w:rsidRPr="003A7A50">
        <w:rPr>
          <w:rFonts w:ascii="Times New Roman" w:hAnsi="Times New Roman" w:cs="Times New Roman"/>
          <w:b w:val="0"/>
          <w:bCs w:val="0"/>
          <w:spacing w:val="-2"/>
          <w:sz w:val="22"/>
          <w:szCs w:val="22"/>
        </w:rPr>
        <w:t>Tsouroufli</w:t>
      </w:r>
      <w:proofErr w:type="spellEnd"/>
      <w:r w:rsidRPr="003A7A50">
        <w:rPr>
          <w:rFonts w:ascii="Times New Roman" w:hAnsi="Times New Roman" w:cs="Times New Roman"/>
          <w:b w:val="0"/>
          <w:bCs w:val="0"/>
          <w:spacing w:val="-2"/>
          <w:sz w:val="22"/>
          <w:szCs w:val="22"/>
        </w:rPr>
        <w:t>, 2023). Mariam exists at the margins of her father’s household, aware of Jalil’s wealth, his multiple wives, and nine legitimate children, yet deprived of the privileges, recognition, and intimacy afforded to others in the family. Her knowledge of the cinema, mediated solely through Jalil’s description, underscores the separation between her and spaces associated with social status, freedom, and public life. This separation reflects the broader gendered structures that define access, mobility, and visibility for women in her society.</w:t>
      </w:r>
    </w:p>
    <w:p w14:paraId="3221C9F5" w14:textId="77777777" w:rsidR="00A40832" w:rsidRPr="003A7A50" w:rsidRDefault="00A4083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Mariam’s subordinate status is reinforced by the intersection of patriarchal authority and religiously-informed social expectations. In the Afghan context, male guardianship, familial obligation, and domestic roles dictate the parameters of women’s lives, limiting their opportunities for education, economic participation, and social engagement (Butler, 1990; Hafsah et al., 2024; Manganaro &amp; Alozie, 2014; Sahill, 2023; </w:t>
      </w:r>
      <w:proofErr w:type="spellStart"/>
      <w:r w:rsidRPr="003A7A50">
        <w:rPr>
          <w:rFonts w:ascii="Times New Roman" w:hAnsi="Times New Roman" w:cs="Times New Roman"/>
          <w:b w:val="0"/>
          <w:bCs w:val="0"/>
          <w:spacing w:val="-2"/>
          <w:sz w:val="22"/>
          <w:szCs w:val="22"/>
        </w:rPr>
        <w:t>Taieb</w:t>
      </w:r>
      <w:proofErr w:type="spellEnd"/>
      <w:r w:rsidRPr="003A7A50">
        <w:rPr>
          <w:rFonts w:ascii="Times New Roman" w:hAnsi="Times New Roman" w:cs="Times New Roman"/>
          <w:b w:val="0"/>
          <w:bCs w:val="0"/>
          <w:spacing w:val="-2"/>
          <w:sz w:val="22"/>
          <w:szCs w:val="22"/>
        </w:rPr>
        <w:t xml:space="preserve">, 2024). Mariam’s position also demonstrates how legitimacy, lineage, and familial recognition shape her place within both domestic and societal hierarchies. These structures confine her to dependency, marginalization, and invisibility, illustrating the pervasive influence of patriarchal norms and religiously framed authority on women’s social positioning. Through textual and contextual analysis, Mariam’s experience illuminates the complex dynamics of agency and constraint in Afghan society. </w:t>
      </w:r>
    </w:p>
    <w:p w14:paraId="554D8FEC" w14:textId="77777777" w:rsidR="00A40832" w:rsidRPr="003A7A50" w:rsidRDefault="00A4083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The comparative analysis of female social positioning in Cinta </w:t>
      </w:r>
      <w:proofErr w:type="spellStart"/>
      <w:r w:rsidRPr="003A7A50">
        <w:rPr>
          <w:rFonts w:ascii="Times New Roman" w:hAnsi="Times New Roman" w:cs="Times New Roman"/>
          <w:b w:val="0"/>
          <w:bCs w:val="0"/>
          <w:spacing w:val="-2"/>
          <w:sz w:val="22"/>
          <w:szCs w:val="22"/>
        </w:rPr>
        <w:t>Suci</w:t>
      </w:r>
      <w:proofErr w:type="spellEnd"/>
      <w:r w:rsidRPr="003A7A50">
        <w:rPr>
          <w:rFonts w:ascii="Times New Roman" w:hAnsi="Times New Roman" w:cs="Times New Roman"/>
          <w:b w:val="0"/>
          <w:bCs w:val="0"/>
          <w:spacing w:val="-2"/>
          <w:sz w:val="22"/>
          <w:szCs w:val="22"/>
        </w:rPr>
        <w:t xml:space="preserve"> </w:t>
      </w:r>
      <w:proofErr w:type="spellStart"/>
      <w:r w:rsidRPr="003A7A50">
        <w:rPr>
          <w:rFonts w:ascii="Times New Roman" w:hAnsi="Times New Roman" w:cs="Times New Roman"/>
          <w:b w:val="0"/>
          <w:bCs w:val="0"/>
          <w:spacing w:val="-2"/>
          <w:sz w:val="22"/>
          <w:szCs w:val="22"/>
        </w:rPr>
        <w:t>Zahrana</w:t>
      </w:r>
      <w:proofErr w:type="spellEnd"/>
      <w:r w:rsidRPr="003A7A50">
        <w:rPr>
          <w:rFonts w:ascii="Times New Roman" w:hAnsi="Times New Roman" w:cs="Times New Roman"/>
          <w:b w:val="0"/>
          <w:bCs w:val="0"/>
          <w:spacing w:val="-2"/>
          <w:sz w:val="22"/>
          <w:szCs w:val="22"/>
        </w:rPr>
        <w:t xml:space="preserve"> and A Thousand Splendid Suns reveals the nuanced ways in which patriarchal structures and Islamic values shape women’s agency in different socio-cultural contexts. In both texts, women are constrained by familial expectations, social hierarchies, and religiously-informed norms, yet the manner and degree of their negotiation within these constraints differ.</w:t>
      </w:r>
    </w:p>
    <w:p w14:paraId="01016DF0" w14:textId="3A3D28CD" w:rsidR="00A40832" w:rsidRPr="003A7A50" w:rsidRDefault="00A4083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Overall, the comparative perspective demonstrates that while both texts expose the intersection of patriarchy and religion in shaping women’s social positioning, Rana’s experience foregrounds the potential for women to reinterpret and exercise agency within Islamic frameworks, highlighting the emancipatory possibilities central to Islamic Neomodern Feminism (Rahman, 1995; </w:t>
      </w:r>
      <w:proofErr w:type="spellStart"/>
      <w:r w:rsidRPr="003A7A50">
        <w:rPr>
          <w:rFonts w:ascii="Times New Roman" w:hAnsi="Times New Roman" w:cs="Times New Roman"/>
          <w:b w:val="0"/>
          <w:bCs w:val="0"/>
          <w:spacing w:val="-2"/>
          <w:sz w:val="22"/>
          <w:szCs w:val="22"/>
        </w:rPr>
        <w:t>Sungkowo</w:t>
      </w:r>
      <w:proofErr w:type="spellEnd"/>
      <w:r w:rsidRPr="003A7A50">
        <w:rPr>
          <w:rFonts w:ascii="Times New Roman" w:hAnsi="Times New Roman" w:cs="Times New Roman"/>
          <w:b w:val="0"/>
          <w:bCs w:val="0"/>
          <w:spacing w:val="-2"/>
          <w:sz w:val="22"/>
          <w:szCs w:val="22"/>
        </w:rPr>
        <w:t xml:space="preserve">, 2022; Usman et al., 2022). Mariam’s narrative, by contrast, underscores the formidable barriers posed by patriarchal and socio-religious structures, </w:t>
      </w:r>
      <w:r w:rsidRPr="003A7A50">
        <w:rPr>
          <w:rFonts w:ascii="Times New Roman" w:hAnsi="Times New Roman" w:cs="Times New Roman"/>
          <w:b w:val="0"/>
          <w:bCs w:val="0"/>
          <w:spacing w:val="-2"/>
          <w:sz w:val="22"/>
          <w:szCs w:val="22"/>
        </w:rPr>
        <w:lastRenderedPageBreak/>
        <w:t>offering insight into the processes of negotiation, adaptation, and resilience that women employ even under extreme constraints.</w:t>
      </w:r>
    </w:p>
    <w:p w14:paraId="13BCB707" w14:textId="77777777" w:rsidR="00CC2F9C" w:rsidRPr="003A7A50" w:rsidRDefault="00CC2F9C" w:rsidP="003A7A50">
      <w:pPr>
        <w:pStyle w:val="Heading1"/>
        <w:spacing w:line="480" w:lineRule="auto"/>
        <w:ind w:left="0" w:right="2"/>
        <w:jc w:val="both"/>
        <w:rPr>
          <w:rFonts w:ascii="Times New Roman" w:hAnsi="Times New Roman" w:cs="Times New Roman"/>
          <w:b w:val="0"/>
          <w:bCs w:val="0"/>
          <w:spacing w:val="-2"/>
          <w:sz w:val="22"/>
          <w:szCs w:val="22"/>
        </w:rPr>
      </w:pPr>
    </w:p>
    <w:p w14:paraId="297BA85E" w14:textId="3A35B3AF" w:rsidR="00A40832" w:rsidRPr="003A7A50" w:rsidRDefault="00A40832" w:rsidP="003A7A50">
      <w:pPr>
        <w:pStyle w:val="Heading1"/>
        <w:spacing w:line="480" w:lineRule="auto"/>
        <w:ind w:left="0" w:right="2"/>
        <w:jc w:val="both"/>
        <w:rPr>
          <w:rFonts w:ascii="Times New Roman" w:hAnsi="Times New Roman" w:cs="Times New Roman"/>
          <w:spacing w:val="-2"/>
          <w:sz w:val="22"/>
          <w:szCs w:val="22"/>
        </w:rPr>
      </w:pPr>
      <w:r w:rsidRPr="003A7A50">
        <w:rPr>
          <w:rFonts w:ascii="Times New Roman" w:hAnsi="Times New Roman" w:cs="Times New Roman"/>
          <w:spacing w:val="-2"/>
          <w:sz w:val="22"/>
          <w:szCs w:val="22"/>
        </w:rPr>
        <w:t>The struggles of female characters in the novel</w:t>
      </w:r>
    </w:p>
    <w:p w14:paraId="787BF431" w14:textId="64C8295B" w:rsidR="00A40832" w:rsidRPr="003A7A50" w:rsidRDefault="00A4083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The struggles of female characters in literature often serve as a lens through which broader social, cultural, and religious structures (</w:t>
      </w:r>
      <w:proofErr w:type="spellStart"/>
      <w:r w:rsidRPr="003A7A50">
        <w:rPr>
          <w:rFonts w:ascii="Times New Roman" w:hAnsi="Times New Roman" w:cs="Times New Roman"/>
          <w:b w:val="0"/>
          <w:bCs w:val="0"/>
          <w:spacing w:val="-2"/>
          <w:sz w:val="22"/>
          <w:szCs w:val="22"/>
        </w:rPr>
        <w:t>Alshhre</w:t>
      </w:r>
      <w:proofErr w:type="spellEnd"/>
      <w:r w:rsidRPr="003A7A50">
        <w:rPr>
          <w:rFonts w:ascii="Times New Roman" w:hAnsi="Times New Roman" w:cs="Times New Roman"/>
          <w:b w:val="0"/>
          <w:bCs w:val="0"/>
          <w:spacing w:val="-2"/>
          <w:sz w:val="22"/>
          <w:szCs w:val="22"/>
        </w:rPr>
        <w:t xml:space="preserve">, 2024; Ashwini &amp; Kiruthika, 2024). In narratives set within patriarchal and Islamic contexts, women’s challenges are not merely personal dilemmas but are intertwined with societal expectations, familial obligations, and moral frameworks (Lee &amp; Park, 2011; Muhibbu-Din, 2019; </w:t>
      </w:r>
      <w:proofErr w:type="spellStart"/>
      <w:r w:rsidRPr="003A7A50">
        <w:rPr>
          <w:rFonts w:ascii="Times New Roman" w:hAnsi="Times New Roman" w:cs="Times New Roman"/>
          <w:b w:val="0"/>
          <w:bCs w:val="0"/>
          <w:spacing w:val="-2"/>
          <w:sz w:val="22"/>
          <w:szCs w:val="22"/>
        </w:rPr>
        <w:t>Munazir</w:t>
      </w:r>
      <w:proofErr w:type="spellEnd"/>
      <w:r w:rsidRPr="003A7A50">
        <w:rPr>
          <w:rFonts w:ascii="Times New Roman" w:hAnsi="Times New Roman" w:cs="Times New Roman"/>
          <w:b w:val="0"/>
          <w:bCs w:val="0"/>
          <w:spacing w:val="-2"/>
          <w:sz w:val="22"/>
          <w:szCs w:val="22"/>
        </w:rPr>
        <w:t>, 2025; Rehman, 2020). In the following discussion, the focus will turn to the ways in which the female protagonists confront, adapt to, and potentially transform the limitations and pressures inherent in their respective societies.</w:t>
      </w:r>
    </w:p>
    <w:p w14:paraId="4653E8D2" w14:textId="35FDCDAD" w:rsidR="00A40832" w:rsidRPr="003A7A50" w:rsidRDefault="00A4083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Scholars argue that women’s struggles in patriarchal societies often emerge from multi-layered systems of domination that intertwine familial authority, cultural norms, and religious interpretations (Abu-Lughod, 2013; Badran, 2009; Mahmood, 2005). These struggles extend beyond overt acts of violence or discrimination; they encompass subtle forms of control embedded in everyday expectations surrounding obedience, modesty, filial duty, and moral responsibility (Kabeer, 1999). In literary contexts, such struggles are frequently represented through narrative tensions that reveal how women navigate competing moral and social pressures while attempting to preserve personal agency (Harlow &amp; Carter, 2023; Mir, 2022).</w:t>
      </w:r>
    </w:p>
    <w:p w14:paraId="522A2285" w14:textId="646C3AA4" w:rsidR="00A40832" w:rsidRPr="003A7A50" w:rsidRDefault="00A4083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In Muslim-majority settings, the articulation of women’s struggles often reflects broader debates about the role of religion in shaping gender norms. While some narratives portray Islam as a source of restrictive interpretations that justify women’s subordination, others highlight the ways women draw spiritual strength from faith to resist, reinterpret, or renegotiate such constraints (Wijaya et al., 2025; Seedat, 2013). This duality underscores that women’s struggles are neither monolithic nor easily categorized; they can manifest as resilience, moral perseverance, intellectual pursuit, emotional endurance, or strategic compliance (Mohsin &amp; Syed, 2021; Kanal &amp; Rottmann, 2021). Within the two novels, the female protagonists’ struggles function not only as personal hardships but also as symbolic representations of broader sociocultural tensions. </w:t>
      </w:r>
    </w:p>
    <w:p w14:paraId="2AB92E75" w14:textId="272F01F3" w:rsidR="00A40832" w:rsidRPr="003A7A50" w:rsidRDefault="00A4083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She was no longer young. Thirty-four years old. Her peers already had two, three, or even four children, and some even had five. Her juniors, and even the female students whose theses she supervised, had already married. She had lost count of how many times she had attended her students’ weddings. And she could </w:t>
      </w:r>
      <w:r w:rsidRPr="003A7A50">
        <w:rPr>
          <w:rFonts w:ascii="Times New Roman" w:hAnsi="Times New Roman" w:cs="Times New Roman"/>
          <w:b w:val="0"/>
          <w:bCs w:val="0"/>
          <w:spacing w:val="-2"/>
          <w:sz w:val="22"/>
          <w:szCs w:val="22"/>
        </w:rPr>
        <w:lastRenderedPageBreak/>
        <w:t>always only cry in envy as she watched them succeed in completing half of their religion. (</w:t>
      </w:r>
      <w:proofErr w:type="spellStart"/>
      <w:r w:rsidRPr="003A7A50">
        <w:rPr>
          <w:rFonts w:ascii="Times New Roman" w:hAnsi="Times New Roman" w:cs="Times New Roman"/>
          <w:b w:val="0"/>
          <w:bCs w:val="0"/>
          <w:spacing w:val="-2"/>
          <w:sz w:val="22"/>
          <w:szCs w:val="22"/>
        </w:rPr>
        <w:t>Shirazy</w:t>
      </w:r>
      <w:proofErr w:type="spellEnd"/>
      <w:r w:rsidRPr="003A7A50">
        <w:rPr>
          <w:rFonts w:ascii="Times New Roman" w:hAnsi="Times New Roman" w:cs="Times New Roman"/>
          <w:b w:val="0"/>
          <w:bCs w:val="0"/>
          <w:spacing w:val="-2"/>
          <w:sz w:val="22"/>
          <w:szCs w:val="22"/>
        </w:rPr>
        <w:t>, 2013, p. 16)</w:t>
      </w:r>
    </w:p>
    <w:p w14:paraId="7B7ED0DA" w14:textId="77777777" w:rsidR="008B6A42" w:rsidRPr="003A7A50" w:rsidRDefault="008B6A4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The struggles of Zahrana, or Nana, in this novel an intense inner conflict shaped by the intersection of personal ambition, societal expectation, and religious belief. As a thirty-four-year-old woman devoted to her academic and professional pursuits, </w:t>
      </w:r>
      <w:proofErr w:type="spellStart"/>
      <w:r w:rsidRPr="003A7A50">
        <w:rPr>
          <w:rFonts w:ascii="Times New Roman" w:hAnsi="Times New Roman" w:cs="Times New Roman"/>
          <w:b w:val="0"/>
          <w:bCs w:val="0"/>
          <w:spacing w:val="-2"/>
          <w:sz w:val="22"/>
          <w:szCs w:val="22"/>
        </w:rPr>
        <w:t>Zahrana</w:t>
      </w:r>
      <w:proofErr w:type="spellEnd"/>
      <w:r w:rsidRPr="003A7A50">
        <w:rPr>
          <w:rFonts w:ascii="Times New Roman" w:hAnsi="Times New Roman" w:cs="Times New Roman"/>
          <w:b w:val="0"/>
          <w:bCs w:val="0"/>
          <w:spacing w:val="-2"/>
          <w:sz w:val="22"/>
          <w:szCs w:val="22"/>
        </w:rPr>
        <w:t xml:space="preserve"> confronts the psychological burden of being unmarried in a society that measures a woman’s fulfillment through marriage and motherhood. The text underscores her internal turmoil as she compares her own achievements with those of her peers and former students who have “completed half of their religion.” This phrase, derived from an Islamic teaching that views marriage as part of religious perfection, intensifies her emotional struggle by framing her unmarried status as a form of spiritual incompleteness.</w:t>
      </w:r>
    </w:p>
    <w:p w14:paraId="4B1F3FBE" w14:textId="77777777" w:rsidR="008B6A42" w:rsidRPr="003A7A50" w:rsidRDefault="008B6A4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Within the Javanese socio-cultural context, Zahrana’s conflict reflects the deeply ingrained patriarchal and religious values that define women’s social worth through marriage. Javanese society, shaped by the harmonization of tradition and Islam, often positions unmarried women beyond a certain age as socially deficient or morally questionable (</w:t>
      </w:r>
      <w:proofErr w:type="spellStart"/>
      <w:r w:rsidRPr="003A7A50">
        <w:rPr>
          <w:rFonts w:ascii="Times New Roman" w:hAnsi="Times New Roman" w:cs="Times New Roman"/>
          <w:b w:val="0"/>
          <w:bCs w:val="0"/>
          <w:spacing w:val="-2"/>
          <w:sz w:val="22"/>
          <w:szCs w:val="22"/>
        </w:rPr>
        <w:t>Nurlaelawati</w:t>
      </w:r>
      <w:proofErr w:type="spellEnd"/>
      <w:r w:rsidRPr="003A7A50">
        <w:rPr>
          <w:rFonts w:ascii="Times New Roman" w:hAnsi="Times New Roman" w:cs="Times New Roman"/>
          <w:b w:val="0"/>
          <w:bCs w:val="0"/>
          <w:spacing w:val="-2"/>
          <w:sz w:val="22"/>
          <w:szCs w:val="22"/>
        </w:rPr>
        <w:t xml:space="preserve">, 2022; </w:t>
      </w:r>
      <w:proofErr w:type="spellStart"/>
      <w:r w:rsidRPr="003A7A50">
        <w:rPr>
          <w:rFonts w:ascii="Times New Roman" w:hAnsi="Times New Roman" w:cs="Times New Roman"/>
          <w:b w:val="0"/>
          <w:bCs w:val="0"/>
          <w:spacing w:val="-2"/>
          <w:sz w:val="22"/>
          <w:szCs w:val="22"/>
        </w:rPr>
        <w:t>Poedjosoedarmo</w:t>
      </w:r>
      <w:proofErr w:type="spellEnd"/>
      <w:r w:rsidRPr="003A7A50">
        <w:rPr>
          <w:rFonts w:ascii="Times New Roman" w:hAnsi="Times New Roman" w:cs="Times New Roman"/>
          <w:b w:val="0"/>
          <w:bCs w:val="0"/>
          <w:spacing w:val="-2"/>
          <w:sz w:val="22"/>
          <w:szCs w:val="22"/>
        </w:rPr>
        <w:t>, 1983). Despite her intellectual success and professional integrity, Zahrana’s identity remains overshadowed by these expectations. Her struggle, therefore, is not only personal but also ideological a tension between modern self-realization and the moral ideals of womanhood reinforced by religion and culture.</w:t>
      </w:r>
    </w:p>
    <w:p w14:paraId="33831FD7" w14:textId="322082D4" w:rsidR="00A40832" w:rsidRPr="003A7A50" w:rsidRDefault="008B6A4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Following the examination of </w:t>
      </w:r>
      <w:proofErr w:type="spellStart"/>
      <w:r w:rsidRPr="003A7A50">
        <w:rPr>
          <w:rFonts w:ascii="Times New Roman" w:hAnsi="Times New Roman" w:cs="Times New Roman"/>
          <w:b w:val="0"/>
          <w:bCs w:val="0"/>
          <w:spacing w:val="-2"/>
          <w:sz w:val="22"/>
          <w:szCs w:val="22"/>
        </w:rPr>
        <w:t>Zahrana’s</w:t>
      </w:r>
      <w:proofErr w:type="spellEnd"/>
      <w:r w:rsidRPr="003A7A50">
        <w:rPr>
          <w:rFonts w:ascii="Times New Roman" w:hAnsi="Times New Roman" w:cs="Times New Roman"/>
          <w:b w:val="0"/>
          <w:bCs w:val="0"/>
          <w:spacing w:val="-2"/>
          <w:sz w:val="22"/>
          <w:szCs w:val="22"/>
        </w:rPr>
        <w:t xml:space="preserve"> personal struggle within the Javanese-Islamic framework, the discussion proceeds to A Thousand Splendid Suns, which situates women’s experiences within a distinct socio-religious and cultural milieu. Through this continuation, the analysis expands to consider another portrayal of women’s struggles as articulated in a different Islamic context.</w:t>
      </w:r>
    </w:p>
    <w:p w14:paraId="656DC1DC" w14:textId="77777777" w:rsidR="008B6A42" w:rsidRPr="003A7A50" w:rsidRDefault="008B6A4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The following day, Kabul was overrun by trucks. In Khair </w:t>
      </w:r>
      <w:proofErr w:type="spellStart"/>
      <w:r w:rsidRPr="003A7A50">
        <w:rPr>
          <w:rFonts w:ascii="Times New Roman" w:hAnsi="Times New Roman" w:cs="Times New Roman"/>
          <w:b w:val="0"/>
          <w:bCs w:val="0"/>
          <w:spacing w:val="-2"/>
          <w:sz w:val="22"/>
          <w:szCs w:val="22"/>
        </w:rPr>
        <w:t>khana</w:t>
      </w:r>
      <w:proofErr w:type="spellEnd"/>
      <w:r w:rsidRPr="003A7A50">
        <w:rPr>
          <w:rFonts w:ascii="Times New Roman" w:hAnsi="Times New Roman" w:cs="Times New Roman"/>
          <w:b w:val="0"/>
          <w:bCs w:val="0"/>
          <w:spacing w:val="-2"/>
          <w:sz w:val="22"/>
          <w:szCs w:val="22"/>
        </w:rPr>
        <w:t xml:space="preserve">, in Shar-e-Nau, in </w:t>
      </w:r>
      <w:proofErr w:type="spellStart"/>
      <w:r w:rsidRPr="003A7A50">
        <w:rPr>
          <w:rFonts w:ascii="Times New Roman" w:hAnsi="Times New Roman" w:cs="Times New Roman"/>
          <w:b w:val="0"/>
          <w:bCs w:val="0"/>
          <w:spacing w:val="-2"/>
          <w:sz w:val="22"/>
          <w:szCs w:val="22"/>
        </w:rPr>
        <w:t>Karteh</w:t>
      </w:r>
      <w:proofErr w:type="spellEnd"/>
      <w:r w:rsidRPr="003A7A50">
        <w:rPr>
          <w:rFonts w:ascii="Times New Roman" w:hAnsi="Times New Roman" w:cs="Times New Roman"/>
          <w:b w:val="0"/>
          <w:bCs w:val="0"/>
          <w:spacing w:val="-2"/>
          <w:sz w:val="22"/>
          <w:szCs w:val="22"/>
        </w:rPr>
        <w:t xml:space="preserve"> </w:t>
      </w:r>
      <w:proofErr w:type="spellStart"/>
      <w:r w:rsidRPr="003A7A50">
        <w:rPr>
          <w:rFonts w:ascii="Times New Roman" w:hAnsi="Times New Roman" w:cs="Times New Roman"/>
          <w:b w:val="0"/>
          <w:bCs w:val="0"/>
          <w:spacing w:val="-2"/>
          <w:sz w:val="22"/>
          <w:szCs w:val="22"/>
        </w:rPr>
        <w:t>Parwan</w:t>
      </w:r>
      <w:proofErr w:type="spellEnd"/>
      <w:r w:rsidRPr="003A7A50">
        <w:rPr>
          <w:rFonts w:ascii="Times New Roman" w:hAnsi="Times New Roman" w:cs="Times New Roman"/>
          <w:b w:val="0"/>
          <w:bCs w:val="0"/>
          <w:spacing w:val="-2"/>
          <w:sz w:val="22"/>
          <w:szCs w:val="22"/>
        </w:rPr>
        <w:t xml:space="preserve">, in Wazir Akbar Khan and Taimani, red Toyota trucks weaved through the streets. Armed bearded men in black turbans sat in their beds. From each truck, a loudspeaker blared announcement, first in Farsi, then Pashto. The same message played from loudspeakers perched atop mosques, and on the radio, which was now known as the Voice of Short 'a. The message was also written in flyers, tossed into the streets. Mariam found one in the yard. </w:t>
      </w:r>
    </w:p>
    <w:p w14:paraId="3EB2F4FB" w14:textId="77777777" w:rsidR="008B6A42" w:rsidRPr="003A7A50" w:rsidRDefault="008B6A4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Our </w:t>
      </w:r>
      <w:proofErr w:type="spellStart"/>
      <w:r w:rsidRPr="003A7A50">
        <w:rPr>
          <w:rFonts w:ascii="Times New Roman" w:hAnsi="Times New Roman" w:cs="Times New Roman"/>
          <w:b w:val="0"/>
          <w:bCs w:val="0"/>
          <w:spacing w:val="-2"/>
          <w:sz w:val="22"/>
          <w:szCs w:val="22"/>
        </w:rPr>
        <w:t>watan</w:t>
      </w:r>
      <w:proofErr w:type="spellEnd"/>
      <w:r w:rsidRPr="003A7A50">
        <w:rPr>
          <w:rFonts w:ascii="Times New Roman" w:hAnsi="Times New Roman" w:cs="Times New Roman"/>
          <w:b w:val="0"/>
          <w:bCs w:val="0"/>
          <w:spacing w:val="-2"/>
          <w:sz w:val="22"/>
          <w:szCs w:val="22"/>
        </w:rPr>
        <w:t xml:space="preserve"> is now known as the Islamic Emirate of Afghanistan. These are the laws that we will enforce and you will obey:</w:t>
      </w:r>
    </w:p>
    <w:p w14:paraId="726D15C6" w14:textId="77777777" w:rsidR="008B6A42" w:rsidRPr="003A7A50" w:rsidRDefault="008B6A4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lastRenderedPageBreak/>
        <w:t>....</w:t>
      </w:r>
    </w:p>
    <w:p w14:paraId="5DE94FE7" w14:textId="77777777" w:rsidR="008B6A42" w:rsidRPr="003A7A50" w:rsidRDefault="008B6A4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Attention women:</w:t>
      </w:r>
    </w:p>
    <w:p w14:paraId="5AAB3E3D" w14:textId="77777777" w:rsidR="008B6A42" w:rsidRPr="003A7A50" w:rsidRDefault="008B6A4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You will stay inside your homes at all times. It is not proper for women to wander aimlessly about the streets. If you go outside, you must be accompanied by a </w:t>
      </w:r>
      <w:proofErr w:type="spellStart"/>
      <w:proofErr w:type="gramStart"/>
      <w:r w:rsidRPr="003A7A50">
        <w:rPr>
          <w:rFonts w:ascii="Times New Roman" w:hAnsi="Times New Roman" w:cs="Times New Roman"/>
          <w:b w:val="0"/>
          <w:bCs w:val="0"/>
          <w:spacing w:val="-2"/>
          <w:sz w:val="22"/>
          <w:szCs w:val="22"/>
        </w:rPr>
        <w:t>mahram,a</w:t>
      </w:r>
      <w:proofErr w:type="spellEnd"/>
      <w:proofErr w:type="gramEnd"/>
      <w:r w:rsidRPr="003A7A50">
        <w:rPr>
          <w:rFonts w:ascii="Times New Roman" w:hAnsi="Times New Roman" w:cs="Times New Roman"/>
          <w:b w:val="0"/>
          <w:bCs w:val="0"/>
          <w:spacing w:val="-2"/>
          <w:sz w:val="22"/>
          <w:szCs w:val="22"/>
        </w:rPr>
        <w:t xml:space="preserve"> male relative. If you are caught alone on the street, you will be beaten and sent home. </w:t>
      </w:r>
    </w:p>
    <w:p w14:paraId="767F8485" w14:textId="77777777" w:rsidR="008B6A42" w:rsidRPr="003A7A50" w:rsidRDefault="008B6A4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You will not, under any circumstance, show your face. You will cover with burqa when outside. If you do not, you will be severely beaten. </w:t>
      </w:r>
    </w:p>
    <w:p w14:paraId="150BE4C5" w14:textId="77777777" w:rsidR="008B6A42" w:rsidRPr="003A7A50" w:rsidRDefault="008B6A4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w:t>
      </w:r>
    </w:p>
    <w:p w14:paraId="180A3EC7" w14:textId="04541630" w:rsidR="008B6A42" w:rsidRPr="003A7A50" w:rsidRDefault="008B6A4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Girls are forbidden from attending school. All schools for girls will be closed immediately. Women are forbidden from working. (Hosseini, 2018, p. 166)</w:t>
      </w:r>
    </w:p>
    <w:p w14:paraId="54FC5F13" w14:textId="77777777" w:rsidR="008B6A42" w:rsidRPr="003A7A50" w:rsidRDefault="008B6A4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The passage captures a decisive moment in which political power is rapidly consolidated and gendered orders are formalized through public proclamation. Textually, the scene’s cinematic detail creates an atmosphere of authoritarian theatricality: the state announces itself into everyday life through sound, sight, and printed matter. The medium of the message (loudspeakers, mosque speakers, radio, and flyers) signals a comprehensive takeover of communicative spaces, converting public discourse into an instrument for immediate social reordering. For Mariam, finding a flyer in the yard concretizes how these proclamations migrate from the realm of abstract politics into the intimate coordinates of domestic existence.</w:t>
      </w:r>
    </w:p>
    <w:p w14:paraId="70D8439A" w14:textId="77777777" w:rsidR="008B6A42" w:rsidRPr="003A7A50" w:rsidRDefault="008B6A4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The content of the proclamation systematically converts gendered norms into enforceable law. Orders that women must remain indoors, require a mahram to appear in public, cover their faces with the burqa, and face corporal punishment for non-compliance, together with the banning of girls’ schooling and women’s employment, represent a legal architecture that evacuates women from public life and reduces social personhood to a managed domesticity(Mannell et al., 2021; Nehan, 2022; Noury &amp; Speciale, 2016; Singh, 2023; Zada &amp; Zada, 2024). Such measures not only regulate movement and visibility but also sever the social and material bases of female autonomy (education, work, and social interaction) thereby transforming private vulnerability into state-sanctioned subordination.</w:t>
      </w:r>
    </w:p>
    <w:p w14:paraId="33A653C5" w14:textId="7C09C80B" w:rsidR="008B6A42" w:rsidRPr="003A7A50" w:rsidRDefault="008B6A42"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Analytically, this passage shows how patriarchal domination is intensified and naturalized by its fusion with political hegemony and a monopolized religious discourse. The proclamations appropriate Islamic vocabulary and institutional symbols (mosque loudspeakers, the language of the </w:t>
      </w:r>
      <w:proofErr w:type="spellStart"/>
      <w:r w:rsidRPr="003A7A50">
        <w:rPr>
          <w:rFonts w:ascii="Times New Roman" w:hAnsi="Times New Roman" w:cs="Times New Roman"/>
          <w:b w:val="0"/>
          <w:bCs w:val="0"/>
          <w:spacing w:val="-2"/>
          <w:sz w:val="22"/>
          <w:szCs w:val="22"/>
        </w:rPr>
        <w:t>watan</w:t>
      </w:r>
      <w:proofErr w:type="spellEnd"/>
      <w:r w:rsidRPr="003A7A50">
        <w:rPr>
          <w:rFonts w:ascii="Times New Roman" w:hAnsi="Times New Roman" w:cs="Times New Roman"/>
          <w:b w:val="0"/>
          <w:bCs w:val="0"/>
          <w:spacing w:val="-2"/>
          <w:sz w:val="22"/>
          <w:szCs w:val="22"/>
        </w:rPr>
        <w:t xml:space="preserve"> and emirate) to legitimate a new social order; in doing so, they reframe gender hierarchy as divinely sanctioned civic law (Kurbonov, 2025; </w:t>
      </w:r>
      <w:r w:rsidRPr="003A7A50">
        <w:rPr>
          <w:rFonts w:ascii="Times New Roman" w:hAnsi="Times New Roman" w:cs="Times New Roman"/>
          <w:b w:val="0"/>
          <w:bCs w:val="0"/>
          <w:spacing w:val="-2"/>
          <w:sz w:val="22"/>
          <w:szCs w:val="22"/>
        </w:rPr>
        <w:lastRenderedPageBreak/>
        <w:t xml:space="preserve">Powell &amp; Paldino, 2025). The effect is twofold: patriarchal power that might previously have been enforced unevenly within families is now backed by state apparatus and sanctioned through mass communication, and resistance becomes fraught with the risks of state violence. </w:t>
      </w:r>
    </w:p>
    <w:p w14:paraId="7E31C383" w14:textId="77777777" w:rsidR="00873B5C" w:rsidRPr="003A7A50" w:rsidRDefault="00873B5C"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From the perspective of Islamic Neomodern Feminism, the passage illustrates how women’s struggles move beyond interpersonal negotiation toward contesting </w:t>
      </w:r>
      <w:proofErr w:type="spellStart"/>
      <w:r w:rsidRPr="003A7A50">
        <w:rPr>
          <w:rFonts w:ascii="Times New Roman" w:hAnsi="Times New Roman" w:cs="Times New Roman"/>
          <w:b w:val="0"/>
          <w:bCs w:val="0"/>
          <w:spacing w:val="-2"/>
          <w:sz w:val="22"/>
          <w:szCs w:val="22"/>
        </w:rPr>
        <w:t>institutionalised</w:t>
      </w:r>
      <w:proofErr w:type="spellEnd"/>
      <w:r w:rsidRPr="003A7A50">
        <w:rPr>
          <w:rFonts w:ascii="Times New Roman" w:hAnsi="Times New Roman" w:cs="Times New Roman"/>
          <w:b w:val="0"/>
          <w:bCs w:val="0"/>
          <w:spacing w:val="-2"/>
          <w:sz w:val="22"/>
          <w:szCs w:val="22"/>
        </w:rPr>
        <w:t xml:space="preserve"> and doctrinal authority, as seen in Mariam’s legally restricted access to education, work, and public life. The struggles of </w:t>
      </w:r>
      <w:proofErr w:type="spellStart"/>
      <w:r w:rsidRPr="003A7A50">
        <w:rPr>
          <w:rFonts w:ascii="Times New Roman" w:hAnsi="Times New Roman" w:cs="Times New Roman"/>
          <w:b w:val="0"/>
          <w:bCs w:val="0"/>
          <w:spacing w:val="-2"/>
          <w:sz w:val="22"/>
          <w:szCs w:val="22"/>
        </w:rPr>
        <w:t>Zahrana</w:t>
      </w:r>
      <w:proofErr w:type="spellEnd"/>
      <w:r w:rsidRPr="003A7A50">
        <w:rPr>
          <w:rFonts w:ascii="Times New Roman" w:hAnsi="Times New Roman" w:cs="Times New Roman"/>
          <w:b w:val="0"/>
          <w:bCs w:val="0"/>
          <w:spacing w:val="-2"/>
          <w:sz w:val="22"/>
          <w:szCs w:val="22"/>
        </w:rPr>
        <w:t xml:space="preserve"> and Mariam thus represent intersecting modes of resistance—internal–moral and external–structural—shaped by gender norms, religious frameworks, and power hierarchies within the distinct cultural, political, and theological contexts of Java and Afghanistan.</w:t>
      </w:r>
    </w:p>
    <w:p w14:paraId="0599644D" w14:textId="77777777" w:rsidR="00432059" w:rsidRPr="003A7A50" w:rsidRDefault="00432059"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In Cinta </w:t>
      </w:r>
      <w:proofErr w:type="spellStart"/>
      <w:r w:rsidRPr="003A7A50">
        <w:rPr>
          <w:rFonts w:ascii="Times New Roman" w:hAnsi="Times New Roman" w:cs="Times New Roman"/>
          <w:b w:val="0"/>
          <w:bCs w:val="0"/>
          <w:spacing w:val="-2"/>
          <w:sz w:val="22"/>
          <w:szCs w:val="22"/>
        </w:rPr>
        <w:t>Suci</w:t>
      </w:r>
      <w:proofErr w:type="spellEnd"/>
      <w:r w:rsidRPr="003A7A50">
        <w:rPr>
          <w:rFonts w:ascii="Times New Roman" w:hAnsi="Times New Roman" w:cs="Times New Roman"/>
          <w:b w:val="0"/>
          <w:bCs w:val="0"/>
          <w:spacing w:val="-2"/>
          <w:sz w:val="22"/>
          <w:szCs w:val="22"/>
        </w:rPr>
        <w:t xml:space="preserve"> Zahrana, the protagonist’s struggle is primarily internal and psychological, shaped by moral anxiety and societal expectations that equate female virtue and religious fulfillment with marriage, whereas Mariam’s struggle in A Thousand Splendid Suns unfolds within an oppressive socio-political order where </w:t>
      </w:r>
      <w:proofErr w:type="spellStart"/>
      <w:r w:rsidRPr="003A7A50">
        <w:rPr>
          <w:rFonts w:ascii="Times New Roman" w:hAnsi="Times New Roman" w:cs="Times New Roman"/>
          <w:b w:val="0"/>
          <w:bCs w:val="0"/>
          <w:spacing w:val="-2"/>
          <w:sz w:val="22"/>
          <w:szCs w:val="22"/>
        </w:rPr>
        <w:t>institutionalised</w:t>
      </w:r>
      <w:proofErr w:type="spellEnd"/>
      <w:r w:rsidRPr="003A7A50">
        <w:rPr>
          <w:rFonts w:ascii="Times New Roman" w:hAnsi="Times New Roman" w:cs="Times New Roman"/>
          <w:b w:val="0"/>
          <w:bCs w:val="0"/>
          <w:spacing w:val="-2"/>
          <w:sz w:val="22"/>
          <w:szCs w:val="22"/>
        </w:rPr>
        <w:t xml:space="preserve"> patriarchy, state power, and religious authoritarianism regulate women’s lives under the Taliban regime. While </w:t>
      </w:r>
      <w:proofErr w:type="spellStart"/>
      <w:r w:rsidRPr="003A7A50">
        <w:rPr>
          <w:rFonts w:ascii="Times New Roman" w:hAnsi="Times New Roman" w:cs="Times New Roman"/>
          <w:b w:val="0"/>
          <w:bCs w:val="0"/>
          <w:spacing w:val="-2"/>
          <w:sz w:val="22"/>
          <w:szCs w:val="22"/>
        </w:rPr>
        <w:t>Zahrana</w:t>
      </w:r>
      <w:proofErr w:type="spellEnd"/>
      <w:r w:rsidRPr="003A7A50">
        <w:rPr>
          <w:rFonts w:ascii="Times New Roman" w:hAnsi="Times New Roman" w:cs="Times New Roman"/>
          <w:b w:val="0"/>
          <w:bCs w:val="0"/>
          <w:spacing w:val="-2"/>
          <w:sz w:val="22"/>
          <w:szCs w:val="22"/>
        </w:rPr>
        <w:t xml:space="preserve"> negotiates agency within the symbolic boundaries of Islamic propriety, Mariam’s endurance, protection of Laila, and ultimate self-sacrifice emerge as moral and spiritual resistance in contexts where faith is co-opted by authoritarian power as a mechanism of control rather than liberation.</w:t>
      </w:r>
    </w:p>
    <w:p w14:paraId="3998C26F" w14:textId="48C9ED17" w:rsidR="00E01120" w:rsidRPr="003A7A50" w:rsidRDefault="0060767B"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Viewed through Islamic Neomodern Feminism, both narratives demonstrate that women’s resistance within Islamic societies can emerge through faith via reinterpretation (ijtihad) and ethical reform (</w:t>
      </w:r>
      <w:proofErr w:type="spellStart"/>
      <w:r w:rsidRPr="003A7A50">
        <w:rPr>
          <w:rFonts w:ascii="Times New Roman" w:hAnsi="Times New Roman" w:cs="Times New Roman"/>
          <w:b w:val="0"/>
          <w:bCs w:val="0"/>
          <w:spacing w:val="-2"/>
          <w:sz w:val="22"/>
          <w:szCs w:val="22"/>
        </w:rPr>
        <w:t>islah</w:t>
      </w:r>
      <w:proofErr w:type="spellEnd"/>
      <w:r w:rsidRPr="003A7A50">
        <w:rPr>
          <w:rFonts w:ascii="Times New Roman" w:hAnsi="Times New Roman" w:cs="Times New Roman"/>
          <w:b w:val="0"/>
          <w:bCs w:val="0"/>
          <w:spacing w:val="-2"/>
          <w:sz w:val="22"/>
          <w:szCs w:val="22"/>
        </w:rPr>
        <w:t>), enabling women to challenge patriarchal readings of Islam (Rahman, 1995; Adegoke, 2020; Usman et al., 2022). While Zahrana’s pursuit of education redefines piety as intellectual responsibility within a relatively stable yet conservative context, Mariam’s endurance reclaims compassion, loyalty, and sacrifice as moral agency under conditions of total socio-political disenfranchisement.</w:t>
      </w:r>
    </w:p>
    <w:p w14:paraId="1038494C" w14:textId="77777777" w:rsidR="00A31E62" w:rsidRPr="003A7A50" w:rsidRDefault="00A31E62" w:rsidP="003A7A50">
      <w:pPr>
        <w:pStyle w:val="Heading1"/>
        <w:spacing w:line="480" w:lineRule="auto"/>
        <w:ind w:left="0" w:right="2"/>
        <w:rPr>
          <w:rFonts w:ascii="Times New Roman" w:hAnsi="Times New Roman" w:cs="Times New Roman"/>
          <w:sz w:val="22"/>
          <w:szCs w:val="22"/>
        </w:rPr>
      </w:pPr>
    </w:p>
    <w:p w14:paraId="0FE342E5" w14:textId="27129DB1" w:rsidR="00E01120" w:rsidRPr="003A7A50" w:rsidRDefault="00E01120" w:rsidP="003A7A50">
      <w:pPr>
        <w:pStyle w:val="Heading1"/>
        <w:spacing w:line="480" w:lineRule="auto"/>
        <w:ind w:left="0" w:right="2"/>
        <w:rPr>
          <w:rFonts w:ascii="Times New Roman" w:hAnsi="Times New Roman" w:cs="Times New Roman"/>
          <w:b w:val="0"/>
          <w:bCs w:val="0"/>
          <w:spacing w:val="-2"/>
          <w:sz w:val="22"/>
          <w:szCs w:val="22"/>
        </w:rPr>
      </w:pPr>
      <w:r w:rsidRPr="003A7A50">
        <w:rPr>
          <w:rFonts w:ascii="Times New Roman" w:hAnsi="Times New Roman" w:cs="Times New Roman"/>
          <w:sz w:val="22"/>
          <w:szCs w:val="22"/>
        </w:rPr>
        <w:t>The Intellectual Agency of the Female Protagonists</w:t>
      </w:r>
    </w:p>
    <w:p w14:paraId="19AFD1FB" w14:textId="6F532073" w:rsidR="00E01120" w:rsidRPr="003A7A50" w:rsidRDefault="00E01120"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Intellectual capacity and moral reasoning often function as crucial sites of empowerment for female characters in literature, particularly within narratives shaped by Islamic and patriarchal frameworks (Abdullah et al., 2024; </w:t>
      </w:r>
      <w:proofErr w:type="spellStart"/>
      <w:r w:rsidRPr="003A7A50">
        <w:rPr>
          <w:rFonts w:ascii="Times New Roman" w:hAnsi="Times New Roman" w:cs="Times New Roman"/>
          <w:b w:val="0"/>
          <w:bCs w:val="0"/>
          <w:spacing w:val="-2"/>
          <w:sz w:val="22"/>
          <w:szCs w:val="22"/>
        </w:rPr>
        <w:t>Ajhuri</w:t>
      </w:r>
      <w:proofErr w:type="spellEnd"/>
      <w:r w:rsidRPr="003A7A50">
        <w:rPr>
          <w:rFonts w:ascii="Times New Roman" w:hAnsi="Times New Roman" w:cs="Times New Roman"/>
          <w:b w:val="0"/>
          <w:bCs w:val="0"/>
          <w:spacing w:val="-2"/>
          <w:sz w:val="22"/>
          <w:szCs w:val="22"/>
        </w:rPr>
        <w:t xml:space="preserve">, 2024; Giladi, 2023).  In such contexts, women’s intellect is not only a marker of individual progress but also a form of resistance against structural limitations that seek to define their identities through obedience and domesticity. </w:t>
      </w:r>
    </w:p>
    <w:p w14:paraId="6C663993" w14:textId="533308F2" w:rsidR="008B6A42" w:rsidRPr="003A7A50" w:rsidRDefault="00E01120"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lastRenderedPageBreak/>
        <w:t>Scholars have emphasized that intellectual engagement constitutes a vital pathway for women to challenge normative gender expectations and reconstruct their subjectivities within patriarchal orders (Badran, 2009; Kabeer, 1999). Within Islamic contexts, this form of agency often reflects a dynamic interplay between rational inquiry and spiritual consciousness, demonstrating that the pursuit of knowledge is not merely an act of personal advancement but a mode of reinterpreting the moral imperatives of faith (Hassan, 2020; Mir-Hosseini et al., 2015).</w:t>
      </w:r>
      <w:r w:rsidR="006929CA" w:rsidRPr="003A7A50">
        <w:rPr>
          <w:rFonts w:ascii="Times New Roman" w:hAnsi="Times New Roman" w:cs="Times New Roman"/>
          <w:b w:val="0"/>
          <w:bCs w:val="0"/>
          <w:spacing w:val="-2"/>
          <w:sz w:val="22"/>
          <w:szCs w:val="22"/>
        </w:rPr>
        <w:t xml:space="preserve"> </w:t>
      </w:r>
      <w:r w:rsidRPr="003A7A50">
        <w:rPr>
          <w:rFonts w:ascii="Times New Roman" w:hAnsi="Times New Roman" w:cs="Times New Roman"/>
          <w:b w:val="0"/>
          <w:bCs w:val="0"/>
          <w:spacing w:val="-2"/>
          <w:sz w:val="22"/>
          <w:szCs w:val="22"/>
        </w:rPr>
        <w:t xml:space="preserve">In the following discussion, the focus is placed on how the protagonists of Cinta </w:t>
      </w:r>
      <w:proofErr w:type="spellStart"/>
      <w:r w:rsidRPr="003A7A50">
        <w:rPr>
          <w:rFonts w:ascii="Times New Roman" w:hAnsi="Times New Roman" w:cs="Times New Roman"/>
          <w:b w:val="0"/>
          <w:bCs w:val="0"/>
          <w:spacing w:val="-2"/>
          <w:sz w:val="22"/>
          <w:szCs w:val="22"/>
        </w:rPr>
        <w:t>Suci</w:t>
      </w:r>
      <w:proofErr w:type="spellEnd"/>
      <w:r w:rsidRPr="003A7A50">
        <w:rPr>
          <w:rFonts w:ascii="Times New Roman" w:hAnsi="Times New Roman" w:cs="Times New Roman"/>
          <w:b w:val="0"/>
          <w:bCs w:val="0"/>
          <w:spacing w:val="-2"/>
          <w:sz w:val="22"/>
          <w:szCs w:val="22"/>
        </w:rPr>
        <w:t xml:space="preserve"> </w:t>
      </w:r>
      <w:proofErr w:type="spellStart"/>
      <w:r w:rsidRPr="003A7A50">
        <w:rPr>
          <w:rFonts w:ascii="Times New Roman" w:hAnsi="Times New Roman" w:cs="Times New Roman"/>
          <w:b w:val="0"/>
          <w:bCs w:val="0"/>
          <w:spacing w:val="-2"/>
          <w:sz w:val="22"/>
          <w:szCs w:val="22"/>
        </w:rPr>
        <w:t>Zahrana</w:t>
      </w:r>
      <w:proofErr w:type="spellEnd"/>
      <w:r w:rsidRPr="003A7A50">
        <w:rPr>
          <w:rFonts w:ascii="Times New Roman" w:hAnsi="Times New Roman" w:cs="Times New Roman"/>
          <w:b w:val="0"/>
          <w:bCs w:val="0"/>
          <w:spacing w:val="-2"/>
          <w:sz w:val="22"/>
          <w:szCs w:val="22"/>
        </w:rPr>
        <w:t xml:space="preserve"> and A Thousand Splendid Suns manifest intellectual agency through learning, critical awareness, and moral discernment.</w:t>
      </w:r>
    </w:p>
    <w:p w14:paraId="134AAA25" w14:textId="0C7474C4" w:rsidR="00E01120" w:rsidRPr="003A7A50" w:rsidRDefault="00E01120" w:rsidP="003A7A50">
      <w:pPr>
        <w:pStyle w:val="Heading1"/>
        <w:spacing w:line="480" w:lineRule="auto"/>
        <w:ind w:left="0" w:right="2"/>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She was invited to Beijing to receive an award for her works and achievements in the field of architecture. The article she had written in a scientific journal published by RMIT Melbourne, Australia, received wide recognition from architectural experts around the world. And ultimately, she was invited to Beijing to be given an international-level award by the School of Architecture, Tsinghua University, a prestigious university in China. It was not easy to receive such a prestigious award and recognition (</w:t>
      </w:r>
      <w:proofErr w:type="spellStart"/>
      <w:r w:rsidRPr="003A7A50">
        <w:rPr>
          <w:rFonts w:ascii="Times New Roman" w:hAnsi="Times New Roman" w:cs="Times New Roman"/>
          <w:b w:val="0"/>
          <w:bCs w:val="0"/>
          <w:spacing w:val="-2"/>
          <w:sz w:val="22"/>
          <w:szCs w:val="22"/>
        </w:rPr>
        <w:t>Shirazy</w:t>
      </w:r>
      <w:proofErr w:type="spellEnd"/>
      <w:r w:rsidRPr="003A7A50">
        <w:rPr>
          <w:rFonts w:ascii="Times New Roman" w:hAnsi="Times New Roman" w:cs="Times New Roman"/>
          <w:b w:val="0"/>
          <w:bCs w:val="0"/>
          <w:spacing w:val="-2"/>
          <w:sz w:val="22"/>
          <w:szCs w:val="22"/>
        </w:rPr>
        <w:t>, 2013, p. 2)</w:t>
      </w:r>
    </w:p>
    <w:p w14:paraId="38924717" w14:textId="77777777" w:rsidR="00E01120" w:rsidRPr="003A7A50" w:rsidRDefault="00E01120"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The excerpt highlights Zahrana’s intellectual achievement as a central dimension of her identity and agency within a Javanese-Islamic patriarchal society. Her invitation to Beijing to receive an international award for her architectural works symbolizes the culmination of years of academic discipline, creative innovation, and professional excellence. This intellectual recognition, particularly from prestigious institutions such as RMIT Melbourne and Tsinghua University, situates </w:t>
      </w:r>
      <w:proofErr w:type="spellStart"/>
      <w:r w:rsidRPr="003A7A50">
        <w:rPr>
          <w:rFonts w:ascii="Times New Roman" w:hAnsi="Times New Roman" w:cs="Times New Roman"/>
          <w:b w:val="0"/>
          <w:bCs w:val="0"/>
          <w:spacing w:val="-2"/>
          <w:sz w:val="22"/>
          <w:szCs w:val="22"/>
        </w:rPr>
        <w:t>Zahrana</w:t>
      </w:r>
      <w:proofErr w:type="spellEnd"/>
      <w:r w:rsidRPr="003A7A50">
        <w:rPr>
          <w:rFonts w:ascii="Times New Roman" w:hAnsi="Times New Roman" w:cs="Times New Roman"/>
          <w:b w:val="0"/>
          <w:bCs w:val="0"/>
          <w:spacing w:val="-2"/>
          <w:sz w:val="22"/>
          <w:szCs w:val="22"/>
        </w:rPr>
        <w:t xml:space="preserve"> as a woman who transcends local social boundaries through knowledge and merit. Within the context of Javanese patriarchy, where women are often confined to domestic roles and evaluated based on marital status, such global acknowledgment represents a radical redefinition of feminine success (Dewi, 2012; </w:t>
      </w:r>
      <w:proofErr w:type="spellStart"/>
      <w:r w:rsidRPr="003A7A50">
        <w:rPr>
          <w:rFonts w:ascii="Times New Roman" w:hAnsi="Times New Roman" w:cs="Times New Roman"/>
          <w:b w:val="0"/>
          <w:bCs w:val="0"/>
          <w:spacing w:val="-2"/>
          <w:sz w:val="22"/>
          <w:szCs w:val="22"/>
        </w:rPr>
        <w:t>Herlambang</w:t>
      </w:r>
      <w:proofErr w:type="spellEnd"/>
      <w:r w:rsidRPr="003A7A50">
        <w:rPr>
          <w:rFonts w:ascii="Times New Roman" w:hAnsi="Times New Roman" w:cs="Times New Roman"/>
          <w:b w:val="0"/>
          <w:bCs w:val="0"/>
          <w:spacing w:val="-2"/>
          <w:sz w:val="22"/>
          <w:szCs w:val="22"/>
        </w:rPr>
        <w:t xml:space="preserve"> et al., 2023; Kurnia, 2019; Mawaddah &amp; Suhita, 2021; Rahmawati et al., 2024; </w:t>
      </w:r>
      <w:proofErr w:type="spellStart"/>
      <w:r w:rsidRPr="003A7A50">
        <w:rPr>
          <w:rFonts w:ascii="Times New Roman" w:hAnsi="Times New Roman" w:cs="Times New Roman"/>
          <w:b w:val="0"/>
          <w:bCs w:val="0"/>
          <w:spacing w:val="-2"/>
          <w:sz w:val="22"/>
          <w:szCs w:val="22"/>
        </w:rPr>
        <w:t>Widarwati</w:t>
      </w:r>
      <w:proofErr w:type="spellEnd"/>
      <w:r w:rsidRPr="003A7A50">
        <w:rPr>
          <w:rFonts w:ascii="Times New Roman" w:hAnsi="Times New Roman" w:cs="Times New Roman"/>
          <w:b w:val="0"/>
          <w:bCs w:val="0"/>
          <w:spacing w:val="-2"/>
          <w:sz w:val="22"/>
          <w:szCs w:val="22"/>
        </w:rPr>
        <w:t xml:space="preserve"> &amp; Purnomo, 2025). Zahrana’s intellectual journey embodies the core values of Islamic Neomodern Feminism, which advocates for the reconciliation between faith and modernity, reason and spirituality, tradition and reform. </w:t>
      </w:r>
    </w:p>
    <w:p w14:paraId="44DABC82" w14:textId="5EBE0F7A" w:rsidR="008B6A42" w:rsidRPr="003A7A50" w:rsidRDefault="00E01120" w:rsidP="003A7A50">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Following the exploration of Zahrana’s intellectual pursuit within the Javanese-Islamic patriarchal context, the discussion now turns to A Thousand Splendid Suns, which offers a different portrayal of women’s intellectual consciousness shaped by Afghanistan’s sociopolitical and religious environment. This shift allows for a comparative understanding of how intellectual agency operates under varying conditions of gendered restriction and cultural interpretation of Islam.</w:t>
      </w:r>
    </w:p>
    <w:p w14:paraId="54847AB1" w14:textId="5C9EAE07" w:rsidR="00E01120" w:rsidRPr="003A7A50" w:rsidRDefault="00E01120" w:rsidP="003A7A50">
      <w:pPr>
        <w:pStyle w:val="Heading1"/>
        <w:spacing w:line="480" w:lineRule="auto"/>
        <w:ind w:left="0" w:right="2"/>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lastRenderedPageBreak/>
        <w:t xml:space="preserve">Here in Kabul, women taught at the university, ran schools, held office in the government. No, Babi meant the tribal areas, especially the Pashtun regions in the south or in the east near the Pakistani border, where women were rarely seen on the streets and only then in burqa and accompanied by men. He meant those regions where men who lived by ancient tribal laws had rebelled against the communists and their </w:t>
      </w:r>
      <w:proofErr w:type="spellStart"/>
      <w:r w:rsidRPr="003A7A50">
        <w:rPr>
          <w:rFonts w:ascii="Times New Roman" w:hAnsi="Times New Roman" w:cs="Times New Roman"/>
          <w:b w:val="0"/>
          <w:bCs w:val="0"/>
          <w:spacing w:val="-2"/>
          <w:sz w:val="22"/>
          <w:szCs w:val="22"/>
        </w:rPr>
        <w:t>decress</w:t>
      </w:r>
      <w:proofErr w:type="spellEnd"/>
      <w:r w:rsidRPr="003A7A50">
        <w:rPr>
          <w:rFonts w:ascii="Times New Roman" w:hAnsi="Times New Roman" w:cs="Times New Roman"/>
          <w:b w:val="0"/>
          <w:bCs w:val="0"/>
          <w:spacing w:val="-2"/>
          <w:sz w:val="22"/>
          <w:szCs w:val="22"/>
        </w:rPr>
        <w:t xml:space="preserve"> to liberate women, to abolish forced marriage, to raise the minimum marriage age to sixteen for girls. There, men saw it as an insult to their </w:t>
      </w:r>
      <w:proofErr w:type="gramStart"/>
      <w:r w:rsidRPr="003A7A50">
        <w:rPr>
          <w:rFonts w:ascii="Times New Roman" w:hAnsi="Times New Roman" w:cs="Times New Roman"/>
          <w:b w:val="0"/>
          <w:bCs w:val="0"/>
          <w:spacing w:val="-2"/>
          <w:sz w:val="22"/>
          <w:szCs w:val="22"/>
        </w:rPr>
        <w:t>centuries</w:t>
      </w:r>
      <w:proofErr w:type="gramEnd"/>
      <w:r w:rsidRPr="003A7A50">
        <w:rPr>
          <w:rFonts w:ascii="Times New Roman" w:hAnsi="Times New Roman" w:cs="Times New Roman"/>
          <w:b w:val="0"/>
          <w:bCs w:val="0"/>
          <w:spacing w:val="-2"/>
          <w:sz w:val="22"/>
          <w:szCs w:val="22"/>
        </w:rPr>
        <w:t xml:space="preserve"> old tradition, Babi said, to be told by the government and a godless one at that that their daughters had to leave home, attend school, and work for alongside men. (Hosseini, 2018, p. 86)</w:t>
      </w:r>
    </w:p>
    <w:p w14:paraId="1F585D69" w14:textId="77777777" w:rsidR="00432059" w:rsidRPr="003A7A50" w:rsidRDefault="00432059" w:rsidP="003A7A50">
      <w:pPr>
        <w:pStyle w:val="Heading1"/>
        <w:spacing w:line="480" w:lineRule="auto"/>
        <w:ind w:left="0" w:right="2"/>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The passage highlights a critical moment in A Thousand Splendid Suns where intellectual empowerment emerges as a contested political and cultural space, contrasting Kabul’s relative openness to women’s education and public roles with the patriarchal conservatism of Afghanistan’s southern and eastern regions. This juxtaposition underscores how women’s intellectual agency is inseparable from political ideology, regional power structures, and competing interpretations of faith and modernity.</w:t>
      </w:r>
    </w:p>
    <w:p w14:paraId="76EE8681" w14:textId="5EE120F1" w:rsidR="00E01120" w:rsidRPr="003A7A50" w:rsidRDefault="00432059" w:rsidP="003A7A50">
      <w:pPr>
        <w:pStyle w:val="Heading1"/>
        <w:spacing w:line="480" w:lineRule="auto"/>
        <w:ind w:left="0" w:right="2"/>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Within this socio-political context, women’s intellectual advancement becomes both a symbol and a contested site of reform, as state-led efforts to </w:t>
      </w:r>
      <w:proofErr w:type="spellStart"/>
      <w:r w:rsidRPr="003A7A50">
        <w:rPr>
          <w:rFonts w:ascii="Times New Roman" w:hAnsi="Times New Roman" w:cs="Times New Roman"/>
          <w:b w:val="0"/>
          <w:bCs w:val="0"/>
          <w:spacing w:val="-2"/>
          <w:sz w:val="22"/>
          <w:szCs w:val="22"/>
        </w:rPr>
        <w:t>institutionalise</w:t>
      </w:r>
      <w:proofErr w:type="spellEnd"/>
      <w:r w:rsidRPr="003A7A50">
        <w:rPr>
          <w:rFonts w:ascii="Times New Roman" w:hAnsi="Times New Roman" w:cs="Times New Roman"/>
          <w:b w:val="0"/>
          <w:bCs w:val="0"/>
          <w:spacing w:val="-2"/>
          <w:sz w:val="22"/>
          <w:szCs w:val="22"/>
        </w:rPr>
        <w:t xml:space="preserve"> gender equality and intellectual freedom provoke resistance from male authorities who frame such reforms as threats to religious and cultural sovereignty (Smith, 2007; Hellyer, 2023). This tension between secular reform and religious conservatism positions women’s education at the </w:t>
      </w:r>
      <w:proofErr w:type="spellStart"/>
      <w:r w:rsidRPr="003A7A50">
        <w:rPr>
          <w:rFonts w:ascii="Times New Roman" w:hAnsi="Times New Roman" w:cs="Times New Roman"/>
          <w:b w:val="0"/>
          <w:bCs w:val="0"/>
          <w:spacing w:val="-2"/>
          <w:sz w:val="22"/>
          <w:szCs w:val="22"/>
        </w:rPr>
        <w:t>centre</w:t>
      </w:r>
      <w:proofErr w:type="spellEnd"/>
      <w:r w:rsidRPr="003A7A50">
        <w:rPr>
          <w:rFonts w:ascii="Times New Roman" w:hAnsi="Times New Roman" w:cs="Times New Roman"/>
          <w:b w:val="0"/>
          <w:bCs w:val="0"/>
          <w:spacing w:val="-2"/>
          <w:sz w:val="22"/>
          <w:szCs w:val="22"/>
        </w:rPr>
        <w:t xml:space="preserve"> of Afghanistan’s struggle over identity, governance, and moral legitimacy.</w:t>
      </w:r>
    </w:p>
    <w:p w14:paraId="37AB06F6" w14:textId="77777777" w:rsidR="00E01120" w:rsidRPr="003A7A50" w:rsidRDefault="00E01120" w:rsidP="003A7A50">
      <w:pPr>
        <w:pStyle w:val="Heading1"/>
        <w:spacing w:line="480" w:lineRule="auto"/>
        <w:ind w:left="0" w:right="2"/>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From the perspective of Islamic Neomodern Feminism, the passage encapsulates the movement’s central concern: the reconciliation of faith with intellectual and social progress. Neomodern feminist thought does not reject Islam but reclaims it from patriarchal and politicized interpretations that deny women access to knowledge and public participation. </w:t>
      </w:r>
    </w:p>
    <w:p w14:paraId="14B8FB54" w14:textId="158D8564" w:rsidR="00CC2F9C" w:rsidRPr="009A3EB6" w:rsidRDefault="00E01120" w:rsidP="009A3EB6">
      <w:pPr>
        <w:pStyle w:val="Heading1"/>
        <w:spacing w:line="480" w:lineRule="auto"/>
        <w:ind w:left="0" w:right="2"/>
        <w:jc w:val="both"/>
        <w:rPr>
          <w:rFonts w:ascii="Times New Roman" w:hAnsi="Times New Roman" w:cs="Times New Roman"/>
          <w:b w:val="0"/>
          <w:bCs w:val="0"/>
          <w:spacing w:val="-2"/>
          <w:sz w:val="22"/>
          <w:szCs w:val="22"/>
        </w:rPr>
      </w:pPr>
      <w:r w:rsidRPr="003A7A50">
        <w:rPr>
          <w:rFonts w:ascii="Times New Roman" w:hAnsi="Times New Roman" w:cs="Times New Roman"/>
          <w:b w:val="0"/>
          <w:bCs w:val="0"/>
          <w:spacing w:val="-2"/>
          <w:sz w:val="22"/>
          <w:szCs w:val="22"/>
        </w:rPr>
        <w:t xml:space="preserve">Thus, the passage underscores that women’s intellectual agency in Afghanistan is shaped not solely by individual will but by the broader struggle between state reform, patriarchal custom, and religious interpretation. The ideological conflict between Kabul’s reformist vision and the tribal defense of tradition illustrates the precarious position of women’s intellect within competing frameworks of Islam and governance. Through the lens of Islamic Neomodern Feminism, this conflict becomes emblematic of the broader challenge to reinterpret Islam as a dynamic moral system that supports gender equality, education, </w:t>
      </w:r>
      <w:r w:rsidRPr="003A7A50">
        <w:rPr>
          <w:rFonts w:ascii="Times New Roman" w:hAnsi="Times New Roman" w:cs="Times New Roman"/>
          <w:b w:val="0"/>
          <w:bCs w:val="0"/>
          <w:spacing w:val="-2"/>
          <w:sz w:val="22"/>
          <w:szCs w:val="22"/>
        </w:rPr>
        <w:lastRenderedPageBreak/>
        <w:t xml:space="preserve">and rational inquiry (Anastasia et al., 2024; </w:t>
      </w:r>
      <w:proofErr w:type="spellStart"/>
      <w:r w:rsidRPr="003A7A50">
        <w:rPr>
          <w:rFonts w:ascii="Times New Roman" w:hAnsi="Times New Roman" w:cs="Times New Roman"/>
          <w:b w:val="0"/>
          <w:bCs w:val="0"/>
          <w:spacing w:val="-2"/>
          <w:sz w:val="22"/>
          <w:szCs w:val="22"/>
        </w:rPr>
        <w:t>Estiti</w:t>
      </w:r>
      <w:proofErr w:type="spellEnd"/>
      <w:r w:rsidRPr="003A7A50">
        <w:rPr>
          <w:rFonts w:ascii="Times New Roman" w:hAnsi="Times New Roman" w:cs="Times New Roman"/>
          <w:b w:val="0"/>
          <w:bCs w:val="0"/>
          <w:spacing w:val="-2"/>
          <w:sz w:val="22"/>
          <w:szCs w:val="22"/>
        </w:rPr>
        <w:t>, 2024; Rahman, 1995; Yasin et al., 2023). This finding affirming that intellectual pursuit is not contrary to faith but an essential expression of it.</w:t>
      </w:r>
    </w:p>
    <w:p w14:paraId="505FB2F6" w14:textId="77777777" w:rsidR="00CC2F9C" w:rsidRPr="003A7A50" w:rsidRDefault="00CC2F9C" w:rsidP="003A7A50">
      <w:pPr>
        <w:pStyle w:val="Heading1"/>
        <w:spacing w:line="480" w:lineRule="auto"/>
        <w:ind w:left="0" w:right="2"/>
        <w:rPr>
          <w:rFonts w:ascii="Times New Roman" w:hAnsi="Times New Roman" w:cs="Times New Roman"/>
          <w:spacing w:val="-2"/>
          <w:sz w:val="22"/>
          <w:szCs w:val="22"/>
        </w:rPr>
      </w:pPr>
    </w:p>
    <w:p w14:paraId="437BE0FD" w14:textId="178E7D0A" w:rsidR="00FF72CD" w:rsidRPr="003A7A50" w:rsidRDefault="00000000" w:rsidP="003A7A50">
      <w:pPr>
        <w:pStyle w:val="Heading1"/>
        <w:spacing w:line="480" w:lineRule="auto"/>
        <w:ind w:left="0" w:right="2"/>
        <w:rPr>
          <w:rFonts w:ascii="Times New Roman" w:hAnsi="Times New Roman" w:cs="Times New Roman"/>
          <w:sz w:val="22"/>
          <w:szCs w:val="22"/>
        </w:rPr>
      </w:pPr>
      <w:r w:rsidRPr="003A7A50">
        <w:rPr>
          <w:rFonts w:ascii="Times New Roman" w:hAnsi="Times New Roman" w:cs="Times New Roman"/>
          <w:spacing w:val="-2"/>
          <w:sz w:val="22"/>
          <w:szCs w:val="22"/>
        </w:rPr>
        <w:t>Conclusion</w:t>
      </w:r>
    </w:p>
    <w:p w14:paraId="3C24EA21" w14:textId="77777777" w:rsidR="005D2055" w:rsidRPr="003A7A50" w:rsidRDefault="005D2055" w:rsidP="003A7A50">
      <w:pPr>
        <w:pStyle w:val="BodyText"/>
        <w:spacing w:line="480" w:lineRule="auto"/>
        <w:ind w:left="0" w:right="2"/>
        <w:rPr>
          <w:rFonts w:ascii="Times New Roman" w:hAnsi="Times New Roman" w:cs="Times New Roman"/>
          <w:sz w:val="22"/>
          <w:szCs w:val="22"/>
        </w:rPr>
      </w:pPr>
      <w:r w:rsidRPr="003A7A50">
        <w:rPr>
          <w:rFonts w:ascii="Times New Roman" w:hAnsi="Times New Roman" w:cs="Times New Roman"/>
          <w:sz w:val="22"/>
          <w:szCs w:val="22"/>
        </w:rPr>
        <w:t xml:space="preserve">The findings of the Results and Discussion sections show that the representation of women in both novels reflects a dialectic between oppression and agency. In Cinta </w:t>
      </w:r>
      <w:proofErr w:type="spellStart"/>
      <w:r w:rsidRPr="003A7A50">
        <w:rPr>
          <w:rFonts w:ascii="Times New Roman" w:hAnsi="Times New Roman" w:cs="Times New Roman"/>
          <w:sz w:val="22"/>
          <w:szCs w:val="22"/>
        </w:rPr>
        <w:t>Suci</w:t>
      </w:r>
      <w:proofErr w:type="spellEnd"/>
      <w:r w:rsidRPr="003A7A50">
        <w:rPr>
          <w:rFonts w:ascii="Times New Roman" w:hAnsi="Times New Roman" w:cs="Times New Roman"/>
          <w:sz w:val="22"/>
          <w:szCs w:val="22"/>
        </w:rPr>
        <w:t xml:space="preserve"> Zahrana, the protagonist’s intellectual pursuit and moral consciousness signify a form of resistance enacted within faith, challenging the societal fixation on marriage as the sole measure of female fulfillment. Her agency is rooted in self-discipline, education, and spiritual reasoning, which together articulate the neomodern feminist ideal of harmonizing Islamic devotion with intellectual independence. In A Thousand Splendid Suns, women’s struggles emerge within the broader framework of structural violence and political hegemony, where patriarchal authority is reinforced by state power and dogmatic religious control. Yet even under such constraints, female endurance and moral steadfastness constitute a form of ethical resistance and spiritual autonomy.</w:t>
      </w:r>
    </w:p>
    <w:p w14:paraId="1F47D984" w14:textId="77777777" w:rsidR="001E45CE" w:rsidRPr="003A7A50" w:rsidRDefault="001E45CE" w:rsidP="003A7A50">
      <w:pPr>
        <w:pStyle w:val="BodyText"/>
        <w:spacing w:line="480" w:lineRule="auto"/>
        <w:ind w:left="0" w:right="2"/>
        <w:rPr>
          <w:rFonts w:ascii="Times New Roman" w:hAnsi="Times New Roman" w:cs="Times New Roman"/>
          <w:sz w:val="22"/>
          <w:szCs w:val="22"/>
        </w:rPr>
      </w:pPr>
    </w:p>
    <w:p w14:paraId="6F36CD13" w14:textId="77777777" w:rsidR="005D2055" w:rsidRPr="003A7A50" w:rsidRDefault="005D2055" w:rsidP="003A7A50">
      <w:pPr>
        <w:pStyle w:val="BodyText"/>
        <w:spacing w:line="480" w:lineRule="auto"/>
        <w:ind w:left="0" w:right="2"/>
        <w:rPr>
          <w:rFonts w:ascii="Times New Roman" w:hAnsi="Times New Roman" w:cs="Times New Roman"/>
          <w:sz w:val="22"/>
          <w:szCs w:val="22"/>
        </w:rPr>
      </w:pPr>
      <w:r w:rsidRPr="003A7A50">
        <w:rPr>
          <w:rFonts w:ascii="Times New Roman" w:hAnsi="Times New Roman" w:cs="Times New Roman"/>
          <w:sz w:val="22"/>
          <w:szCs w:val="22"/>
        </w:rPr>
        <w:t>Collectively, the findings affirm that both texts depict women as moral and intellectual agents who reinterpret the meaning of faith within the constraints of their cultural and political realities. Rather than portraying Islam as a static or oppressive force, both narratives illustrate the potential of religion as a source of ethical reasoning and transformative strength when understood through a neomodern feminist lens. The protagonists’ experiences exemplify different trajectories of faith-based agency, unified by their capacity to negotiate meaning and dignity within patriarchal systems.</w:t>
      </w:r>
    </w:p>
    <w:p w14:paraId="4C625FC2" w14:textId="77777777" w:rsidR="001E45CE" w:rsidRPr="003A7A50" w:rsidRDefault="001E45CE" w:rsidP="003A7A50">
      <w:pPr>
        <w:pStyle w:val="BodyText"/>
        <w:spacing w:line="480" w:lineRule="auto"/>
        <w:ind w:left="0" w:right="2"/>
        <w:rPr>
          <w:rFonts w:ascii="Times New Roman" w:hAnsi="Times New Roman" w:cs="Times New Roman"/>
          <w:sz w:val="22"/>
          <w:szCs w:val="22"/>
        </w:rPr>
      </w:pPr>
    </w:p>
    <w:p w14:paraId="246650FC" w14:textId="77777777" w:rsidR="005D2055" w:rsidRPr="003A7A50" w:rsidRDefault="005D2055" w:rsidP="003A7A50">
      <w:pPr>
        <w:pStyle w:val="BodyText"/>
        <w:spacing w:line="480" w:lineRule="auto"/>
        <w:ind w:left="0" w:right="2"/>
        <w:rPr>
          <w:rFonts w:ascii="Times New Roman" w:hAnsi="Times New Roman" w:cs="Times New Roman"/>
          <w:sz w:val="22"/>
          <w:szCs w:val="22"/>
        </w:rPr>
      </w:pPr>
      <w:r w:rsidRPr="003A7A50">
        <w:rPr>
          <w:rFonts w:ascii="Times New Roman" w:hAnsi="Times New Roman" w:cs="Times New Roman"/>
          <w:sz w:val="22"/>
          <w:szCs w:val="22"/>
        </w:rPr>
        <w:t xml:space="preserve">In conclusion, this comparative qualitative inquiry contributes to the discourse on Islamic Neomodern Feminism by demonstrating that female empowerment in Islamic societies is grounded not in rejection but in reinterpretation of religious values. This finding aligns with Mahmood’s (2005) argument that agency must be understood within the moral and discursive traditions that shape women’s subjectivities, rather than through Western liberal assumptions about freedom. Similarly, Mir-Hosseini (2015), Badran (2009), and </w:t>
      </w:r>
      <w:proofErr w:type="spellStart"/>
      <w:r w:rsidRPr="003A7A50">
        <w:rPr>
          <w:rFonts w:ascii="Times New Roman" w:hAnsi="Times New Roman" w:cs="Times New Roman"/>
          <w:sz w:val="22"/>
          <w:szCs w:val="22"/>
        </w:rPr>
        <w:t>Rofiq</w:t>
      </w:r>
      <w:proofErr w:type="spellEnd"/>
      <w:r w:rsidRPr="003A7A50">
        <w:rPr>
          <w:rFonts w:ascii="Times New Roman" w:hAnsi="Times New Roman" w:cs="Times New Roman"/>
          <w:sz w:val="22"/>
          <w:szCs w:val="22"/>
        </w:rPr>
        <w:t xml:space="preserve"> (2024) emphasize that contemporary Islamic feminist projects increasingly seek reform through </w:t>
      </w:r>
      <w:proofErr w:type="spellStart"/>
      <w:r w:rsidRPr="003A7A50">
        <w:rPr>
          <w:rFonts w:ascii="Times New Roman" w:hAnsi="Times New Roman" w:cs="Times New Roman"/>
          <w:sz w:val="22"/>
          <w:szCs w:val="22"/>
        </w:rPr>
        <w:t>reinterpretive</w:t>
      </w:r>
      <w:proofErr w:type="spellEnd"/>
      <w:r w:rsidRPr="003A7A50">
        <w:rPr>
          <w:rFonts w:ascii="Times New Roman" w:hAnsi="Times New Roman" w:cs="Times New Roman"/>
          <w:sz w:val="22"/>
          <w:szCs w:val="22"/>
        </w:rPr>
        <w:t xml:space="preserve"> engagement with Islamic ethics and rational inquiry.</w:t>
      </w:r>
    </w:p>
    <w:p w14:paraId="2DBB1C97" w14:textId="77777777" w:rsidR="001E45CE" w:rsidRPr="003A7A50" w:rsidRDefault="001E45CE" w:rsidP="003A7A50">
      <w:pPr>
        <w:pStyle w:val="BodyText"/>
        <w:spacing w:line="480" w:lineRule="auto"/>
        <w:ind w:left="0" w:right="2"/>
        <w:rPr>
          <w:rFonts w:ascii="Times New Roman" w:hAnsi="Times New Roman" w:cs="Times New Roman"/>
          <w:sz w:val="22"/>
          <w:szCs w:val="22"/>
        </w:rPr>
      </w:pPr>
    </w:p>
    <w:bookmarkEnd w:id="0"/>
    <w:p w14:paraId="18BBD111" w14:textId="77777777" w:rsidR="00E01120" w:rsidRPr="003A7A50" w:rsidRDefault="00E01120" w:rsidP="003A7A50">
      <w:pPr>
        <w:pStyle w:val="BodyText"/>
        <w:spacing w:line="480" w:lineRule="auto"/>
        <w:ind w:left="0" w:right="2"/>
        <w:rPr>
          <w:rFonts w:ascii="Times New Roman" w:hAnsi="Times New Roman" w:cs="Times New Roman"/>
          <w:sz w:val="22"/>
          <w:szCs w:val="22"/>
        </w:rPr>
        <w:sectPr w:rsidR="00E01120" w:rsidRPr="003A7A50" w:rsidSect="003A7A50">
          <w:headerReference w:type="default" r:id="rId8"/>
          <w:pgSz w:w="11910" w:h="16840"/>
          <w:pgMar w:top="1134" w:right="1134" w:bottom="1134" w:left="1418" w:header="543" w:footer="0" w:gutter="0"/>
          <w:cols w:space="720"/>
          <w:docGrid w:linePitch="299"/>
        </w:sectPr>
      </w:pPr>
    </w:p>
    <w:p w14:paraId="785043CE" w14:textId="77777777" w:rsidR="00FF72CD" w:rsidRPr="003A7A50" w:rsidRDefault="00FF72CD" w:rsidP="003A7A50">
      <w:pPr>
        <w:pStyle w:val="BodyText"/>
        <w:spacing w:line="480" w:lineRule="auto"/>
        <w:ind w:left="0" w:right="2"/>
        <w:jc w:val="left"/>
        <w:rPr>
          <w:rFonts w:ascii="Times New Roman" w:hAnsi="Times New Roman" w:cs="Times New Roman"/>
          <w:sz w:val="22"/>
          <w:szCs w:val="22"/>
        </w:rPr>
      </w:pPr>
    </w:p>
    <w:p w14:paraId="46A1EF4C" w14:textId="6CC411D6" w:rsidR="00FF72CD" w:rsidRPr="003A7A50" w:rsidRDefault="00000000" w:rsidP="003A7A50">
      <w:pPr>
        <w:pStyle w:val="BodyText"/>
        <w:spacing w:line="480" w:lineRule="auto"/>
        <w:ind w:left="0" w:right="2"/>
        <w:jc w:val="left"/>
        <w:rPr>
          <w:rFonts w:ascii="Times New Roman" w:hAnsi="Times New Roman" w:cs="Times New Roman"/>
          <w:sz w:val="22"/>
          <w:szCs w:val="22"/>
        </w:rPr>
      </w:pPr>
      <w:r w:rsidRPr="003A7A50">
        <w:rPr>
          <w:rFonts w:ascii="Times New Roman" w:hAnsi="Times New Roman" w:cs="Times New Roman"/>
          <w:noProof/>
          <w:sz w:val="22"/>
          <w:szCs w:val="22"/>
        </w:rPr>
        <mc:AlternateContent>
          <mc:Choice Requires="wpg">
            <w:drawing>
              <wp:inline distT="0" distB="0" distL="0" distR="0" wp14:anchorId="096EBC1B" wp14:editId="7832FDA5">
                <wp:extent cx="6628130" cy="635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8130" cy="6350"/>
                          <a:chOff x="0" y="0"/>
                          <a:chExt cx="6628130" cy="6350"/>
                        </a:xfrm>
                      </wpg:grpSpPr>
                      <wps:wsp>
                        <wps:cNvPr id="47" name="Graphic 47"/>
                        <wps:cNvSpPr/>
                        <wps:spPr>
                          <a:xfrm>
                            <a:off x="0" y="0"/>
                            <a:ext cx="6628130" cy="6350"/>
                          </a:xfrm>
                          <a:custGeom>
                            <a:avLst/>
                            <a:gdLst/>
                            <a:ahLst/>
                            <a:cxnLst/>
                            <a:rect l="l" t="t" r="r" b="b"/>
                            <a:pathLst>
                              <a:path w="6628130" h="6350">
                                <a:moveTo>
                                  <a:pt x="6627876" y="0"/>
                                </a:moveTo>
                                <a:lnTo>
                                  <a:pt x="0" y="0"/>
                                </a:lnTo>
                                <a:lnTo>
                                  <a:pt x="0" y="6096"/>
                                </a:lnTo>
                                <a:lnTo>
                                  <a:pt x="6627876" y="6096"/>
                                </a:lnTo>
                                <a:lnTo>
                                  <a:pt x="66278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91DA83" id="Group 46" o:spid="_x0000_s1026" style="width:521.9pt;height:.5pt;mso-position-horizontal-relative:char;mso-position-vertical-relative:line" coordsize="662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">
                <v:shape id="Graphic 47" o:spid="_x0000_s1027" style="position:absolute;width:66281;height:63;visibility:visible;mso-wrap-style:square;v-text-anchor:top" coordsize="66281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" path="m6627876,l,,,6096r6627876,l6627876,xe" fillcolor="black" stroked="f">
                  <v:path arrowok="t"/>
                </v:shape>
                <w10:anchorlock/>
              </v:group>
            </w:pict>
          </mc:Fallback>
        </mc:AlternateContent>
      </w:r>
    </w:p>
    <w:p w14:paraId="79C47D60" w14:textId="29F31046" w:rsidR="005D2055" w:rsidRPr="00F803DF" w:rsidRDefault="00000000" w:rsidP="00F803DF">
      <w:pPr>
        <w:pStyle w:val="Heading1"/>
        <w:spacing w:line="480" w:lineRule="auto"/>
        <w:ind w:left="0" w:right="2"/>
        <w:rPr>
          <w:rFonts w:ascii="Times New Roman" w:hAnsi="Times New Roman" w:cs="Times New Roman"/>
          <w:sz w:val="22"/>
          <w:szCs w:val="22"/>
        </w:rPr>
      </w:pPr>
      <w:r w:rsidRPr="003A7A50">
        <w:rPr>
          <w:rFonts w:ascii="Times New Roman" w:hAnsi="Times New Roman" w:cs="Times New Roman"/>
          <w:sz w:val="22"/>
          <w:szCs w:val="22"/>
        </w:rPr>
        <w:t>Works</w:t>
      </w:r>
      <w:r w:rsidRPr="003A7A50">
        <w:rPr>
          <w:rFonts w:ascii="Times New Roman" w:hAnsi="Times New Roman" w:cs="Times New Roman"/>
          <w:spacing w:val="-4"/>
          <w:sz w:val="22"/>
          <w:szCs w:val="22"/>
        </w:rPr>
        <w:t xml:space="preserve"> Cited</w:t>
      </w:r>
    </w:p>
    <w:p w14:paraId="6968AD9A" w14:textId="435B4BE9" w:rsidR="008E71E3" w:rsidRPr="003A7A50" w:rsidRDefault="006C5C42"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6C5C42">
        <w:rPr>
          <w:rFonts w:ascii="Times New Roman" w:hAnsi="Times New Roman" w:cs="Times New Roman"/>
          <w:color w:val="000000"/>
          <w:lang w:val="en-GB"/>
        </w:rPr>
        <w:t xml:space="preserve">Abdullah, </w:t>
      </w:r>
      <w:proofErr w:type="spellStart"/>
      <w:r w:rsidRPr="006C5C42">
        <w:rPr>
          <w:rFonts w:ascii="Times New Roman" w:hAnsi="Times New Roman" w:cs="Times New Roman"/>
          <w:color w:val="000000"/>
          <w:lang w:val="en-GB"/>
        </w:rPr>
        <w:t>Akmaliza</w:t>
      </w:r>
      <w:proofErr w:type="spellEnd"/>
      <w:r w:rsidRPr="006C5C42">
        <w:rPr>
          <w:rFonts w:ascii="Times New Roman" w:hAnsi="Times New Roman" w:cs="Times New Roman"/>
          <w:color w:val="000000"/>
          <w:lang w:val="en-GB"/>
        </w:rPr>
        <w:t xml:space="preserve">, Siti Norlina Muhammad, Adibah Muhtar, and Nur Najwa Hanani Abd </w:t>
      </w:r>
      <w:proofErr w:type="gramStart"/>
      <w:r w:rsidRPr="006C5C42">
        <w:rPr>
          <w:rFonts w:ascii="Times New Roman" w:hAnsi="Times New Roman" w:cs="Times New Roman"/>
          <w:color w:val="000000"/>
          <w:lang w:val="en-GB"/>
        </w:rPr>
        <w:t>Rahman.</w:t>
      </w:r>
      <w:r w:rsidR="008E71E3" w:rsidRPr="003A7A50">
        <w:rPr>
          <w:rFonts w:ascii="Times New Roman" w:hAnsi="Times New Roman" w:cs="Times New Roman"/>
          <w:color w:val="000000"/>
          <w:lang w:val="en-GB"/>
        </w:rPr>
        <w:t>.</w:t>
      </w:r>
      <w:proofErr w:type="gramEnd"/>
      <w:r w:rsidR="008E71E3" w:rsidRPr="003A7A50">
        <w:rPr>
          <w:rFonts w:ascii="Times New Roman" w:hAnsi="Times New Roman" w:cs="Times New Roman"/>
          <w:color w:val="000000"/>
          <w:lang w:val="en-GB"/>
        </w:rPr>
        <w:t xml:space="preserve"> Unveiling the intellectual and spiritual endeavours of </w:t>
      </w:r>
      <w:proofErr w:type="spellStart"/>
      <w:r w:rsidR="008E71E3" w:rsidRPr="003A7A50">
        <w:rPr>
          <w:rFonts w:ascii="Times New Roman" w:hAnsi="Times New Roman" w:cs="Times New Roman"/>
          <w:color w:val="000000"/>
          <w:lang w:val="en-GB"/>
        </w:rPr>
        <w:t>muslim</w:t>
      </w:r>
      <w:proofErr w:type="spellEnd"/>
      <w:r w:rsidR="008E71E3" w:rsidRPr="003A7A50">
        <w:rPr>
          <w:rFonts w:ascii="Times New Roman" w:hAnsi="Times New Roman" w:cs="Times New Roman"/>
          <w:color w:val="000000"/>
          <w:lang w:val="en-GB"/>
        </w:rPr>
        <w:t xml:space="preserve"> women in Ibn ‘Asakir’s Tarikh Madinah Dimashq. </w:t>
      </w:r>
      <w:r w:rsidR="008E71E3" w:rsidRPr="006C5C42">
        <w:rPr>
          <w:rFonts w:ascii="Times New Roman" w:hAnsi="Times New Roman" w:cs="Times New Roman"/>
          <w:i/>
          <w:iCs/>
          <w:color w:val="000000"/>
          <w:lang w:val="en-GB"/>
        </w:rPr>
        <w:t xml:space="preserve">Journal of Islamic and </w:t>
      </w:r>
      <w:proofErr w:type="spellStart"/>
      <w:r w:rsidR="008E71E3" w:rsidRPr="006C5C42">
        <w:rPr>
          <w:rFonts w:ascii="Times New Roman" w:hAnsi="Times New Roman" w:cs="Times New Roman"/>
          <w:i/>
          <w:iCs/>
          <w:color w:val="000000"/>
          <w:lang w:val="en-GB"/>
        </w:rPr>
        <w:t>Civilisatoinal</w:t>
      </w:r>
      <w:proofErr w:type="spellEnd"/>
      <w:r w:rsidR="008E71E3" w:rsidRPr="006C5C42">
        <w:rPr>
          <w:rFonts w:ascii="Times New Roman" w:hAnsi="Times New Roman" w:cs="Times New Roman"/>
          <w:i/>
          <w:iCs/>
          <w:color w:val="000000"/>
          <w:lang w:val="en-GB"/>
        </w:rPr>
        <w:t xml:space="preserve"> Studies</w:t>
      </w:r>
      <w:r w:rsidR="008E71E3" w:rsidRPr="003A7A50">
        <w:rPr>
          <w:rFonts w:ascii="Times New Roman" w:hAnsi="Times New Roman" w:cs="Times New Roman"/>
          <w:color w:val="000000"/>
          <w:lang w:val="en-GB"/>
        </w:rPr>
        <w:t xml:space="preserve"> 11</w:t>
      </w:r>
      <w:r>
        <w:rPr>
          <w:rFonts w:ascii="Times New Roman" w:hAnsi="Times New Roman" w:cs="Times New Roman"/>
          <w:color w:val="000000"/>
          <w:lang w:val="en-GB"/>
        </w:rPr>
        <w:t>.</w:t>
      </w:r>
      <w:r w:rsidR="008E71E3" w:rsidRPr="003A7A50">
        <w:rPr>
          <w:rFonts w:ascii="Times New Roman" w:hAnsi="Times New Roman" w:cs="Times New Roman"/>
          <w:color w:val="000000"/>
          <w:lang w:val="en-GB"/>
        </w:rPr>
        <w:t>3</w:t>
      </w:r>
      <w:r>
        <w:rPr>
          <w:rFonts w:ascii="Times New Roman" w:hAnsi="Times New Roman" w:cs="Times New Roman"/>
          <w:color w:val="000000"/>
          <w:lang w:val="en-GB"/>
        </w:rPr>
        <w:t xml:space="preserve"> </w:t>
      </w:r>
      <w:r w:rsidRPr="003A7A50">
        <w:rPr>
          <w:rFonts w:ascii="Times New Roman" w:hAnsi="Times New Roman" w:cs="Times New Roman"/>
          <w:color w:val="000000"/>
          <w:lang w:val="en-GB"/>
        </w:rPr>
        <w:t>(2024)</w:t>
      </w:r>
      <w:r>
        <w:rPr>
          <w:rFonts w:ascii="Times New Roman" w:hAnsi="Times New Roman" w:cs="Times New Roman"/>
          <w:color w:val="000000"/>
          <w:lang w:val="en-GB"/>
        </w:rPr>
        <w:t>:</w:t>
      </w:r>
      <w:r w:rsidR="008E71E3" w:rsidRPr="003A7A50">
        <w:rPr>
          <w:rFonts w:ascii="Times New Roman" w:hAnsi="Times New Roman" w:cs="Times New Roman"/>
          <w:color w:val="000000"/>
          <w:lang w:val="en-GB"/>
        </w:rPr>
        <w:t xml:space="preserve"> 75-83. https://doi.org/10.11113/umran2024.11n3.751</w:t>
      </w:r>
    </w:p>
    <w:p w14:paraId="6FD8CF66" w14:textId="14952FF7"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Abu-Lughod, L</w:t>
      </w:r>
      <w:r w:rsidR="006C5C42">
        <w:rPr>
          <w:rFonts w:ascii="Times New Roman" w:hAnsi="Times New Roman" w:cs="Times New Roman"/>
          <w:color w:val="000000"/>
          <w:lang w:val="en-GB"/>
        </w:rPr>
        <w:t>ila</w:t>
      </w:r>
      <w:r w:rsidRPr="003A7A50">
        <w:rPr>
          <w:rFonts w:ascii="Times New Roman" w:hAnsi="Times New Roman" w:cs="Times New Roman"/>
          <w:color w:val="000000"/>
          <w:lang w:val="en-GB"/>
        </w:rPr>
        <w:t xml:space="preserve">. </w:t>
      </w:r>
      <w:r w:rsidRPr="006C5C42">
        <w:rPr>
          <w:rFonts w:ascii="Times New Roman" w:hAnsi="Times New Roman" w:cs="Times New Roman"/>
          <w:i/>
          <w:iCs/>
          <w:color w:val="000000"/>
          <w:lang w:val="en-GB"/>
        </w:rPr>
        <w:t>Do Muslim women need saving?</w:t>
      </w:r>
      <w:r w:rsidRPr="003A7A50">
        <w:rPr>
          <w:rFonts w:ascii="Times New Roman" w:hAnsi="Times New Roman" w:cs="Times New Roman"/>
          <w:color w:val="000000"/>
          <w:lang w:val="en-GB"/>
        </w:rPr>
        <w:t xml:space="preserve"> Harvard University Press</w:t>
      </w:r>
      <w:r w:rsidR="006C5C42">
        <w:rPr>
          <w:rFonts w:ascii="Times New Roman" w:hAnsi="Times New Roman" w:cs="Times New Roman"/>
          <w:color w:val="000000"/>
          <w:lang w:val="en-GB"/>
        </w:rPr>
        <w:t xml:space="preserve">, </w:t>
      </w:r>
      <w:r w:rsidR="006C5C42" w:rsidRPr="003A7A50">
        <w:rPr>
          <w:rFonts w:ascii="Times New Roman" w:hAnsi="Times New Roman" w:cs="Times New Roman"/>
          <w:color w:val="000000"/>
          <w:lang w:val="en-GB"/>
        </w:rPr>
        <w:t>2013</w:t>
      </w:r>
      <w:r w:rsidRPr="003A7A50">
        <w:rPr>
          <w:rFonts w:ascii="Times New Roman" w:hAnsi="Times New Roman" w:cs="Times New Roman"/>
          <w:color w:val="000000"/>
          <w:lang w:val="en-GB"/>
        </w:rPr>
        <w:t xml:space="preserve">. </w:t>
      </w:r>
    </w:p>
    <w:p w14:paraId="6B996FD1" w14:textId="18600E13"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Adegoke, </w:t>
      </w:r>
      <w:r w:rsidR="00BC0C96" w:rsidRPr="00BC0C96">
        <w:rPr>
          <w:rFonts w:ascii="Times New Roman" w:hAnsi="Times New Roman" w:cs="Times New Roman"/>
          <w:color w:val="000000"/>
          <w:lang w:val="en-GB"/>
        </w:rPr>
        <w:t>Kazeem Adekunle</w:t>
      </w:r>
      <w:r w:rsidRPr="003A7A50">
        <w:rPr>
          <w:rFonts w:ascii="Times New Roman" w:hAnsi="Times New Roman" w:cs="Times New Roman"/>
          <w:color w:val="000000"/>
          <w:lang w:val="en-GB"/>
        </w:rPr>
        <w:t>. Neo-</w:t>
      </w:r>
      <w:proofErr w:type="spellStart"/>
      <w:r w:rsidRPr="003A7A50">
        <w:rPr>
          <w:rFonts w:ascii="Times New Roman" w:hAnsi="Times New Roman" w:cs="Times New Roman"/>
          <w:color w:val="000000"/>
          <w:lang w:val="en-GB"/>
        </w:rPr>
        <w:t>Ijtihād</w:t>
      </w:r>
      <w:proofErr w:type="spellEnd"/>
      <w:r w:rsidRPr="003A7A50">
        <w:rPr>
          <w:rFonts w:ascii="Times New Roman" w:hAnsi="Times New Roman" w:cs="Times New Roman"/>
          <w:color w:val="000000"/>
          <w:lang w:val="en-GB"/>
        </w:rPr>
        <w:t xml:space="preserve"> in the modern legal studies: A case study of Al-</w:t>
      </w:r>
      <w:proofErr w:type="spellStart"/>
      <w:r w:rsidRPr="003A7A50">
        <w:rPr>
          <w:rFonts w:ascii="Times New Roman" w:hAnsi="Times New Roman" w:cs="Times New Roman"/>
          <w:color w:val="000000"/>
          <w:lang w:val="en-GB"/>
        </w:rPr>
        <w:t>Qaraḍāwī’s</w:t>
      </w:r>
      <w:proofErr w:type="spellEnd"/>
      <w:r w:rsidRPr="003A7A50">
        <w:rPr>
          <w:rFonts w:ascii="Times New Roman" w:hAnsi="Times New Roman" w:cs="Times New Roman"/>
          <w:color w:val="000000"/>
          <w:lang w:val="en-GB"/>
        </w:rPr>
        <w:t xml:space="preserve"> concept of neo-</w:t>
      </w:r>
      <w:proofErr w:type="spellStart"/>
      <w:r w:rsidRPr="003A7A50">
        <w:rPr>
          <w:rFonts w:ascii="Times New Roman" w:hAnsi="Times New Roman" w:cs="Times New Roman"/>
          <w:color w:val="000000"/>
          <w:lang w:val="en-GB"/>
        </w:rPr>
        <w:t>ijtihād</w:t>
      </w:r>
      <w:proofErr w:type="spellEnd"/>
      <w:r w:rsidRPr="003A7A50">
        <w:rPr>
          <w:rFonts w:ascii="Times New Roman" w:hAnsi="Times New Roman" w:cs="Times New Roman"/>
          <w:color w:val="000000"/>
          <w:lang w:val="en-GB"/>
        </w:rPr>
        <w:t xml:space="preserve">. </w:t>
      </w:r>
      <w:r w:rsidRPr="00BC0C96">
        <w:rPr>
          <w:rFonts w:ascii="Times New Roman" w:hAnsi="Times New Roman" w:cs="Times New Roman"/>
          <w:i/>
          <w:iCs/>
          <w:color w:val="000000"/>
          <w:lang w:val="en-GB"/>
        </w:rPr>
        <w:t>IIUM Press International Islamic University Malaysia</w:t>
      </w:r>
      <w:r w:rsidRPr="003A7A50">
        <w:rPr>
          <w:rFonts w:ascii="Times New Roman" w:hAnsi="Times New Roman" w:cs="Times New Roman"/>
          <w:color w:val="000000"/>
          <w:lang w:val="en-GB"/>
        </w:rPr>
        <w:t xml:space="preserve"> 6</w:t>
      </w:r>
      <w:r w:rsidR="00BC0C96">
        <w:rPr>
          <w:rFonts w:ascii="Times New Roman" w:hAnsi="Times New Roman" w:cs="Times New Roman"/>
          <w:color w:val="000000"/>
          <w:lang w:val="en-GB"/>
        </w:rPr>
        <w:t xml:space="preserve">.2 </w:t>
      </w:r>
      <w:r w:rsidRPr="003A7A50">
        <w:rPr>
          <w:rFonts w:ascii="Times New Roman" w:hAnsi="Times New Roman" w:cs="Times New Roman"/>
          <w:color w:val="000000"/>
          <w:lang w:val="en-GB"/>
        </w:rPr>
        <w:t>(2</w:t>
      </w:r>
      <w:r w:rsidR="00BC0C96">
        <w:rPr>
          <w:rFonts w:ascii="Times New Roman" w:hAnsi="Times New Roman" w:cs="Times New Roman"/>
          <w:color w:val="000000"/>
          <w:lang w:val="en-GB"/>
        </w:rPr>
        <w:t>020</w:t>
      </w:r>
      <w:r w:rsidRPr="003A7A50">
        <w:rPr>
          <w:rFonts w:ascii="Times New Roman" w:hAnsi="Times New Roman" w:cs="Times New Roman"/>
          <w:color w:val="000000"/>
          <w:lang w:val="en-GB"/>
        </w:rPr>
        <w:t>)</w:t>
      </w:r>
      <w:r w:rsidR="00BC0C96">
        <w:rPr>
          <w:rFonts w:ascii="Times New Roman" w:hAnsi="Times New Roman" w:cs="Times New Roman"/>
          <w:color w:val="000000"/>
          <w:lang w:val="en-GB"/>
        </w:rPr>
        <w:t>:</w:t>
      </w:r>
      <w:r w:rsidRPr="003A7A50">
        <w:rPr>
          <w:rFonts w:ascii="Times New Roman" w:hAnsi="Times New Roman" w:cs="Times New Roman"/>
          <w:color w:val="000000"/>
          <w:lang w:val="en-GB"/>
        </w:rPr>
        <w:t xml:space="preserve"> 108-117. https://doi.org/10.1163/24685542-12340064</w:t>
      </w:r>
    </w:p>
    <w:p w14:paraId="78639730" w14:textId="06B63980"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Ajhuri</w:t>
      </w:r>
      <w:proofErr w:type="spellEnd"/>
      <w:r w:rsidRPr="003A7A50">
        <w:rPr>
          <w:rFonts w:ascii="Times New Roman" w:hAnsi="Times New Roman" w:cs="Times New Roman"/>
          <w:color w:val="000000"/>
          <w:lang w:val="en-GB"/>
        </w:rPr>
        <w:t xml:space="preserve">, </w:t>
      </w:r>
      <w:proofErr w:type="spellStart"/>
      <w:r w:rsidR="00BC0C96" w:rsidRPr="00BC0C96">
        <w:rPr>
          <w:rFonts w:ascii="Times New Roman" w:hAnsi="Times New Roman" w:cs="Times New Roman"/>
          <w:color w:val="000000"/>
          <w:lang w:val="en-GB"/>
        </w:rPr>
        <w:t>Kayyis</w:t>
      </w:r>
      <w:proofErr w:type="spellEnd"/>
      <w:r w:rsidR="00BC0C96" w:rsidRPr="00BC0C96">
        <w:rPr>
          <w:rFonts w:ascii="Times New Roman" w:hAnsi="Times New Roman" w:cs="Times New Roman"/>
          <w:color w:val="000000"/>
          <w:lang w:val="en-GB"/>
        </w:rPr>
        <w:t xml:space="preserve"> Fithri</w:t>
      </w:r>
      <w:r w:rsidRPr="003A7A50">
        <w:rPr>
          <w:rFonts w:ascii="Times New Roman" w:hAnsi="Times New Roman" w:cs="Times New Roman"/>
          <w:color w:val="000000"/>
          <w:lang w:val="en-GB"/>
        </w:rPr>
        <w:t xml:space="preserve">. Prophetic literacy education: An integrative model of spirituality, intellectuality, and social action. </w:t>
      </w:r>
      <w:proofErr w:type="spellStart"/>
      <w:r w:rsidRPr="00BC0C96">
        <w:rPr>
          <w:rFonts w:ascii="Times New Roman" w:hAnsi="Times New Roman" w:cs="Times New Roman"/>
          <w:i/>
          <w:iCs/>
          <w:color w:val="000000"/>
          <w:lang w:val="en-GB"/>
        </w:rPr>
        <w:t>Heutagogia</w:t>
      </w:r>
      <w:proofErr w:type="spellEnd"/>
      <w:r w:rsidRPr="00BC0C96">
        <w:rPr>
          <w:rFonts w:ascii="Times New Roman" w:hAnsi="Times New Roman" w:cs="Times New Roman"/>
          <w:i/>
          <w:iCs/>
          <w:color w:val="000000"/>
          <w:lang w:val="en-GB"/>
        </w:rPr>
        <w:t xml:space="preserve"> Journal of Islamic Education</w:t>
      </w:r>
      <w:r w:rsidRPr="003A7A50">
        <w:rPr>
          <w:rFonts w:ascii="Times New Roman" w:hAnsi="Times New Roman" w:cs="Times New Roman"/>
          <w:color w:val="000000"/>
          <w:lang w:val="en-GB"/>
        </w:rPr>
        <w:t>, 4</w:t>
      </w:r>
      <w:r w:rsidR="00BC0C96">
        <w:rPr>
          <w:rFonts w:ascii="Times New Roman" w:hAnsi="Times New Roman" w:cs="Times New Roman"/>
          <w:color w:val="000000"/>
          <w:lang w:val="en-GB"/>
        </w:rPr>
        <w:t>.</w:t>
      </w:r>
      <w:r w:rsidRPr="003A7A50">
        <w:rPr>
          <w:rFonts w:ascii="Times New Roman" w:hAnsi="Times New Roman" w:cs="Times New Roman"/>
          <w:color w:val="000000"/>
          <w:lang w:val="en-GB"/>
        </w:rPr>
        <w:t>2</w:t>
      </w:r>
      <w:r w:rsidR="00BC0C96">
        <w:rPr>
          <w:rFonts w:ascii="Times New Roman" w:hAnsi="Times New Roman" w:cs="Times New Roman"/>
          <w:color w:val="000000"/>
          <w:lang w:val="en-GB"/>
        </w:rPr>
        <w:t xml:space="preserve"> (</w:t>
      </w:r>
      <w:r w:rsidR="00BC0C96" w:rsidRPr="003A7A50">
        <w:rPr>
          <w:rFonts w:ascii="Times New Roman" w:hAnsi="Times New Roman" w:cs="Times New Roman"/>
          <w:color w:val="000000"/>
          <w:lang w:val="en-GB"/>
        </w:rPr>
        <w:t>2024</w:t>
      </w:r>
      <w:r w:rsidR="00BC0C96">
        <w:rPr>
          <w:rFonts w:ascii="Times New Roman" w:hAnsi="Times New Roman" w:cs="Times New Roman"/>
          <w:color w:val="000000"/>
          <w:lang w:val="en-GB"/>
        </w:rPr>
        <w:t>):</w:t>
      </w:r>
      <w:r w:rsidRPr="003A7A50">
        <w:rPr>
          <w:rFonts w:ascii="Times New Roman" w:hAnsi="Times New Roman" w:cs="Times New Roman"/>
          <w:color w:val="000000"/>
          <w:lang w:val="en-GB"/>
        </w:rPr>
        <w:t xml:space="preserve"> 163–174. https://doi.org/10.14421/hjie.42-02</w:t>
      </w:r>
    </w:p>
    <w:p w14:paraId="26738111" w14:textId="60865D49"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Al-Khouja, </w:t>
      </w:r>
      <w:r w:rsidR="00BC0C96" w:rsidRPr="00BC0C96">
        <w:rPr>
          <w:rFonts w:ascii="Times New Roman" w:hAnsi="Times New Roman" w:cs="Times New Roman"/>
          <w:color w:val="000000"/>
          <w:lang w:val="en-GB"/>
        </w:rPr>
        <w:t>Maya, Netta Weinstein, and Nicole Legate</w:t>
      </w:r>
      <w:r w:rsidRPr="003A7A50">
        <w:rPr>
          <w:rFonts w:ascii="Times New Roman" w:hAnsi="Times New Roman" w:cs="Times New Roman"/>
          <w:color w:val="000000"/>
          <w:lang w:val="en-GB"/>
        </w:rPr>
        <w:t xml:space="preserve">. Motivated to express: Salience of oppression toward other women encourages women’s self-expression. </w:t>
      </w:r>
      <w:r w:rsidRPr="00BC0C96">
        <w:rPr>
          <w:rFonts w:ascii="Times New Roman" w:hAnsi="Times New Roman" w:cs="Times New Roman"/>
          <w:i/>
          <w:iCs/>
          <w:color w:val="000000"/>
          <w:lang w:val="en-GB"/>
        </w:rPr>
        <w:t>Journal of Social and Political Psychology</w:t>
      </w:r>
      <w:r w:rsidRPr="003A7A50">
        <w:rPr>
          <w:rFonts w:ascii="Times New Roman" w:hAnsi="Times New Roman" w:cs="Times New Roman"/>
          <w:color w:val="000000"/>
          <w:lang w:val="en-GB"/>
        </w:rPr>
        <w:t xml:space="preserve"> 9</w:t>
      </w:r>
      <w:r w:rsidR="00BC0C96">
        <w:rPr>
          <w:rFonts w:ascii="Times New Roman" w:hAnsi="Times New Roman" w:cs="Times New Roman"/>
          <w:color w:val="000000"/>
          <w:lang w:val="en-GB"/>
        </w:rPr>
        <w:t>.</w:t>
      </w:r>
      <w:r w:rsidRPr="003A7A50">
        <w:rPr>
          <w:rFonts w:ascii="Times New Roman" w:hAnsi="Times New Roman" w:cs="Times New Roman"/>
          <w:color w:val="000000"/>
          <w:lang w:val="en-GB"/>
        </w:rPr>
        <w:t>1</w:t>
      </w:r>
      <w:r w:rsidR="00BC0C96">
        <w:rPr>
          <w:rFonts w:ascii="Times New Roman" w:hAnsi="Times New Roman" w:cs="Times New Roman"/>
          <w:color w:val="000000"/>
          <w:lang w:val="en-GB"/>
        </w:rPr>
        <w:t xml:space="preserve"> </w:t>
      </w:r>
      <w:r w:rsidR="00BC0C96" w:rsidRPr="003A7A50">
        <w:rPr>
          <w:rFonts w:ascii="Times New Roman" w:hAnsi="Times New Roman" w:cs="Times New Roman"/>
          <w:color w:val="000000"/>
          <w:lang w:val="en-GB"/>
        </w:rPr>
        <w:t>(2021)</w:t>
      </w:r>
      <w:r w:rsidR="00BC0C96">
        <w:rPr>
          <w:rFonts w:ascii="Times New Roman" w:hAnsi="Times New Roman" w:cs="Times New Roman"/>
          <w:color w:val="000000"/>
          <w:lang w:val="en-GB"/>
        </w:rPr>
        <w:t>:</w:t>
      </w:r>
      <w:r w:rsidRPr="003A7A50">
        <w:rPr>
          <w:rFonts w:ascii="Times New Roman" w:hAnsi="Times New Roman" w:cs="Times New Roman"/>
          <w:color w:val="000000"/>
          <w:lang w:val="en-GB"/>
        </w:rPr>
        <w:t xml:space="preserve"> 290–305. https://doi.org/10.5964/jspp.6757</w:t>
      </w:r>
    </w:p>
    <w:p w14:paraId="382B414B" w14:textId="34EA8517"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Alshhre</w:t>
      </w:r>
      <w:proofErr w:type="spellEnd"/>
      <w:r w:rsidRPr="003A7A50">
        <w:rPr>
          <w:rFonts w:ascii="Times New Roman" w:hAnsi="Times New Roman" w:cs="Times New Roman"/>
          <w:color w:val="000000"/>
          <w:lang w:val="en-GB"/>
        </w:rPr>
        <w:t>, A</w:t>
      </w:r>
      <w:r w:rsidR="00982A07">
        <w:rPr>
          <w:rFonts w:ascii="Times New Roman" w:hAnsi="Times New Roman" w:cs="Times New Roman"/>
          <w:color w:val="000000"/>
          <w:lang w:val="en-GB"/>
        </w:rPr>
        <w:t>li</w:t>
      </w:r>
      <w:r w:rsidRPr="003A7A50">
        <w:rPr>
          <w:rFonts w:ascii="Times New Roman" w:hAnsi="Times New Roman" w:cs="Times New Roman"/>
          <w:color w:val="000000"/>
          <w:lang w:val="en-GB"/>
        </w:rPr>
        <w:t xml:space="preserve"> M. Gender in revelations: </w:t>
      </w:r>
      <w:proofErr w:type="spellStart"/>
      <w:r w:rsidRPr="003A7A50">
        <w:rPr>
          <w:rFonts w:ascii="Times New Roman" w:hAnsi="Times New Roman" w:cs="Times New Roman"/>
          <w:color w:val="000000"/>
          <w:lang w:val="en-GB"/>
        </w:rPr>
        <w:t>Unraveling</w:t>
      </w:r>
      <w:proofErr w:type="spellEnd"/>
      <w:r w:rsidRPr="003A7A50">
        <w:rPr>
          <w:rFonts w:ascii="Times New Roman" w:hAnsi="Times New Roman" w:cs="Times New Roman"/>
          <w:color w:val="000000"/>
          <w:lang w:val="en-GB"/>
        </w:rPr>
        <w:t xml:space="preserve"> gendered struggles and revisiting the construction of cultural identity paradigms in Badriyah Al-Bishr’s Hend </w:t>
      </w:r>
      <w:proofErr w:type="spellStart"/>
      <w:r w:rsidRPr="003A7A50">
        <w:rPr>
          <w:rFonts w:ascii="Times New Roman" w:hAnsi="Times New Roman" w:cs="Times New Roman"/>
          <w:color w:val="000000"/>
          <w:lang w:val="en-GB"/>
        </w:rPr>
        <w:t>Wa</w:t>
      </w:r>
      <w:proofErr w:type="spellEnd"/>
      <w:r w:rsidRPr="003A7A50">
        <w:rPr>
          <w:rFonts w:ascii="Times New Roman" w:hAnsi="Times New Roman" w:cs="Times New Roman"/>
          <w:color w:val="000000"/>
          <w:lang w:val="en-GB"/>
        </w:rPr>
        <w:t xml:space="preserve"> </w:t>
      </w:r>
      <w:proofErr w:type="spellStart"/>
      <w:r w:rsidRPr="003A7A50">
        <w:rPr>
          <w:rFonts w:ascii="Times New Roman" w:hAnsi="Times New Roman" w:cs="Times New Roman"/>
          <w:color w:val="000000"/>
          <w:lang w:val="en-GB"/>
        </w:rPr>
        <w:t>alʿaskar</w:t>
      </w:r>
      <w:proofErr w:type="spellEnd"/>
      <w:r w:rsidRPr="003A7A50">
        <w:rPr>
          <w:rFonts w:ascii="Times New Roman" w:hAnsi="Times New Roman" w:cs="Times New Roman"/>
          <w:color w:val="000000"/>
          <w:lang w:val="en-GB"/>
        </w:rPr>
        <w:t xml:space="preserve"> (2006). </w:t>
      </w:r>
      <w:r w:rsidRPr="00982A07">
        <w:rPr>
          <w:rFonts w:ascii="Times New Roman" w:hAnsi="Times New Roman" w:cs="Times New Roman"/>
          <w:i/>
          <w:iCs/>
          <w:color w:val="000000"/>
          <w:lang w:val="en-GB"/>
        </w:rPr>
        <w:t>Women’s Studies International Forum</w:t>
      </w:r>
      <w:r w:rsidRPr="003A7A50">
        <w:rPr>
          <w:rFonts w:ascii="Times New Roman" w:hAnsi="Times New Roman" w:cs="Times New Roman"/>
          <w:color w:val="000000"/>
          <w:lang w:val="en-GB"/>
        </w:rPr>
        <w:t>, 106</w:t>
      </w:r>
      <w:r w:rsidR="00982A07">
        <w:rPr>
          <w:rFonts w:ascii="Times New Roman" w:hAnsi="Times New Roman" w:cs="Times New Roman"/>
          <w:color w:val="000000"/>
          <w:lang w:val="en-GB"/>
        </w:rPr>
        <w:t xml:space="preserve"> </w:t>
      </w:r>
      <w:r w:rsidR="00982A07" w:rsidRPr="003A7A50">
        <w:rPr>
          <w:rFonts w:ascii="Times New Roman" w:hAnsi="Times New Roman" w:cs="Times New Roman"/>
          <w:color w:val="000000"/>
          <w:lang w:val="en-GB"/>
        </w:rPr>
        <w:t>(2024)</w:t>
      </w:r>
      <w:r w:rsidR="00982A07">
        <w:rPr>
          <w:rFonts w:ascii="Times New Roman" w:hAnsi="Times New Roman" w:cs="Times New Roman"/>
          <w:color w:val="000000"/>
          <w:lang w:val="en-GB"/>
        </w:rPr>
        <w:t>:</w:t>
      </w:r>
      <w:r w:rsidRPr="003A7A50">
        <w:rPr>
          <w:rFonts w:ascii="Times New Roman" w:hAnsi="Times New Roman" w:cs="Times New Roman"/>
          <w:color w:val="000000"/>
          <w:lang w:val="en-GB"/>
        </w:rPr>
        <w:t xml:space="preserve"> 1-8. https://doi.org/10.1016/j.wsif.2024.102980</w:t>
      </w:r>
    </w:p>
    <w:p w14:paraId="6E74A519" w14:textId="76A6D32E"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Anastasia, </w:t>
      </w:r>
      <w:r w:rsidR="00982A07" w:rsidRPr="00982A07">
        <w:rPr>
          <w:rFonts w:ascii="Times New Roman" w:hAnsi="Times New Roman" w:cs="Times New Roman"/>
          <w:color w:val="000000"/>
          <w:lang w:val="en-GB"/>
        </w:rPr>
        <w:t xml:space="preserve">Abid Nurhuda, </w:t>
      </w:r>
      <w:proofErr w:type="spellStart"/>
      <w:r w:rsidR="00982A07" w:rsidRPr="00982A07">
        <w:rPr>
          <w:rFonts w:ascii="Times New Roman" w:hAnsi="Times New Roman" w:cs="Times New Roman"/>
          <w:color w:val="000000"/>
          <w:lang w:val="en-GB"/>
        </w:rPr>
        <w:t>Thariq</w:t>
      </w:r>
      <w:proofErr w:type="spellEnd"/>
      <w:r w:rsidR="00982A07" w:rsidRPr="00982A07">
        <w:rPr>
          <w:rFonts w:ascii="Times New Roman" w:hAnsi="Times New Roman" w:cs="Times New Roman"/>
          <w:color w:val="000000"/>
          <w:lang w:val="en-GB"/>
        </w:rPr>
        <w:t xml:space="preserve"> Aziz, and </w:t>
      </w:r>
      <w:proofErr w:type="spellStart"/>
      <w:r w:rsidR="00982A07" w:rsidRPr="00982A07">
        <w:rPr>
          <w:rFonts w:ascii="Times New Roman" w:hAnsi="Times New Roman" w:cs="Times New Roman"/>
          <w:color w:val="000000"/>
          <w:lang w:val="en-GB"/>
        </w:rPr>
        <w:t>Inamul</w:t>
      </w:r>
      <w:proofErr w:type="spellEnd"/>
      <w:r w:rsidR="00982A07" w:rsidRPr="00982A07">
        <w:rPr>
          <w:rFonts w:ascii="Times New Roman" w:hAnsi="Times New Roman" w:cs="Times New Roman"/>
          <w:color w:val="000000"/>
          <w:lang w:val="en-GB"/>
        </w:rPr>
        <w:t xml:space="preserve"> Hasan Ansori</w:t>
      </w:r>
      <w:r w:rsidRPr="003A7A50">
        <w:rPr>
          <w:rFonts w:ascii="Times New Roman" w:hAnsi="Times New Roman" w:cs="Times New Roman"/>
          <w:color w:val="000000"/>
          <w:lang w:val="en-GB"/>
        </w:rPr>
        <w:t xml:space="preserve">. Gender equality in the perspective of </w:t>
      </w:r>
      <w:proofErr w:type="spellStart"/>
      <w:r w:rsidRPr="003A7A50">
        <w:rPr>
          <w:rFonts w:ascii="Times New Roman" w:hAnsi="Times New Roman" w:cs="Times New Roman"/>
          <w:color w:val="000000"/>
          <w:lang w:val="en-GB"/>
        </w:rPr>
        <w:t>islam</w:t>
      </w:r>
      <w:proofErr w:type="spellEnd"/>
      <w:r w:rsidRPr="003A7A50">
        <w:rPr>
          <w:rFonts w:ascii="Times New Roman" w:hAnsi="Times New Roman" w:cs="Times New Roman"/>
          <w:color w:val="000000"/>
          <w:lang w:val="en-GB"/>
        </w:rPr>
        <w:t xml:space="preserve"> and education in Indonesia. </w:t>
      </w:r>
      <w:proofErr w:type="spellStart"/>
      <w:r w:rsidRPr="00982A07">
        <w:rPr>
          <w:rFonts w:ascii="Times New Roman" w:hAnsi="Times New Roman" w:cs="Times New Roman"/>
          <w:i/>
          <w:iCs/>
          <w:color w:val="000000"/>
          <w:lang w:val="en-GB"/>
        </w:rPr>
        <w:t>Jurnal</w:t>
      </w:r>
      <w:proofErr w:type="spellEnd"/>
      <w:r w:rsidRPr="00982A07">
        <w:rPr>
          <w:rFonts w:ascii="Times New Roman" w:hAnsi="Times New Roman" w:cs="Times New Roman"/>
          <w:i/>
          <w:iCs/>
          <w:color w:val="000000"/>
          <w:lang w:val="en-GB"/>
        </w:rPr>
        <w:t xml:space="preserve"> Armada Pendidikan</w:t>
      </w:r>
      <w:r w:rsidRPr="003A7A50">
        <w:rPr>
          <w:rFonts w:ascii="Times New Roman" w:hAnsi="Times New Roman" w:cs="Times New Roman"/>
          <w:color w:val="000000"/>
          <w:lang w:val="en-GB"/>
        </w:rPr>
        <w:t xml:space="preserve"> 2</w:t>
      </w:r>
      <w:r w:rsidR="00982A07">
        <w:rPr>
          <w:rFonts w:ascii="Times New Roman" w:hAnsi="Times New Roman" w:cs="Times New Roman"/>
          <w:color w:val="000000"/>
          <w:lang w:val="en-GB"/>
        </w:rPr>
        <w:t>.</w:t>
      </w:r>
      <w:r w:rsidRPr="003A7A50">
        <w:rPr>
          <w:rFonts w:ascii="Times New Roman" w:hAnsi="Times New Roman" w:cs="Times New Roman"/>
          <w:color w:val="000000"/>
          <w:lang w:val="en-GB"/>
        </w:rPr>
        <w:t>1</w:t>
      </w:r>
      <w:r w:rsidR="00982A07">
        <w:rPr>
          <w:rFonts w:ascii="Times New Roman" w:hAnsi="Times New Roman" w:cs="Times New Roman"/>
          <w:color w:val="000000"/>
          <w:lang w:val="en-GB"/>
        </w:rPr>
        <w:t xml:space="preserve"> </w:t>
      </w:r>
      <w:r w:rsidR="00982A07" w:rsidRPr="003A7A50">
        <w:rPr>
          <w:rFonts w:ascii="Times New Roman" w:hAnsi="Times New Roman" w:cs="Times New Roman"/>
          <w:color w:val="000000"/>
          <w:lang w:val="en-GB"/>
        </w:rPr>
        <w:t>(2024)</w:t>
      </w:r>
      <w:r w:rsidR="00982A07">
        <w:rPr>
          <w:rFonts w:ascii="Times New Roman" w:hAnsi="Times New Roman" w:cs="Times New Roman"/>
          <w:color w:val="000000"/>
          <w:lang w:val="en-GB"/>
        </w:rPr>
        <w:t>:</w:t>
      </w:r>
      <w:r w:rsidRPr="003A7A50">
        <w:rPr>
          <w:rFonts w:ascii="Times New Roman" w:hAnsi="Times New Roman" w:cs="Times New Roman"/>
          <w:color w:val="000000"/>
          <w:lang w:val="en-GB"/>
        </w:rPr>
        <w:t xml:space="preserve"> 1–9. https://doi.org/10.60041/jap.v2i1.53</w:t>
      </w:r>
    </w:p>
    <w:p w14:paraId="0BEE9B88" w14:textId="41301BC9"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Andes, </w:t>
      </w:r>
      <w:proofErr w:type="spellStart"/>
      <w:r w:rsidR="00982A07" w:rsidRPr="00982A07">
        <w:rPr>
          <w:rFonts w:ascii="Times New Roman" w:hAnsi="Times New Roman" w:cs="Times New Roman"/>
          <w:color w:val="000000"/>
          <w:lang w:val="en-GB"/>
        </w:rPr>
        <w:t>Andestend</w:t>
      </w:r>
      <w:proofErr w:type="spellEnd"/>
      <w:r w:rsidRPr="003A7A50">
        <w:rPr>
          <w:rFonts w:ascii="Times New Roman" w:hAnsi="Times New Roman" w:cs="Times New Roman"/>
          <w:color w:val="000000"/>
          <w:lang w:val="en-GB"/>
        </w:rPr>
        <w:t xml:space="preserve">. </w:t>
      </w:r>
      <w:proofErr w:type="spellStart"/>
      <w:r w:rsidRPr="003A7A50">
        <w:rPr>
          <w:rFonts w:ascii="Times New Roman" w:hAnsi="Times New Roman" w:cs="Times New Roman"/>
          <w:color w:val="000000"/>
          <w:lang w:val="en-GB"/>
        </w:rPr>
        <w:t>Feminisme</w:t>
      </w:r>
      <w:proofErr w:type="spellEnd"/>
      <w:r w:rsidRPr="003A7A50">
        <w:rPr>
          <w:rFonts w:ascii="Times New Roman" w:hAnsi="Times New Roman" w:cs="Times New Roman"/>
          <w:color w:val="000000"/>
          <w:lang w:val="en-GB"/>
        </w:rPr>
        <w:t xml:space="preserve"> pada novel Cinta </w:t>
      </w:r>
      <w:proofErr w:type="spellStart"/>
      <w:r w:rsidRPr="003A7A50">
        <w:rPr>
          <w:rFonts w:ascii="Times New Roman" w:hAnsi="Times New Roman" w:cs="Times New Roman"/>
          <w:color w:val="000000"/>
          <w:lang w:val="en-GB"/>
        </w:rPr>
        <w:t>Suci</w:t>
      </w:r>
      <w:proofErr w:type="spellEnd"/>
      <w:r w:rsidRPr="003A7A50">
        <w:rPr>
          <w:rFonts w:ascii="Times New Roman" w:hAnsi="Times New Roman" w:cs="Times New Roman"/>
          <w:color w:val="000000"/>
          <w:lang w:val="en-GB"/>
        </w:rPr>
        <w:t xml:space="preserve"> </w:t>
      </w:r>
      <w:proofErr w:type="spellStart"/>
      <w:r w:rsidRPr="003A7A50">
        <w:rPr>
          <w:rFonts w:ascii="Times New Roman" w:hAnsi="Times New Roman" w:cs="Times New Roman"/>
          <w:color w:val="000000"/>
          <w:lang w:val="en-GB"/>
        </w:rPr>
        <w:t>Zahrana</w:t>
      </w:r>
      <w:proofErr w:type="spellEnd"/>
      <w:r w:rsidRPr="003A7A50">
        <w:rPr>
          <w:rFonts w:ascii="Times New Roman" w:hAnsi="Times New Roman" w:cs="Times New Roman"/>
          <w:color w:val="000000"/>
          <w:lang w:val="en-GB"/>
        </w:rPr>
        <w:t xml:space="preserve"> </w:t>
      </w:r>
      <w:proofErr w:type="spellStart"/>
      <w:r w:rsidRPr="003A7A50">
        <w:rPr>
          <w:rFonts w:ascii="Times New Roman" w:hAnsi="Times New Roman" w:cs="Times New Roman"/>
          <w:color w:val="000000"/>
          <w:lang w:val="en-GB"/>
        </w:rPr>
        <w:t>karya</w:t>
      </w:r>
      <w:proofErr w:type="spellEnd"/>
      <w:r w:rsidRPr="003A7A50">
        <w:rPr>
          <w:rFonts w:ascii="Times New Roman" w:hAnsi="Times New Roman" w:cs="Times New Roman"/>
          <w:color w:val="000000"/>
          <w:lang w:val="en-GB"/>
        </w:rPr>
        <w:t xml:space="preserve"> </w:t>
      </w:r>
      <w:proofErr w:type="spellStart"/>
      <w:r w:rsidRPr="003A7A50">
        <w:rPr>
          <w:rFonts w:ascii="Times New Roman" w:hAnsi="Times New Roman" w:cs="Times New Roman"/>
          <w:color w:val="000000"/>
          <w:lang w:val="en-GB"/>
        </w:rPr>
        <w:t>Habiburrahman</w:t>
      </w:r>
      <w:proofErr w:type="spellEnd"/>
      <w:r w:rsidRPr="003A7A50">
        <w:rPr>
          <w:rFonts w:ascii="Times New Roman" w:hAnsi="Times New Roman" w:cs="Times New Roman"/>
          <w:color w:val="000000"/>
          <w:lang w:val="en-GB"/>
        </w:rPr>
        <w:t xml:space="preserve"> El </w:t>
      </w:r>
      <w:proofErr w:type="spellStart"/>
      <w:r w:rsidRPr="003A7A50">
        <w:rPr>
          <w:rFonts w:ascii="Times New Roman" w:hAnsi="Times New Roman" w:cs="Times New Roman"/>
          <w:color w:val="000000"/>
          <w:lang w:val="en-GB"/>
        </w:rPr>
        <w:t>Shirazy</w:t>
      </w:r>
      <w:proofErr w:type="spellEnd"/>
      <w:r w:rsidRPr="003A7A50">
        <w:rPr>
          <w:rFonts w:ascii="Times New Roman" w:hAnsi="Times New Roman" w:cs="Times New Roman"/>
          <w:color w:val="000000"/>
          <w:lang w:val="en-GB"/>
        </w:rPr>
        <w:t xml:space="preserve"> [Feminism in </w:t>
      </w:r>
      <w:proofErr w:type="spellStart"/>
      <w:r w:rsidRPr="003A7A50">
        <w:rPr>
          <w:rFonts w:ascii="Times New Roman" w:hAnsi="Times New Roman" w:cs="Times New Roman"/>
          <w:color w:val="000000"/>
          <w:lang w:val="en-GB"/>
        </w:rPr>
        <w:t>Habiburrahman</w:t>
      </w:r>
      <w:proofErr w:type="spellEnd"/>
      <w:r w:rsidRPr="003A7A50">
        <w:rPr>
          <w:rFonts w:ascii="Times New Roman" w:hAnsi="Times New Roman" w:cs="Times New Roman"/>
          <w:color w:val="000000"/>
          <w:lang w:val="en-GB"/>
        </w:rPr>
        <w:t xml:space="preserve"> El Shirazy's novel Cinta </w:t>
      </w:r>
      <w:proofErr w:type="spellStart"/>
      <w:r w:rsidRPr="003A7A50">
        <w:rPr>
          <w:rFonts w:ascii="Times New Roman" w:hAnsi="Times New Roman" w:cs="Times New Roman"/>
          <w:color w:val="000000"/>
          <w:lang w:val="en-GB"/>
        </w:rPr>
        <w:t>Suci</w:t>
      </w:r>
      <w:proofErr w:type="spellEnd"/>
      <w:r w:rsidRPr="003A7A50">
        <w:rPr>
          <w:rFonts w:ascii="Times New Roman" w:hAnsi="Times New Roman" w:cs="Times New Roman"/>
          <w:color w:val="000000"/>
          <w:lang w:val="en-GB"/>
        </w:rPr>
        <w:t xml:space="preserve"> Zahrana]. </w:t>
      </w:r>
      <w:r w:rsidRPr="00982A07">
        <w:rPr>
          <w:rFonts w:ascii="Times New Roman" w:hAnsi="Times New Roman" w:cs="Times New Roman"/>
          <w:i/>
          <w:iCs/>
          <w:color w:val="000000"/>
          <w:lang w:val="en-GB"/>
        </w:rPr>
        <w:t xml:space="preserve">BAHTERA: </w:t>
      </w:r>
      <w:proofErr w:type="spellStart"/>
      <w:r w:rsidRPr="00982A07">
        <w:rPr>
          <w:rFonts w:ascii="Times New Roman" w:hAnsi="Times New Roman" w:cs="Times New Roman"/>
          <w:i/>
          <w:iCs/>
          <w:color w:val="000000"/>
          <w:lang w:val="en-GB"/>
        </w:rPr>
        <w:t>Jurnal</w:t>
      </w:r>
      <w:proofErr w:type="spellEnd"/>
      <w:r w:rsidRPr="00982A07">
        <w:rPr>
          <w:rFonts w:ascii="Times New Roman" w:hAnsi="Times New Roman" w:cs="Times New Roman"/>
          <w:i/>
          <w:iCs/>
          <w:color w:val="000000"/>
          <w:lang w:val="en-GB"/>
        </w:rPr>
        <w:t xml:space="preserve"> Pendidikan Bahasa dan Sastra (BAHTERA: Journal of Language and Literature Education)</w:t>
      </w:r>
      <w:r w:rsidRPr="003A7A50">
        <w:rPr>
          <w:rFonts w:ascii="Times New Roman" w:hAnsi="Times New Roman" w:cs="Times New Roman"/>
          <w:color w:val="000000"/>
          <w:lang w:val="en-GB"/>
        </w:rPr>
        <w:t xml:space="preserve"> 20</w:t>
      </w:r>
      <w:r w:rsidR="00982A07">
        <w:rPr>
          <w:rFonts w:ascii="Times New Roman" w:hAnsi="Times New Roman" w:cs="Times New Roman"/>
          <w:color w:val="000000"/>
          <w:lang w:val="en-GB"/>
        </w:rPr>
        <w:t>.</w:t>
      </w:r>
      <w:r w:rsidRPr="003A7A50">
        <w:rPr>
          <w:rFonts w:ascii="Times New Roman" w:hAnsi="Times New Roman" w:cs="Times New Roman"/>
          <w:color w:val="000000"/>
          <w:lang w:val="en-GB"/>
        </w:rPr>
        <w:t>1</w:t>
      </w:r>
      <w:r w:rsidR="00982A07">
        <w:rPr>
          <w:rFonts w:ascii="Times New Roman" w:hAnsi="Times New Roman" w:cs="Times New Roman"/>
          <w:color w:val="000000"/>
          <w:lang w:val="en-GB"/>
        </w:rPr>
        <w:t xml:space="preserve"> </w:t>
      </w:r>
      <w:r w:rsidR="00982A07" w:rsidRPr="003A7A50">
        <w:rPr>
          <w:rFonts w:ascii="Times New Roman" w:hAnsi="Times New Roman" w:cs="Times New Roman"/>
          <w:color w:val="000000"/>
          <w:lang w:val="en-GB"/>
        </w:rPr>
        <w:t>(2021)</w:t>
      </w:r>
      <w:r w:rsidR="00982A07">
        <w:rPr>
          <w:rFonts w:ascii="Times New Roman" w:hAnsi="Times New Roman" w:cs="Times New Roman"/>
          <w:color w:val="000000"/>
          <w:lang w:val="en-GB"/>
        </w:rPr>
        <w:t>:</w:t>
      </w:r>
      <w:r w:rsidRPr="003A7A50">
        <w:rPr>
          <w:rFonts w:ascii="Times New Roman" w:hAnsi="Times New Roman" w:cs="Times New Roman"/>
          <w:color w:val="000000"/>
          <w:lang w:val="en-GB"/>
        </w:rPr>
        <w:t xml:space="preserve"> 52–58. https://doi.org/10.21009/bahtera.201.05</w:t>
      </w:r>
    </w:p>
    <w:p w14:paraId="5BD1762A" w14:textId="24FCFC9B"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lastRenderedPageBreak/>
        <w:t>Anggaunitakiranantika</w:t>
      </w:r>
      <w:proofErr w:type="spellEnd"/>
      <w:r w:rsidRPr="003A7A50">
        <w:rPr>
          <w:rFonts w:ascii="Times New Roman" w:hAnsi="Times New Roman" w:cs="Times New Roman"/>
          <w:color w:val="000000"/>
          <w:lang w:val="en-GB"/>
        </w:rPr>
        <w:t xml:space="preserve">. Indonesia migrant worker: Modern representation of women as Javanese villagers in East Java, Indonesia. </w:t>
      </w:r>
      <w:r w:rsidRPr="00982A07">
        <w:rPr>
          <w:rFonts w:ascii="Times New Roman" w:hAnsi="Times New Roman" w:cs="Times New Roman"/>
          <w:i/>
          <w:iCs/>
          <w:color w:val="000000"/>
          <w:lang w:val="en-GB"/>
        </w:rPr>
        <w:t>Advance in Social Science, Education and Humanities Research (ASSHER)</w:t>
      </w:r>
      <w:r w:rsidRPr="003A7A50">
        <w:rPr>
          <w:rFonts w:ascii="Times New Roman" w:hAnsi="Times New Roman" w:cs="Times New Roman"/>
          <w:color w:val="000000"/>
          <w:lang w:val="en-GB"/>
        </w:rPr>
        <w:t>, 13</w:t>
      </w:r>
      <w:r w:rsidR="00982A07">
        <w:rPr>
          <w:rFonts w:ascii="Times New Roman" w:hAnsi="Times New Roman" w:cs="Times New Roman"/>
          <w:color w:val="000000"/>
          <w:lang w:val="en-GB"/>
        </w:rPr>
        <w:t xml:space="preserve"> </w:t>
      </w:r>
      <w:r w:rsidR="00982A07" w:rsidRPr="003A7A50">
        <w:rPr>
          <w:rFonts w:ascii="Times New Roman" w:hAnsi="Times New Roman" w:cs="Times New Roman"/>
          <w:color w:val="000000"/>
          <w:lang w:val="en-GB"/>
        </w:rPr>
        <w:t>(2019)</w:t>
      </w:r>
      <w:r w:rsidR="00982A07">
        <w:rPr>
          <w:rFonts w:ascii="Times New Roman" w:hAnsi="Times New Roman" w:cs="Times New Roman"/>
          <w:color w:val="000000"/>
          <w:lang w:val="en-GB"/>
        </w:rPr>
        <w:t>:</w:t>
      </w:r>
      <w:r w:rsidRPr="003A7A50">
        <w:rPr>
          <w:rFonts w:ascii="Times New Roman" w:hAnsi="Times New Roman" w:cs="Times New Roman"/>
          <w:color w:val="000000"/>
          <w:lang w:val="en-GB"/>
        </w:rPr>
        <w:t xml:space="preserve"> 243–246. https://doi.org/10.2991/icorsia-18.2019.59</w:t>
      </w:r>
    </w:p>
    <w:p w14:paraId="0DAF0739" w14:textId="046036AD" w:rsidR="008E71E3" w:rsidRPr="003A7A50" w:rsidRDefault="00982A07"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982A07">
        <w:rPr>
          <w:rFonts w:ascii="Times New Roman" w:hAnsi="Times New Roman" w:cs="Times New Roman"/>
          <w:color w:val="000000"/>
        </w:rPr>
        <w:t>Ashraf-Emami, Hengameh, and Laurens de Rooij.</w:t>
      </w:r>
      <w:r w:rsidR="008E71E3" w:rsidRPr="003A7A50">
        <w:rPr>
          <w:rFonts w:ascii="Times New Roman" w:hAnsi="Times New Roman" w:cs="Times New Roman"/>
          <w:color w:val="000000"/>
          <w:lang w:val="en-GB"/>
        </w:rPr>
        <w:t xml:space="preserve"> The Agency of Muslim Women as Mothers and Mothered. In de </w:t>
      </w:r>
      <w:proofErr w:type="spellStart"/>
      <w:r w:rsidR="008E71E3" w:rsidRPr="003A7A50">
        <w:rPr>
          <w:rFonts w:ascii="Times New Roman" w:hAnsi="Times New Roman" w:cs="Times New Roman"/>
          <w:color w:val="000000"/>
          <w:lang w:val="en-GB"/>
        </w:rPr>
        <w:t>Rooij</w:t>
      </w:r>
      <w:proofErr w:type="spellEnd"/>
      <w:r w:rsidR="008E71E3" w:rsidRPr="003A7A50">
        <w:rPr>
          <w:rFonts w:ascii="Times New Roman" w:hAnsi="Times New Roman" w:cs="Times New Roman"/>
          <w:color w:val="000000"/>
          <w:lang w:val="en-GB"/>
        </w:rPr>
        <w:t xml:space="preserve">, L. (eds), </w:t>
      </w:r>
      <w:r w:rsidR="008E71E3" w:rsidRPr="00982A07">
        <w:rPr>
          <w:rFonts w:ascii="Times New Roman" w:hAnsi="Times New Roman" w:cs="Times New Roman"/>
          <w:i/>
          <w:iCs/>
          <w:color w:val="000000"/>
          <w:lang w:val="en-GB"/>
        </w:rPr>
        <w:t>British Muslims and Their Discourses</w:t>
      </w:r>
      <w:r w:rsidR="008E71E3" w:rsidRPr="003A7A50">
        <w:rPr>
          <w:rFonts w:ascii="Times New Roman" w:hAnsi="Times New Roman" w:cs="Times New Roman"/>
          <w:color w:val="000000"/>
          <w:lang w:val="en-GB"/>
        </w:rPr>
        <w:t xml:space="preserve"> (pp. 201-219). Springer International Publishing</w:t>
      </w:r>
      <w:r>
        <w:rPr>
          <w:rFonts w:ascii="Times New Roman" w:hAnsi="Times New Roman" w:cs="Times New Roman"/>
          <w:color w:val="000000"/>
          <w:lang w:val="en-GB"/>
        </w:rPr>
        <w:t xml:space="preserve">, </w:t>
      </w:r>
      <w:r w:rsidRPr="003A7A50">
        <w:rPr>
          <w:rFonts w:ascii="Times New Roman" w:hAnsi="Times New Roman" w:cs="Times New Roman"/>
          <w:color w:val="000000"/>
          <w:lang w:val="en-GB"/>
        </w:rPr>
        <w:t>2023</w:t>
      </w:r>
      <w:r w:rsidR="008E71E3" w:rsidRPr="003A7A50">
        <w:rPr>
          <w:rFonts w:ascii="Times New Roman" w:hAnsi="Times New Roman" w:cs="Times New Roman"/>
          <w:color w:val="000000"/>
          <w:lang w:val="en-GB"/>
        </w:rPr>
        <w:t>.</w:t>
      </w:r>
    </w:p>
    <w:p w14:paraId="0EB4C0A5" w14:textId="500AA5E8"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Ashwini, D., &amp; Kiruthika, P. Longing for home: </w:t>
      </w:r>
      <w:proofErr w:type="spellStart"/>
      <w:r w:rsidRPr="003A7A50">
        <w:rPr>
          <w:rFonts w:ascii="Times New Roman" w:hAnsi="Times New Roman" w:cs="Times New Roman"/>
          <w:color w:val="000000"/>
          <w:lang w:val="en-GB"/>
        </w:rPr>
        <w:t>Analyzing</w:t>
      </w:r>
      <w:proofErr w:type="spellEnd"/>
      <w:r w:rsidRPr="003A7A50">
        <w:rPr>
          <w:rFonts w:ascii="Times New Roman" w:hAnsi="Times New Roman" w:cs="Times New Roman"/>
          <w:color w:val="000000"/>
          <w:lang w:val="en-GB"/>
        </w:rPr>
        <w:t xml:space="preserve"> the trauma in Atiq Rahimi’s earth and ashes and the patience stone. </w:t>
      </w:r>
      <w:r w:rsidRPr="00982A07">
        <w:rPr>
          <w:rFonts w:ascii="Times New Roman" w:hAnsi="Times New Roman" w:cs="Times New Roman"/>
          <w:i/>
          <w:iCs/>
          <w:color w:val="000000"/>
          <w:lang w:val="en-GB"/>
        </w:rPr>
        <w:t>European Journal of Trauma &amp; Dissociation</w:t>
      </w:r>
      <w:r w:rsidRPr="003A7A50">
        <w:rPr>
          <w:rFonts w:ascii="Times New Roman" w:hAnsi="Times New Roman" w:cs="Times New Roman"/>
          <w:color w:val="000000"/>
          <w:lang w:val="en-GB"/>
        </w:rPr>
        <w:t xml:space="preserve"> 8</w:t>
      </w:r>
      <w:r w:rsidR="00982A07">
        <w:rPr>
          <w:rFonts w:ascii="Times New Roman" w:hAnsi="Times New Roman" w:cs="Times New Roman"/>
          <w:color w:val="000000"/>
          <w:lang w:val="en-GB"/>
        </w:rPr>
        <w:t>.</w:t>
      </w:r>
      <w:r w:rsidRPr="003A7A50">
        <w:rPr>
          <w:rFonts w:ascii="Times New Roman" w:hAnsi="Times New Roman" w:cs="Times New Roman"/>
          <w:color w:val="000000"/>
          <w:lang w:val="en-GB"/>
        </w:rPr>
        <w:t>4</w:t>
      </w:r>
      <w:r w:rsidR="00982A07">
        <w:rPr>
          <w:rFonts w:ascii="Times New Roman" w:hAnsi="Times New Roman" w:cs="Times New Roman"/>
          <w:color w:val="000000"/>
          <w:lang w:val="en-GB"/>
        </w:rPr>
        <w:t xml:space="preserve"> </w:t>
      </w:r>
      <w:r w:rsidR="00982A07" w:rsidRPr="003A7A50">
        <w:rPr>
          <w:rFonts w:ascii="Times New Roman" w:hAnsi="Times New Roman" w:cs="Times New Roman"/>
          <w:color w:val="000000"/>
          <w:lang w:val="en-GB"/>
        </w:rPr>
        <w:t>(2024)</w:t>
      </w:r>
      <w:r w:rsidR="00982A07">
        <w:rPr>
          <w:rFonts w:ascii="Times New Roman" w:hAnsi="Times New Roman" w:cs="Times New Roman"/>
          <w:color w:val="000000"/>
          <w:lang w:val="en-GB"/>
        </w:rPr>
        <w:t>:</w:t>
      </w:r>
      <w:r w:rsidRPr="003A7A50">
        <w:rPr>
          <w:rFonts w:ascii="Times New Roman" w:hAnsi="Times New Roman" w:cs="Times New Roman"/>
          <w:color w:val="000000"/>
          <w:lang w:val="en-GB"/>
        </w:rPr>
        <w:t xml:space="preserve"> 1-5. https://doi.org/10.1016/j.ejtd.2024.100450</w:t>
      </w:r>
    </w:p>
    <w:p w14:paraId="2E796805" w14:textId="00260A2A" w:rsidR="00F803DF" w:rsidRDefault="00F803DF"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rPr>
      </w:pPr>
      <w:proofErr w:type="spellStart"/>
      <w:r w:rsidRPr="00F803DF">
        <w:rPr>
          <w:rFonts w:ascii="Times New Roman" w:hAnsi="Times New Roman" w:cs="Times New Roman"/>
          <w:color w:val="000000"/>
        </w:rPr>
        <w:t>Aulia</w:t>
      </w:r>
      <w:proofErr w:type="spellEnd"/>
      <w:r w:rsidRPr="00F803DF">
        <w:rPr>
          <w:rFonts w:ascii="Times New Roman" w:hAnsi="Times New Roman" w:cs="Times New Roman"/>
          <w:color w:val="000000"/>
        </w:rPr>
        <w:t>, N</w:t>
      </w:r>
      <w:r w:rsidR="00982A07">
        <w:rPr>
          <w:rFonts w:ascii="Times New Roman" w:hAnsi="Times New Roman" w:cs="Times New Roman"/>
          <w:color w:val="000000"/>
        </w:rPr>
        <w:t>ora</w:t>
      </w:r>
      <w:r w:rsidRPr="00F803DF">
        <w:rPr>
          <w:rFonts w:ascii="Times New Roman" w:hAnsi="Times New Roman" w:cs="Times New Roman"/>
          <w:color w:val="000000"/>
        </w:rPr>
        <w:t xml:space="preserve"> E</w:t>
      </w:r>
      <w:r w:rsidR="00982A07">
        <w:rPr>
          <w:rFonts w:ascii="Times New Roman" w:hAnsi="Times New Roman" w:cs="Times New Roman"/>
          <w:color w:val="000000"/>
        </w:rPr>
        <w:t>rika</w:t>
      </w:r>
      <w:r w:rsidRPr="00F803DF">
        <w:rPr>
          <w:rFonts w:ascii="Times New Roman" w:hAnsi="Times New Roman" w:cs="Times New Roman"/>
          <w:color w:val="000000"/>
        </w:rPr>
        <w:t xml:space="preserve"> </w:t>
      </w:r>
      <w:r w:rsidR="00982A07">
        <w:rPr>
          <w:rFonts w:ascii="Times New Roman" w:hAnsi="Times New Roman" w:cs="Times New Roman"/>
          <w:color w:val="000000"/>
        </w:rPr>
        <w:t xml:space="preserve">and </w:t>
      </w:r>
      <w:proofErr w:type="spellStart"/>
      <w:r w:rsidR="00982A07">
        <w:rPr>
          <w:rFonts w:ascii="Times New Roman" w:hAnsi="Times New Roman" w:cs="Times New Roman"/>
          <w:color w:val="000000"/>
        </w:rPr>
        <w:t>Agik</w:t>
      </w:r>
      <w:proofErr w:type="spellEnd"/>
      <w:r w:rsidR="00982A07">
        <w:rPr>
          <w:rFonts w:ascii="Times New Roman" w:hAnsi="Times New Roman" w:cs="Times New Roman"/>
          <w:color w:val="000000"/>
        </w:rPr>
        <w:t xml:space="preserve"> Nur</w:t>
      </w:r>
      <w:r w:rsidRPr="00F803DF">
        <w:rPr>
          <w:rFonts w:ascii="Times New Roman" w:hAnsi="Times New Roman" w:cs="Times New Roman"/>
          <w:color w:val="000000"/>
        </w:rPr>
        <w:t xml:space="preserve"> Efendi. </w:t>
      </w:r>
      <w:proofErr w:type="spellStart"/>
      <w:r w:rsidRPr="00F803DF">
        <w:rPr>
          <w:rFonts w:ascii="Times New Roman" w:hAnsi="Times New Roman" w:cs="Times New Roman"/>
          <w:color w:val="000000"/>
        </w:rPr>
        <w:t>Feminisme</w:t>
      </w:r>
      <w:proofErr w:type="spellEnd"/>
      <w:r w:rsidRPr="00F803DF">
        <w:rPr>
          <w:rFonts w:ascii="Times New Roman" w:hAnsi="Times New Roman" w:cs="Times New Roman"/>
          <w:color w:val="000000"/>
        </w:rPr>
        <w:t xml:space="preserve"> </w:t>
      </w:r>
      <w:proofErr w:type="spellStart"/>
      <w:r w:rsidRPr="00F803DF">
        <w:rPr>
          <w:rFonts w:ascii="Times New Roman" w:hAnsi="Times New Roman" w:cs="Times New Roman"/>
          <w:color w:val="000000"/>
        </w:rPr>
        <w:t>Eksistensialis</w:t>
      </w:r>
      <w:proofErr w:type="spellEnd"/>
      <w:r w:rsidRPr="00F803DF">
        <w:rPr>
          <w:rFonts w:ascii="Times New Roman" w:hAnsi="Times New Roman" w:cs="Times New Roman"/>
          <w:color w:val="000000"/>
        </w:rPr>
        <w:t xml:space="preserve"> </w:t>
      </w:r>
      <w:proofErr w:type="spellStart"/>
      <w:r w:rsidRPr="00F803DF">
        <w:rPr>
          <w:rFonts w:ascii="Times New Roman" w:hAnsi="Times New Roman" w:cs="Times New Roman"/>
          <w:color w:val="000000"/>
        </w:rPr>
        <w:t>dalam</w:t>
      </w:r>
      <w:proofErr w:type="spellEnd"/>
      <w:r w:rsidRPr="00F803DF">
        <w:rPr>
          <w:rFonts w:ascii="Times New Roman" w:hAnsi="Times New Roman" w:cs="Times New Roman"/>
          <w:color w:val="000000"/>
        </w:rPr>
        <w:t xml:space="preserve"> </w:t>
      </w:r>
      <w:proofErr w:type="spellStart"/>
      <w:r w:rsidRPr="00F803DF">
        <w:rPr>
          <w:rFonts w:ascii="Times New Roman" w:hAnsi="Times New Roman" w:cs="Times New Roman"/>
          <w:color w:val="000000"/>
        </w:rPr>
        <w:t>Cerpen</w:t>
      </w:r>
      <w:proofErr w:type="spellEnd"/>
      <w:r w:rsidRPr="00F803DF">
        <w:rPr>
          <w:rFonts w:ascii="Times New Roman" w:hAnsi="Times New Roman" w:cs="Times New Roman"/>
          <w:color w:val="000000"/>
        </w:rPr>
        <w:t xml:space="preserve"> Perempuan Yang Menikahi Tubuhnya </w:t>
      </w:r>
      <w:proofErr w:type="spellStart"/>
      <w:r w:rsidRPr="00F803DF">
        <w:rPr>
          <w:rFonts w:ascii="Times New Roman" w:hAnsi="Times New Roman" w:cs="Times New Roman"/>
          <w:color w:val="000000"/>
        </w:rPr>
        <w:t>Sendiri</w:t>
      </w:r>
      <w:proofErr w:type="spellEnd"/>
      <w:r w:rsidRPr="00F803DF">
        <w:rPr>
          <w:rFonts w:ascii="Times New Roman" w:hAnsi="Times New Roman" w:cs="Times New Roman"/>
          <w:color w:val="000000"/>
        </w:rPr>
        <w:t xml:space="preserve"> Karya M. </w:t>
      </w:r>
      <w:proofErr w:type="spellStart"/>
      <w:r w:rsidRPr="00F803DF">
        <w:rPr>
          <w:rFonts w:ascii="Times New Roman" w:hAnsi="Times New Roman" w:cs="Times New Roman"/>
          <w:color w:val="000000"/>
        </w:rPr>
        <w:t>Rifdhal</w:t>
      </w:r>
      <w:proofErr w:type="spellEnd"/>
      <w:r w:rsidRPr="00F803DF">
        <w:rPr>
          <w:rFonts w:ascii="Times New Roman" w:hAnsi="Times New Roman" w:cs="Times New Roman"/>
          <w:color w:val="000000"/>
        </w:rPr>
        <w:t xml:space="preserve"> Ais Annafis: </w:t>
      </w:r>
      <w:proofErr w:type="spellStart"/>
      <w:r w:rsidRPr="00F803DF">
        <w:rPr>
          <w:rFonts w:ascii="Times New Roman" w:hAnsi="Times New Roman" w:cs="Times New Roman"/>
          <w:color w:val="000000"/>
        </w:rPr>
        <w:t>Perspektif</w:t>
      </w:r>
      <w:proofErr w:type="spellEnd"/>
      <w:r w:rsidRPr="00F803DF">
        <w:rPr>
          <w:rFonts w:ascii="Times New Roman" w:hAnsi="Times New Roman" w:cs="Times New Roman"/>
          <w:color w:val="000000"/>
        </w:rPr>
        <w:t xml:space="preserve"> Simone De Beauvoir</w:t>
      </w:r>
      <w:r>
        <w:rPr>
          <w:rFonts w:ascii="Times New Roman" w:hAnsi="Times New Roman" w:cs="Times New Roman"/>
          <w:color w:val="000000"/>
        </w:rPr>
        <w:t xml:space="preserve"> [</w:t>
      </w:r>
      <w:r w:rsidRPr="00F803DF">
        <w:rPr>
          <w:rFonts w:ascii="Times New Roman" w:hAnsi="Times New Roman" w:cs="Times New Roman"/>
          <w:color w:val="000000"/>
        </w:rPr>
        <w:t xml:space="preserve">Existential Feminism in the Short Story </w:t>
      </w:r>
      <w:r w:rsidR="00982A07">
        <w:rPr>
          <w:rFonts w:ascii="Times New Roman" w:hAnsi="Times New Roman" w:cs="Times New Roman"/>
          <w:color w:val="000000"/>
        </w:rPr>
        <w:t>t</w:t>
      </w:r>
      <w:r w:rsidRPr="00F803DF">
        <w:rPr>
          <w:rFonts w:ascii="Times New Roman" w:hAnsi="Times New Roman" w:cs="Times New Roman"/>
          <w:color w:val="000000"/>
        </w:rPr>
        <w:t xml:space="preserve">he Woman Who Married Her Own Body by M. </w:t>
      </w:r>
      <w:proofErr w:type="spellStart"/>
      <w:r w:rsidRPr="00F803DF">
        <w:rPr>
          <w:rFonts w:ascii="Times New Roman" w:hAnsi="Times New Roman" w:cs="Times New Roman"/>
          <w:color w:val="000000"/>
        </w:rPr>
        <w:t>Rifdhal</w:t>
      </w:r>
      <w:proofErr w:type="spellEnd"/>
      <w:r w:rsidRPr="00F803DF">
        <w:rPr>
          <w:rFonts w:ascii="Times New Roman" w:hAnsi="Times New Roman" w:cs="Times New Roman"/>
          <w:color w:val="000000"/>
        </w:rPr>
        <w:t xml:space="preserve"> Ais Annafis: The Perspective of Simone De Beauvoir</w:t>
      </w:r>
      <w:r>
        <w:rPr>
          <w:rFonts w:ascii="Times New Roman" w:hAnsi="Times New Roman" w:cs="Times New Roman"/>
          <w:color w:val="000000"/>
        </w:rPr>
        <w:t>]</w:t>
      </w:r>
      <w:r w:rsidRPr="00F803DF">
        <w:rPr>
          <w:rFonts w:ascii="Times New Roman" w:hAnsi="Times New Roman" w:cs="Times New Roman"/>
          <w:color w:val="000000"/>
        </w:rPr>
        <w:t>. </w:t>
      </w:r>
      <w:r w:rsidRPr="00F803DF">
        <w:rPr>
          <w:rFonts w:ascii="Times New Roman" w:hAnsi="Times New Roman" w:cs="Times New Roman"/>
          <w:i/>
          <w:iCs/>
          <w:color w:val="000000"/>
        </w:rPr>
        <w:t xml:space="preserve">GHANCARAN: </w:t>
      </w:r>
      <w:proofErr w:type="spellStart"/>
      <w:r w:rsidRPr="00F803DF">
        <w:rPr>
          <w:rFonts w:ascii="Times New Roman" w:hAnsi="Times New Roman" w:cs="Times New Roman"/>
          <w:i/>
          <w:iCs/>
          <w:color w:val="000000"/>
        </w:rPr>
        <w:t>Jurnal</w:t>
      </w:r>
      <w:proofErr w:type="spellEnd"/>
      <w:r w:rsidRPr="00F803DF">
        <w:rPr>
          <w:rFonts w:ascii="Times New Roman" w:hAnsi="Times New Roman" w:cs="Times New Roman"/>
          <w:i/>
          <w:iCs/>
          <w:color w:val="000000"/>
        </w:rPr>
        <w:t xml:space="preserve"> Pendidikan Bahasa dan Sastra Indonesia</w:t>
      </w:r>
      <w:r w:rsidR="00982A07">
        <w:rPr>
          <w:rFonts w:ascii="Times New Roman" w:hAnsi="Times New Roman" w:cs="Times New Roman"/>
          <w:color w:val="000000"/>
        </w:rPr>
        <w:t xml:space="preserve"> </w:t>
      </w:r>
      <w:r w:rsidR="00982A07" w:rsidRPr="00F803DF">
        <w:rPr>
          <w:rFonts w:ascii="Times New Roman" w:hAnsi="Times New Roman" w:cs="Times New Roman"/>
          <w:color w:val="000000"/>
        </w:rPr>
        <w:t>(2025)</w:t>
      </w:r>
      <w:r w:rsidR="00982A07">
        <w:rPr>
          <w:rFonts w:ascii="Times New Roman" w:hAnsi="Times New Roman" w:cs="Times New Roman"/>
          <w:color w:val="000000"/>
        </w:rPr>
        <w:t xml:space="preserve">: </w:t>
      </w:r>
      <w:r w:rsidRPr="00F803DF">
        <w:rPr>
          <w:rFonts w:ascii="Times New Roman" w:hAnsi="Times New Roman" w:cs="Times New Roman"/>
          <w:color w:val="000000"/>
        </w:rPr>
        <w:t>739-753.</w:t>
      </w:r>
    </w:p>
    <w:p w14:paraId="474F307D" w14:textId="0D7141F7"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Aziz, </w:t>
      </w:r>
      <w:r w:rsidR="00982A07" w:rsidRPr="00982A07">
        <w:rPr>
          <w:rFonts w:ascii="Times New Roman" w:hAnsi="Times New Roman" w:cs="Times New Roman"/>
          <w:color w:val="000000"/>
        </w:rPr>
        <w:t>Ahmad Amir</w:t>
      </w:r>
      <w:r w:rsidRPr="003A7A50">
        <w:rPr>
          <w:rFonts w:ascii="Times New Roman" w:hAnsi="Times New Roman" w:cs="Times New Roman"/>
          <w:color w:val="000000"/>
          <w:lang w:val="en-GB"/>
        </w:rPr>
        <w:t xml:space="preserve">. </w:t>
      </w:r>
      <w:proofErr w:type="spellStart"/>
      <w:r w:rsidRPr="00982A07">
        <w:rPr>
          <w:rFonts w:ascii="Times New Roman" w:hAnsi="Times New Roman" w:cs="Times New Roman"/>
          <w:i/>
          <w:iCs/>
          <w:color w:val="000000"/>
          <w:lang w:val="en-GB"/>
        </w:rPr>
        <w:t>Pembaruan</w:t>
      </w:r>
      <w:proofErr w:type="spellEnd"/>
      <w:r w:rsidRPr="00982A07">
        <w:rPr>
          <w:rFonts w:ascii="Times New Roman" w:hAnsi="Times New Roman" w:cs="Times New Roman"/>
          <w:i/>
          <w:iCs/>
          <w:color w:val="000000"/>
          <w:lang w:val="en-GB"/>
        </w:rPr>
        <w:t xml:space="preserve"> </w:t>
      </w:r>
      <w:proofErr w:type="spellStart"/>
      <w:r w:rsidRPr="00982A07">
        <w:rPr>
          <w:rFonts w:ascii="Times New Roman" w:hAnsi="Times New Roman" w:cs="Times New Roman"/>
          <w:i/>
          <w:iCs/>
          <w:color w:val="000000"/>
          <w:lang w:val="en-GB"/>
        </w:rPr>
        <w:t>teologi</w:t>
      </w:r>
      <w:proofErr w:type="spellEnd"/>
      <w:r w:rsidRPr="00982A07">
        <w:rPr>
          <w:rFonts w:ascii="Times New Roman" w:hAnsi="Times New Roman" w:cs="Times New Roman"/>
          <w:i/>
          <w:iCs/>
          <w:color w:val="000000"/>
          <w:lang w:val="en-GB"/>
        </w:rPr>
        <w:t xml:space="preserve"> </w:t>
      </w:r>
      <w:proofErr w:type="spellStart"/>
      <w:r w:rsidRPr="00982A07">
        <w:rPr>
          <w:rFonts w:ascii="Times New Roman" w:hAnsi="Times New Roman" w:cs="Times New Roman"/>
          <w:i/>
          <w:iCs/>
          <w:color w:val="000000"/>
          <w:lang w:val="en-GB"/>
        </w:rPr>
        <w:t>perspektif</w:t>
      </w:r>
      <w:proofErr w:type="spellEnd"/>
      <w:r w:rsidRPr="00982A07">
        <w:rPr>
          <w:rFonts w:ascii="Times New Roman" w:hAnsi="Times New Roman" w:cs="Times New Roman"/>
          <w:i/>
          <w:iCs/>
          <w:color w:val="000000"/>
          <w:lang w:val="en-GB"/>
        </w:rPr>
        <w:t xml:space="preserve"> </w:t>
      </w:r>
      <w:proofErr w:type="spellStart"/>
      <w:r w:rsidRPr="00982A07">
        <w:rPr>
          <w:rFonts w:ascii="Times New Roman" w:hAnsi="Times New Roman" w:cs="Times New Roman"/>
          <w:i/>
          <w:iCs/>
          <w:color w:val="000000"/>
          <w:lang w:val="en-GB"/>
        </w:rPr>
        <w:t>modernisme</w:t>
      </w:r>
      <w:proofErr w:type="spellEnd"/>
      <w:r w:rsidRPr="00982A07">
        <w:rPr>
          <w:rFonts w:ascii="Times New Roman" w:hAnsi="Times New Roman" w:cs="Times New Roman"/>
          <w:i/>
          <w:iCs/>
          <w:color w:val="000000"/>
          <w:lang w:val="en-GB"/>
        </w:rPr>
        <w:t xml:space="preserve"> Muhammad Abduh dan </w:t>
      </w:r>
      <w:proofErr w:type="spellStart"/>
      <w:r w:rsidRPr="00982A07">
        <w:rPr>
          <w:rFonts w:ascii="Times New Roman" w:hAnsi="Times New Roman" w:cs="Times New Roman"/>
          <w:i/>
          <w:iCs/>
          <w:color w:val="000000"/>
          <w:lang w:val="en-GB"/>
        </w:rPr>
        <w:t>neomodernisme</w:t>
      </w:r>
      <w:proofErr w:type="spellEnd"/>
      <w:r w:rsidRPr="00982A07">
        <w:rPr>
          <w:rFonts w:ascii="Times New Roman" w:hAnsi="Times New Roman" w:cs="Times New Roman"/>
          <w:i/>
          <w:iCs/>
          <w:color w:val="000000"/>
          <w:lang w:val="en-GB"/>
        </w:rPr>
        <w:t xml:space="preserve"> Fazlur Rahman [Theological renewal from the perspective of Muhammad Abduh's modernism and Fazlur Rahman's </w:t>
      </w:r>
      <w:proofErr w:type="spellStart"/>
      <w:r w:rsidRPr="00982A07">
        <w:rPr>
          <w:rFonts w:ascii="Times New Roman" w:hAnsi="Times New Roman" w:cs="Times New Roman"/>
          <w:i/>
          <w:iCs/>
          <w:color w:val="000000"/>
          <w:lang w:val="en-GB"/>
        </w:rPr>
        <w:t>neomodernism</w:t>
      </w:r>
      <w:proofErr w:type="spellEnd"/>
      <w:r w:rsidRPr="00982A07">
        <w:rPr>
          <w:rFonts w:ascii="Times New Roman" w:hAnsi="Times New Roman" w:cs="Times New Roman"/>
          <w:i/>
          <w:iCs/>
          <w:color w:val="000000"/>
          <w:lang w:val="en-GB"/>
        </w:rPr>
        <w:t>]</w:t>
      </w:r>
      <w:r w:rsidRPr="003A7A50">
        <w:rPr>
          <w:rFonts w:ascii="Times New Roman" w:hAnsi="Times New Roman" w:cs="Times New Roman"/>
          <w:color w:val="000000"/>
          <w:lang w:val="en-GB"/>
        </w:rPr>
        <w:t>. Teras</w:t>
      </w:r>
      <w:r w:rsidR="00982A07">
        <w:rPr>
          <w:rFonts w:ascii="Times New Roman" w:hAnsi="Times New Roman" w:cs="Times New Roman"/>
          <w:color w:val="000000"/>
          <w:lang w:val="en-GB"/>
        </w:rPr>
        <w:t xml:space="preserve">, </w:t>
      </w:r>
      <w:r w:rsidR="00982A07" w:rsidRPr="003A7A50">
        <w:rPr>
          <w:rFonts w:ascii="Times New Roman" w:hAnsi="Times New Roman" w:cs="Times New Roman"/>
          <w:color w:val="000000"/>
          <w:lang w:val="en-GB"/>
        </w:rPr>
        <w:t>2009</w:t>
      </w:r>
      <w:r w:rsidRPr="003A7A50">
        <w:rPr>
          <w:rFonts w:ascii="Times New Roman" w:hAnsi="Times New Roman" w:cs="Times New Roman"/>
          <w:color w:val="000000"/>
          <w:lang w:val="en-GB"/>
        </w:rPr>
        <w:t>.</w:t>
      </w:r>
    </w:p>
    <w:p w14:paraId="44040E3E" w14:textId="123AE146"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Badran, </w:t>
      </w:r>
      <w:r w:rsidR="00982A07" w:rsidRPr="00982A07">
        <w:rPr>
          <w:rFonts w:ascii="Times New Roman" w:hAnsi="Times New Roman" w:cs="Times New Roman"/>
          <w:color w:val="000000"/>
          <w:lang w:val="en-GB"/>
        </w:rPr>
        <w:t>Margot</w:t>
      </w:r>
      <w:r w:rsidRPr="003A7A50">
        <w:rPr>
          <w:rFonts w:ascii="Times New Roman" w:hAnsi="Times New Roman" w:cs="Times New Roman"/>
          <w:color w:val="000000"/>
          <w:lang w:val="en-GB"/>
        </w:rPr>
        <w:t>. Feminism in Islam: Secular and religious convergences. Oneworld Publications</w:t>
      </w:r>
      <w:r w:rsidR="00982A07">
        <w:rPr>
          <w:rFonts w:ascii="Times New Roman" w:hAnsi="Times New Roman" w:cs="Times New Roman"/>
          <w:color w:val="000000"/>
          <w:lang w:val="en-GB"/>
        </w:rPr>
        <w:t xml:space="preserve">, </w:t>
      </w:r>
      <w:r w:rsidR="00982A07" w:rsidRPr="003A7A50">
        <w:rPr>
          <w:rFonts w:ascii="Times New Roman" w:hAnsi="Times New Roman" w:cs="Times New Roman"/>
          <w:color w:val="000000"/>
          <w:lang w:val="en-GB"/>
        </w:rPr>
        <w:t>2009</w:t>
      </w:r>
      <w:r w:rsidR="00982A07">
        <w:rPr>
          <w:rFonts w:ascii="Times New Roman" w:hAnsi="Times New Roman" w:cs="Times New Roman"/>
          <w:color w:val="000000"/>
          <w:lang w:val="en-GB"/>
        </w:rPr>
        <w:t>.</w:t>
      </w:r>
    </w:p>
    <w:p w14:paraId="6AA32A67" w14:textId="4D6DE84B"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Budiyanto</w:t>
      </w:r>
      <w:proofErr w:type="spellEnd"/>
      <w:r w:rsidRPr="003A7A50">
        <w:rPr>
          <w:rFonts w:ascii="Times New Roman" w:hAnsi="Times New Roman" w:cs="Times New Roman"/>
          <w:color w:val="000000"/>
          <w:lang w:val="en-GB"/>
        </w:rPr>
        <w:t xml:space="preserve">, </w:t>
      </w:r>
      <w:r w:rsidR="00982A07" w:rsidRPr="00982A07">
        <w:rPr>
          <w:rFonts w:ascii="Times New Roman" w:hAnsi="Times New Roman" w:cs="Times New Roman"/>
          <w:color w:val="000000"/>
          <w:lang w:val="en-GB"/>
        </w:rPr>
        <w:t xml:space="preserve">Dwi, </w:t>
      </w:r>
      <w:proofErr w:type="spellStart"/>
      <w:r w:rsidR="00982A07" w:rsidRPr="00982A07">
        <w:rPr>
          <w:rFonts w:ascii="Times New Roman" w:hAnsi="Times New Roman" w:cs="Times New Roman"/>
          <w:color w:val="000000"/>
          <w:lang w:val="en-GB"/>
        </w:rPr>
        <w:t>Kusmarwanti</w:t>
      </w:r>
      <w:proofErr w:type="spellEnd"/>
      <w:r w:rsidR="00982A07" w:rsidRPr="00982A07">
        <w:rPr>
          <w:rFonts w:ascii="Times New Roman" w:hAnsi="Times New Roman" w:cs="Times New Roman"/>
          <w:color w:val="000000"/>
          <w:lang w:val="en-GB"/>
        </w:rPr>
        <w:t xml:space="preserve"> </w:t>
      </w:r>
      <w:proofErr w:type="spellStart"/>
      <w:r w:rsidR="00982A07" w:rsidRPr="00982A07">
        <w:rPr>
          <w:rFonts w:ascii="Times New Roman" w:hAnsi="Times New Roman" w:cs="Times New Roman"/>
          <w:color w:val="000000"/>
          <w:lang w:val="en-GB"/>
        </w:rPr>
        <w:t>Kusmarwanti</w:t>
      </w:r>
      <w:proofErr w:type="spellEnd"/>
      <w:r w:rsidR="00982A07" w:rsidRPr="00982A07">
        <w:rPr>
          <w:rFonts w:ascii="Times New Roman" w:hAnsi="Times New Roman" w:cs="Times New Roman"/>
          <w:color w:val="000000"/>
          <w:lang w:val="en-GB"/>
        </w:rPr>
        <w:t xml:space="preserve">, Else Liliani, and </w:t>
      </w:r>
      <w:proofErr w:type="spellStart"/>
      <w:r w:rsidR="00982A07" w:rsidRPr="00982A07">
        <w:rPr>
          <w:rFonts w:ascii="Times New Roman" w:hAnsi="Times New Roman" w:cs="Times New Roman"/>
          <w:color w:val="000000"/>
          <w:lang w:val="en-GB"/>
        </w:rPr>
        <w:t>Suminto</w:t>
      </w:r>
      <w:proofErr w:type="spellEnd"/>
      <w:r w:rsidR="00982A07" w:rsidRPr="00982A07">
        <w:rPr>
          <w:rFonts w:ascii="Times New Roman" w:hAnsi="Times New Roman" w:cs="Times New Roman"/>
          <w:color w:val="000000"/>
          <w:lang w:val="en-GB"/>
        </w:rPr>
        <w:t xml:space="preserve"> A. Sayuti.</w:t>
      </w:r>
      <w:r w:rsidRPr="003A7A50">
        <w:rPr>
          <w:rFonts w:ascii="Times New Roman" w:hAnsi="Times New Roman" w:cs="Times New Roman"/>
          <w:color w:val="000000"/>
          <w:lang w:val="en-GB"/>
        </w:rPr>
        <w:t xml:space="preserve"> Intersectional identity of 13th-century Javanese women in the novel "</w:t>
      </w:r>
      <w:proofErr w:type="spellStart"/>
      <w:r w:rsidRPr="003A7A50">
        <w:rPr>
          <w:rFonts w:ascii="Times New Roman" w:hAnsi="Times New Roman" w:cs="Times New Roman"/>
          <w:color w:val="000000"/>
          <w:lang w:val="en-GB"/>
        </w:rPr>
        <w:t>Tutur</w:t>
      </w:r>
      <w:proofErr w:type="spellEnd"/>
      <w:r w:rsidRPr="003A7A50">
        <w:rPr>
          <w:rFonts w:ascii="Times New Roman" w:hAnsi="Times New Roman" w:cs="Times New Roman"/>
          <w:color w:val="000000"/>
          <w:lang w:val="en-GB"/>
        </w:rPr>
        <w:t xml:space="preserve"> Dedes". </w:t>
      </w:r>
      <w:r w:rsidRPr="00982A07">
        <w:rPr>
          <w:rFonts w:ascii="Times New Roman" w:hAnsi="Times New Roman" w:cs="Times New Roman"/>
          <w:i/>
          <w:iCs/>
          <w:color w:val="000000"/>
          <w:lang w:val="en-GB"/>
        </w:rPr>
        <w:t>LITERA</w:t>
      </w:r>
      <w:r w:rsidR="00982A07">
        <w:rPr>
          <w:rFonts w:ascii="Times New Roman" w:hAnsi="Times New Roman" w:cs="Times New Roman"/>
          <w:color w:val="000000"/>
          <w:lang w:val="en-GB"/>
        </w:rPr>
        <w:t xml:space="preserve"> </w:t>
      </w:r>
      <w:r w:rsidRPr="003A7A50">
        <w:rPr>
          <w:rFonts w:ascii="Times New Roman" w:hAnsi="Times New Roman" w:cs="Times New Roman"/>
          <w:color w:val="000000"/>
          <w:lang w:val="en-GB"/>
        </w:rPr>
        <w:t>23</w:t>
      </w:r>
      <w:r w:rsidR="00982A07">
        <w:rPr>
          <w:rFonts w:ascii="Times New Roman" w:hAnsi="Times New Roman" w:cs="Times New Roman"/>
          <w:color w:val="000000"/>
          <w:lang w:val="en-GB"/>
        </w:rPr>
        <w:t>.</w:t>
      </w:r>
      <w:r w:rsidRPr="003A7A50">
        <w:rPr>
          <w:rFonts w:ascii="Times New Roman" w:hAnsi="Times New Roman" w:cs="Times New Roman"/>
          <w:color w:val="000000"/>
          <w:lang w:val="en-GB"/>
        </w:rPr>
        <w:t>1</w:t>
      </w:r>
      <w:r w:rsidR="00982A07">
        <w:rPr>
          <w:rFonts w:ascii="Times New Roman" w:hAnsi="Times New Roman" w:cs="Times New Roman"/>
          <w:color w:val="000000"/>
          <w:lang w:val="en-GB"/>
        </w:rPr>
        <w:t xml:space="preserve"> </w:t>
      </w:r>
      <w:r w:rsidR="00982A07" w:rsidRPr="003A7A50">
        <w:rPr>
          <w:rFonts w:ascii="Times New Roman" w:hAnsi="Times New Roman" w:cs="Times New Roman"/>
          <w:color w:val="000000"/>
          <w:lang w:val="en-GB"/>
        </w:rPr>
        <w:t>(2024)</w:t>
      </w:r>
      <w:r w:rsidR="00982A07">
        <w:rPr>
          <w:rFonts w:ascii="Times New Roman" w:hAnsi="Times New Roman" w:cs="Times New Roman"/>
          <w:color w:val="000000"/>
          <w:lang w:val="en-GB"/>
        </w:rPr>
        <w:t xml:space="preserve">: </w:t>
      </w:r>
      <w:r w:rsidRPr="003A7A50">
        <w:rPr>
          <w:rFonts w:ascii="Times New Roman" w:hAnsi="Times New Roman" w:cs="Times New Roman"/>
          <w:color w:val="000000"/>
          <w:lang w:val="en-GB"/>
        </w:rPr>
        <w:t>50-62. https://doi.org/10.21831/ltr.v23i1.70992</w:t>
      </w:r>
    </w:p>
    <w:p w14:paraId="109E8F02" w14:textId="3BAA5901"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Butler, </w:t>
      </w:r>
      <w:r w:rsidR="00982A07" w:rsidRPr="00982A07">
        <w:rPr>
          <w:rFonts w:ascii="Times New Roman" w:hAnsi="Times New Roman" w:cs="Times New Roman"/>
          <w:color w:val="000000"/>
        </w:rPr>
        <w:t>Judith</w:t>
      </w:r>
      <w:r w:rsidRPr="003A7A50">
        <w:rPr>
          <w:rFonts w:ascii="Times New Roman" w:hAnsi="Times New Roman" w:cs="Times New Roman"/>
          <w:color w:val="000000"/>
          <w:lang w:val="en-GB"/>
        </w:rPr>
        <w:t>. Feminism and the subversion of identity. Routledge Press</w:t>
      </w:r>
      <w:r w:rsidR="00982A07">
        <w:rPr>
          <w:rFonts w:ascii="Times New Roman" w:hAnsi="Times New Roman" w:cs="Times New Roman"/>
          <w:color w:val="000000"/>
          <w:lang w:val="en-GB"/>
        </w:rPr>
        <w:t xml:space="preserve">, </w:t>
      </w:r>
      <w:r w:rsidR="00982A07" w:rsidRPr="003A7A50">
        <w:rPr>
          <w:rFonts w:ascii="Times New Roman" w:hAnsi="Times New Roman" w:cs="Times New Roman"/>
          <w:color w:val="000000"/>
          <w:lang w:val="en-GB"/>
        </w:rPr>
        <w:t>1990</w:t>
      </w:r>
      <w:r w:rsidR="00982A07">
        <w:rPr>
          <w:rFonts w:ascii="Times New Roman" w:hAnsi="Times New Roman" w:cs="Times New Roman"/>
          <w:color w:val="000000"/>
          <w:lang w:val="en-GB"/>
        </w:rPr>
        <w:t>.</w:t>
      </w:r>
    </w:p>
    <w:p w14:paraId="2DE0EE2F" w14:textId="0DB03EA5"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Caretta, </w:t>
      </w:r>
      <w:r w:rsidR="00982A07" w:rsidRPr="00982A07">
        <w:rPr>
          <w:rFonts w:ascii="Times New Roman" w:hAnsi="Times New Roman" w:cs="Times New Roman"/>
          <w:color w:val="000000"/>
          <w:lang w:val="en-GB"/>
        </w:rPr>
        <w:t>Martina Angela, and Diana Vela-Almeida</w:t>
      </w:r>
      <w:r w:rsidRPr="003A7A50">
        <w:rPr>
          <w:rFonts w:ascii="Times New Roman" w:hAnsi="Times New Roman" w:cs="Times New Roman"/>
          <w:color w:val="000000"/>
          <w:lang w:val="en-GB"/>
        </w:rPr>
        <w:t>. Just energy transition and gender. A systematic review for feminist research. Energy Research and Social Science 126</w:t>
      </w:r>
      <w:r w:rsidR="00982A07">
        <w:rPr>
          <w:rFonts w:ascii="Times New Roman" w:hAnsi="Times New Roman" w:cs="Times New Roman"/>
          <w:color w:val="000000"/>
          <w:lang w:val="en-GB"/>
        </w:rPr>
        <w:t xml:space="preserve"> </w:t>
      </w:r>
      <w:r w:rsidR="00982A07" w:rsidRPr="003A7A50">
        <w:rPr>
          <w:rFonts w:ascii="Times New Roman" w:hAnsi="Times New Roman" w:cs="Times New Roman"/>
          <w:color w:val="000000"/>
          <w:lang w:val="en-GB"/>
        </w:rPr>
        <w:t>(2025)</w:t>
      </w:r>
      <w:r w:rsidR="00982A07">
        <w:rPr>
          <w:rFonts w:ascii="Times New Roman" w:hAnsi="Times New Roman" w:cs="Times New Roman"/>
          <w:color w:val="000000"/>
          <w:lang w:val="en-GB"/>
        </w:rPr>
        <w:t>:</w:t>
      </w:r>
      <w:r w:rsidRPr="003A7A50">
        <w:rPr>
          <w:rFonts w:ascii="Times New Roman" w:hAnsi="Times New Roman" w:cs="Times New Roman"/>
          <w:color w:val="000000"/>
          <w:lang w:val="en-GB"/>
        </w:rPr>
        <w:t xml:space="preserve"> 1-11. https://doi.org/10.1016/j.erss.2025.104138</w:t>
      </w:r>
    </w:p>
    <w:p w14:paraId="291E4C3B" w14:textId="69E39936"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Connell, </w:t>
      </w:r>
      <w:r w:rsidR="00982A07" w:rsidRPr="00982A07">
        <w:rPr>
          <w:rFonts w:ascii="Times New Roman" w:hAnsi="Times New Roman" w:cs="Times New Roman"/>
          <w:color w:val="000000"/>
          <w:lang w:val="en-GB"/>
        </w:rPr>
        <w:t>Raewyn</w:t>
      </w:r>
      <w:r w:rsidRPr="003A7A50">
        <w:rPr>
          <w:rFonts w:ascii="Times New Roman" w:hAnsi="Times New Roman" w:cs="Times New Roman"/>
          <w:color w:val="000000"/>
          <w:lang w:val="en-GB"/>
        </w:rPr>
        <w:t xml:space="preserve">. </w:t>
      </w:r>
      <w:r w:rsidRPr="00982A07">
        <w:rPr>
          <w:rFonts w:ascii="Times New Roman" w:hAnsi="Times New Roman" w:cs="Times New Roman"/>
          <w:i/>
          <w:iCs/>
          <w:color w:val="000000"/>
          <w:lang w:val="en-GB"/>
        </w:rPr>
        <w:t>Gender and power: Society, the person, and sexual politics</w:t>
      </w:r>
      <w:r w:rsidRPr="003A7A50">
        <w:rPr>
          <w:rFonts w:ascii="Times New Roman" w:hAnsi="Times New Roman" w:cs="Times New Roman"/>
          <w:color w:val="000000"/>
          <w:lang w:val="en-GB"/>
        </w:rPr>
        <w:t>. Wiley</w:t>
      </w:r>
      <w:r w:rsidR="00982A07">
        <w:rPr>
          <w:rFonts w:ascii="Times New Roman" w:hAnsi="Times New Roman" w:cs="Times New Roman"/>
          <w:color w:val="000000"/>
          <w:lang w:val="en-GB"/>
        </w:rPr>
        <w:t xml:space="preserve">, </w:t>
      </w:r>
      <w:r w:rsidR="00982A07" w:rsidRPr="003A7A50">
        <w:rPr>
          <w:rFonts w:ascii="Times New Roman" w:hAnsi="Times New Roman" w:cs="Times New Roman"/>
          <w:color w:val="000000"/>
          <w:lang w:val="en-GB"/>
        </w:rPr>
        <w:t>2013</w:t>
      </w:r>
      <w:r w:rsidR="00054FF6">
        <w:rPr>
          <w:rFonts w:ascii="Times New Roman" w:hAnsi="Times New Roman" w:cs="Times New Roman"/>
          <w:color w:val="000000"/>
          <w:lang w:val="en-GB"/>
        </w:rPr>
        <w:t>.</w:t>
      </w:r>
      <w:r w:rsidRPr="003A7A50">
        <w:rPr>
          <w:rFonts w:ascii="Times New Roman" w:hAnsi="Times New Roman" w:cs="Times New Roman"/>
          <w:color w:val="000000"/>
          <w:lang w:val="en-GB"/>
        </w:rPr>
        <w:t xml:space="preserve"> </w:t>
      </w:r>
    </w:p>
    <w:p w14:paraId="0A5F2E08" w14:textId="1433E4FA"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Connel</w:t>
      </w:r>
      <w:r w:rsidR="00054FF6">
        <w:rPr>
          <w:rFonts w:ascii="Times New Roman" w:hAnsi="Times New Roman" w:cs="Times New Roman"/>
          <w:color w:val="000000"/>
          <w:lang w:val="en-GB"/>
        </w:rPr>
        <w:t>l</w:t>
      </w:r>
      <w:r w:rsidRPr="003A7A50">
        <w:rPr>
          <w:rFonts w:ascii="Times New Roman" w:hAnsi="Times New Roman" w:cs="Times New Roman"/>
          <w:color w:val="000000"/>
          <w:lang w:val="en-GB"/>
        </w:rPr>
        <w:t>, R</w:t>
      </w:r>
      <w:r w:rsidR="00054FF6">
        <w:rPr>
          <w:rFonts w:ascii="Times New Roman" w:hAnsi="Times New Roman" w:cs="Times New Roman"/>
          <w:color w:val="000000"/>
          <w:lang w:val="en-GB"/>
        </w:rPr>
        <w:t>aewyn</w:t>
      </w:r>
      <w:r w:rsidRPr="003A7A50">
        <w:rPr>
          <w:rFonts w:ascii="Times New Roman" w:hAnsi="Times New Roman" w:cs="Times New Roman"/>
          <w:color w:val="000000"/>
          <w:lang w:val="en-GB"/>
        </w:rPr>
        <w:t xml:space="preserve">. </w:t>
      </w:r>
      <w:r w:rsidRPr="00054FF6">
        <w:rPr>
          <w:rFonts w:ascii="Times New Roman" w:hAnsi="Times New Roman" w:cs="Times New Roman"/>
          <w:i/>
          <w:iCs/>
          <w:color w:val="000000"/>
          <w:lang w:val="en-GB"/>
        </w:rPr>
        <w:t>Gender: in world perspective (4th ed.)</w:t>
      </w:r>
      <w:r w:rsidRPr="003A7A50">
        <w:rPr>
          <w:rFonts w:ascii="Times New Roman" w:hAnsi="Times New Roman" w:cs="Times New Roman"/>
          <w:color w:val="000000"/>
          <w:lang w:val="en-GB"/>
        </w:rPr>
        <w:t>. Polity Press</w:t>
      </w:r>
      <w:r w:rsidR="00054FF6">
        <w:rPr>
          <w:rFonts w:ascii="Times New Roman" w:hAnsi="Times New Roman" w:cs="Times New Roman"/>
          <w:color w:val="000000"/>
          <w:lang w:val="en-GB"/>
        </w:rPr>
        <w:t xml:space="preserve">, </w:t>
      </w:r>
      <w:r w:rsidR="00054FF6" w:rsidRPr="003A7A50">
        <w:rPr>
          <w:rFonts w:ascii="Times New Roman" w:hAnsi="Times New Roman" w:cs="Times New Roman"/>
          <w:color w:val="000000"/>
          <w:lang w:val="en-GB"/>
        </w:rPr>
        <w:t>2020</w:t>
      </w:r>
      <w:r w:rsidRPr="003A7A50">
        <w:rPr>
          <w:rFonts w:ascii="Times New Roman" w:hAnsi="Times New Roman" w:cs="Times New Roman"/>
          <w:color w:val="000000"/>
          <w:lang w:val="en-GB"/>
        </w:rPr>
        <w:t>.</w:t>
      </w:r>
    </w:p>
    <w:p w14:paraId="00759E09" w14:textId="7345DCF6"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Creswell, </w:t>
      </w:r>
      <w:r w:rsidR="00054FF6" w:rsidRPr="00054FF6">
        <w:rPr>
          <w:rFonts w:ascii="Times New Roman" w:hAnsi="Times New Roman" w:cs="Times New Roman"/>
          <w:color w:val="000000"/>
          <w:lang w:val="en-GB"/>
        </w:rPr>
        <w:t xml:space="preserve">John W., and Cheryl N. </w:t>
      </w:r>
      <w:proofErr w:type="spellStart"/>
      <w:r w:rsidR="00054FF6" w:rsidRPr="00054FF6">
        <w:rPr>
          <w:rFonts w:ascii="Times New Roman" w:hAnsi="Times New Roman" w:cs="Times New Roman"/>
          <w:color w:val="000000"/>
          <w:lang w:val="en-GB"/>
        </w:rPr>
        <w:t>Poth</w:t>
      </w:r>
      <w:proofErr w:type="spellEnd"/>
      <w:r w:rsidRPr="003A7A50">
        <w:rPr>
          <w:rFonts w:ascii="Times New Roman" w:hAnsi="Times New Roman" w:cs="Times New Roman"/>
          <w:color w:val="000000"/>
          <w:lang w:val="en-GB"/>
        </w:rPr>
        <w:t xml:space="preserve">. </w:t>
      </w:r>
      <w:r w:rsidRPr="00054FF6">
        <w:rPr>
          <w:rFonts w:ascii="Times New Roman" w:hAnsi="Times New Roman" w:cs="Times New Roman"/>
          <w:i/>
          <w:iCs/>
          <w:color w:val="000000"/>
          <w:lang w:val="en-GB"/>
        </w:rPr>
        <w:t>Qualitative inquiry and research design: Choosing among five approaches (4th ed).</w:t>
      </w:r>
      <w:r w:rsidRPr="003A7A50">
        <w:rPr>
          <w:rFonts w:ascii="Times New Roman" w:hAnsi="Times New Roman" w:cs="Times New Roman"/>
          <w:color w:val="000000"/>
          <w:lang w:val="en-GB"/>
        </w:rPr>
        <w:t xml:space="preserve"> SAGE publication</w:t>
      </w:r>
      <w:r w:rsidR="00054FF6">
        <w:rPr>
          <w:rFonts w:ascii="Times New Roman" w:hAnsi="Times New Roman" w:cs="Times New Roman"/>
          <w:color w:val="000000"/>
          <w:lang w:val="en-GB"/>
        </w:rPr>
        <w:t xml:space="preserve">, </w:t>
      </w:r>
      <w:r w:rsidR="00054FF6" w:rsidRPr="003A7A50">
        <w:rPr>
          <w:rFonts w:ascii="Times New Roman" w:hAnsi="Times New Roman" w:cs="Times New Roman"/>
          <w:color w:val="000000"/>
          <w:lang w:val="en-GB"/>
        </w:rPr>
        <w:t>2018</w:t>
      </w:r>
      <w:r w:rsidRPr="003A7A50">
        <w:rPr>
          <w:rFonts w:ascii="Times New Roman" w:hAnsi="Times New Roman" w:cs="Times New Roman"/>
          <w:color w:val="000000"/>
          <w:lang w:val="en-GB"/>
        </w:rPr>
        <w:t>.</w:t>
      </w:r>
    </w:p>
    <w:p w14:paraId="3B3C6A6E" w14:textId="345518ED"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lastRenderedPageBreak/>
        <w:t xml:space="preserve">Denzin, </w:t>
      </w:r>
      <w:r w:rsidR="00054FF6" w:rsidRPr="00054FF6">
        <w:rPr>
          <w:rFonts w:ascii="Times New Roman" w:hAnsi="Times New Roman" w:cs="Times New Roman"/>
          <w:color w:val="000000"/>
          <w:lang w:val="en-GB"/>
        </w:rPr>
        <w:t>Norman K</w:t>
      </w:r>
      <w:r w:rsidRPr="003A7A50">
        <w:rPr>
          <w:rFonts w:ascii="Times New Roman" w:hAnsi="Times New Roman" w:cs="Times New Roman"/>
          <w:color w:val="000000"/>
          <w:lang w:val="en-GB"/>
        </w:rPr>
        <w:t xml:space="preserve">. </w:t>
      </w:r>
      <w:r w:rsidRPr="00054FF6">
        <w:rPr>
          <w:rFonts w:ascii="Times New Roman" w:hAnsi="Times New Roman" w:cs="Times New Roman"/>
          <w:i/>
          <w:iCs/>
          <w:color w:val="000000"/>
          <w:lang w:val="en-GB"/>
        </w:rPr>
        <w:t>The research act (1st ed.)</w:t>
      </w:r>
      <w:r w:rsidRPr="003A7A50">
        <w:rPr>
          <w:rFonts w:ascii="Times New Roman" w:hAnsi="Times New Roman" w:cs="Times New Roman"/>
          <w:color w:val="000000"/>
          <w:lang w:val="en-GB"/>
        </w:rPr>
        <w:t>. Routledge</w:t>
      </w:r>
      <w:r w:rsidR="00054FF6">
        <w:rPr>
          <w:rFonts w:ascii="Times New Roman" w:hAnsi="Times New Roman" w:cs="Times New Roman"/>
          <w:color w:val="000000"/>
          <w:lang w:val="en-GB"/>
        </w:rPr>
        <w:t xml:space="preserve">, </w:t>
      </w:r>
      <w:r w:rsidR="00054FF6" w:rsidRPr="003A7A50">
        <w:rPr>
          <w:rFonts w:ascii="Times New Roman" w:hAnsi="Times New Roman" w:cs="Times New Roman"/>
          <w:color w:val="000000"/>
          <w:lang w:val="en-GB"/>
        </w:rPr>
        <w:t>2017</w:t>
      </w:r>
      <w:r w:rsidRPr="003A7A50">
        <w:rPr>
          <w:rFonts w:ascii="Times New Roman" w:hAnsi="Times New Roman" w:cs="Times New Roman"/>
          <w:color w:val="000000"/>
          <w:lang w:val="en-GB"/>
        </w:rPr>
        <w:t xml:space="preserve">. </w:t>
      </w:r>
    </w:p>
    <w:p w14:paraId="17CBC96B" w14:textId="444943EB"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Dewi, </w:t>
      </w:r>
      <w:proofErr w:type="spellStart"/>
      <w:r w:rsidR="00054FF6" w:rsidRPr="00054FF6">
        <w:rPr>
          <w:rFonts w:ascii="Times New Roman" w:hAnsi="Times New Roman" w:cs="Times New Roman"/>
          <w:color w:val="000000"/>
        </w:rPr>
        <w:t>Kurniawati</w:t>
      </w:r>
      <w:proofErr w:type="spellEnd"/>
      <w:r w:rsidR="00054FF6" w:rsidRPr="00054FF6">
        <w:rPr>
          <w:rFonts w:ascii="Times New Roman" w:hAnsi="Times New Roman" w:cs="Times New Roman"/>
          <w:color w:val="000000"/>
        </w:rPr>
        <w:t xml:space="preserve"> </w:t>
      </w:r>
      <w:proofErr w:type="spellStart"/>
      <w:r w:rsidR="00054FF6" w:rsidRPr="00054FF6">
        <w:rPr>
          <w:rFonts w:ascii="Times New Roman" w:hAnsi="Times New Roman" w:cs="Times New Roman"/>
          <w:color w:val="000000"/>
        </w:rPr>
        <w:t>Hastuti</w:t>
      </w:r>
      <w:proofErr w:type="spellEnd"/>
      <w:r w:rsidRPr="003A7A50">
        <w:rPr>
          <w:rFonts w:ascii="Times New Roman" w:hAnsi="Times New Roman" w:cs="Times New Roman"/>
          <w:color w:val="000000"/>
          <w:lang w:val="en-GB"/>
        </w:rPr>
        <w:t xml:space="preserve">. Javanese women and </w:t>
      </w:r>
      <w:proofErr w:type="spellStart"/>
      <w:r w:rsidRPr="003A7A50">
        <w:rPr>
          <w:rFonts w:ascii="Times New Roman" w:hAnsi="Times New Roman" w:cs="Times New Roman"/>
          <w:color w:val="000000"/>
          <w:lang w:val="en-GB"/>
        </w:rPr>
        <w:t>islam</w:t>
      </w:r>
      <w:proofErr w:type="spellEnd"/>
      <w:r w:rsidRPr="003A7A50">
        <w:rPr>
          <w:rFonts w:ascii="Times New Roman" w:hAnsi="Times New Roman" w:cs="Times New Roman"/>
          <w:color w:val="000000"/>
          <w:lang w:val="en-GB"/>
        </w:rPr>
        <w:t xml:space="preserve">: Identity formation since the twentieth century. </w:t>
      </w:r>
      <w:r w:rsidRPr="00054FF6">
        <w:rPr>
          <w:rFonts w:ascii="Times New Roman" w:hAnsi="Times New Roman" w:cs="Times New Roman"/>
          <w:i/>
          <w:iCs/>
          <w:color w:val="000000"/>
          <w:lang w:val="en-GB"/>
        </w:rPr>
        <w:t>Southeast Asian Studies</w:t>
      </w:r>
      <w:r w:rsidRPr="003A7A50">
        <w:rPr>
          <w:rFonts w:ascii="Times New Roman" w:hAnsi="Times New Roman" w:cs="Times New Roman"/>
          <w:color w:val="000000"/>
          <w:lang w:val="en-GB"/>
        </w:rPr>
        <w:t xml:space="preserve"> 1</w:t>
      </w:r>
      <w:r w:rsidR="00054FF6">
        <w:rPr>
          <w:rFonts w:ascii="Times New Roman" w:hAnsi="Times New Roman" w:cs="Times New Roman"/>
          <w:color w:val="000000"/>
          <w:lang w:val="en-GB"/>
        </w:rPr>
        <w:t>.</w:t>
      </w:r>
      <w:r w:rsidRPr="003A7A50">
        <w:rPr>
          <w:rFonts w:ascii="Times New Roman" w:hAnsi="Times New Roman" w:cs="Times New Roman"/>
          <w:color w:val="000000"/>
          <w:lang w:val="en-GB"/>
        </w:rPr>
        <w:t>1</w:t>
      </w:r>
      <w:r w:rsidR="00054FF6">
        <w:rPr>
          <w:rFonts w:ascii="Times New Roman" w:hAnsi="Times New Roman" w:cs="Times New Roman"/>
          <w:color w:val="000000"/>
          <w:lang w:val="en-GB"/>
        </w:rPr>
        <w:t xml:space="preserve"> (</w:t>
      </w:r>
      <w:r w:rsidR="00054FF6" w:rsidRPr="003A7A50">
        <w:rPr>
          <w:rFonts w:ascii="Times New Roman" w:hAnsi="Times New Roman" w:cs="Times New Roman"/>
          <w:color w:val="000000"/>
          <w:lang w:val="en-GB"/>
        </w:rPr>
        <w:t>2012</w:t>
      </w:r>
      <w:r w:rsidR="00054FF6">
        <w:rPr>
          <w:rFonts w:ascii="Times New Roman" w:hAnsi="Times New Roman" w:cs="Times New Roman"/>
          <w:color w:val="000000"/>
          <w:lang w:val="en-GB"/>
        </w:rPr>
        <w:t>):</w:t>
      </w:r>
      <w:r w:rsidRPr="003A7A50">
        <w:rPr>
          <w:rFonts w:ascii="Times New Roman" w:hAnsi="Times New Roman" w:cs="Times New Roman"/>
          <w:color w:val="000000"/>
          <w:lang w:val="en-GB"/>
        </w:rPr>
        <w:t xml:space="preserve"> 109–140. https://doi.org/10.20495/seas.1.1_109</w:t>
      </w:r>
    </w:p>
    <w:p w14:paraId="7FFAC96F" w14:textId="6A595A92"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Dulany, </w:t>
      </w:r>
      <w:r w:rsidR="00054FF6" w:rsidRPr="00054FF6">
        <w:rPr>
          <w:rFonts w:ascii="Times New Roman" w:hAnsi="Times New Roman" w:cs="Times New Roman"/>
          <w:color w:val="000000"/>
        </w:rPr>
        <w:t xml:space="preserve">Katy, and Kayla </w:t>
      </w:r>
      <w:proofErr w:type="spellStart"/>
      <w:r w:rsidR="00054FF6" w:rsidRPr="00054FF6">
        <w:rPr>
          <w:rFonts w:ascii="Times New Roman" w:hAnsi="Times New Roman" w:cs="Times New Roman"/>
          <w:color w:val="000000"/>
        </w:rPr>
        <w:t>Rhidenour</w:t>
      </w:r>
      <w:proofErr w:type="spellEnd"/>
      <w:r w:rsidRPr="003A7A50">
        <w:rPr>
          <w:rFonts w:ascii="Times New Roman" w:hAnsi="Times New Roman" w:cs="Times New Roman"/>
          <w:color w:val="000000"/>
          <w:lang w:val="en-GB"/>
        </w:rPr>
        <w:t xml:space="preserve">. Narrative threads, exploring identity formation through cultural immersion: A qualitative study into the experiences of U.S. University Students Abroad. </w:t>
      </w:r>
      <w:r w:rsidRPr="00054FF6">
        <w:rPr>
          <w:rFonts w:ascii="Times New Roman" w:hAnsi="Times New Roman" w:cs="Times New Roman"/>
          <w:i/>
          <w:iCs/>
          <w:color w:val="000000"/>
          <w:lang w:val="en-GB"/>
        </w:rPr>
        <w:t>International Journal of Intercultural Relation</w:t>
      </w:r>
      <w:r w:rsidRPr="003A7A50">
        <w:rPr>
          <w:rFonts w:ascii="Times New Roman" w:hAnsi="Times New Roman" w:cs="Times New Roman"/>
          <w:color w:val="000000"/>
          <w:lang w:val="en-GB"/>
        </w:rPr>
        <w:t>, 107</w:t>
      </w:r>
      <w:r w:rsidR="00054FF6">
        <w:rPr>
          <w:rFonts w:ascii="Times New Roman" w:hAnsi="Times New Roman" w:cs="Times New Roman"/>
          <w:color w:val="000000"/>
          <w:lang w:val="en-GB"/>
        </w:rPr>
        <w:t xml:space="preserve"> </w:t>
      </w:r>
      <w:r w:rsidR="00054FF6" w:rsidRPr="003A7A50">
        <w:rPr>
          <w:rFonts w:ascii="Times New Roman" w:hAnsi="Times New Roman" w:cs="Times New Roman"/>
          <w:color w:val="000000"/>
          <w:lang w:val="en-GB"/>
        </w:rPr>
        <w:t>(2025)</w:t>
      </w:r>
      <w:r w:rsidR="00054FF6">
        <w:rPr>
          <w:rFonts w:ascii="Times New Roman" w:hAnsi="Times New Roman" w:cs="Times New Roman"/>
          <w:color w:val="000000"/>
          <w:lang w:val="en-GB"/>
        </w:rPr>
        <w:t>:</w:t>
      </w:r>
      <w:r w:rsidRPr="003A7A50">
        <w:rPr>
          <w:rFonts w:ascii="Times New Roman" w:hAnsi="Times New Roman" w:cs="Times New Roman"/>
          <w:color w:val="000000"/>
          <w:lang w:val="en-GB"/>
        </w:rPr>
        <w:t xml:space="preserve"> 1-13. https://doi.org/10.1016/j.ijintrel.2025.102205</w:t>
      </w:r>
    </w:p>
    <w:p w14:paraId="530EB709" w14:textId="59E4BC3D"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Ennaji</w:t>
      </w:r>
      <w:proofErr w:type="spellEnd"/>
      <w:r w:rsidRPr="003A7A50">
        <w:rPr>
          <w:rFonts w:ascii="Times New Roman" w:hAnsi="Times New Roman" w:cs="Times New Roman"/>
          <w:color w:val="000000"/>
          <w:lang w:val="en-GB"/>
        </w:rPr>
        <w:t>, M</w:t>
      </w:r>
      <w:r w:rsidR="00054FF6">
        <w:rPr>
          <w:rFonts w:ascii="Times New Roman" w:hAnsi="Times New Roman" w:cs="Times New Roman"/>
          <w:color w:val="000000"/>
          <w:lang w:val="en-GB"/>
        </w:rPr>
        <w:t>oha</w:t>
      </w:r>
      <w:r w:rsidRPr="003A7A50">
        <w:rPr>
          <w:rFonts w:ascii="Times New Roman" w:hAnsi="Times New Roman" w:cs="Times New Roman"/>
          <w:color w:val="000000"/>
          <w:lang w:val="en-GB"/>
        </w:rPr>
        <w:t xml:space="preserve">. Mernissi’s impact on Islamic feminism: A critique of the religious approach. </w:t>
      </w:r>
      <w:r w:rsidRPr="00054FF6">
        <w:rPr>
          <w:rFonts w:ascii="Times New Roman" w:hAnsi="Times New Roman" w:cs="Times New Roman"/>
          <w:i/>
          <w:iCs/>
          <w:color w:val="000000"/>
          <w:lang w:val="en-GB"/>
        </w:rPr>
        <w:t>British Journal of Middle Eastern Studies</w:t>
      </w:r>
      <w:r w:rsidRPr="003A7A50">
        <w:rPr>
          <w:rFonts w:ascii="Times New Roman" w:hAnsi="Times New Roman" w:cs="Times New Roman"/>
          <w:color w:val="000000"/>
          <w:lang w:val="en-GB"/>
        </w:rPr>
        <w:t xml:space="preserve"> 49</w:t>
      </w:r>
      <w:r w:rsidR="00054FF6">
        <w:rPr>
          <w:rFonts w:ascii="Times New Roman" w:hAnsi="Times New Roman" w:cs="Times New Roman"/>
          <w:color w:val="000000"/>
          <w:lang w:val="en-GB"/>
        </w:rPr>
        <w:t>.</w:t>
      </w:r>
      <w:r w:rsidRPr="003A7A50">
        <w:rPr>
          <w:rFonts w:ascii="Times New Roman" w:hAnsi="Times New Roman" w:cs="Times New Roman"/>
          <w:color w:val="000000"/>
          <w:lang w:val="en-GB"/>
        </w:rPr>
        <w:t>4</w:t>
      </w:r>
      <w:r w:rsidR="00054FF6">
        <w:rPr>
          <w:rFonts w:ascii="Times New Roman" w:hAnsi="Times New Roman" w:cs="Times New Roman"/>
          <w:color w:val="000000"/>
          <w:lang w:val="en-GB"/>
        </w:rPr>
        <w:t xml:space="preserve"> </w:t>
      </w:r>
      <w:r w:rsidR="00054FF6" w:rsidRPr="003A7A50">
        <w:rPr>
          <w:rFonts w:ascii="Times New Roman" w:hAnsi="Times New Roman" w:cs="Times New Roman"/>
          <w:color w:val="000000"/>
          <w:lang w:val="en-GB"/>
        </w:rPr>
        <w:t>(2022)</w:t>
      </w:r>
      <w:r w:rsidR="00054FF6">
        <w:rPr>
          <w:rFonts w:ascii="Times New Roman" w:hAnsi="Times New Roman" w:cs="Times New Roman"/>
          <w:color w:val="000000"/>
          <w:lang w:val="en-GB"/>
        </w:rPr>
        <w:t>:</w:t>
      </w:r>
      <w:r w:rsidRPr="003A7A50">
        <w:rPr>
          <w:rFonts w:ascii="Times New Roman" w:hAnsi="Times New Roman" w:cs="Times New Roman"/>
          <w:color w:val="000000"/>
          <w:lang w:val="en-GB"/>
        </w:rPr>
        <w:t xml:space="preserve"> 629-651. https://doi.org/10.1080/13530194.2020.1840963</w:t>
      </w:r>
    </w:p>
    <w:p w14:paraId="7690BD17" w14:textId="1E9D7AD5"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Estiti</w:t>
      </w:r>
      <w:proofErr w:type="spellEnd"/>
      <w:r w:rsidRPr="003A7A50">
        <w:rPr>
          <w:rFonts w:ascii="Times New Roman" w:hAnsi="Times New Roman" w:cs="Times New Roman"/>
          <w:color w:val="000000"/>
          <w:lang w:val="en-GB"/>
        </w:rPr>
        <w:t>, M. F. Gender equality: In the light of Quran and Sunnah volume. International Journal of Religion, 5</w:t>
      </w:r>
      <w:r w:rsidR="00054FF6">
        <w:rPr>
          <w:rFonts w:ascii="Times New Roman" w:hAnsi="Times New Roman" w:cs="Times New Roman"/>
          <w:color w:val="000000"/>
          <w:lang w:val="en-GB"/>
        </w:rPr>
        <w:t>.</w:t>
      </w:r>
      <w:r w:rsidRPr="003A7A50">
        <w:rPr>
          <w:rFonts w:ascii="Times New Roman" w:hAnsi="Times New Roman" w:cs="Times New Roman"/>
          <w:color w:val="000000"/>
          <w:lang w:val="en-GB"/>
        </w:rPr>
        <w:t>12</w:t>
      </w:r>
      <w:r w:rsidR="00054FF6">
        <w:rPr>
          <w:rFonts w:ascii="Times New Roman" w:hAnsi="Times New Roman" w:cs="Times New Roman"/>
          <w:color w:val="000000"/>
          <w:lang w:val="en-GB"/>
        </w:rPr>
        <w:t xml:space="preserve"> </w:t>
      </w:r>
      <w:r w:rsidR="00054FF6" w:rsidRPr="003A7A50">
        <w:rPr>
          <w:rFonts w:ascii="Times New Roman" w:hAnsi="Times New Roman" w:cs="Times New Roman"/>
          <w:color w:val="000000"/>
          <w:lang w:val="en-GB"/>
        </w:rPr>
        <w:t>(2024)</w:t>
      </w:r>
      <w:r w:rsidR="00054FF6">
        <w:rPr>
          <w:rFonts w:ascii="Times New Roman" w:hAnsi="Times New Roman" w:cs="Times New Roman"/>
          <w:color w:val="000000"/>
          <w:lang w:val="en-GB"/>
        </w:rPr>
        <w:t>:</w:t>
      </w:r>
      <w:r w:rsidRPr="003A7A50">
        <w:rPr>
          <w:rFonts w:ascii="Times New Roman" w:hAnsi="Times New Roman" w:cs="Times New Roman"/>
          <w:color w:val="000000"/>
          <w:lang w:val="en-GB"/>
        </w:rPr>
        <w:t xml:space="preserve"> 311–328. https://doi.org/10.61707/hq11rn27</w:t>
      </w:r>
    </w:p>
    <w:p w14:paraId="29B31FFB" w14:textId="7A275C1D"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Fairclough, N</w:t>
      </w:r>
      <w:r w:rsidR="00054FF6">
        <w:rPr>
          <w:rFonts w:ascii="Times New Roman" w:hAnsi="Times New Roman" w:cs="Times New Roman"/>
          <w:color w:val="000000"/>
          <w:lang w:val="en-GB"/>
        </w:rPr>
        <w:t>orman</w:t>
      </w:r>
      <w:r w:rsidRPr="003A7A50">
        <w:rPr>
          <w:rFonts w:ascii="Times New Roman" w:hAnsi="Times New Roman" w:cs="Times New Roman"/>
          <w:color w:val="000000"/>
          <w:lang w:val="en-GB"/>
        </w:rPr>
        <w:t>. Critical discourse analysis: the critical study of language. Longman Publishing</w:t>
      </w:r>
      <w:r w:rsidR="00054FF6">
        <w:rPr>
          <w:rFonts w:ascii="Times New Roman" w:hAnsi="Times New Roman" w:cs="Times New Roman"/>
          <w:color w:val="000000"/>
          <w:lang w:val="en-GB"/>
        </w:rPr>
        <w:t xml:space="preserve">, </w:t>
      </w:r>
      <w:r w:rsidR="00054FF6" w:rsidRPr="003A7A50">
        <w:rPr>
          <w:rFonts w:ascii="Times New Roman" w:hAnsi="Times New Roman" w:cs="Times New Roman"/>
          <w:color w:val="000000"/>
          <w:lang w:val="en-GB"/>
        </w:rPr>
        <w:t>1995</w:t>
      </w:r>
      <w:r w:rsidRPr="003A7A50">
        <w:rPr>
          <w:rFonts w:ascii="Times New Roman" w:hAnsi="Times New Roman" w:cs="Times New Roman"/>
          <w:color w:val="000000"/>
          <w:lang w:val="en-GB"/>
        </w:rPr>
        <w:t>.</w:t>
      </w:r>
    </w:p>
    <w:p w14:paraId="13BEEA72" w14:textId="6F6AF63F"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Ghoroghchiyan</w:t>
      </w:r>
      <w:proofErr w:type="spellEnd"/>
      <w:r w:rsidRPr="003A7A50">
        <w:rPr>
          <w:rFonts w:ascii="Times New Roman" w:hAnsi="Times New Roman" w:cs="Times New Roman"/>
          <w:color w:val="000000"/>
          <w:lang w:val="en-GB"/>
        </w:rPr>
        <w:t xml:space="preserve">, </w:t>
      </w:r>
      <w:r w:rsidR="00054FF6" w:rsidRPr="00054FF6">
        <w:rPr>
          <w:rFonts w:ascii="Times New Roman" w:hAnsi="Times New Roman" w:cs="Times New Roman"/>
          <w:color w:val="000000"/>
          <w:lang w:val="en-GB"/>
        </w:rPr>
        <w:t>Zahra, Abbas Askari-Nodoushan, and Ali Ruhani.</w:t>
      </w:r>
      <w:r w:rsidRPr="003A7A50">
        <w:rPr>
          <w:rFonts w:ascii="Times New Roman" w:hAnsi="Times New Roman" w:cs="Times New Roman"/>
          <w:color w:val="000000"/>
          <w:lang w:val="en-GB"/>
        </w:rPr>
        <w:t xml:space="preserve"> Marriage, poverty and inferiority: A qualitative study of the causes and consequences of early marriage among Afghan migrant women in Yazd, Iran. </w:t>
      </w:r>
      <w:r w:rsidRPr="00054FF6">
        <w:rPr>
          <w:rFonts w:ascii="Times New Roman" w:hAnsi="Times New Roman" w:cs="Times New Roman"/>
          <w:i/>
          <w:iCs/>
          <w:color w:val="000000"/>
          <w:lang w:val="en-GB"/>
        </w:rPr>
        <w:t>International Journal of Intercultural Relations</w:t>
      </w:r>
      <w:r w:rsidRPr="003A7A50">
        <w:rPr>
          <w:rFonts w:ascii="Times New Roman" w:hAnsi="Times New Roman" w:cs="Times New Roman"/>
          <w:color w:val="000000"/>
          <w:lang w:val="en-GB"/>
        </w:rPr>
        <w:t xml:space="preserve"> 102 </w:t>
      </w:r>
      <w:r w:rsidR="00054FF6" w:rsidRPr="003A7A50">
        <w:rPr>
          <w:rFonts w:ascii="Times New Roman" w:hAnsi="Times New Roman" w:cs="Times New Roman"/>
          <w:color w:val="000000"/>
          <w:lang w:val="en-GB"/>
        </w:rPr>
        <w:t>(2024)</w:t>
      </w:r>
      <w:r w:rsidR="00054FF6">
        <w:rPr>
          <w:rFonts w:ascii="Times New Roman" w:hAnsi="Times New Roman" w:cs="Times New Roman"/>
          <w:color w:val="000000"/>
          <w:lang w:val="en-GB"/>
        </w:rPr>
        <w:t xml:space="preserve">: </w:t>
      </w:r>
      <w:r w:rsidRPr="003A7A50">
        <w:rPr>
          <w:rFonts w:ascii="Times New Roman" w:hAnsi="Times New Roman" w:cs="Times New Roman"/>
          <w:color w:val="000000"/>
          <w:lang w:val="en-GB"/>
        </w:rPr>
        <w:t>1-12. https://doi.org/10.1016/j.ijintrel.2024.102047</w:t>
      </w:r>
    </w:p>
    <w:p w14:paraId="1E34CD24" w14:textId="06FE2943"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Giladi, E</w:t>
      </w:r>
      <w:r w:rsidR="000731A9">
        <w:rPr>
          <w:rFonts w:ascii="Times New Roman" w:hAnsi="Times New Roman" w:cs="Times New Roman"/>
          <w:color w:val="000000"/>
          <w:lang w:val="en-GB"/>
        </w:rPr>
        <w:t>lad</w:t>
      </w:r>
      <w:r w:rsidRPr="003A7A50">
        <w:rPr>
          <w:rFonts w:ascii="Times New Roman" w:hAnsi="Times New Roman" w:cs="Times New Roman"/>
          <w:color w:val="000000"/>
          <w:lang w:val="en-GB"/>
        </w:rPr>
        <w:t xml:space="preserve">. The ideal Muslim woman in the Saudi novel: Idealism, counter-idealism, realism. </w:t>
      </w:r>
      <w:r w:rsidRPr="000731A9">
        <w:rPr>
          <w:rFonts w:ascii="Times New Roman" w:hAnsi="Times New Roman" w:cs="Times New Roman"/>
          <w:i/>
          <w:iCs/>
          <w:color w:val="000000"/>
          <w:lang w:val="en-GB"/>
        </w:rPr>
        <w:t>Middle East Journal of Islamic Studies and Culture</w:t>
      </w:r>
      <w:r w:rsidRPr="003A7A50">
        <w:rPr>
          <w:rFonts w:ascii="Times New Roman" w:hAnsi="Times New Roman" w:cs="Times New Roman"/>
          <w:color w:val="000000"/>
          <w:lang w:val="en-GB"/>
        </w:rPr>
        <w:t>, 59</w:t>
      </w:r>
      <w:r w:rsidR="000731A9">
        <w:rPr>
          <w:rFonts w:ascii="Times New Roman" w:hAnsi="Times New Roman" w:cs="Times New Roman"/>
          <w:color w:val="000000"/>
          <w:lang w:val="en-GB"/>
        </w:rPr>
        <w:t>.</w:t>
      </w:r>
      <w:r w:rsidRPr="003A7A50">
        <w:rPr>
          <w:rFonts w:ascii="Times New Roman" w:hAnsi="Times New Roman" w:cs="Times New Roman"/>
          <w:color w:val="000000"/>
          <w:lang w:val="en-GB"/>
        </w:rPr>
        <w:t>4</w:t>
      </w:r>
      <w:r w:rsidR="000731A9">
        <w:rPr>
          <w:rFonts w:ascii="Times New Roman" w:hAnsi="Times New Roman" w:cs="Times New Roman"/>
          <w:color w:val="000000"/>
          <w:lang w:val="en-GB"/>
        </w:rPr>
        <w:t xml:space="preserve"> (</w:t>
      </w:r>
      <w:r w:rsidR="000731A9" w:rsidRPr="003A7A50">
        <w:rPr>
          <w:rFonts w:ascii="Times New Roman" w:hAnsi="Times New Roman" w:cs="Times New Roman"/>
          <w:color w:val="000000"/>
          <w:lang w:val="en-GB"/>
        </w:rPr>
        <w:t>2023</w:t>
      </w:r>
      <w:r w:rsidR="000731A9">
        <w:rPr>
          <w:rFonts w:ascii="Times New Roman" w:hAnsi="Times New Roman" w:cs="Times New Roman"/>
          <w:color w:val="000000"/>
          <w:lang w:val="en-GB"/>
        </w:rPr>
        <w:t>):</w:t>
      </w:r>
      <w:r w:rsidRPr="003A7A50">
        <w:rPr>
          <w:rFonts w:ascii="Times New Roman" w:hAnsi="Times New Roman" w:cs="Times New Roman"/>
          <w:color w:val="000000"/>
          <w:lang w:val="en-GB"/>
        </w:rPr>
        <w:t xml:space="preserve"> 665-681. https://doi.org/10.1080/00263206.2022.2115481</w:t>
      </w:r>
    </w:p>
    <w:p w14:paraId="6AAE9A9E" w14:textId="3E70551A"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Habibi, </w:t>
      </w:r>
      <w:proofErr w:type="spellStart"/>
      <w:r w:rsidRPr="003A7A50">
        <w:rPr>
          <w:rFonts w:ascii="Times New Roman" w:hAnsi="Times New Roman" w:cs="Times New Roman"/>
          <w:color w:val="000000"/>
          <w:lang w:val="en-GB"/>
        </w:rPr>
        <w:t>H</w:t>
      </w:r>
      <w:r w:rsidR="000731A9">
        <w:rPr>
          <w:rFonts w:ascii="Times New Roman" w:hAnsi="Times New Roman" w:cs="Times New Roman"/>
          <w:color w:val="000000"/>
          <w:lang w:val="en-GB"/>
        </w:rPr>
        <w:t>asbi</w:t>
      </w:r>
      <w:proofErr w:type="spellEnd"/>
      <w:r w:rsidRPr="003A7A50">
        <w:rPr>
          <w:rFonts w:ascii="Times New Roman" w:hAnsi="Times New Roman" w:cs="Times New Roman"/>
          <w:color w:val="000000"/>
          <w:lang w:val="en-GB"/>
        </w:rPr>
        <w:t xml:space="preserve">. </w:t>
      </w:r>
      <w:proofErr w:type="spellStart"/>
      <w:r w:rsidRPr="003A7A50">
        <w:rPr>
          <w:rFonts w:ascii="Times New Roman" w:hAnsi="Times New Roman" w:cs="Times New Roman"/>
          <w:color w:val="000000"/>
          <w:lang w:val="en-GB"/>
        </w:rPr>
        <w:t>Epistemologi</w:t>
      </w:r>
      <w:proofErr w:type="spellEnd"/>
      <w:r w:rsidRPr="003A7A50">
        <w:rPr>
          <w:rFonts w:ascii="Times New Roman" w:hAnsi="Times New Roman" w:cs="Times New Roman"/>
          <w:color w:val="000000"/>
          <w:lang w:val="en-GB"/>
        </w:rPr>
        <w:t xml:space="preserve"> Fazlur Rahman dan </w:t>
      </w:r>
      <w:proofErr w:type="spellStart"/>
      <w:r w:rsidRPr="003A7A50">
        <w:rPr>
          <w:rFonts w:ascii="Times New Roman" w:hAnsi="Times New Roman" w:cs="Times New Roman"/>
          <w:color w:val="000000"/>
          <w:lang w:val="en-GB"/>
        </w:rPr>
        <w:t>relevansinya</w:t>
      </w:r>
      <w:proofErr w:type="spellEnd"/>
      <w:r w:rsidRPr="003A7A50">
        <w:rPr>
          <w:rFonts w:ascii="Times New Roman" w:hAnsi="Times New Roman" w:cs="Times New Roman"/>
          <w:color w:val="000000"/>
          <w:lang w:val="en-GB"/>
        </w:rPr>
        <w:t xml:space="preserve"> </w:t>
      </w:r>
      <w:proofErr w:type="spellStart"/>
      <w:r w:rsidRPr="003A7A50">
        <w:rPr>
          <w:rFonts w:ascii="Times New Roman" w:hAnsi="Times New Roman" w:cs="Times New Roman"/>
          <w:color w:val="000000"/>
          <w:lang w:val="en-GB"/>
        </w:rPr>
        <w:t>dengan</w:t>
      </w:r>
      <w:proofErr w:type="spellEnd"/>
      <w:r w:rsidRPr="003A7A50">
        <w:rPr>
          <w:rFonts w:ascii="Times New Roman" w:hAnsi="Times New Roman" w:cs="Times New Roman"/>
          <w:color w:val="000000"/>
          <w:lang w:val="en-GB"/>
        </w:rPr>
        <w:t xml:space="preserve"> model </w:t>
      </w:r>
      <w:proofErr w:type="spellStart"/>
      <w:r w:rsidRPr="003A7A50">
        <w:rPr>
          <w:rFonts w:ascii="Times New Roman" w:hAnsi="Times New Roman" w:cs="Times New Roman"/>
          <w:color w:val="000000"/>
          <w:lang w:val="en-GB"/>
        </w:rPr>
        <w:t>pendidikan</w:t>
      </w:r>
      <w:proofErr w:type="spellEnd"/>
      <w:r w:rsidRPr="003A7A50">
        <w:rPr>
          <w:rFonts w:ascii="Times New Roman" w:hAnsi="Times New Roman" w:cs="Times New Roman"/>
          <w:color w:val="000000"/>
          <w:lang w:val="en-GB"/>
        </w:rPr>
        <w:t xml:space="preserve"> </w:t>
      </w:r>
      <w:proofErr w:type="spellStart"/>
      <w:r w:rsidRPr="003A7A50">
        <w:rPr>
          <w:rFonts w:ascii="Times New Roman" w:hAnsi="Times New Roman" w:cs="Times New Roman"/>
          <w:color w:val="000000"/>
          <w:lang w:val="en-GB"/>
        </w:rPr>
        <w:t>pesantren</w:t>
      </w:r>
      <w:proofErr w:type="spellEnd"/>
      <w:r w:rsidRPr="003A7A50">
        <w:rPr>
          <w:rFonts w:ascii="Times New Roman" w:hAnsi="Times New Roman" w:cs="Times New Roman"/>
          <w:color w:val="000000"/>
          <w:lang w:val="en-GB"/>
        </w:rPr>
        <w:t xml:space="preserve"> </w:t>
      </w:r>
      <w:proofErr w:type="spellStart"/>
      <w:r w:rsidRPr="003A7A50">
        <w:rPr>
          <w:rFonts w:ascii="Times New Roman" w:hAnsi="Times New Roman" w:cs="Times New Roman"/>
          <w:color w:val="000000"/>
          <w:lang w:val="en-GB"/>
        </w:rPr>
        <w:t>kontemporer</w:t>
      </w:r>
      <w:proofErr w:type="spellEnd"/>
      <w:r w:rsidRPr="003A7A50">
        <w:rPr>
          <w:rFonts w:ascii="Times New Roman" w:hAnsi="Times New Roman" w:cs="Times New Roman"/>
          <w:color w:val="000000"/>
          <w:lang w:val="en-GB"/>
        </w:rPr>
        <w:t xml:space="preserve"> [Fazlur Rahman's epistemology and its relevance to contemporary Islamic boarding school education models]. </w:t>
      </w:r>
      <w:r w:rsidRPr="000731A9">
        <w:rPr>
          <w:rFonts w:ascii="Times New Roman" w:hAnsi="Times New Roman" w:cs="Times New Roman"/>
          <w:i/>
          <w:iCs/>
          <w:color w:val="000000"/>
          <w:lang w:val="en-GB"/>
        </w:rPr>
        <w:t xml:space="preserve">Bestari: </w:t>
      </w:r>
      <w:proofErr w:type="spellStart"/>
      <w:r w:rsidRPr="000731A9">
        <w:rPr>
          <w:rFonts w:ascii="Times New Roman" w:hAnsi="Times New Roman" w:cs="Times New Roman"/>
          <w:i/>
          <w:iCs/>
          <w:color w:val="000000"/>
          <w:lang w:val="en-GB"/>
        </w:rPr>
        <w:t>Jurnal</w:t>
      </w:r>
      <w:proofErr w:type="spellEnd"/>
      <w:r w:rsidRPr="000731A9">
        <w:rPr>
          <w:rFonts w:ascii="Times New Roman" w:hAnsi="Times New Roman" w:cs="Times New Roman"/>
          <w:i/>
          <w:iCs/>
          <w:color w:val="000000"/>
          <w:lang w:val="en-GB"/>
        </w:rPr>
        <w:t xml:space="preserve"> Studi Pendidikan Islam (Bestari: Journal of Islamic Education Studies)</w:t>
      </w:r>
      <w:r w:rsidRPr="003A7A50">
        <w:rPr>
          <w:rFonts w:ascii="Times New Roman" w:hAnsi="Times New Roman" w:cs="Times New Roman"/>
          <w:color w:val="000000"/>
          <w:lang w:val="en-GB"/>
        </w:rPr>
        <w:t xml:space="preserve"> 19</w:t>
      </w:r>
      <w:r w:rsidR="000731A9">
        <w:rPr>
          <w:rFonts w:ascii="Times New Roman" w:hAnsi="Times New Roman" w:cs="Times New Roman"/>
          <w:color w:val="000000"/>
          <w:lang w:val="en-GB"/>
        </w:rPr>
        <w:t>.</w:t>
      </w:r>
      <w:r w:rsidRPr="003A7A50">
        <w:rPr>
          <w:rFonts w:ascii="Times New Roman" w:hAnsi="Times New Roman" w:cs="Times New Roman"/>
          <w:color w:val="000000"/>
          <w:lang w:val="en-GB"/>
        </w:rPr>
        <w:t>2</w:t>
      </w:r>
      <w:r w:rsidR="000731A9">
        <w:rPr>
          <w:rFonts w:ascii="Times New Roman" w:hAnsi="Times New Roman" w:cs="Times New Roman"/>
          <w:color w:val="000000"/>
          <w:lang w:val="en-GB"/>
        </w:rPr>
        <w:t xml:space="preserve"> </w:t>
      </w:r>
      <w:r w:rsidR="000731A9" w:rsidRPr="003A7A50">
        <w:rPr>
          <w:rFonts w:ascii="Times New Roman" w:hAnsi="Times New Roman" w:cs="Times New Roman"/>
          <w:color w:val="000000"/>
          <w:lang w:val="en-GB"/>
        </w:rPr>
        <w:t>(2023)</w:t>
      </w:r>
      <w:r w:rsidR="000731A9">
        <w:rPr>
          <w:rFonts w:ascii="Times New Roman" w:hAnsi="Times New Roman" w:cs="Times New Roman"/>
          <w:color w:val="000000"/>
          <w:lang w:val="en-GB"/>
        </w:rPr>
        <w:t>:</w:t>
      </w:r>
      <w:r w:rsidRPr="003A7A50">
        <w:rPr>
          <w:rFonts w:ascii="Times New Roman" w:hAnsi="Times New Roman" w:cs="Times New Roman"/>
          <w:color w:val="000000"/>
          <w:lang w:val="en-GB"/>
        </w:rPr>
        <w:t xml:space="preserve"> 1-21. https://doi.org/10.36667/bestari.v19i2.1313</w:t>
      </w:r>
    </w:p>
    <w:p w14:paraId="476E969C" w14:textId="760808F8"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Hafsah, </w:t>
      </w:r>
      <w:r w:rsidR="000731A9" w:rsidRPr="000731A9">
        <w:rPr>
          <w:rFonts w:ascii="Times New Roman" w:hAnsi="Times New Roman" w:cs="Times New Roman"/>
          <w:color w:val="000000"/>
          <w:lang w:val="en-GB"/>
        </w:rPr>
        <w:t xml:space="preserve">Juwarti, Yon Machmudi, Maria Puspitasari, and </w:t>
      </w:r>
      <w:proofErr w:type="spellStart"/>
      <w:r w:rsidR="000731A9" w:rsidRPr="000731A9">
        <w:rPr>
          <w:rFonts w:ascii="Times New Roman" w:hAnsi="Times New Roman" w:cs="Times New Roman"/>
          <w:color w:val="000000"/>
          <w:lang w:val="en-GB"/>
        </w:rPr>
        <w:t>Sya’roni</w:t>
      </w:r>
      <w:proofErr w:type="spellEnd"/>
      <w:r w:rsidR="000731A9" w:rsidRPr="000731A9">
        <w:rPr>
          <w:rFonts w:ascii="Times New Roman" w:hAnsi="Times New Roman" w:cs="Times New Roman"/>
          <w:color w:val="000000"/>
          <w:lang w:val="en-GB"/>
        </w:rPr>
        <w:t xml:space="preserve"> Rofii.</w:t>
      </w:r>
      <w:r w:rsidRPr="003A7A50">
        <w:rPr>
          <w:rFonts w:ascii="Times New Roman" w:hAnsi="Times New Roman" w:cs="Times New Roman"/>
          <w:color w:val="000000"/>
          <w:lang w:val="en-GB"/>
        </w:rPr>
        <w:t xml:space="preserve"> Gender equality challenges in Afghanistan. </w:t>
      </w:r>
      <w:r w:rsidRPr="000731A9">
        <w:rPr>
          <w:rFonts w:ascii="Times New Roman" w:hAnsi="Times New Roman" w:cs="Times New Roman"/>
          <w:i/>
          <w:iCs/>
          <w:color w:val="000000"/>
          <w:lang w:val="en-GB"/>
        </w:rPr>
        <w:t>Journal of Research in Science Education</w:t>
      </w:r>
      <w:r w:rsidRPr="003A7A50">
        <w:rPr>
          <w:rFonts w:ascii="Times New Roman" w:hAnsi="Times New Roman" w:cs="Times New Roman"/>
          <w:color w:val="000000"/>
          <w:lang w:val="en-GB"/>
        </w:rPr>
        <w:t xml:space="preserve"> 11</w:t>
      </w:r>
      <w:r w:rsidR="000731A9">
        <w:rPr>
          <w:rFonts w:ascii="Times New Roman" w:hAnsi="Times New Roman" w:cs="Times New Roman"/>
          <w:color w:val="000000"/>
          <w:lang w:val="en-GB"/>
        </w:rPr>
        <w:t>.</w:t>
      </w:r>
      <w:r w:rsidRPr="003A7A50">
        <w:rPr>
          <w:rFonts w:ascii="Times New Roman" w:hAnsi="Times New Roman" w:cs="Times New Roman"/>
          <w:color w:val="000000"/>
          <w:lang w:val="en-GB"/>
        </w:rPr>
        <w:t>2</w:t>
      </w:r>
      <w:r w:rsidR="000731A9">
        <w:rPr>
          <w:rFonts w:ascii="Times New Roman" w:hAnsi="Times New Roman" w:cs="Times New Roman"/>
          <w:color w:val="000000"/>
          <w:lang w:val="en-GB"/>
        </w:rPr>
        <w:t xml:space="preserve"> </w:t>
      </w:r>
      <w:r w:rsidR="000731A9" w:rsidRPr="003A7A50">
        <w:rPr>
          <w:rFonts w:ascii="Times New Roman" w:hAnsi="Times New Roman" w:cs="Times New Roman"/>
          <w:color w:val="000000"/>
          <w:lang w:val="en-GB"/>
        </w:rPr>
        <w:t>(2024)</w:t>
      </w:r>
      <w:r w:rsidR="000731A9">
        <w:rPr>
          <w:rFonts w:ascii="Times New Roman" w:hAnsi="Times New Roman" w:cs="Times New Roman"/>
          <w:color w:val="000000"/>
          <w:lang w:val="en-GB"/>
        </w:rPr>
        <w:t>:</w:t>
      </w:r>
      <w:r w:rsidRPr="003A7A50">
        <w:rPr>
          <w:rFonts w:ascii="Times New Roman" w:hAnsi="Times New Roman" w:cs="Times New Roman"/>
          <w:color w:val="000000"/>
          <w:lang w:val="en-GB"/>
        </w:rPr>
        <w:t xml:space="preserve"> 1137-1146. https://doi.org/10.29303/jppipa.v11i2.10013</w:t>
      </w:r>
    </w:p>
    <w:p w14:paraId="7894B822" w14:textId="2A6213E4"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Hamidi, </w:t>
      </w:r>
      <w:r w:rsidR="000731A9" w:rsidRPr="000731A9">
        <w:rPr>
          <w:rFonts w:ascii="Times New Roman" w:hAnsi="Times New Roman" w:cs="Times New Roman"/>
          <w:color w:val="000000"/>
          <w:lang w:val="en-GB"/>
        </w:rPr>
        <w:t>Nilab, Cathy Vaughan, and Meghan A. Bohren</w:t>
      </w:r>
      <w:r w:rsidRPr="003A7A50">
        <w:rPr>
          <w:rFonts w:ascii="Times New Roman" w:hAnsi="Times New Roman" w:cs="Times New Roman"/>
          <w:color w:val="000000"/>
          <w:lang w:val="en-GB"/>
        </w:rPr>
        <w:t xml:space="preserve">. “My father told me </w:t>
      </w:r>
      <w:proofErr w:type="gramStart"/>
      <w:r w:rsidRPr="003A7A50">
        <w:rPr>
          <w:rFonts w:ascii="Times New Roman" w:hAnsi="Times New Roman" w:cs="Times New Roman"/>
          <w:color w:val="000000"/>
          <w:lang w:val="en-GB"/>
        </w:rPr>
        <w:t>‘child</w:t>
      </w:r>
      <w:proofErr w:type="gramEnd"/>
      <w:r w:rsidRPr="003A7A50">
        <w:rPr>
          <w:rFonts w:ascii="Times New Roman" w:hAnsi="Times New Roman" w:cs="Times New Roman"/>
          <w:color w:val="000000"/>
          <w:lang w:val="en-GB"/>
        </w:rPr>
        <w:t xml:space="preserve">, there is no son in this house, so you should wear these boy clothes’”: Perspectives on gender norms, roles, and bacha posh </w:t>
      </w:r>
      <w:r w:rsidRPr="003A7A50">
        <w:rPr>
          <w:rFonts w:ascii="Times New Roman" w:hAnsi="Times New Roman" w:cs="Times New Roman"/>
          <w:color w:val="000000"/>
          <w:lang w:val="en-GB"/>
        </w:rPr>
        <w:lastRenderedPageBreak/>
        <w:t xml:space="preserve">among Afghan migrant women in Melbourne, Australia. </w:t>
      </w:r>
      <w:r w:rsidRPr="000731A9">
        <w:rPr>
          <w:rFonts w:ascii="Times New Roman" w:hAnsi="Times New Roman" w:cs="Times New Roman"/>
          <w:i/>
          <w:iCs/>
          <w:color w:val="000000"/>
          <w:lang w:val="en-GB"/>
        </w:rPr>
        <w:t>Journal of Migration and Health</w:t>
      </w:r>
      <w:r w:rsidRPr="003A7A50">
        <w:rPr>
          <w:rFonts w:ascii="Times New Roman" w:hAnsi="Times New Roman" w:cs="Times New Roman"/>
          <w:color w:val="000000"/>
          <w:lang w:val="en-GB"/>
        </w:rPr>
        <w:t xml:space="preserve"> 4</w:t>
      </w:r>
      <w:r w:rsidR="000731A9">
        <w:rPr>
          <w:rFonts w:ascii="Times New Roman" w:hAnsi="Times New Roman" w:cs="Times New Roman"/>
          <w:color w:val="000000"/>
          <w:lang w:val="en-GB"/>
        </w:rPr>
        <w:t xml:space="preserve"> </w:t>
      </w:r>
      <w:r w:rsidR="000731A9" w:rsidRPr="003A7A50">
        <w:rPr>
          <w:rFonts w:ascii="Times New Roman" w:hAnsi="Times New Roman" w:cs="Times New Roman"/>
          <w:color w:val="000000"/>
          <w:lang w:val="en-GB"/>
        </w:rPr>
        <w:t>(2021)</w:t>
      </w:r>
      <w:r w:rsidR="000731A9">
        <w:rPr>
          <w:rFonts w:ascii="Times New Roman" w:hAnsi="Times New Roman" w:cs="Times New Roman"/>
          <w:color w:val="000000"/>
          <w:lang w:val="en-GB"/>
        </w:rPr>
        <w:t>:</w:t>
      </w:r>
      <w:r w:rsidRPr="003A7A50">
        <w:rPr>
          <w:rFonts w:ascii="Times New Roman" w:hAnsi="Times New Roman" w:cs="Times New Roman"/>
          <w:color w:val="000000"/>
          <w:lang w:val="en-GB"/>
        </w:rPr>
        <w:t xml:space="preserve"> 1-8. https://doi.org/10.1016/j.jmh.2021.100064</w:t>
      </w:r>
    </w:p>
    <w:p w14:paraId="7C68EBE8" w14:textId="7C535DC0"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Handayani</w:t>
      </w:r>
      <w:proofErr w:type="spellEnd"/>
      <w:r w:rsidRPr="003A7A50">
        <w:rPr>
          <w:rFonts w:ascii="Times New Roman" w:hAnsi="Times New Roman" w:cs="Times New Roman"/>
          <w:color w:val="000000"/>
          <w:lang w:val="en-GB"/>
        </w:rPr>
        <w:t xml:space="preserve">, </w:t>
      </w:r>
      <w:r w:rsidR="000731A9" w:rsidRPr="000731A9">
        <w:rPr>
          <w:rFonts w:ascii="Times New Roman" w:hAnsi="Times New Roman" w:cs="Times New Roman"/>
          <w:color w:val="000000"/>
          <w:lang w:val="en-GB"/>
        </w:rPr>
        <w:t>Ayu Puji, and Martinus Dwi Marianto</w:t>
      </w:r>
      <w:r w:rsidRPr="003A7A50">
        <w:rPr>
          <w:rFonts w:ascii="Times New Roman" w:hAnsi="Times New Roman" w:cs="Times New Roman"/>
          <w:color w:val="000000"/>
          <w:lang w:val="en-GB"/>
        </w:rPr>
        <w:t xml:space="preserve">. “Wening”: Towards a contemplation of Javanese women’s self-identity in the painting of Dyan </w:t>
      </w:r>
      <w:proofErr w:type="spellStart"/>
      <w:r w:rsidRPr="003A7A50">
        <w:rPr>
          <w:rFonts w:ascii="Times New Roman" w:hAnsi="Times New Roman" w:cs="Times New Roman"/>
          <w:color w:val="000000"/>
          <w:lang w:val="en-GB"/>
        </w:rPr>
        <w:t>Anggraini</w:t>
      </w:r>
      <w:proofErr w:type="spellEnd"/>
      <w:r w:rsidRPr="003A7A50">
        <w:rPr>
          <w:rFonts w:ascii="Times New Roman" w:hAnsi="Times New Roman" w:cs="Times New Roman"/>
          <w:color w:val="000000"/>
          <w:lang w:val="en-GB"/>
        </w:rPr>
        <w:t xml:space="preserve"> Rais through an art criticism approach. </w:t>
      </w:r>
      <w:r w:rsidRPr="000731A9">
        <w:rPr>
          <w:rFonts w:ascii="Times New Roman" w:hAnsi="Times New Roman" w:cs="Times New Roman"/>
          <w:i/>
          <w:iCs/>
          <w:color w:val="000000"/>
          <w:lang w:val="en-GB"/>
        </w:rPr>
        <w:t>Journal of Urban Society’s Art</w:t>
      </w:r>
      <w:r w:rsidR="000731A9">
        <w:rPr>
          <w:rFonts w:ascii="Times New Roman" w:hAnsi="Times New Roman" w:cs="Times New Roman"/>
          <w:color w:val="000000"/>
          <w:lang w:val="en-GB"/>
        </w:rPr>
        <w:t xml:space="preserve"> </w:t>
      </w:r>
      <w:r w:rsidRPr="003A7A50">
        <w:rPr>
          <w:rFonts w:ascii="Times New Roman" w:hAnsi="Times New Roman" w:cs="Times New Roman"/>
          <w:color w:val="000000"/>
          <w:lang w:val="en-GB"/>
        </w:rPr>
        <w:t>11</w:t>
      </w:r>
      <w:r w:rsidR="000731A9">
        <w:rPr>
          <w:rFonts w:ascii="Times New Roman" w:hAnsi="Times New Roman" w:cs="Times New Roman"/>
          <w:color w:val="000000"/>
          <w:lang w:val="en-GB"/>
        </w:rPr>
        <w:t>.</w:t>
      </w:r>
      <w:r w:rsidRPr="003A7A50">
        <w:rPr>
          <w:rFonts w:ascii="Times New Roman" w:hAnsi="Times New Roman" w:cs="Times New Roman"/>
          <w:color w:val="000000"/>
          <w:lang w:val="en-GB"/>
        </w:rPr>
        <w:t>1</w:t>
      </w:r>
      <w:r w:rsidR="000731A9">
        <w:rPr>
          <w:rFonts w:ascii="Times New Roman" w:hAnsi="Times New Roman" w:cs="Times New Roman"/>
          <w:color w:val="000000"/>
          <w:lang w:val="en-GB"/>
        </w:rPr>
        <w:t xml:space="preserve"> </w:t>
      </w:r>
      <w:r w:rsidR="000731A9" w:rsidRPr="003A7A50">
        <w:rPr>
          <w:rFonts w:ascii="Times New Roman" w:hAnsi="Times New Roman" w:cs="Times New Roman"/>
          <w:color w:val="000000"/>
          <w:lang w:val="en-GB"/>
        </w:rPr>
        <w:t>(2024)</w:t>
      </w:r>
      <w:r w:rsidR="000731A9">
        <w:rPr>
          <w:rFonts w:ascii="Times New Roman" w:hAnsi="Times New Roman" w:cs="Times New Roman"/>
          <w:color w:val="000000"/>
          <w:lang w:val="en-GB"/>
        </w:rPr>
        <w:t>:</w:t>
      </w:r>
      <w:r w:rsidRPr="003A7A50">
        <w:rPr>
          <w:rFonts w:ascii="Times New Roman" w:hAnsi="Times New Roman" w:cs="Times New Roman"/>
          <w:color w:val="000000"/>
          <w:lang w:val="en-GB"/>
        </w:rPr>
        <w:t xml:space="preserve"> 1–11. https://doi.org/10.24821/jousa.v10i2.11123</w:t>
      </w:r>
    </w:p>
    <w:p w14:paraId="602F1159" w14:textId="43D92FA5"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Haqpana</w:t>
      </w:r>
      <w:proofErr w:type="spellEnd"/>
      <w:r w:rsidRPr="003A7A50">
        <w:rPr>
          <w:rFonts w:ascii="Times New Roman" w:hAnsi="Times New Roman" w:cs="Times New Roman"/>
          <w:color w:val="000000"/>
          <w:lang w:val="en-GB"/>
        </w:rPr>
        <w:t xml:space="preserve">, </w:t>
      </w:r>
      <w:r w:rsidR="000731A9" w:rsidRPr="000731A9">
        <w:rPr>
          <w:rFonts w:ascii="Times New Roman" w:hAnsi="Times New Roman" w:cs="Times New Roman"/>
          <w:color w:val="000000"/>
          <w:lang w:val="en-GB"/>
        </w:rPr>
        <w:t>Sulaiman, and Maria Tsouroufli</w:t>
      </w:r>
      <w:r w:rsidRPr="003A7A50">
        <w:rPr>
          <w:rFonts w:ascii="Times New Roman" w:hAnsi="Times New Roman" w:cs="Times New Roman"/>
          <w:color w:val="000000"/>
          <w:lang w:val="en-GB"/>
        </w:rPr>
        <w:t xml:space="preserve">. ‘Powerless, poor and needy?’: Reproducing colonial discourses of gender and Muslim women through educational interventions by I-NGOs in Afghanistan. </w:t>
      </w:r>
      <w:r w:rsidRPr="000731A9">
        <w:rPr>
          <w:rFonts w:ascii="Times New Roman" w:hAnsi="Times New Roman" w:cs="Times New Roman"/>
          <w:i/>
          <w:iCs/>
          <w:color w:val="000000"/>
          <w:lang w:val="en-GB"/>
        </w:rPr>
        <w:t>Women’s Studies International Forum</w:t>
      </w:r>
      <w:r w:rsidRPr="003A7A50">
        <w:rPr>
          <w:rFonts w:ascii="Times New Roman" w:hAnsi="Times New Roman" w:cs="Times New Roman"/>
          <w:color w:val="000000"/>
          <w:lang w:val="en-GB"/>
        </w:rPr>
        <w:t xml:space="preserve"> 98</w:t>
      </w:r>
      <w:r w:rsidR="000731A9">
        <w:rPr>
          <w:rFonts w:ascii="Times New Roman" w:hAnsi="Times New Roman" w:cs="Times New Roman"/>
          <w:color w:val="000000"/>
          <w:lang w:val="en-GB"/>
        </w:rPr>
        <w:t xml:space="preserve"> </w:t>
      </w:r>
      <w:r w:rsidR="000731A9" w:rsidRPr="003A7A50">
        <w:rPr>
          <w:rFonts w:ascii="Times New Roman" w:hAnsi="Times New Roman" w:cs="Times New Roman"/>
          <w:color w:val="000000"/>
          <w:lang w:val="en-GB"/>
        </w:rPr>
        <w:t>(2023)</w:t>
      </w:r>
      <w:r w:rsidR="000731A9">
        <w:rPr>
          <w:rFonts w:ascii="Times New Roman" w:hAnsi="Times New Roman" w:cs="Times New Roman"/>
          <w:color w:val="000000"/>
          <w:lang w:val="en-GB"/>
        </w:rPr>
        <w:t>:</w:t>
      </w:r>
      <w:r w:rsidRPr="003A7A50">
        <w:rPr>
          <w:rFonts w:ascii="Times New Roman" w:hAnsi="Times New Roman" w:cs="Times New Roman"/>
          <w:color w:val="000000"/>
          <w:lang w:val="en-GB"/>
        </w:rPr>
        <w:t xml:space="preserve"> 1-12. https://doi.org/10.1016/j.wsif.2023.102714</w:t>
      </w:r>
    </w:p>
    <w:p w14:paraId="08B97D18" w14:textId="7B31E139"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Harlow, </w:t>
      </w:r>
      <w:r w:rsidR="000731A9" w:rsidRPr="000731A9">
        <w:rPr>
          <w:rFonts w:ascii="Times New Roman" w:hAnsi="Times New Roman" w:cs="Times New Roman"/>
          <w:color w:val="000000"/>
        </w:rPr>
        <w:t>Barbara, and Mia Carter</w:t>
      </w:r>
      <w:r w:rsidRPr="003A7A50">
        <w:rPr>
          <w:rFonts w:ascii="Times New Roman" w:hAnsi="Times New Roman" w:cs="Times New Roman"/>
          <w:color w:val="000000"/>
          <w:lang w:val="en-GB"/>
        </w:rPr>
        <w:t xml:space="preserve">. </w:t>
      </w:r>
      <w:r w:rsidRPr="000731A9">
        <w:rPr>
          <w:rFonts w:ascii="Times New Roman" w:hAnsi="Times New Roman" w:cs="Times New Roman"/>
          <w:i/>
          <w:iCs/>
          <w:color w:val="000000"/>
          <w:lang w:val="en-GB"/>
        </w:rPr>
        <w:t>Resistance literature</w:t>
      </w:r>
      <w:r w:rsidRPr="003A7A50">
        <w:rPr>
          <w:rFonts w:ascii="Times New Roman" w:hAnsi="Times New Roman" w:cs="Times New Roman"/>
          <w:color w:val="000000"/>
          <w:lang w:val="en-GB"/>
        </w:rPr>
        <w:t>. Routledge</w:t>
      </w:r>
      <w:r w:rsidR="000731A9">
        <w:rPr>
          <w:rFonts w:ascii="Times New Roman" w:hAnsi="Times New Roman" w:cs="Times New Roman"/>
          <w:color w:val="000000"/>
          <w:lang w:val="en-GB"/>
        </w:rPr>
        <w:t xml:space="preserve">, </w:t>
      </w:r>
      <w:r w:rsidR="000731A9" w:rsidRPr="003A7A50">
        <w:rPr>
          <w:rFonts w:ascii="Times New Roman" w:hAnsi="Times New Roman" w:cs="Times New Roman"/>
          <w:color w:val="000000"/>
          <w:lang w:val="en-GB"/>
        </w:rPr>
        <w:t>2023</w:t>
      </w:r>
      <w:r w:rsidRPr="003A7A50">
        <w:rPr>
          <w:rFonts w:ascii="Times New Roman" w:hAnsi="Times New Roman" w:cs="Times New Roman"/>
          <w:color w:val="000000"/>
          <w:lang w:val="en-GB"/>
        </w:rPr>
        <w:t xml:space="preserve">. </w:t>
      </w:r>
    </w:p>
    <w:p w14:paraId="6A2865D7" w14:textId="0DA5A3E9"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Hassan, </w:t>
      </w:r>
      <w:r w:rsidR="000731A9" w:rsidRPr="000731A9">
        <w:rPr>
          <w:rFonts w:ascii="Times New Roman" w:hAnsi="Times New Roman" w:cs="Times New Roman"/>
          <w:color w:val="000000"/>
        </w:rPr>
        <w:t xml:space="preserve">Ahmad Muhyuddin, </w:t>
      </w:r>
      <w:proofErr w:type="spellStart"/>
      <w:r w:rsidR="000731A9" w:rsidRPr="000731A9">
        <w:rPr>
          <w:rFonts w:ascii="Times New Roman" w:hAnsi="Times New Roman" w:cs="Times New Roman"/>
          <w:color w:val="000000"/>
        </w:rPr>
        <w:t>Zulkiflee</w:t>
      </w:r>
      <w:proofErr w:type="spellEnd"/>
      <w:r w:rsidR="000731A9" w:rsidRPr="000731A9">
        <w:rPr>
          <w:rFonts w:ascii="Times New Roman" w:hAnsi="Times New Roman" w:cs="Times New Roman"/>
          <w:color w:val="000000"/>
        </w:rPr>
        <w:t xml:space="preserve"> Haron, and Mansoureh Ebrahimi</w:t>
      </w:r>
      <w:r w:rsidRPr="003A7A50">
        <w:rPr>
          <w:rFonts w:ascii="Times New Roman" w:hAnsi="Times New Roman" w:cs="Times New Roman"/>
          <w:color w:val="000000"/>
          <w:lang w:val="en-GB"/>
        </w:rPr>
        <w:t xml:space="preserve">. Islamic feminism from a liberal </w:t>
      </w:r>
      <w:proofErr w:type="spellStart"/>
      <w:r w:rsidRPr="003A7A50">
        <w:rPr>
          <w:rFonts w:ascii="Times New Roman" w:hAnsi="Times New Roman" w:cs="Times New Roman"/>
          <w:color w:val="000000"/>
          <w:lang w:val="en-GB"/>
        </w:rPr>
        <w:t>muslim</w:t>
      </w:r>
      <w:proofErr w:type="spellEnd"/>
      <w:r w:rsidRPr="003A7A50">
        <w:rPr>
          <w:rFonts w:ascii="Times New Roman" w:hAnsi="Times New Roman" w:cs="Times New Roman"/>
          <w:color w:val="000000"/>
          <w:lang w:val="en-GB"/>
        </w:rPr>
        <w:t xml:space="preserve"> perspective. International Journal of Islamic and Civilizational Studies 7</w:t>
      </w:r>
      <w:r w:rsidR="000731A9">
        <w:rPr>
          <w:rFonts w:ascii="Times New Roman" w:hAnsi="Times New Roman" w:cs="Times New Roman"/>
          <w:color w:val="000000"/>
          <w:lang w:val="en-GB"/>
        </w:rPr>
        <w:t>.</w:t>
      </w:r>
      <w:r w:rsidRPr="003A7A50">
        <w:rPr>
          <w:rFonts w:ascii="Times New Roman" w:hAnsi="Times New Roman" w:cs="Times New Roman"/>
          <w:color w:val="000000"/>
          <w:lang w:val="en-GB"/>
        </w:rPr>
        <w:t>3</w:t>
      </w:r>
      <w:r w:rsidR="000731A9">
        <w:rPr>
          <w:rFonts w:ascii="Times New Roman" w:hAnsi="Times New Roman" w:cs="Times New Roman"/>
          <w:color w:val="000000"/>
          <w:lang w:val="en-GB"/>
        </w:rPr>
        <w:t xml:space="preserve"> </w:t>
      </w:r>
      <w:r w:rsidR="000731A9" w:rsidRPr="003A7A50">
        <w:rPr>
          <w:rFonts w:ascii="Times New Roman" w:hAnsi="Times New Roman" w:cs="Times New Roman"/>
          <w:color w:val="000000"/>
          <w:lang w:val="en-GB"/>
        </w:rPr>
        <w:t>(2020)</w:t>
      </w:r>
      <w:r w:rsidR="000731A9">
        <w:rPr>
          <w:rFonts w:ascii="Times New Roman" w:hAnsi="Times New Roman" w:cs="Times New Roman"/>
          <w:color w:val="000000"/>
          <w:lang w:val="en-GB"/>
        </w:rPr>
        <w:t>:</w:t>
      </w:r>
      <w:r w:rsidRPr="003A7A50">
        <w:rPr>
          <w:rFonts w:ascii="Times New Roman" w:hAnsi="Times New Roman" w:cs="Times New Roman"/>
          <w:color w:val="000000"/>
          <w:lang w:val="en-GB"/>
        </w:rPr>
        <w:t xml:space="preserve"> 99–107.  https://doi.org/10.11113/umran2020.7n3.368</w:t>
      </w:r>
    </w:p>
    <w:p w14:paraId="2AD7E3D7" w14:textId="1B2D0E9A"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Hellyer, H. Afghanistan under the Taliban (Classical </w:t>
      </w:r>
      <w:proofErr w:type="spellStart"/>
      <w:r w:rsidRPr="003A7A50">
        <w:rPr>
          <w:rFonts w:ascii="Times New Roman" w:hAnsi="Times New Roman" w:cs="Times New Roman"/>
          <w:color w:val="000000"/>
          <w:lang w:val="en-GB"/>
        </w:rPr>
        <w:t>muslim</w:t>
      </w:r>
      <w:proofErr w:type="spellEnd"/>
      <w:r w:rsidRPr="003A7A50">
        <w:rPr>
          <w:rFonts w:ascii="Times New Roman" w:hAnsi="Times New Roman" w:cs="Times New Roman"/>
          <w:color w:val="000000"/>
          <w:lang w:val="en-GB"/>
        </w:rPr>
        <w:t xml:space="preserve"> jurists on rebellion and contemporary considerations). </w:t>
      </w:r>
      <w:r w:rsidRPr="000731A9">
        <w:rPr>
          <w:rFonts w:ascii="Times New Roman" w:hAnsi="Times New Roman" w:cs="Times New Roman"/>
          <w:i/>
          <w:iCs/>
          <w:color w:val="000000"/>
          <w:lang w:val="en-GB"/>
        </w:rPr>
        <w:t>The RUSI Journal</w:t>
      </w:r>
      <w:r w:rsidR="000731A9">
        <w:rPr>
          <w:rFonts w:ascii="Times New Roman" w:hAnsi="Times New Roman" w:cs="Times New Roman"/>
          <w:color w:val="000000"/>
          <w:lang w:val="en-GB"/>
        </w:rPr>
        <w:t xml:space="preserve"> </w:t>
      </w:r>
      <w:r w:rsidR="000731A9">
        <w:rPr>
          <w:rFonts w:ascii="Arial" w:hAnsi="Arial" w:cs="Arial"/>
          <w:color w:val="222222"/>
          <w:sz w:val="20"/>
          <w:szCs w:val="20"/>
          <w:shd w:val="clear" w:color="auto" w:fill="FFFFFF"/>
        </w:rPr>
        <w:t>168.6</w:t>
      </w:r>
      <w:r w:rsidR="000731A9" w:rsidRPr="003A7A50">
        <w:rPr>
          <w:rFonts w:ascii="Times New Roman" w:hAnsi="Times New Roman" w:cs="Times New Roman"/>
          <w:color w:val="000000"/>
          <w:lang w:val="en-GB"/>
        </w:rPr>
        <w:t xml:space="preserve"> (2023)</w:t>
      </w:r>
      <w:r w:rsidR="000731A9">
        <w:rPr>
          <w:rFonts w:ascii="Times New Roman" w:hAnsi="Times New Roman" w:cs="Times New Roman"/>
          <w:color w:val="000000"/>
          <w:lang w:val="en-GB"/>
        </w:rPr>
        <w:t xml:space="preserve">: </w:t>
      </w:r>
      <w:r w:rsidRPr="003A7A50">
        <w:rPr>
          <w:rFonts w:ascii="Times New Roman" w:hAnsi="Times New Roman" w:cs="Times New Roman"/>
          <w:color w:val="000000"/>
          <w:lang w:val="en-GB"/>
        </w:rPr>
        <w:t>76–83. https://doi.org/10.1080/03071847.2023.2278352</w:t>
      </w:r>
    </w:p>
    <w:p w14:paraId="374C76D0" w14:textId="2049BFD3"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Herlambang</w:t>
      </w:r>
      <w:proofErr w:type="spellEnd"/>
      <w:r w:rsidRPr="003A7A50">
        <w:rPr>
          <w:rFonts w:ascii="Times New Roman" w:hAnsi="Times New Roman" w:cs="Times New Roman"/>
          <w:color w:val="000000"/>
          <w:lang w:val="en-GB"/>
        </w:rPr>
        <w:t>, S</w:t>
      </w:r>
      <w:r w:rsidR="000731A9" w:rsidRPr="000731A9">
        <w:rPr>
          <w:rFonts w:ascii="Arial" w:hAnsi="Arial" w:cs="Arial"/>
          <w:color w:val="222222"/>
          <w:sz w:val="20"/>
          <w:szCs w:val="20"/>
          <w:shd w:val="clear" w:color="auto" w:fill="FFFFFF"/>
        </w:rPr>
        <w:t xml:space="preserve"> </w:t>
      </w:r>
      <w:r w:rsidR="000731A9" w:rsidRPr="000731A9">
        <w:rPr>
          <w:rFonts w:ascii="Times New Roman" w:hAnsi="Times New Roman" w:cs="Times New Roman"/>
          <w:color w:val="000000"/>
        </w:rPr>
        <w:t>Saifuddin, Bayu Suratman, and Abdel Kadir Naffati</w:t>
      </w:r>
      <w:r w:rsidRPr="003A7A50">
        <w:rPr>
          <w:rFonts w:ascii="Times New Roman" w:hAnsi="Times New Roman" w:cs="Times New Roman"/>
          <w:color w:val="000000"/>
          <w:lang w:val="en-GB"/>
        </w:rPr>
        <w:t xml:space="preserve">. The role of Javanese women in domestic and public spheres: Challenges, trade motives, and parenting practices. </w:t>
      </w:r>
      <w:r w:rsidRPr="000731A9">
        <w:rPr>
          <w:rFonts w:ascii="Times New Roman" w:hAnsi="Times New Roman" w:cs="Times New Roman"/>
          <w:i/>
          <w:iCs/>
          <w:color w:val="000000"/>
          <w:lang w:val="en-GB"/>
        </w:rPr>
        <w:t>Al-</w:t>
      </w:r>
      <w:proofErr w:type="spellStart"/>
      <w:r w:rsidRPr="000731A9">
        <w:rPr>
          <w:rFonts w:ascii="Times New Roman" w:hAnsi="Times New Roman" w:cs="Times New Roman"/>
          <w:i/>
          <w:iCs/>
          <w:color w:val="000000"/>
          <w:lang w:val="en-GB"/>
        </w:rPr>
        <w:t>Athfal</w:t>
      </w:r>
      <w:proofErr w:type="spellEnd"/>
      <w:r w:rsidRPr="000731A9">
        <w:rPr>
          <w:rFonts w:ascii="Times New Roman" w:hAnsi="Times New Roman" w:cs="Times New Roman"/>
          <w:i/>
          <w:iCs/>
          <w:color w:val="000000"/>
          <w:lang w:val="en-GB"/>
        </w:rPr>
        <w:t xml:space="preserve">: </w:t>
      </w:r>
      <w:proofErr w:type="spellStart"/>
      <w:r w:rsidRPr="000731A9">
        <w:rPr>
          <w:rFonts w:ascii="Times New Roman" w:hAnsi="Times New Roman" w:cs="Times New Roman"/>
          <w:i/>
          <w:iCs/>
          <w:color w:val="000000"/>
          <w:lang w:val="en-GB"/>
        </w:rPr>
        <w:t>Jurnal</w:t>
      </w:r>
      <w:proofErr w:type="spellEnd"/>
      <w:r w:rsidRPr="000731A9">
        <w:rPr>
          <w:rFonts w:ascii="Times New Roman" w:hAnsi="Times New Roman" w:cs="Times New Roman"/>
          <w:i/>
          <w:iCs/>
          <w:color w:val="000000"/>
          <w:lang w:val="en-GB"/>
        </w:rPr>
        <w:t xml:space="preserve"> Pendidikan Anak</w:t>
      </w:r>
      <w:r w:rsidRPr="003A7A50">
        <w:rPr>
          <w:rFonts w:ascii="Times New Roman" w:hAnsi="Times New Roman" w:cs="Times New Roman"/>
          <w:color w:val="000000"/>
          <w:lang w:val="en-GB"/>
        </w:rPr>
        <w:t xml:space="preserve"> 9</w:t>
      </w:r>
      <w:r w:rsidR="000731A9">
        <w:rPr>
          <w:rFonts w:ascii="Times New Roman" w:hAnsi="Times New Roman" w:cs="Times New Roman"/>
          <w:color w:val="000000"/>
          <w:lang w:val="en-GB"/>
        </w:rPr>
        <w:t>.</w:t>
      </w:r>
      <w:r w:rsidRPr="003A7A50">
        <w:rPr>
          <w:rFonts w:ascii="Times New Roman" w:hAnsi="Times New Roman" w:cs="Times New Roman"/>
          <w:color w:val="000000"/>
          <w:lang w:val="en-GB"/>
        </w:rPr>
        <w:t>2</w:t>
      </w:r>
      <w:r w:rsidR="000731A9">
        <w:rPr>
          <w:rFonts w:ascii="Times New Roman" w:hAnsi="Times New Roman" w:cs="Times New Roman"/>
          <w:color w:val="000000"/>
          <w:lang w:val="en-GB"/>
        </w:rPr>
        <w:t xml:space="preserve"> </w:t>
      </w:r>
      <w:r w:rsidR="000731A9" w:rsidRPr="003A7A50">
        <w:rPr>
          <w:rFonts w:ascii="Times New Roman" w:hAnsi="Times New Roman" w:cs="Times New Roman"/>
          <w:color w:val="000000"/>
          <w:lang w:val="en-GB"/>
        </w:rPr>
        <w:t>(2023)</w:t>
      </w:r>
      <w:r w:rsidR="000731A9">
        <w:rPr>
          <w:rFonts w:ascii="Times New Roman" w:hAnsi="Times New Roman" w:cs="Times New Roman"/>
          <w:color w:val="000000"/>
          <w:lang w:val="en-GB"/>
        </w:rPr>
        <w:t>:</w:t>
      </w:r>
      <w:r w:rsidRPr="003A7A50">
        <w:rPr>
          <w:rFonts w:ascii="Times New Roman" w:hAnsi="Times New Roman" w:cs="Times New Roman"/>
          <w:color w:val="000000"/>
          <w:lang w:val="en-GB"/>
        </w:rPr>
        <w:t xml:space="preserve"> 153–168. http://dx.doi.org./10.14421/al-athfal.2023.92-07</w:t>
      </w:r>
    </w:p>
    <w:p w14:paraId="0B76DCE3" w14:textId="74089A93"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Hosseini, </w:t>
      </w:r>
      <w:r w:rsidR="004177A5" w:rsidRPr="004177A5">
        <w:rPr>
          <w:rFonts w:ascii="Times New Roman" w:hAnsi="Times New Roman" w:cs="Times New Roman"/>
          <w:color w:val="000000"/>
          <w:lang w:val="en-GB"/>
        </w:rPr>
        <w:t>Khaled</w:t>
      </w:r>
      <w:r w:rsidRPr="003A7A50">
        <w:rPr>
          <w:rFonts w:ascii="Times New Roman" w:hAnsi="Times New Roman" w:cs="Times New Roman"/>
          <w:color w:val="000000"/>
          <w:lang w:val="en-GB"/>
        </w:rPr>
        <w:t xml:space="preserve">. </w:t>
      </w:r>
      <w:r w:rsidRPr="004177A5">
        <w:rPr>
          <w:rFonts w:ascii="Times New Roman" w:hAnsi="Times New Roman" w:cs="Times New Roman"/>
          <w:i/>
          <w:iCs/>
          <w:color w:val="000000"/>
          <w:lang w:val="en-GB"/>
        </w:rPr>
        <w:t>A thousand splendid suns</w:t>
      </w:r>
      <w:r w:rsidRPr="003A7A50">
        <w:rPr>
          <w:rFonts w:ascii="Times New Roman" w:hAnsi="Times New Roman" w:cs="Times New Roman"/>
          <w:color w:val="000000"/>
          <w:lang w:val="en-GB"/>
        </w:rPr>
        <w:t xml:space="preserve">. </w:t>
      </w:r>
      <w:proofErr w:type="spellStart"/>
      <w:r w:rsidRPr="003A7A50">
        <w:rPr>
          <w:rFonts w:ascii="Times New Roman" w:hAnsi="Times New Roman" w:cs="Times New Roman"/>
          <w:color w:val="000000"/>
          <w:lang w:val="en-GB"/>
        </w:rPr>
        <w:t>Bloomsburry</w:t>
      </w:r>
      <w:proofErr w:type="spellEnd"/>
      <w:r w:rsidRPr="003A7A50">
        <w:rPr>
          <w:rFonts w:ascii="Times New Roman" w:hAnsi="Times New Roman" w:cs="Times New Roman"/>
          <w:color w:val="000000"/>
          <w:lang w:val="en-GB"/>
        </w:rPr>
        <w:t xml:space="preserve"> Publishing</w:t>
      </w:r>
      <w:r w:rsidR="004177A5">
        <w:rPr>
          <w:rFonts w:ascii="Times New Roman" w:hAnsi="Times New Roman" w:cs="Times New Roman"/>
          <w:color w:val="000000"/>
          <w:lang w:val="en-GB"/>
        </w:rPr>
        <w:t xml:space="preserve">, </w:t>
      </w:r>
      <w:r w:rsidR="004177A5" w:rsidRPr="003A7A50">
        <w:rPr>
          <w:rFonts w:ascii="Times New Roman" w:hAnsi="Times New Roman" w:cs="Times New Roman"/>
          <w:color w:val="000000"/>
          <w:lang w:val="en-GB"/>
        </w:rPr>
        <w:t>2018</w:t>
      </w:r>
      <w:r w:rsidRPr="003A7A50">
        <w:rPr>
          <w:rFonts w:ascii="Times New Roman" w:hAnsi="Times New Roman" w:cs="Times New Roman"/>
          <w:color w:val="000000"/>
          <w:lang w:val="en-GB"/>
        </w:rPr>
        <w:t>.</w:t>
      </w:r>
    </w:p>
    <w:p w14:paraId="6A04A357" w14:textId="27D8E009"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Hussein, </w:t>
      </w:r>
      <w:r w:rsidR="004177A5" w:rsidRPr="004177A5">
        <w:rPr>
          <w:rFonts w:ascii="Times New Roman" w:hAnsi="Times New Roman" w:cs="Times New Roman"/>
          <w:color w:val="000000"/>
          <w:lang w:val="en-GB"/>
        </w:rPr>
        <w:t>Nazia</w:t>
      </w:r>
      <w:r w:rsidRPr="003A7A50">
        <w:rPr>
          <w:rFonts w:ascii="Times New Roman" w:hAnsi="Times New Roman" w:cs="Times New Roman"/>
          <w:color w:val="000000"/>
          <w:lang w:val="en-GB"/>
        </w:rPr>
        <w:t xml:space="preserve">. Asian Muslim women’s struggle to gain value: The labour behind performative visibility everyday politics in Britain. </w:t>
      </w:r>
      <w:r w:rsidRPr="004177A5">
        <w:rPr>
          <w:rFonts w:ascii="Times New Roman" w:hAnsi="Times New Roman" w:cs="Times New Roman"/>
          <w:i/>
          <w:iCs/>
          <w:color w:val="000000"/>
          <w:lang w:val="en-GB"/>
        </w:rPr>
        <w:t>Women’s Studies International Forum</w:t>
      </w:r>
      <w:r w:rsidRPr="003A7A50">
        <w:rPr>
          <w:rFonts w:ascii="Times New Roman" w:hAnsi="Times New Roman" w:cs="Times New Roman"/>
          <w:color w:val="000000"/>
          <w:lang w:val="en-GB"/>
        </w:rPr>
        <w:t xml:space="preserve"> 100</w:t>
      </w:r>
      <w:r w:rsidR="004177A5">
        <w:rPr>
          <w:rFonts w:ascii="Times New Roman" w:hAnsi="Times New Roman" w:cs="Times New Roman"/>
          <w:color w:val="000000"/>
          <w:lang w:val="en-GB"/>
        </w:rPr>
        <w:t xml:space="preserve"> </w:t>
      </w:r>
      <w:r w:rsidR="004177A5" w:rsidRPr="003A7A50">
        <w:rPr>
          <w:rFonts w:ascii="Times New Roman" w:hAnsi="Times New Roman" w:cs="Times New Roman"/>
          <w:color w:val="000000"/>
          <w:lang w:val="en-GB"/>
        </w:rPr>
        <w:t>(2023)</w:t>
      </w:r>
      <w:r w:rsidR="004177A5">
        <w:rPr>
          <w:rFonts w:ascii="Times New Roman" w:hAnsi="Times New Roman" w:cs="Times New Roman"/>
          <w:color w:val="000000"/>
          <w:lang w:val="en-GB"/>
        </w:rPr>
        <w:t>:</w:t>
      </w:r>
      <w:r w:rsidRPr="003A7A50">
        <w:rPr>
          <w:rFonts w:ascii="Times New Roman" w:hAnsi="Times New Roman" w:cs="Times New Roman"/>
          <w:color w:val="000000"/>
          <w:lang w:val="en-GB"/>
        </w:rPr>
        <w:t xml:space="preserve"> 1-8. https://doi.org/10.1016/j.wsif.2023.102802</w:t>
      </w:r>
    </w:p>
    <w:p w14:paraId="141DE2F9" w14:textId="1922A024"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Jeffery, </w:t>
      </w:r>
      <w:r w:rsidR="004177A5" w:rsidRPr="004177A5">
        <w:rPr>
          <w:rFonts w:ascii="Times New Roman" w:hAnsi="Times New Roman" w:cs="Times New Roman"/>
          <w:color w:val="000000"/>
          <w:lang w:val="en-GB"/>
        </w:rPr>
        <w:t>Patricia, and Kaveri Qureshi</w:t>
      </w:r>
      <w:r w:rsidRPr="003A7A50">
        <w:rPr>
          <w:rFonts w:ascii="Times New Roman" w:hAnsi="Times New Roman" w:cs="Times New Roman"/>
          <w:color w:val="000000"/>
          <w:lang w:val="en-GB"/>
        </w:rPr>
        <w:t>. Muslim woman/</w:t>
      </w:r>
      <w:proofErr w:type="spellStart"/>
      <w:r w:rsidRPr="003A7A50">
        <w:rPr>
          <w:rFonts w:ascii="Times New Roman" w:hAnsi="Times New Roman" w:cs="Times New Roman"/>
          <w:color w:val="000000"/>
          <w:lang w:val="en-GB"/>
        </w:rPr>
        <w:t>muslim</w:t>
      </w:r>
      <w:proofErr w:type="spellEnd"/>
      <w:r w:rsidRPr="003A7A50">
        <w:rPr>
          <w:rFonts w:ascii="Times New Roman" w:hAnsi="Times New Roman" w:cs="Times New Roman"/>
          <w:color w:val="000000"/>
          <w:lang w:val="en-GB"/>
        </w:rPr>
        <w:t xml:space="preserve"> women: Lived experiences beyond religion and gender in South Asia and its diasporas. </w:t>
      </w:r>
      <w:r w:rsidRPr="004177A5">
        <w:rPr>
          <w:rFonts w:ascii="Times New Roman" w:hAnsi="Times New Roman" w:cs="Times New Roman"/>
          <w:i/>
          <w:iCs/>
          <w:color w:val="000000"/>
          <w:lang w:val="en-GB"/>
        </w:rPr>
        <w:t>Contemporary South Asia</w:t>
      </w:r>
      <w:r w:rsidRPr="003A7A50">
        <w:rPr>
          <w:rFonts w:ascii="Times New Roman" w:hAnsi="Times New Roman" w:cs="Times New Roman"/>
          <w:color w:val="000000"/>
          <w:lang w:val="en-GB"/>
        </w:rPr>
        <w:t xml:space="preserve"> 30</w:t>
      </w:r>
      <w:r w:rsidR="004177A5">
        <w:rPr>
          <w:rFonts w:ascii="Times New Roman" w:hAnsi="Times New Roman" w:cs="Times New Roman"/>
          <w:color w:val="000000"/>
          <w:lang w:val="en-GB"/>
        </w:rPr>
        <w:t>.</w:t>
      </w:r>
      <w:r w:rsidRPr="003A7A50">
        <w:rPr>
          <w:rFonts w:ascii="Times New Roman" w:hAnsi="Times New Roman" w:cs="Times New Roman"/>
          <w:color w:val="000000"/>
          <w:lang w:val="en-GB"/>
        </w:rPr>
        <w:t>1</w:t>
      </w:r>
      <w:r w:rsidR="004177A5">
        <w:rPr>
          <w:rFonts w:ascii="Times New Roman" w:hAnsi="Times New Roman" w:cs="Times New Roman"/>
          <w:color w:val="000000"/>
          <w:lang w:val="en-GB"/>
        </w:rPr>
        <w:t xml:space="preserve"> </w:t>
      </w:r>
      <w:r w:rsidR="004177A5" w:rsidRPr="003A7A50">
        <w:rPr>
          <w:rFonts w:ascii="Times New Roman" w:hAnsi="Times New Roman" w:cs="Times New Roman"/>
          <w:color w:val="000000"/>
          <w:lang w:val="en-GB"/>
        </w:rPr>
        <w:t>(2022)</w:t>
      </w:r>
      <w:r w:rsidR="004177A5">
        <w:rPr>
          <w:rFonts w:ascii="Times New Roman" w:hAnsi="Times New Roman" w:cs="Times New Roman"/>
          <w:color w:val="000000"/>
          <w:lang w:val="en-GB"/>
        </w:rPr>
        <w:t>:</w:t>
      </w:r>
      <w:r w:rsidRPr="003A7A50">
        <w:rPr>
          <w:rFonts w:ascii="Times New Roman" w:hAnsi="Times New Roman" w:cs="Times New Roman"/>
          <w:color w:val="000000"/>
          <w:lang w:val="en-GB"/>
        </w:rPr>
        <w:t xml:space="preserve"> 1–15. https://doi.org/10.1080/09584935.2021.2021859</w:t>
      </w:r>
    </w:p>
    <w:p w14:paraId="599935AF" w14:textId="5AF017F3"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Jing, </w:t>
      </w:r>
      <w:proofErr w:type="spellStart"/>
      <w:r w:rsidR="004177A5" w:rsidRPr="004177A5">
        <w:rPr>
          <w:rFonts w:ascii="Times New Roman" w:hAnsi="Times New Roman" w:cs="Times New Roman"/>
          <w:color w:val="000000"/>
          <w:lang w:val="en-GB"/>
        </w:rPr>
        <w:t>Yumeng</w:t>
      </w:r>
      <w:proofErr w:type="spellEnd"/>
      <w:r w:rsidRPr="003A7A50">
        <w:rPr>
          <w:rFonts w:ascii="Times New Roman" w:hAnsi="Times New Roman" w:cs="Times New Roman"/>
          <w:color w:val="000000"/>
          <w:lang w:val="en-GB"/>
        </w:rPr>
        <w:t xml:space="preserve">. Reconceptualizing resilience and vulnerability in liberal feminist discourse during the COVID-19 pandemic. </w:t>
      </w:r>
      <w:r w:rsidRPr="004177A5">
        <w:rPr>
          <w:rFonts w:ascii="Times New Roman" w:hAnsi="Times New Roman" w:cs="Times New Roman"/>
          <w:i/>
          <w:iCs/>
          <w:color w:val="000000"/>
          <w:lang w:val="en-GB"/>
        </w:rPr>
        <w:t>Women’s Studies International Forum</w:t>
      </w:r>
      <w:r w:rsidRPr="003A7A50">
        <w:rPr>
          <w:rFonts w:ascii="Times New Roman" w:hAnsi="Times New Roman" w:cs="Times New Roman"/>
          <w:color w:val="000000"/>
          <w:lang w:val="en-GB"/>
        </w:rPr>
        <w:t xml:space="preserve"> 103</w:t>
      </w:r>
      <w:r w:rsidR="004177A5">
        <w:rPr>
          <w:rFonts w:ascii="Times New Roman" w:hAnsi="Times New Roman" w:cs="Times New Roman"/>
          <w:color w:val="000000"/>
          <w:lang w:val="en-GB"/>
        </w:rPr>
        <w:t xml:space="preserve"> </w:t>
      </w:r>
      <w:r w:rsidR="004177A5" w:rsidRPr="003A7A50">
        <w:rPr>
          <w:rFonts w:ascii="Times New Roman" w:hAnsi="Times New Roman" w:cs="Times New Roman"/>
          <w:color w:val="000000"/>
          <w:lang w:val="en-GB"/>
        </w:rPr>
        <w:t>(2024)</w:t>
      </w:r>
      <w:r w:rsidR="004177A5">
        <w:rPr>
          <w:rFonts w:ascii="Times New Roman" w:hAnsi="Times New Roman" w:cs="Times New Roman"/>
          <w:color w:val="000000"/>
          <w:lang w:val="en-GB"/>
        </w:rPr>
        <w:t>:</w:t>
      </w:r>
      <w:r w:rsidRPr="003A7A50">
        <w:rPr>
          <w:rFonts w:ascii="Times New Roman" w:hAnsi="Times New Roman" w:cs="Times New Roman"/>
          <w:color w:val="000000"/>
          <w:lang w:val="en-GB"/>
        </w:rPr>
        <w:t xml:space="preserve"> 1-7. https://doi.org/10.1016/j.wsif.2024.102870</w:t>
      </w:r>
    </w:p>
    <w:p w14:paraId="65AD627F" w14:textId="0DE4D879"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lastRenderedPageBreak/>
        <w:t xml:space="preserve">Johnson, </w:t>
      </w:r>
      <w:r w:rsidR="004177A5" w:rsidRPr="004177A5">
        <w:rPr>
          <w:rFonts w:ascii="Times New Roman" w:hAnsi="Times New Roman" w:cs="Times New Roman"/>
          <w:color w:val="000000"/>
          <w:lang w:val="en-GB"/>
        </w:rPr>
        <w:t>Jessica, and Ian Fairweather</w:t>
      </w:r>
      <w:r w:rsidRPr="003A7A50">
        <w:rPr>
          <w:rFonts w:ascii="Times New Roman" w:hAnsi="Times New Roman" w:cs="Times New Roman"/>
          <w:color w:val="000000"/>
          <w:lang w:val="en-GB"/>
        </w:rPr>
        <w:t xml:space="preserve">. </w:t>
      </w:r>
      <w:r w:rsidRPr="004177A5">
        <w:rPr>
          <w:rFonts w:ascii="Times New Roman" w:hAnsi="Times New Roman" w:cs="Times New Roman"/>
          <w:i/>
          <w:iCs/>
          <w:color w:val="000000"/>
          <w:lang w:val="en-GB"/>
        </w:rPr>
        <w:t>An analysis of Saba Mahmood's politics of piety: The Islamic revival and the feminist subject</w:t>
      </w:r>
      <w:r w:rsidRPr="003A7A50">
        <w:rPr>
          <w:rFonts w:ascii="Times New Roman" w:hAnsi="Times New Roman" w:cs="Times New Roman"/>
          <w:color w:val="000000"/>
          <w:lang w:val="en-GB"/>
        </w:rPr>
        <w:t xml:space="preserve">. </w:t>
      </w:r>
      <w:proofErr w:type="spellStart"/>
      <w:r w:rsidRPr="003A7A50">
        <w:rPr>
          <w:rFonts w:ascii="Times New Roman" w:hAnsi="Times New Roman" w:cs="Times New Roman"/>
          <w:color w:val="000000"/>
          <w:lang w:val="en-GB"/>
        </w:rPr>
        <w:t>Macat</w:t>
      </w:r>
      <w:proofErr w:type="spellEnd"/>
      <w:r w:rsidRPr="003A7A50">
        <w:rPr>
          <w:rFonts w:ascii="Times New Roman" w:hAnsi="Times New Roman" w:cs="Times New Roman"/>
          <w:color w:val="000000"/>
          <w:lang w:val="en-GB"/>
        </w:rPr>
        <w:t xml:space="preserve"> Library</w:t>
      </w:r>
      <w:r w:rsidR="004177A5">
        <w:rPr>
          <w:rFonts w:ascii="Times New Roman" w:hAnsi="Times New Roman" w:cs="Times New Roman"/>
          <w:color w:val="000000"/>
          <w:lang w:val="en-GB"/>
        </w:rPr>
        <w:t xml:space="preserve">, </w:t>
      </w:r>
      <w:r w:rsidR="004177A5" w:rsidRPr="003A7A50">
        <w:rPr>
          <w:rFonts w:ascii="Times New Roman" w:hAnsi="Times New Roman" w:cs="Times New Roman"/>
          <w:color w:val="000000"/>
          <w:lang w:val="en-GB"/>
        </w:rPr>
        <w:t>2017</w:t>
      </w:r>
      <w:r w:rsidRPr="003A7A50">
        <w:rPr>
          <w:rFonts w:ascii="Times New Roman" w:hAnsi="Times New Roman" w:cs="Times New Roman"/>
          <w:color w:val="000000"/>
          <w:lang w:val="en-GB"/>
        </w:rPr>
        <w:t>.</w:t>
      </w:r>
    </w:p>
    <w:p w14:paraId="47A89FDE" w14:textId="2F7E7798"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Jussawalla, </w:t>
      </w:r>
      <w:r w:rsidR="004177A5" w:rsidRPr="004177A5">
        <w:rPr>
          <w:rFonts w:ascii="Times New Roman" w:hAnsi="Times New Roman" w:cs="Times New Roman"/>
          <w:color w:val="000000"/>
          <w:lang w:val="en-GB"/>
        </w:rPr>
        <w:t>Feroza, and Doaa Omran</w:t>
      </w:r>
      <w:r w:rsidRPr="003A7A50">
        <w:rPr>
          <w:rFonts w:ascii="Times New Roman" w:hAnsi="Times New Roman" w:cs="Times New Roman"/>
          <w:color w:val="000000"/>
          <w:lang w:val="en-GB"/>
        </w:rPr>
        <w:t xml:space="preserve">. Muslim women speaking persistently. </w:t>
      </w:r>
      <w:r w:rsidRPr="004177A5">
        <w:rPr>
          <w:rFonts w:ascii="Times New Roman" w:hAnsi="Times New Roman" w:cs="Times New Roman"/>
          <w:i/>
          <w:iCs/>
          <w:color w:val="000000"/>
          <w:lang w:val="en-GB"/>
        </w:rPr>
        <w:t>Women’s Studies</w:t>
      </w:r>
      <w:r w:rsidRPr="003A7A50">
        <w:rPr>
          <w:rFonts w:ascii="Times New Roman" w:hAnsi="Times New Roman" w:cs="Times New Roman"/>
          <w:color w:val="000000"/>
          <w:lang w:val="en-GB"/>
        </w:rPr>
        <w:t xml:space="preserve"> 51</w:t>
      </w:r>
      <w:r w:rsidR="004177A5">
        <w:rPr>
          <w:rFonts w:ascii="Times New Roman" w:hAnsi="Times New Roman" w:cs="Times New Roman"/>
          <w:color w:val="000000"/>
          <w:lang w:val="en-GB"/>
        </w:rPr>
        <w:t>.</w:t>
      </w:r>
      <w:r w:rsidRPr="003A7A50">
        <w:rPr>
          <w:rFonts w:ascii="Times New Roman" w:hAnsi="Times New Roman" w:cs="Times New Roman"/>
          <w:color w:val="000000"/>
          <w:lang w:val="en-GB"/>
        </w:rPr>
        <w:t>2</w:t>
      </w:r>
      <w:r w:rsidR="004177A5">
        <w:rPr>
          <w:rFonts w:ascii="Times New Roman" w:hAnsi="Times New Roman" w:cs="Times New Roman"/>
          <w:color w:val="000000"/>
          <w:lang w:val="en-GB"/>
        </w:rPr>
        <w:t xml:space="preserve"> (</w:t>
      </w:r>
      <w:r w:rsidR="004177A5" w:rsidRPr="003A7A50">
        <w:rPr>
          <w:rFonts w:ascii="Times New Roman" w:hAnsi="Times New Roman" w:cs="Times New Roman"/>
          <w:color w:val="000000"/>
          <w:lang w:val="en-GB"/>
        </w:rPr>
        <w:t>2022</w:t>
      </w:r>
      <w:r w:rsidR="004177A5">
        <w:rPr>
          <w:rFonts w:ascii="Times New Roman" w:hAnsi="Times New Roman" w:cs="Times New Roman"/>
          <w:color w:val="000000"/>
          <w:lang w:val="en-GB"/>
        </w:rPr>
        <w:t>):</w:t>
      </w:r>
      <w:r w:rsidRPr="003A7A50">
        <w:rPr>
          <w:rFonts w:ascii="Times New Roman" w:hAnsi="Times New Roman" w:cs="Times New Roman"/>
          <w:color w:val="000000"/>
          <w:lang w:val="en-GB"/>
        </w:rPr>
        <w:t xml:space="preserve"> 115–119. https://doi.org/10.1080/00497878.2021.2023533</w:t>
      </w:r>
    </w:p>
    <w:p w14:paraId="2B09D98C" w14:textId="7F861716"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Kabeer, </w:t>
      </w:r>
      <w:r w:rsidR="004177A5" w:rsidRPr="004177A5">
        <w:rPr>
          <w:rFonts w:ascii="Times New Roman" w:hAnsi="Times New Roman" w:cs="Times New Roman"/>
          <w:color w:val="000000"/>
          <w:lang w:val="en-GB"/>
        </w:rPr>
        <w:t>Naila</w:t>
      </w:r>
      <w:r w:rsidRPr="003A7A50">
        <w:rPr>
          <w:rFonts w:ascii="Times New Roman" w:hAnsi="Times New Roman" w:cs="Times New Roman"/>
          <w:color w:val="000000"/>
          <w:lang w:val="en-GB"/>
        </w:rPr>
        <w:t xml:space="preserve">. Resources, agency, achievements: Reflections on the measurement of women's empowerment. </w:t>
      </w:r>
      <w:r w:rsidRPr="004177A5">
        <w:rPr>
          <w:rFonts w:ascii="Times New Roman" w:hAnsi="Times New Roman" w:cs="Times New Roman"/>
          <w:i/>
          <w:iCs/>
          <w:color w:val="000000"/>
          <w:lang w:val="en-GB"/>
        </w:rPr>
        <w:t>Development and Change</w:t>
      </w:r>
      <w:r w:rsidRPr="003A7A50">
        <w:rPr>
          <w:rFonts w:ascii="Times New Roman" w:hAnsi="Times New Roman" w:cs="Times New Roman"/>
          <w:color w:val="000000"/>
          <w:lang w:val="en-GB"/>
        </w:rPr>
        <w:t xml:space="preserve"> 30</w:t>
      </w:r>
      <w:r w:rsidR="004177A5">
        <w:rPr>
          <w:rFonts w:ascii="Times New Roman" w:hAnsi="Times New Roman" w:cs="Times New Roman"/>
          <w:color w:val="000000"/>
          <w:lang w:val="en-GB"/>
        </w:rPr>
        <w:t>.</w:t>
      </w:r>
      <w:r w:rsidRPr="003A7A50">
        <w:rPr>
          <w:rFonts w:ascii="Times New Roman" w:hAnsi="Times New Roman" w:cs="Times New Roman"/>
          <w:color w:val="000000"/>
          <w:lang w:val="en-GB"/>
        </w:rPr>
        <w:t>3</w:t>
      </w:r>
      <w:r w:rsidR="004177A5">
        <w:rPr>
          <w:rFonts w:ascii="Times New Roman" w:hAnsi="Times New Roman" w:cs="Times New Roman"/>
          <w:color w:val="000000"/>
          <w:lang w:val="en-GB"/>
        </w:rPr>
        <w:t xml:space="preserve"> </w:t>
      </w:r>
      <w:r w:rsidR="004177A5" w:rsidRPr="003A7A50">
        <w:rPr>
          <w:rFonts w:ascii="Times New Roman" w:hAnsi="Times New Roman" w:cs="Times New Roman"/>
          <w:color w:val="000000"/>
          <w:lang w:val="en-GB"/>
        </w:rPr>
        <w:t>(1999)</w:t>
      </w:r>
      <w:r w:rsidR="004177A5">
        <w:rPr>
          <w:rFonts w:ascii="Times New Roman" w:hAnsi="Times New Roman" w:cs="Times New Roman"/>
          <w:color w:val="000000"/>
          <w:lang w:val="en-GB"/>
        </w:rPr>
        <w:t>:</w:t>
      </w:r>
      <w:r w:rsidRPr="003A7A50">
        <w:rPr>
          <w:rFonts w:ascii="Times New Roman" w:hAnsi="Times New Roman" w:cs="Times New Roman"/>
          <w:color w:val="000000"/>
          <w:lang w:val="en-GB"/>
        </w:rPr>
        <w:t xml:space="preserve"> 435–464. https://doi.org/10.1111/1467-7660.00125</w:t>
      </w:r>
    </w:p>
    <w:p w14:paraId="33EB97CB" w14:textId="2425D145"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Kanal, </w:t>
      </w:r>
      <w:r w:rsidR="004177A5" w:rsidRPr="004177A5">
        <w:rPr>
          <w:rFonts w:ascii="Times New Roman" w:hAnsi="Times New Roman" w:cs="Times New Roman"/>
          <w:color w:val="000000"/>
          <w:lang w:val="en-GB"/>
        </w:rPr>
        <w:t>Maria, and Susan B. Rottmann</w:t>
      </w:r>
      <w:r w:rsidRPr="003A7A50">
        <w:rPr>
          <w:rFonts w:ascii="Times New Roman" w:hAnsi="Times New Roman" w:cs="Times New Roman"/>
          <w:color w:val="000000"/>
          <w:lang w:val="en-GB"/>
        </w:rPr>
        <w:t xml:space="preserve">. Everyday agency: Rethinking refugee women’s agency in specific cultural contexts. </w:t>
      </w:r>
      <w:r w:rsidRPr="004177A5">
        <w:rPr>
          <w:rFonts w:ascii="Times New Roman" w:hAnsi="Times New Roman" w:cs="Times New Roman"/>
          <w:i/>
          <w:iCs/>
          <w:color w:val="000000"/>
          <w:lang w:val="en-GB"/>
        </w:rPr>
        <w:t>Frontiers in Psychology</w:t>
      </w:r>
      <w:r w:rsidRPr="003A7A50">
        <w:rPr>
          <w:rFonts w:ascii="Times New Roman" w:hAnsi="Times New Roman" w:cs="Times New Roman"/>
          <w:color w:val="000000"/>
          <w:lang w:val="en-GB"/>
        </w:rPr>
        <w:t xml:space="preserve"> 12</w:t>
      </w:r>
      <w:r w:rsidR="004177A5">
        <w:rPr>
          <w:rFonts w:ascii="Times New Roman" w:hAnsi="Times New Roman" w:cs="Times New Roman"/>
          <w:color w:val="000000"/>
          <w:lang w:val="en-GB"/>
        </w:rPr>
        <w:t xml:space="preserve"> </w:t>
      </w:r>
      <w:r w:rsidR="004177A5" w:rsidRPr="003A7A50">
        <w:rPr>
          <w:rFonts w:ascii="Times New Roman" w:hAnsi="Times New Roman" w:cs="Times New Roman"/>
          <w:color w:val="000000"/>
          <w:lang w:val="en-GB"/>
        </w:rPr>
        <w:t>(2021)</w:t>
      </w:r>
      <w:r w:rsidR="004177A5">
        <w:rPr>
          <w:rFonts w:ascii="Times New Roman" w:hAnsi="Times New Roman" w:cs="Times New Roman"/>
          <w:color w:val="000000"/>
          <w:lang w:val="en-GB"/>
        </w:rPr>
        <w:t>:</w:t>
      </w:r>
      <w:r w:rsidRPr="003A7A50">
        <w:rPr>
          <w:rFonts w:ascii="Times New Roman" w:hAnsi="Times New Roman" w:cs="Times New Roman"/>
          <w:color w:val="000000"/>
          <w:lang w:val="en-GB"/>
        </w:rPr>
        <w:t xml:space="preserve"> 1-14. https://doi.org/10.3389/fpsyg.2021.726729</w:t>
      </w:r>
    </w:p>
    <w:p w14:paraId="702B089B" w14:textId="3C7607CA"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Keshavarzi, </w:t>
      </w:r>
      <w:r w:rsidR="004177A5" w:rsidRPr="004177A5">
        <w:rPr>
          <w:rFonts w:ascii="Times New Roman" w:hAnsi="Times New Roman" w:cs="Times New Roman"/>
          <w:color w:val="000000"/>
        </w:rPr>
        <w:t>Saeed, Julia C. Becker, Ali Ruhani, and Fateme Ebrahimi.</w:t>
      </w:r>
      <w:r w:rsidR="004177A5" w:rsidRPr="004177A5">
        <w:rPr>
          <w:rFonts w:ascii="Times New Roman" w:hAnsi="Times New Roman" w:cs="Times New Roman"/>
          <w:color w:val="000000"/>
          <w:lang w:val="en-GB"/>
        </w:rPr>
        <w:t xml:space="preserve"> </w:t>
      </w:r>
      <w:r w:rsidRPr="003A7A50">
        <w:rPr>
          <w:rFonts w:ascii="Times New Roman" w:hAnsi="Times New Roman" w:cs="Times New Roman"/>
          <w:color w:val="000000"/>
          <w:lang w:val="en-GB"/>
        </w:rPr>
        <w:t xml:space="preserve">Responses to the rapid reactionary social change: A social-psychological investigation of young Afghan women’s experiences during the Second-Taliban era. </w:t>
      </w:r>
      <w:r w:rsidRPr="004177A5">
        <w:rPr>
          <w:rFonts w:ascii="Times New Roman" w:hAnsi="Times New Roman" w:cs="Times New Roman"/>
          <w:i/>
          <w:iCs/>
          <w:color w:val="000000"/>
          <w:lang w:val="en-GB"/>
        </w:rPr>
        <w:t>International Journal of Intercultural Relations</w:t>
      </w:r>
      <w:r w:rsidRPr="003A7A50">
        <w:rPr>
          <w:rFonts w:ascii="Times New Roman" w:hAnsi="Times New Roman" w:cs="Times New Roman"/>
          <w:color w:val="000000"/>
          <w:lang w:val="en-GB"/>
        </w:rPr>
        <w:t xml:space="preserve"> 108</w:t>
      </w:r>
      <w:r w:rsidR="004177A5">
        <w:rPr>
          <w:rFonts w:ascii="Times New Roman" w:hAnsi="Times New Roman" w:cs="Times New Roman"/>
          <w:color w:val="000000"/>
          <w:lang w:val="en-GB"/>
        </w:rPr>
        <w:t xml:space="preserve"> </w:t>
      </w:r>
      <w:r w:rsidR="004177A5" w:rsidRPr="003A7A50">
        <w:rPr>
          <w:rFonts w:ascii="Times New Roman" w:hAnsi="Times New Roman" w:cs="Times New Roman"/>
          <w:color w:val="000000"/>
          <w:lang w:val="en-GB"/>
        </w:rPr>
        <w:t>(2025)</w:t>
      </w:r>
      <w:r w:rsidR="004177A5">
        <w:rPr>
          <w:rFonts w:ascii="Times New Roman" w:hAnsi="Times New Roman" w:cs="Times New Roman"/>
          <w:color w:val="000000"/>
          <w:lang w:val="en-GB"/>
        </w:rPr>
        <w:t>:</w:t>
      </w:r>
      <w:r w:rsidRPr="003A7A50">
        <w:rPr>
          <w:rFonts w:ascii="Times New Roman" w:hAnsi="Times New Roman" w:cs="Times New Roman"/>
          <w:color w:val="000000"/>
          <w:lang w:val="en-GB"/>
        </w:rPr>
        <w:t xml:space="preserve"> 1-11. https://doi.org/10.1016/j.ijintrel.2025.102250</w:t>
      </w:r>
    </w:p>
    <w:p w14:paraId="3DF6158C" w14:textId="7E31AA37"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Kurbonov, </w:t>
      </w:r>
      <w:proofErr w:type="spellStart"/>
      <w:r w:rsidR="004177A5" w:rsidRPr="004177A5">
        <w:rPr>
          <w:rFonts w:ascii="Times New Roman" w:hAnsi="Times New Roman" w:cs="Times New Roman"/>
          <w:color w:val="000000"/>
          <w:lang w:val="en-GB"/>
        </w:rPr>
        <w:t>Salokhiddin</w:t>
      </w:r>
      <w:proofErr w:type="spellEnd"/>
      <w:r w:rsidR="004177A5" w:rsidRPr="004177A5">
        <w:rPr>
          <w:rFonts w:ascii="Times New Roman" w:hAnsi="Times New Roman" w:cs="Times New Roman"/>
          <w:color w:val="000000"/>
          <w:lang w:val="en-GB"/>
        </w:rPr>
        <w:t xml:space="preserve"> U</w:t>
      </w:r>
      <w:r w:rsidRPr="003A7A50">
        <w:rPr>
          <w:rFonts w:ascii="Times New Roman" w:hAnsi="Times New Roman" w:cs="Times New Roman"/>
          <w:color w:val="000000"/>
          <w:lang w:val="en-GB"/>
        </w:rPr>
        <w:t xml:space="preserve">. Terminology related to Islamic law and important sources of the field. </w:t>
      </w:r>
      <w:r w:rsidRPr="004177A5">
        <w:rPr>
          <w:rFonts w:ascii="Times New Roman" w:hAnsi="Times New Roman" w:cs="Times New Roman"/>
          <w:i/>
          <w:iCs/>
          <w:color w:val="000000"/>
          <w:lang w:val="en-GB"/>
        </w:rPr>
        <w:t>Oriental Journal of Philology</w:t>
      </w:r>
      <w:r w:rsidR="004177A5">
        <w:rPr>
          <w:rFonts w:ascii="Times New Roman" w:hAnsi="Times New Roman" w:cs="Times New Roman"/>
          <w:color w:val="000000"/>
          <w:lang w:val="en-GB"/>
        </w:rPr>
        <w:t xml:space="preserve"> </w:t>
      </w:r>
      <w:r w:rsidRPr="003A7A50">
        <w:rPr>
          <w:rFonts w:ascii="Times New Roman" w:hAnsi="Times New Roman" w:cs="Times New Roman"/>
          <w:color w:val="000000"/>
          <w:lang w:val="en-GB"/>
        </w:rPr>
        <w:t>5</w:t>
      </w:r>
      <w:r w:rsidR="004177A5">
        <w:rPr>
          <w:rFonts w:ascii="Times New Roman" w:hAnsi="Times New Roman" w:cs="Times New Roman"/>
          <w:color w:val="000000"/>
          <w:lang w:val="en-GB"/>
        </w:rPr>
        <w:t>.</w:t>
      </w:r>
      <w:r w:rsidRPr="003A7A50">
        <w:rPr>
          <w:rFonts w:ascii="Times New Roman" w:hAnsi="Times New Roman" w:cs="Times New Roman"/>
          <w:color w:val="000000"/>
          <w:lang w:val="en-GB"/>
        </w:rPr>
        <w:t>3</w:t>
      </w:r>
      <w:r w:rsidR="004177A5">
        <w:rPr>
          <w:rFonts w:ascii="Times New Roman" w:hAnsi="Times New Roman" w:cs="Times New Roman"/>
          <w:color w:val="000000"/>
          <w:lang w:val="en-GB"/>
        </w:rPr>
        <w:t xml:space="preserve"> </w:t>
      </w:r>
      <w:r w:rsidR="004177A5" w:rsidRPr="003A7A50">
        <w:rPr>
          <w:rFonts w:ascii="Times New Roman" w:hAnsi="Times New Roman" w:cs="Times New Roman"/>
          <w:color w:val="000000"/>
          <w:lang w:val="en-GB"/>
        </w:rPr>
        <w:t>(2025)</w:t>
      </w:r>
      <w:r w:rsidR="004177A5">
        <w:rPr>
          <w:rFonts w:ascii="Times New Roman" w:hAnsi="Times New Roman" w:cs="Times New Roman"/>
          <w:color w:val="000000"/>
          <w:lang w:val="en-GB"/>
        </w:rPr>
        <w:t>:</w:t>
      </w:r>
      <w:r w:rsidRPr="003A7A50">
        <w:rPr>
          <w:rFonts w:ascii="Times New Roman" w:hAnsi="Times New Roman" w:cs="Times New Roman"/>
          <w:color w:val="000000"/>
          <w:lang w:val="en-GB"/>
        </w:rPr>
        <w:t xml:space="preserve"> 716–727. https://doi.org/10.37547/supsci-ojp-05-03-83</w:t>
      </w:r>
    </w:p>
    <w:p w14:paraId="24A583C9" w14:textId="3F7B0F88"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Kurnia, E. D. The roles of Javanese women reflected in Javanese metaphors. </w:t>
      </w:r>
      <w:r w:rsidRPr="004177A5">
        <w:rPr>
          <w:rFonts w:ascii="Times New Roman" w:hAnsi="Times New Roman" w:cs="Times New Roman"/>
          <w:i/>
          <w:iCs/>
          <w:color w:val="000000"/>
          <w:lang w:val="en-GB"/>
        </w:rPr>
        <w:t>Proceedings of the Third International Seminar on Recent Language, Literature, and Local Culture Studies</w:t>
      </w:r>
      <w:r w:rsidRPr="003A7A50">
        <w:rPr>
          <w:rFonts w:ascii="Times New Roman" w:hAnsi="Times New Roman" w:cs="Times New Roman"/>
          <w:color w:val="000000"/>
          <w:lang w:val="en-GB"/>
        </w:rPr>
        <w:t>. Surakarta, Central Java, Indonesia</w:t>
      </w:r>
      <w:r w:rsidR="004177A5">
        <w:rPr>
          <w:rFonts w:ascii="Times New Roman" w:hAnsi="Times New Roman" w:cs="Times New Roman"/>
          <w:color w:val="000000"/>
          <w:lang w:val="en-GB"/>
        </w:rPr>
        <w:t xml:space="preserve">, </w:t>
      </w:r>
      <w:r w:rsidR="004177A5" w:rsidRPr="003A7A50">
        <w:rPr>
          <w:rFonts w:ascii="Times New Roman" w:hAnsi="Times New Roman" w:cs="Times New Roman"/>
          <w:color w:val="000000"/>
          <w:lang w:val="en-GB"/>
        </w:rPr>
        <w:t>(September 20-21, 2019)</w:t>
      </w:r>
      <w:r w:rsidRPr="003A7A50">
        <w:rPr>
          <w:rFonts w:ascii="Times New Roman" w:hAnsi="Times New Roman" w:cs="Times New Roman"/>
          <w:color w:val="000000"/>
          <w:lang w:val="en-GB"/>
        </w:rPr>
        <w:t>.</w:t>
      </w:r>
    </w:p>
    <w:p w14:paraId="7CBD8D62" w14:textId="10409DB8"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Lee, </w:t>
      </w:r>
      <w:r w:rsidR="0000607D" w:rsidRPr="0000607D">
        <w:rPr>
          <w:rFonts w:ascii="Times New Roman" w:hAnsi="Times New Roman" w:cs="Times New Roman"/>
          <w:color w:val="000000"/>
          <w:lang w:val="en-GB"/>
        </w:rPr>
        <w:t xml:space="preserve">Jae Kyung, and Hye-Gyong </w:t>
      </w:r>
      <w:proofErr w:type="gramStart"/>
      <w:r w:rsidR="0000607D" w:rsidRPr="0000607D">
        <w:rPr>
          <w:rFonts w:ascii="Times New Roman" w:hAnsi="Times New Roman" w:cs="Times New Roman"/>
          <w:color w:val="000000"/>
          <w:lang w:val="en-GB"/>
        </w:rPr>
        <w:t>Park</w:t>
      </w:r>
      <w:r w:rsidRPr="003A7A50">
        <w:rPr>
          <w:rFonts w:ascii="Times New Roman" w:hAnsi="Times New Roman" w:cs="Times New Roman"/>
          <w:color w:val="000000"/>
          <w:lang w:val="en-GB"/>
        </w:rPr>
        <w:t>..</w:t>
      </w:r>
      <w:proofErr w:type="gramEnd"/>
      <w:r w:rsidRPr="003A7A50">
        <w:rPr>
          <w:rFonts w:ascii="Times New Roman" w:hAnsi="Times New Roman" w:cs="Times New Roman"/>
          <w:color w:val="000000"/>
          <w:lang w:val="en-GB"/>
        </w:rPr>
        <w:t xml:space="preserve"> Measures of women’s status and gender inequality in Asia: Issues and challenges</w:t>
      </w:r>
      <w:r w:rsidR="0000607D">
        <w:rPr>
          <w:rFonts w:ascii="Times New Roman" w:hAnsi="Times New Roman" w:cs="Times New Roman"/>
          <w:color w:val="000000"/>
          <w:lang w:val="en-GB"/>
        </w:rPr>
        <w:t xml:space="preserve">. </w:t>
      </w:r>
      <w:r w:rsidR="0000607D" w:rsidRPr="0000607D">
        <w:rPr>
          <w:rFonts w:ascii="Times New Roman" w:hAnsi="Times New Roman" w:cs="Times New Roman"/>
          <w:i/>
          <w:iCs/>
          <w:color w:val="000000"/>
        </w:rPr>
        <w:t>Asian Journal of Women's Studies</w:t>
      </w:r>
      <w:r w:rsidRPr="003A7A50">
        <w:rPr>
          <w:rFonts w:ascii="Times New Roman" w:hAnsi="Times New Roman" w:cs="Times New Roman"/>
          <w:color w:val="000000"/>
          <w:lang w:val="en-GB"/>
        </w:rPr>
        <w:t xml:space="preserve"> 17</w:t>
      </w:r>
      <w:r w:rsidR="0000607D">
        <w:rPr>
          <w:rFonts w:ascii="Times New Roman" w:hAnsi="Times New Roman" w:cs="Times New Roman"/>
          <w:color w:val="000000"/>
          <w:lang w:val="en-GB"/>
        </w:rPr>
        <w:t>.</w:t>
      </w:r>
      <w:r w:rsidRPr="003A7A50">
        <w:rPr>
          <w:rFonts w:ascii="Times New Roman" w:hAnsi="Times New Roman" w:cs="Times New Roman"/>
          <w:color w:val="000000"/>
          <w:lang w:val="en-GB"/>
        </w:rPr>
        <w:t>2</w:t>
      </w:r>
      <w:r w:rsidR="0000607D">
        <w:rPr>
          <w:rFonts w:ascii="Times New Roman" w:hAnsi="Times New Roman" w:cs="Times New Roman"/>
          <w:color w:val="000000"/>
          <w:lang w:val="en-GB"/>
        </w:rPr>
        <w:t xml:space="preserve"> </w:t>
      </w:r>
      <w:r w:rsidR="0000607D" w:rsidRPr="003A7A50">
        <w:rPr>
          <w:rFonts w:ascii="Times New Roman" w:hAnsi="Times New Roman" w:cs="Times New Roman"/>
          <w:color w:val="000000"/>
          <w:lang w:val="en-GB"/>
        </w:rPr>
        <w:t>(2011)</w:t>
      </w:r>
      <w:r w:rsidR="0000607D">
        <w:rPr>
          <w:rFonts w:ascii="Times New Roman" w:hAnsi="Times New Roman" w:cs="Times New Roman"/>
          <w:color w:val="000000"/>
          <w:lang w:val="en-GB"/>
        </w:rPr>
        <w:t>:</w:t>
      </w:r>
      <w:r w:rsidRPr="003A7A50">
        <w:rPr>
          <w:rFonts w:ascii="Times New Roman" w:hAnsi="Times New Roman" w:cs="Times New Roman"/>
          <w:color w:val="000000"/>
          <w:lang w:val="en-GB"/>
        </w:rPr>
        <w:t xml:space="preserve"> 7–31. https://doi.org/10.1080/12259276.2011.11666106</w:t>
      </w:r>
    </w:p>
    <w:p w14:paraId="0EE5E0DD" w14:textId="23823267"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Magaraggia</w:t>
      </w:r>
      <w:proofErr w:type="spellEnd"/>
      <w:r w:rsidRPr="003A7A50">
        <w:rPr>
          <w:rFonts w:ascii="Times New Roman" w:hAnsi="Times New Roman" w:cs="Times New Roman"/>
          <w:color w:val="000000"/>
          <w:lang w:val="en-GB"/>
        </w:rPr>
        <w:t xml:space="preserve">, </w:t>
      </w:r>
      <w:r w:rsidR="0000607D" w:rsidRPr="0000607D">
        <w:rPr>
          <w:rFonts w:ascii="Times New Roman" w:hAnsi="Times New Roman" w:cs="Times New Roman"/>
          <w:color w:val="000000"/>
        </w:rPr>
        <w:t>Sveva</w:t>
      </w:r>
      <w:r w:rsidRPr="003A7A50">
        <w:rPr>
          <w:rFonts w:ascii="Times New Roman" w:hAnsi="Times New Roman" w:cs="Times New Roman"/>
          <w:color w:val="000000"/>
          <w:lang w:val="en-GB"/>
        </w:rPr>
        <w:t xml:space="preserve">. Gender in theory and practice: An interview with Raewyn Connell. </w:t>
      </w:r>
      <w:r w:rsidRPr="0000607D">
        <w:rPr>
          <w:rFonts w:ascii="Times New Roman" w:hAnsi="Times New Roman" w:cs="Times New Roman"/>
          <w:i/>
          <w:iCs/>
          <w:color w:val="000000"/>
          <w:lang w:val="en-GB"/>
        </w:rPr>
        <w:t xml:space="preserve">Feminist </w:t>
      </w:r>
      <w:proofErr w:type="gramStart"/>
      <w:r w:rsidRPr="0000607D">
        <w:rPr>
          <w:rFonts w:ascii="Times New Roman" w:hAnsi="Times New Roman" w:cs="Times New Roman"/>
          <w:i/>
          <w:iCs/>
          <w:color w:val="000000"/>
          <w:lang w:val="en-GB"/>
        </w:rPr>
        <w:t>Review</w:t>
      </w:r>
      <w:r w:rsidRPr="003A7A50">
        <w:rPr>
          <w:rFonts w:ascii="Times New Roman" w:hAnsi="Times New Roman" w:cs="Times New Roman"/>
          <w:color w:val="000000"/>
          <w:lang w:val="en-GB"/>
        </w:rPr>
        <w:t xml:space="preserve">  102</w:t>
      </w:r>
      <w:r w:rsidR="0000607D">
        <w:rPr>
          <w:rFonts w:ascii="Times New Roman" w:hAnsi="Times New Roman" w:cs="Times New Roman"/>
          <w:color w:val="000000"/>
          <w:lang w:val="en-GB"/>
        </w:rPr>
        <w:t>.</w:t>
      </w:r>
      <w:r w:rsidRPr="003A7A50">
        <w:rPr>
          <w:rFonts w:ascii="Times New Roman" w:hAnsi="Times New Roman" w:cs="Times New Roman"/>
          <w:color w:val="000000"/>
          <w:lang w:val="en-GB"/>
        </w:rPr>
        <w:t>1</w:t>
      </w:r>
      <w:proofErr w:type="gramEnd"/>
      <w:r w:rsidR="0000607D">
        <w:rPr>
          <w:rFonts w:ascii="Times New Roman" w:hAnsi="Times New Roman" w:cs="Times New Roman"/>
          <w:color w:val="000000"/>
          <w:lang w:val="en-GB"/>
        </w:rPr>
        <w:t xml:space="preserve"> </w:t>
      </w:r>
      <w:r w:rsidR="0000607D" w:rsidRPr="003A7A50">
        <w:rPr>
          <w:rFonts w:ascii="Times New Roman" w:hAnsi="Times New Roman" w:cs="Times New Roman"/>
          <w:color w:val="000000"/>
          <w:lang w:val="en-GB"/>
        </w:rPr>
        <w:t>(2012)</w:t>
      </w:r>
      <w:r w:rsidR="0000607D">
        <w:rPr>
          <w:rFonts w:ascii="Times New Roman" w:hAnsi="Times New Roman" w:cs="Times New Roman"/>
          <w:color w:val="000000"/>
          <w:lang w:val="en-GB"/>
        </w:rPr>
        <w:t>:</w:t>
      </w:r>
      <w:r w:rsidRPr="003A7A50">
        <w:rPr>
          <w:rFonts w:ascii="Times New Roman" w:hAnsi="Times New Roman" w:cs="Times New Roman"/>
          <w:color w:val="000000"/>
          <w:lang w:val="en-GB"/>
        </w:rPr>
        <w:t xml:space="preserve"> 116-124. https://doi.org/10.1057/fr.2012.11</w:t>
      </w:r>
    </w:p>
    <w:p w14:paraId="23F0464B" w14:textId="06C72CB2"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Mahmood, S</w:t>
      </w:r>
      <w:r w:rsidR="0000607D">
        <w:rPr>
          <w:rFonts w:ascii="Times New Roman" w:hAnsi="Times New Roman" w:cs="Times New Roman"/>
          <w:color w:val="000000"/>
          <w:lang w:val="en-GB"/>
        </w:rPr>
        <w:t>aba</w:t>
      </w:r>
      <w:r w:rsidRPr="003A7A50">
        <w:rPr>
          <w:rFonts w:ascii="Times New Roman" w:hAnsi="Times New Roman" w:cs="Times New Roman"/>
          <w:color w:val="000000"/>
          <w:lang w:val="en-GB"/>
        </w:rPr>
        <w:t xml:space="preserve">. </w:t>
      </w:r>
      <w:r w:rsidRPr="0000607D">
        <w:rPr>
          <w:rFonts w:ascii="Times New Roman" w:hAnsi="Times New Roman" w:cs="Times New Roman"/>
          <w:i/>
          <w:iCs/>
          <w:color w:val="000000"/>
          <w:lang w:val="en-GB"/>
        </w:rPr>
        <w:t>Politics of piety: The Islamic revival and the feminist subject</w:t>
      </w:r>
      <w:r w:rsidRPr="003A7A50">
        <w:rPr>
          <w:rFonts w:ascii="Times New Roman" w:hAnsi="Times New Roman" w:cs="Times New Roman"/>
          <w:color w:val="000000"/>
          <w:lang w:val="en-GB"/>
        </w:rPr>
        <w:t>. Princeton University Press</w:t>
      </w:r>
      <w:r w:rsidR="0000607D">
        <w:rPr>
          <w:rFonts w:ascii="Times New Roman" w:hAnsi="Times New Roman" w:cs="Times New Roman"/>
          <w:color w:val="000000"/>
          <w:lang w:val="en-GB"/>
        </w:rPr>
        <w:t xml:space="preserve">, </w:t>
      </w:r>
      <w:r w:rsidR="0000607D" w:rsidRPr="003A7A50">
        <w:rPr>
          <w:rFonts w:ascii="Times New Roman" w:hAnsi="Times New Roman" w:cs="Times New Roman"/>
          <w:color w:val="000000"/>
          <w:lang w:val="en-GB"/>
        </w:rPr>
        <w:t>2005</w:t>
      </w:r>
      <w:r w:rsidRPr="003A7A50">
        <w:rPr>
          <w:rFonts w:ascii="Times New Roman" w:hAnsi="Times New Roman" w:cs="Times New Roman"/>
          <w:color w:val="000000"/>
          <w:lang w:val="en-GB"/>
        </w:rPr>
        <w:t>.</w:t>
      </w:r>
    </w:p>
    <w:p w14:paraId="53C57413" w14:textId="70AA4597"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Manganaro, </w:t>
      </w:r>
      <w:r w:rsidR="0000607D" w:rsidRPr="0000607D">
        <w:rPr>
          <w:rFonts w:ascii="Times New Roman" w:hAnsi="Times New Roman" w:cs="Times New Roman"/>
          <w:color w:val="000000"/>
          <w:lang w:val="en-GB"/>
        </w:rPr>
        <w:t>Lynne L., and Nicholas O. Alozie</w:t>
      </w:r>
      <w:r w:rsidRPr="003A7A50">
        <w:rPr>
          <w:rFonts w:ascii="Times New Roman" w:hAnsi="Times New Roman" w:cs="Times New Roman"/>
          <w:color w:val="000000"/>
          <w:lang w:val="en-GB"/>
        </w:rPr>
        <w:t xml:space="preserve">. Gender role attitudes: Who supports expanded rights for women in Afghanistan? </w:t>
      </w:r>
      <w:r w:rsidRPr="0000607D">
        <w:rPr>
          <w:rFonts w:ascii="Times New Roman" w:hAnsi="Times New Roman" w:cs="Times New Roman"/>
          <w:i/>
          <w:iCs/>
          <w:color w:val="000000"/>
          <w:lang w:val="en-GB"/>
        </w:rPr>
        <w:t>Sex Roles</w:t>
      </w:r>
      <w:r w:rsidRPr="003A7A50">
        <w:rPr>
          <w:rFonts w:ascii="Times New Roman" w:hAnsi="Times New Roman" w:cs="Times New Roman"/>
          <w:color w:val="000000"/>
          <w:lang w:val="en-GB"/>
        </w:rPr>
        <w:t xml:space="preserve"> 64</w:t>
      </w:r>
      <w:r w:rsidR="0000607D">
        <w:rPr>
          <w:rFonts w:ascii="Times New Roman" w:hAnsi="Times New Roman" w:cs="Times New Roman"/>
          <w:color w:val="000000"/>
          <w:lang w:val="en-GB"/>
        </w:rPr>
        <w:t>.</w:t>
      </w:r>
      <w:r w:rsidRPr="003A7A50">
        <w:rPr>
          <w:rFonts w:ascii="Times New Roman" w:hAnsi="Times New Roman" w:cs="Times New Roman"/>
          <w:color w:val="000000"/>
          <w:lang w:val="en-GB"/>
        </w:rPr>
        <w:t>7-8</w:t>
      </w:r>
      <w:r w:rsidR="0000607D">
        <w:rPr>
          <w:rFonts w:ascii="Times New Roman" w:hAnsi="Times New Roman" w:cs="Times New Roman"/>
          <w:color w:val="000000"/>
          <w:lang w:val="en-GB"/>
        </w:rPr>
        <w:t xml:space="preserve"> </w:t>
      </w:r>
      <w:r w:rsidR="0000607D" w:rsidRPr="003A7A50">
        <w:rPr>
          <w:rFonts w:ascii="Times New Roman" w:hAnsi="Times New Roman" w:cs="Times New Roman"/>
          <w:color w:val="000000"/>
          <w:lang w:val="en-GB"/>
        </w:rPr>
        <w:t>(2011)</w:t>
      </w:r>
      <w:r w:rsidR="0000607D">
        <w:rPr>
          <w:rFonts w:ascii="Times New Roman" w:hAnsi="Times New Roman" w:cs="Times New Roman"/>
          <w:color w:val="000000"/>
          <w:lang w:val="en-GB"/>
        </w:rPr>
        <w:t>:</w:t>
      </w:r>
      <w:r w:rsidRPr="003A7A50">
        <w:rPr>
          <w:rFonts w:ascii="Times New Roman" w:hAnsi="Times New Roman" w:cs="Times New Roman"/>
          <w:color w:val="000000"/>
          <w:lang w:val="en-GB"/>
        </w:rPr>
        <w:t xml:space="preserve"> 516-529. https://doi.org/10.1007/s11199-011-9931-6</w:t>
      </w:r>
    </w:p>
    <w:p w14:paraId="5902EC05" w14:textId="61966792"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lastRenderedPageBreak/>
        <w:t xml:space="preserve">Mannell, </w:t>
      </w:r>
      <w:r w:rsidR="0000607D" w:rsidRPr="0000607D">
        <w:rPr>
          <w:rFonts w:ascii="Times New Roman" w:hAnsi="Times New Roman" w:cs="Times New Roman"/>
          <w:color w:val="000000"/>
          <w:lang w:val="en-GB"/>
        </w:rPr>
        <w:t xml:space="preserve">Jenevieve, </w:t>
      </w:r>
      <w:proofErr w:type="spellStart"/>
      <w:r w:rsidR="0000607D" w:rsidRPr="0000607D">
        <w:rPr>
          <w:rFonts w:ascii="Times New Roman" w:hAnsi="Times New Roman" w:cs="Times New Roman"/>
          <w:color w:val="000000"/>
          <w:lang w:val="en-GB"/>
        </w:rPr>
        <w:t>Gulraj</w:t>
      </w:r>
      <w:proofErr w:type="spellEnd"/>
      <w:r w:rsidR="0000607D" w:rsidRPr="0000607D">
        <w:rPr>
          <w:rFonts w:ascii="Times New Roman" w:hAnsi="Times New Roman" w:cs="Times New Roman"/>
          <w:color w:val="000000"/>
          <w:lang w:val="en-GB"/>
        </w:rPr>
        <w:t xml:space="preserve"> Grewal, Lida Ahmad, and Ayesha Ahmad</w:t>
      </w:r>
      <w:r w:rsidRPr="003A7A50">
        <w:rPr>
          <w:rFonts w:ascii="Times New Roman" w:hAnsi="Times New Roman" w:cs="Times New Roman"/>
          <w:color w:val="000000"/>
          <w:lang w:val="en-GB"/>
        </w:rPr>
        <w:t xml:space="preserve">. A </w:t>
      </w:r>
      <w:r w:rsidR="0000607D" w:rsidRPr="003A7A50">
        <w:rPr>
          <w:rFonts w:ascii="Times New Roman" w:hAnsi="Times New Roman" w:cs="Times New Roman"/>
          <w:color w:val="000000"/>
          <w:lang w:val="en-GB"/>
        </w:rPr>
        <w:t xml:space="preserve">qualitative study of women’s lived experiences of conflict and domestic violence </w:t>
      </w:r>
      <w:r w:rsidRPr="003A7A50">
        <w:rPr>
          <w:rFonts w:ascii="Times New Roman" w:hAnsi="Times New Roman" w:cs="Times New Roman"/>
          <w:color w:val="000000"/>
          <w:lang w:val="en-GB"/>
        </w:rPr>
        <w:t xml:space="preserve">in Afghanistan. </w:t>
      </w:r>
      <w:r w:rsidRPr="0000607D">
        <w:rPr>
          <w:rFonts w:ascii="Times New Roman" w:hAnsi="Times New Roman" w:cs="Times New Roman"/>
          <w:i/>
          <w:iCs/>
          <w:color w:val="000000"/>
          <w:lang w:val="en-GB"/>
        </w:rPr>
        <w:t>Violence Against Women</w:t>
      </w:r>
      <w:r w:rsidRPr="003A7A50">
        <w:rPr>
          <w:rFonts w:ascii="Times New Roman" w:hAnsi="Times New Roman" w:cs="Times New Roman"/>
          <w:color w:val="000000"/>
          <w:lang w:val="en-GB"/>
        </w:rPr>
        <w:t xml:space="preserve"> 27</w:t>
      </w:r>
      <w:r w:rsidR="0000607D">
        <w:rPr>
          <w:rFonts w:ascii="Times New Roman" w:hAnsi="Times New Roman" w:cs="Times New Roman"/>
          <w:color w:val="000000"/>
          <w:lang w:val="en-GB"/>
        </w:rPr>
        <w:t>.</w:t>
      </w:r>
      <w:r w:rsidRPr="003A7A50">
        <w:rPr>
          <w:rFonts w:ascii="Times New Roman" w:hAnsi="Times New Roman" w:cs="Times New Roman"/>
          <w:color w:val="000000"/>
          <w:lang w:val="en-GB"/>
        </w:rPr>
        <w:t>11</w:t>
      </w:r>
      <w:r w:rsidR="0000607D">
        <w:rPr>
          <w:rFonts w:ascii="Times New Roman" w:hAnsi="Times New Roman" w:cs="Times New Roman"/>
          <w:color w:val="000000"/>
          <w:lang w:val="en-GB"/>
        </w:rPr>
        <w:t xml:space="preserve"> </w:t>
      </w:r>
      <w:r w:rsidR="0000607D" w:rsidRPr="003A7A50">
        <w:rPr>
          <w:rFonts w:ascii="Times New Roman" w:hAnsi="Times New Roman" w:cs="Times New Roman"/>
          <w:color w:val="000000"/>
          <w:lang w:val="en-GB"/>
        </w:rPr>
        <w:t>(2021)</w:t>
      </w:r>
      <w:r w:rsidR="0000607D">
        <w:rPr>
          <w:rFonts w:ascii="Times New Roman" w:hAnsi="Times New Roman" w:cs="Times New Roman"/>
          <w:color w:val="000000"/>
          <w:lang w:val="en-GB"/>
        </w:rPr>
        <w:t>:</w:t>
      </w:r>
      <w:r w:rsidRPr="003A7A50">
        <w:rPr>
          <w:rFonts w:ascii="Times New Roman" w:hAnsi="Times New Roman" w:cs="Times New Roman"/>
          <w:color w:val="000000"/>
          <w:lang w:val="en-GB"/>
        </w:rPr>
        <w:t xml:space="preserve"> 1862–1878. https://doi.org/10.1177/1077801220935191</w:t>
      </w:r>
    </w:p>
    <w:p w14:paraId="602563F7" w14:textId="6967BDC8"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Mawaddah, </w:t>
      </w:r>
      <w:proofErr w:type="spellStart"/>
      <w:r w:rsidR="0000607D" w:rsidRPr="0000607D">
        <w:rPr>
          <w:rFonts w:ascii="Times New Roman" w:hAnsi="Times New Roman" w:cs="Times New Roman"/>
          <w:color w:val="000000"/>
        </w:rPr>
        <w:t>Haalin</w:t>
      </w:r>
      <w:proofErr w:type="spellEnd"/>
      <w:r w:rsidR="0000607D" w:rsidRPr="0000607D">
        <w:rPr>
          <w:rFonts w:ascii="Times New Roman" w:hAnsi="Times New Roman" w:cs="Times New Roman"/>
          <w:color w:val="000000"/>
        </w:rPr>
        <w:t xml:space="preserve">, Suyitno </w:t>
      </w:r>
      <w:proofErr w:type="spellStart"/>
      <w:r w:rsidR="0000607D" w:rsidRPr="0000607D">
        <w:rPr>
          <w:rFonts w:ascii="Times New Roman" w:hAnsi="Times New Roman" w:cs="Times New Roman"/>
          <w:color w:val="000000"/>
        </w:rPr>
        <w:t>Suyitno</w:t>
      </w:r>
      <w:proofErr w:type="spellEnd"/>
      <w:r w:rsidR="0000607D" w:rsidRPr="0000607D">
        <w:rPr>
          <w:rFonts w:ascii="Times New Roman" w:hAnsi="Times New Roman" w:cs="Times New Roman"/>
          <w:color w:val="000000"/>
        </w:rPr>
        <w:t xml:space="preserve">, and </w:t>
      </w:r>
      <w:proofErr w:type="spellStart"/>
      <w:r w:rsidR="0000607D" w:rsidRPr="0000607D">
        <w:rPr>
          <w:rFonts w:ascii="Times New Roman" w:hAnsi="Times New Roman" w:cs="Times New Roman"/>
          <w:color w:val="000000"/>
        </w:rPr>
        <w:t>Raheni</w:t>
      </w:r>
      <w:proofErr w:type="spellEnd"/>
      <w:r w:rsidR="0000607D" w:rsidRPr="0000607D">
        <w:rPr>
          <w:rFonts w:ascii="Times New Roman" w:hAnsi="Times New Roman" w:cs="Times New Roman"/>
          <w:color w:val="000000"/>
        </w:rPr>
        <w:t xml:space="preserve"> Suhita</w:t>
      </w:r>
      <w:r w:rsidRPr="003A7A50">
        <w:rPr>
          <w:rFonts w:ascii="Times New Roman" w:hAnsi="Times New Roman" w:cs="Times New Roman"/>
          <w:color w:val="000000"/>
          <w:lang w:val="en-GB"/>
        </w:rPr>
        <w:t xml:space="preserve">. Javanese women’s efforts to face patriarchal culture in the novel Para </w:t>
      </w:r>
      <w:proofErr w:type="spellStart"/>
      <w:r w:rsidRPr="003A7A50">
        <w:rPr>
          <w:rFonts w:ascii="Times New Roman" w:hAnsi="Times New Roman" w:cs="Times New Roman"/>
          <w:color w:val="000000"/>
          <w:lang w:val="en-GB"/>
        </w:rPr>
        <w:t>Priyayi</w:t>
      </w:r>
      <w:proofErr w:type="spellEnd"/>
      <w:r w:rsidRPr="003A7A50">
        <w:rPr>
          <w:rFonts w:ascii="Times New Roman" w:hAnsi="Times New Roman" w:cs="Times New Roman"/>
          <w:color w:val="000000"/>
          <w:lang w:val="en-GB"/>
        </w:rPr>
        <w:t xml:space="preserve"> by Umar Kayam. </w:t>
      </w:r>
      <w:r w:rsidRPr="0000607D">
        <w:rPr>
          <w:rFonts w:ascii="Times New Roman" w:hAnsi="Times New Roman" w:cs="Times New Roman"/>
          <w:i/>
          <w:iCs/>
          <w:color w:val="000000"/>
          <w:lang w:val="en-GB"/>
        </w:rPr>
        <w:t>International Journal of Multicultural and Multireligious Understanding</w:t>
      </w:r>
      <w:r w:rsidRPr="003A7A50">
        <w:rPr>
          <w:rFonts w:ascii="Times New Roman" w:hAnsi="Times New Roman" w:cs="Times New Roman"/>
          <w:color w:val="000000"/>
          <w:lang w:val="en-GB"/>
        </w:rPr>
        <w:t xml:space="preserve"> 8</w:t>
      </w:r>
      <w:r w:rsidR="0000607D">
        <w:rPr>
          <w:rFonts w:ascii="Times New Roman" w:hAnsi="Times New Roman" w:cs="Times New Roman"/>
          <w:color w:val="000000"/>
          <w:lang w:val="en-GB"/>
        </w:rPr>
        <w:t>.</w:t>
      </w:r>
      <w:r w:rsidRPr="003A7A50">
        <w:rPr>
          <w:rFonts w:ascii="Times New Roman" w:hAnsi="Times New Roman" w:cs="Times New Roman"/>
          <w:color w:val="000000"/>
          <w:lang w:val="en-GB"/>
        </w:rPr>
        <w:t>1</w:t>
      </w:r>
      <w:r w:rsidR="0000607D">
        <w:rPr>
          <w:rFonts w:ascii="Times New Roman" w:hAnsi="Times New Roman" w:cs="Times New Roman"/>
          <w:color w:val="000000"/>
          <w:lang w:val="en-GB"/>
        </w:rPr>
        <w:t xml:space="preserve"> </w:t>
      </w:r>
      <w:r w:rsidR="0000607D" w:rsidRPr="003A7A50">
        <w:rPr>
          <w:rFonts w:ascii="Times New Roman" w:hAnsi="Times New Roman" w:cs="Times New Roman"/>
          <w:color w:val="000000"/>
          <w:lang w:val="en-GB"/>
        </w:rPr>
        <w:t>(2021)</w:t>
      </w:r>
      <w:r w:rsidR="0000607D">
        <w:rPr>
          <w:rFonts w:ascii="Times New Roman" w:hAnsi="Times New Roman" w:cs="Times New Roman"/>
          <w:color w:val="000000"/>
          <w:lang w:val="en-GB"/>
        </w:rPr>
        <w:t>:</w:t>
      </w:r>
      <w:r w:rsidRPr="003A7A50">
        <w:rPr>
          <w:rFonts w:ascii="Times New Roman" w:hAnsi="Times New Roman" w:cs="Times New Roman"/>
          <w:color w:val="000000"/>
          <w:lang w:val="en-GB"/>
        </w:rPr>
        <w:t xml:space="preserve"> 100–110. http://dx.doi.org/10.18415/ijmmu.v8i1.2267</w:t>
      </w:r>
    </w:p>
    <w:p w14:paraId="1578E701" w14:textId="110D8B3B"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Meger, S</w:t>
      </w:r>
      <w:r w:rsidR="0000607D">
        <w:rPr>
          <w:rFonts w:ascii="Times New Roman" w:hAnsi="Times New Roman" w:cs="Times New Roman"/>
          <w:color w:val="000000"/>
          <w:lang w:val="en-GB"/>
        </w:rPr>
        <w:t>ara</w:t>
      </w:r>
      <w:r w:rsidRPr="003A7A50">
        <w:rPr>
          <w:rFonts w:ascii="Times New Roman" w:hAnsi="Times New Roman" w:cs="Times New Roman"/>
          <w:color w:val="000000"/>
          <w:lang w:val="en-GB"/>
        </w:rPr>
        <w:t xml:space="preserve">. Che Guevara and the case for revolutionary feminism in global politics. </w:t>
      </w:r>
      <w:r w:rsidRPr="0000607D">
        <w:rPr>
          <w:rFonts w:ascii="Times New Roman" w:hAnsi="Times New Roman" w:cs="Times New Roman"/>
          <w:i/>
          <w:iCs/>
          <w:color w:val="000000"/>
          <w:lang w:val="en-GB"/>
        </w:rPr>
        <w:t>Globalizations</w:t>
      </w:r>
      <w:r w:rsidRPr="003A7A50">
        <w:rPr>
          <w:rFonts w:ascii="Times New Roman" w:hAnsi="Times New Roman" w:cs="Times New Roman"/>
          <w:color w:val="000000"/>
          <w:lang w:val="en-GB"/>
        </w:rPr>
        <w:t xml:space="preserve"> 20</w:t>
      </w:r>
      <w:r w:rsidR="0000607D">
        <w:rPr>
          <w:rFonts w:ascii="Times New Roman" w:hAnsi="Times New Roman" w:cs="Times New Roman"/>
          <w:color w:val="000000"/>
          <w:lang w:val="en-GB"/>
        </w:rPr>
        <w:t>.</w:t>
      </w:r>
      <w:r w:rsidRPr="003A7A50">
        <w:rPr>
          <w:rFonts w:ascii="Times New Roman" w:hAnsi="Times New Roman" w:cs="Times New Roman"/>
          <w:color w:val="000000"/>
          <w:lang w:val="en-GB"/>
        </w:rPr>
        <w:t>8</w:t>
      </w:r>
      <w:r w:rsidR="0000607D">
        <w:rPr>
          <w:rFonts w:ascii="Times New Roman" w:hAnsi="Times New Roman" w:cs="Times New Roman"/>
          <w:color w:val="000000"/>
          <w:lang w:val="en-GB"/>
        </w:rPr>
        <w:t xml:space="preserve"> </w:t>
      </w:r>
      <w:r w:rsidR="0000607D" w:rsidRPr="003A7A50">
        <w:rPr>
          <w:rFonts w:ascii="Times New Roman" w:hAnsi="Times New Roman" w:cs="Times New Roman"/>
          <w:color w:val="000000"/>
          <w:lang w:val="en-GB"/>
        </w:rPr>
        <w:t>(2023)</w:t>
      </w:r>
      <w:r w:rsidR="0000607D">
        <w:rPr>
          <w:rFonts w:ascii="Times New Roman" w:hAnsi="Times New Roman" w:cs="Times New Roman"/>
          <w:color w:val="000000"/>
          <w:lang w:val="en-GB"/>
        </w:rPr>
        <w:t>:</w:t>
      </w:r>
      <w:r w:rsidRPr="003A7A50">
        <w:rPr>
          <w:rFonts w:ascii="Times New Roman" w:hAnsi="Times New Roman" w:cs="Times New Roman"/>
          <w:color w:val="000000"/>
          <w:lang w:val="en-GB"/>
        </w:rPr>
        <w:t xml:space="preserve"> 1581–1597. https://doi.org/10.1080/14747731.2023.2273589</w:t>
      </w:r>
    </w:p>
    <w:p w14:paraId="5A42D6E5" w14:textId="49ABE48E"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Miles, </w:t>
      </w:r>
      <w:r w:rsidR="0000607D" w:rsidRPr="0000607D">
        <w:rPr>
          <w:rFonts w:ascii="Times New Roman" w:hAnsi="Times New Roman" w:cs="Times New Roman"/>
          <w:color w:val="000000"/>
        </w:rPr>
        <w:t>Matthew B. </w:t>
      </w:r>
      <w:r w:rsidR="0000607D">
        <w:rPr>
          <w:rFonts w:ascii="Times New Roman" w:hAnsi="Times New Roman" w:cs="Times New Roman"/>
          <w:color w:val="000000"/>
          <w:lang w:val="en-GB"/>
        </w:rPr>
        <w:t xml:space="preserve">and </w:t>
      </w:r>
      <w:r w:rsidR="0000607D" w:rsidRPr="003A7A50">
        <w:rPr>
          <w:rFonts w:ascii="Times New Roman" w:hAnsi="Times New Roman" w:cs="Times New Roman"/>
          <w:color w:val="000000"/>
          <w:lang w:val="en-GB"/>
        </w:rPr>
        <w:t>A. M</w:t>
      </w:r>
      <w:r w:rsidR="0000607D">
        <w:rPr>
          <w:rFonts w:ascii="Times New Roman" w:hAnsi="Times New Roman" w:cs="Times New Roman"/>
          <w:color w:val="000000"/>
          <w:lang w:val="en-GB"/>
        </w:rPr>
        <w:t>ichael</w:t>
      </w:r>
      <w:r w:rsidRPr="003A7A50">
        <w:rPr>
          <w:rFonts w:ascii="Times New Roman" w:hAnsi="Times New Roman" w:cs="Times New Roman"/>
          <w:color w:val="000000"/>
          <w:lang w:val="en-GB"/>
        </w:rPr>
        <w:t xml:space="preserve"> Huberman</w:t>
      </w:r>
      <w:r w:rsidR="0000607D">
        <w:rPr>
          <w:rFonts w:ascii="Times New Roman" w:hAnsi="Times New Roman" w:cs="Times New Roman"/>
          <w:color w:val="000000"/>
          <w:lang w:val="en-GB"/>
        </w:rPr>
        <w:t>.</w:t>
      </w:r>
      <w:r w:rsidRPr="003A7A50">
        <w:rPr>
          <w:rFonts w:ascii="Times New Roman" w:hAnsi="Times New Roman" w:cs="Times New Roman"/>
          <w:color w:val="000000"/>
          <w:lang w:val="en-GB"/>
        </w:rPr>
        <w:t xml:space="preserve"> Qualitative data analysis: An expanded sourcebook (2nd ed.). SAGE Publication</w:t>
      </w:r>
      <w:r w:rsidR="0000607D">
        <w:rPr>
          <w:rFonts w:ascii="Times New Roman" w:hAnsi="Times New Roman" w:cs="Times New Roman"/>
          <w:color w:val="000000"/>
          <w:lang w:val="en-GB"/>
        </w:rPr>
        <w:t xml:space="preserve">, </w:t>
      </w:r>
      <w:r w:rsidR="0000607D" w:rsidRPr="003A7A50">
        <w:rPr>
          <w:rFonts w:ascii="Times New Roman" w:hAnsi="Times New Roman" w:cs="Times New Roman"/>
          <w:color w:val="000000"/>
          <w:lang w:val="en-GB"/>
        </w:rPr>
        <w:t>1994</w:t>
      </w:r>
      <w:r w:rsidRPr="003A7A50">
        <w:rPr>
          <w:rFonts w:ascii="Times New Roman" w:hAnsi="Times New Roman" w:cs="Times New Roman"/>
          <w:color w:val="000000"/>
          <w:lang w:val="en-GB"/>
        </w:rPr>
        <w:t>.</w:t>
      </w:r>
    </w:p>
    <w:p w14:paraId="513AFE9C" w14:textId="6941CCC9"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Mills, S</w:t>
      </w:r>
      <w:r w:rsidR="0000607D">
        <w:rPr>
          <w:rFonts w:ascii="Times New Roman" w:hAnsi="Times New Roman" w:cs="Times New Roman"/>
          <w:color w:val="000000"/>
          <w:lang w:val="en-GB"/>
        </w:rPr>
        <w:t>ara</w:t>
      </w:r>
      <w:r w:rsidRPr="003A7A50">
        <w:rPr>
          <w:rFonts w:ascii="Times New Roman" w:hAnsi="Times New Roman" w:cs="Times New Roman"/>
          <w:color w:val="000000"/>
          <w:lang w:val="en-GB"/>
        </w:rPr>
        <w:t xml:space="preserve">. </w:t>
      </w:r>
      <w:r w:rsidRPr="0000607D">
        <w:rPr>
          <w:rFonts w:ascii="Times New Roman" w:hAnsi="Times New Roman" w:cs="Times New Roman"/>
          <w:i/>
          <w:iCs/>
          <w:color w:val="000000"/>
          <w:lang w:val="en-GB"/>
        </w:rPr>
        <w:t>Gender and politeness</w:t>
      </w:r>
      <w:r w:rsidRPr="003A7A50">
        <w:rPr>
          <w:rFonts w:ascii="Times New Roman" w:hAnsi="Times New Roman" w:cs="Times New Roman"/>
          <w:color w:val="000000"/>
          <w:lang w:val="en-GB"/>
        </w:rPr>
        <w:t>. Cambridge University Press</w:t>
      </w:r>
      <w:r w:rsidR="0000607D">
        <w:rPr>
          <w:rFonts w:ascii="Times New Roman" w:hAnsi="Times New Roman" w:cs="Times New Roman"/>
          <w:color w:val="000000"/>
          <w:lang w:val="en-GB"/>
        </w:rPr>
        <w:t xml:space="preserve">, </w:t>
      </w:r>
      <w:r w:rsidR="0000607D" w:rsidRPr="003A7A50">
        <w:rPr>
          <w:rFonts w:ascii="Times New Roman" w:hAnsi="Times New Roman" w:cs="Times New Roman"/>
          <w:color w:val="000000"/>
          <w:lang w:val="en-GB"/>
        </w:rPr>
        <w:t>2003</w:t>
      </w:r>
      <w:r w:rsidRPr="003A7A50">
        <w:rPr>
          <w:rFonts w:ascii="Times New Roman" w:hAnsi="Times New Roman" w:cs="Times New Roman"/>
          <w:color w:val="000000"/>
          <w:lang w:val="en-GB"/>
        </w:rPr>
        <w:t>.</w:t>
      </w:r>
    </w:p>
    <w:p w14:paraId="5F468455" w14:textId="3AF59B72"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Mir-Hosseini, Z</w:t>
      </w:r>
      <w:r w:rsidR="0000607D">
        <w:rPr>
          <w:rFonts w:ascii="Times New Roman" w:hAnsi="Times New Roman" w:cs="Times New Roman"/>
          <w:color w:val="000000"/>
          <w:lang w:val="en-GB"/>
        </w:rPr>
        <w:t>iba</w:t>
      </w:r>
      <w:r w:rsidRPr="003A7A50">
        <w:rPr>
          <w:rFonts w:ascii="Times New Roman" w:hAnsi="Times New Roman" w:cs="Times New Roman"/>
          <w:color w:val="000000"/>
          <w:lang w:val="en-GB"/>
        </w:rPr>
        <w:t xml:space="preserve">. </w:t>
      </w:r>
      <w:r w:rsidRPr="0000607D">
        <w:rPr>
          <w:rFonts w:ascii="Times New Roman" w:hAnsi="Times New Roman" w:cs="Times New Roman"/>
          <w:i/>
          <w:iCs/>
          <w:color w:val="000000"/>
          <w:lang w:val="en-GB"/>
        </w:rPr>
        <w:t>Men in charge? Rethinking authority in Muslim legal tradition</w:t>
      </w:r>
      <w:r w:rsidRPr="003A7A50">
        <w:rPr>
          <w:rFonts w:ascii="Times New Roman" w:hAnsi="Times New Roman" w:cs="Times New Roman"/>
          <w:color w:val="000000"/>
          <w:lang w:val="en-GB"/>
        </w:rPr>
        <w:t>. Oneworld Publications</w:t>
      </w:r>
      <w:r w:rsidR="0000607D">
        <w:rPr>
          <w:rFonts w:ascii="Times New Roman" w:hAnsi="Times New Roman" w:cs="Times New Roman"/>
          <w:color w:val="000000"/>
          <w:lang w:val="en-GB"/>
        </w:rPr>
        <w:t xml:space="preserve">, </w:t>
      </w:r>
      <w:r w:rsidR="0000607D" w:rsidRPr="003A7A50">
        <w:rPr>
          <w:rFonts w:ascii="Times New Roman" w:hAnsi="Times New Roman" w:cs="Times New Roman"/>
          <w:color w:val="000000"/>
          <w:lang w:val="en-GB"/>
        </w:rPr>
        <w:t>2015</w:t>
      </w:r>
      <w:r w:rsidRPr="003A7A50">
        <w:rPr>
          <w:rFonts w:ascii="Times New Roman" w:hAnsi="Times New Roman" w:cs="Times New Roman"/>
          <w:color w:val="000000"/>
          <w:lang w:val="en-GB"/>
        </w:rPr>
        <w:t xml:space="preserve">. </w:t>
      </w:r>
    </w:p>
    <w:p w14:paraId="2F4F8CAB" w14:textId="675CA210"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Mir, </w:t>
      </w:r>
      <w:r w:rsidR="0000607D" w:rsidRPr="0000607D">
        <w:rPr>
          <w:rFonts w:ascii="Times New Roman" w:hAnsi="Times New Roman" w:cs="Times New Roman"/>
          <w:color w:val="000000"/>
          <w:lang w:val="en-GB"/>
        </w:rPr>
        <w:t>Khalid Hussai</w:t>
      </w:r>
      <w:r w:rsidRPr="003A7A50">
        <w:rPr>
          <w:rFonts w:ascii="Times New Roman" w:hAnsi="Times New Roman" w:cs="Times New Roman"/>
          <w:color w:val="000000"/>
          <w:lang w:val="en-GB"/>
        </w:rPr>
        <w:t xml:space="preserve">. Analytical study of Fazlur Rahman’s “Revival and Reform in Islam: A study of Islamic fundamentalism.” </w:t>
      </w:r>
      <w:r w:rsidRPr="0000607D">
        <w:rPr>
          <w:rFonts w:ascii="Times New Roman" w:hAnsi="Times New Roman" w:cs="Times New Roman"/>
          <w:i/>
          <w:iCs/>
          <w:color w:val="000000"/>
          <w:lang w:val="en-GB"/>
        </w:rPr>
        <w:t>Middle East Journal of Islamic Studies and Culture</w:t>
      </w:r>
      <w:r w:rsidRPr="003A7A50">
        <w:rPr>
          <w:rFonts w:ascii="Times New Roman" w:hAnsi="Times New Roman" w:cs="Times New Roman"/>
          <w:color w:val="000000"/>
          <w:lang w:val="en-GB"/>
        </w:rPr>
        <w:t xml:space="preserve"> 2</w:t>
      </w:r>
      <w:r w:rsidR="0000607D">
        <w:rPr>
          <w:rFonts w:ascii="Times New Roman" w:hAnsi="Times New Roman" w:cs="Times New Roman"/>
          <w:color w:val="000000"/>
          <w:lang w:val="en-GB"/>
        </w:rPr>
        <w:t>.</w:t>
      </w:r>
      <w:r w:rsidRPr="003A7A50">
        <w:rPr>
          <w:rFonts w:ascii="Times New Roman" w:hAnsi="Times New Roman" w:cs="Times New Roman"/>
          <w:color w:val="000000"/>
          <w:lang w:val="en-GB"/>
        </w:rPr>
        <w:t>1</w:t>
      </w:r>
      <w:r w:rsidR="0000607D">
        <w:rPr>
          <w:rFonts w:ascii="Times New Roman" w:hAnsi="Times New Roman" w:cs="Times New Roman"/>
          <w:color w:val="000000"/>
          <w:lang w:val="en-GB"/>
        </w:rPr>
        <w:t xml:space="preserve"> </w:t>
      </w:r>
      <w:r w:rsidR="0000607D" w:rsidRPr="003A7A50">
        <w:rPr>
          <w:rFonts w:ascii="Times New Roman" w:hAnsi="Times New Roman" w:cs="Times New Roman"/>
          <w:color w:val="000000"/>
          <w:lang w:val="en-GB"/>
        </w:rPr>
        <w:t>(2022)</w:t>
      </w:r>
      <w:r w:rsidR="0000607D">
        <w:rPr>
          <w:rFonts w:ascii="Times New Roman" w:hAnsi="Times New Roman" w:cs="Times New Roman"/>
          <w:color w:val="000000"/>
          <w:lang w:val="en-GB"/>
        </w:rPr>
        <w:t>:</w:t>
      </w:r>
      <w:r w:rsidRPr="003A7A50">
        <w:rPr>
          <w:rFonts w:ascii="Times New Roman" w:hAnsi="Times New Roman" w:cs="Times New Roman"/>
          <w:color w:val="000000"/>
          <w:lang w:val="en-GB"/>
        </w:rPr>
        <w:t xml:space="preserve"> 1–3. https://doi.org/10.36348/mejisc.2022.v02i01.001</w:t>
      </w:r>
    </w:p>
    <w:p w14:paraId="19D44328" w14:textId="27489085"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Mohsin, </w:t>
      </w:r>
      <w:r w:rsidR="00DB4F49" w:rsidRPr="00DB4F49">
        <w:rPr>
          <w:rFonts w:ascii="Times New Roman" w:hAnsi="Times New Roman" w:cs="Times New Roman"/>
          <w:color w:val="000000"/>
          <w:lang w:val="en-GB"/>
        </w:rPr>
        <w:t>Mariam, and Jawad Syed</w:t>
      </w:r>
      <w:r w:rsidRPr="003A7A50">
        <w:rPr>
          <w:rFonts w:ascii="Times New Roman" w:hAnsi="Times New Roman" w:cs="Times New Roman"/>
          <w:color w:val="000000"/>
          <w:lang w:val="en-GB"/>
        </w:rPr>
        <w:t xml:space="preserve">. Female embodiment and patriarchal bargains: A context-specific perspective on female politicians in Pakistan. </w:t>
      </w:r>
      <w:r w:rsidRPr="00DB4F49">
        <w:rPr>
          <w:rFonts w:ascii="Times New Roman" w:hAnsi="Times New Roman" w:cs="Times New Roman"/>
          <w:i/>
          <w:iCs/>
          <w:color w:val="000000"/>
          <w:lang w:val="en-GB"/>
        </w:rPr>
        <w:t>Third World Quarterly</w:t>
      </w:r>
      <w:r w:rsidRPr="003A7A50">
        <w:rPr>
          <w:rFonts w:ascii="Times New Roman" w:hAnsi="Times New Roman" w:cs="Times New Roman"/>
          <w:color w:val="000000"/>
          <w:lang w:val="en-GB"/>
        </w:rPr>
        <w:t xml:space="preserve"> 42</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12</w:t>
      </w:r>
      <w:r w:rsidR="00DB4F49">
        <w:rPr>
          <w:rFonts w:ascii="Times New Roman" w:hAnsi="Times New Roman" w:cs="Times New Roman"/>
          <w:color w:val="000000"/>
          <w:lang w:val="en-GB"/>
        </w:rPr>
        <w:t xml:space="preserve"> </w:t>
      </w:r>
      <w:r w:rsidR="00DB4F49" w:rsidRPr="003A7A50">
        <w:rPr>
          <w:rFonts w:ascii="Times New Roman" w:hAnsi="Times New Roman" w:cs="Times New Roman"/>
          <w:color w:val="000000"/>
          <w:lang w:val="en-GB"/>
        </w:rPr>
        <w:t>(2021)</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 xml:space="preserve"> 2920-2938. https://doi.org/10.1080/01436597.2021.1981132</w:t>
      </w:r>
    </w:p>
    <w:p w14:paraId="7F21107F" w14:textId="18E64FE6"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Muhibbu-Din, </w:t>
      </w:r>
      <w:proofErr w:type="spellStart"/>
      <w:r w:rsidR="00DB4F49" w:rsidRPr="00DB4F49">
        <w:rPr>
          <w:rFonts w:ascii="Times New Roman" w:hAnsi="Times New Roman" w:cs="Times New Roman"/>
          <w:color w:val="000000"/>
        </w:rPr>
        <w:t>Mahmudat</w:t>
      </w:r>
      <w:proofErr w:type="spellEnd"/>
      <w:r w:rsidR="00DB4F49" w:rsidRPr="00DB4F49">
        <w:rPr>
          <w:rFonts w:ascii="Times New Roman" w:hAnsi="Times New Roman" w:cs="Times New Roman"/>
          <w:color w:val="000000"/>
        </w:rPr>
        <w:t xml:space="preserve"> </w:t>
      </w:r>
      <w:proofErr w:type="gramStart"/>
      <w:r w:rsidR="00DB4F49" w:rsidRPr="00DB4F49">
        <w:rPr>
          <w:rFonts w:ascii="Times New Roman" w:hAnsi="Times New Roman" w:cs="Times New Roman"/>
          <w:color w:val="000000"/>
        </w:rPr>
        <w:t>O</w:t>
      </w:r>
      <w:r w:rsidRPr="003A7A50">
        <w:rPr>
          <w:rFonts w:ascii="Times New Roman" w:hAnsi="Times New Roman" w:cs="Times New Roman"/>
          <w:color w:val="000000"/>
          <w:lang w:val="en-GB"/>
        </w:rPr>
        <w:t>..</w:t>
      </w:r>
      <w:proofErr w:type="gramEnd"/>
      <w:r w:rsidRPr="003A7A50">
        <w:rPr>
          <w:rFonts w:ascii="Times New Roman" w:hAnsi="Times New Roman" w:cs="Times New Roman"/>
          <w:color w:val="000000"/>
          <w:lang w:val="en-GB"/>
        </w:rPr>
        <w:t xml:space="preserve"> Feminism and modern Islamic politics: The fact and the fallacy. </w:t>
      </w:r>
      <w:r w:rsidRPr="00DB4F49">
        <w:rPr>
          <w:rFonts w:ascii="Times New Roman" w:hAnsi="Times New Roman" w:cs="Times New Roman"/>
          <w:i/>
          <w:iCs/>
          <w:color w:val="000000"/>
          <w:lang w:val="en-GB"/>
        </w:rPr>
        <w:t>International Journal of Islamic Thought</w:t>
      </w:r>
      <w:r w:rsidRPr="003A7A50">
        <w:rPr>
          <w:rFonts w:ascii="Times New Roman" w:hAnsi="Times New Roman" w:cs="Times New Roman"/>
          <w:color w:val="000000"/>
          <w:lang w:val="en-GB"/>
        </w:rPr>
        <w:t xml:space="preserve"> 15</w:t>
      </w:r>
      <w:r w:rsidR="00DB4F49">
        <w:rPr>
          <w:rFonts w:ascii="Times New Roman" w:hAnsi="Times New Roman" w:cs="Times New Roman"/>
          <w:color w:val="000000"/>
          <w:lang w:val="en-GB"/>
        </w:rPr>
        <w:t xml:space="preserve"> </w:t>
      </w:r>
      <w:r w:rsidR="00DB4F49" w:rsidRPr="003A7A50">
        <w:rPr>
          <w:rFonts w:ascii="Times New Roman" w:hAnsi="Times New Roman" w:cs="Times New Roman"/>
          <w:color w:val="000000"/>
          <w:lang w:val="en-GB"/>
        </w:rPr>
        <w:t>(2019)</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 xml:space="preserve"> 44–59. https://doi.org/10.24035/ijit.15.2019.005</w:t>
      </w:r>
    </w:p>
    <w:p w14:paraId="3282D678" w14:textId="119272B3"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Munazir</w:t>
      </w:r>
      <w:proofErr w:type="spellEnd"/>
      <w:r w:rsidRPr="003A7A50">
        <w:rPr>
          <w:rFonts w:ascii="Times New Roman" w:hAnsi="Times New Roman" w:cs="Times New Roman"/>
          <w:color w:val="000000"/>
          <w:lang w:val="en-GB"/>
        </w:rPr>
        <w:t xml:space="preserve">, </w:t>
      </w:r>
      <w:r w:rsidR="00DB4F49" w:rsidRPr="00DB4F49">
        <w:rPr>
          <w:rFonts w:ascii="Times New Roman" w:hAnsi="Times New Roman" w:cs="Times New Roman"/>
          <w:color w:val="000000"/>
          <w:lang w:val="en-GB"/>
        </w:rPr>
        <w:t>Shahana</w:t>
      </w:r>
      <w:r w:rsidRPr="003A7A50">
        <w:rPr>
          <w:rFonts w:ascii="Times New Roman" w:hAnsi="Times New Roman" w:cs="Times New Roman"/>
          <w:color w:val="000000"/>
          <w:lang w:val="en-GB"/>
        </w:rPr>
        <w:t xml:space="preserve">. </w:t>
      </w:r>
      <w:proofErr w:type="spellStart"/>
      <w:r w:rsidRPr="003A7A50">
        <w:rPr>
          <w:rFonts w:ascii="Times New Roman" w:hAnsi="Times New Roman" w:cs="Times New Roman"/>
          <w:color w:val="000000"/>
          <w:lang w:val="en-GB"/>
        </w:rPr>
        <w:t>Khidmat</w:t>
      </w:r>
      <w:proofErr w:type="spellEnd"/>
      <w:r w:rsidRPr="003A7A50">
        <w:rPr>
          <w:rFonts w:ascii="Times New Roman" w:hAnsi="Times New Roman" w:cs="Times New Roman"/>
          <w:color w:val="000000"/>
          <w:lang w:val="en-GB"/>
        </w:rPr>
        <w:t xml:space="preserve"> as Understanding: Muslim Women, Marriage, and Ethics of Care in Muslim Households. </w:t>
      </w:r>
      <w:r w:rsidRPr="00DB4F49">
        <w:rPr>
          <w:rFonts w:ascii="Times New Roman" w:hAnsi="Times New Roman" w:cs="Times New Roman"/>
          <w:i/>
          <w:iCs/>
          <w:color w:val="000000"/>
          <w:lang w:val="en-GB"/>
        </w:rPr>
        <w:t>South Asia Multidisciplinary Academic Journal</w:t>
      </w:r>
      <w:r w:rsidRPr="003A7A50">
        <w:rPr>
          <w:rFonts w:ascii="Times New Roman" w:hAnsi="Times New Roman" w:cs="Times New Roman"/>
          <w:color w:val="000000"/>
          <w:lang w:val="en-GB"/>
        </w:rPr>
        <w:t xml:space="preserve"> 32</w:t>
      </w:r>
      <w:r w:rsidR="00DB4F49">
        <w:rPr>
          <w:rFonts w:ascii="Times New Roman" w:hAnsi="Times New Roman" w:cs="Times New Roman"/>
          <w:color w:val="000000"/>
          <w:lang w:val="en-GB"/>
        </w:rPr>
        <w:t xml:space="preserve"> </w:t>
      </w:r>
      <w:r w:rsidR="00DB4F49" w:rsidRPr="003A7A50">
        <w:rPr>
          <w:rFonts w:ascii="Times New Roman" w:hAnsi="Times New Roman" w:cs="Times New Roman"/>
          <w:color w:val="000000"/>
          <w:lang w:val="en-GB"/>
        </w:rPr>
        <w:t>(2025)</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 xml:space="preserve"> 1–19. https://doi.org/10.4000/136kg</w:t>
      </w:r>
    </w:p>
    <w:p w14:paraId="606A76A9" w14:textId="6828C14C"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Murphy, </w:t>
      </w:r>
      <w:r w:rsidR="00DB4F49" w:rsidRPr="00DB4F49">
        <w:rPr>
          <w:rFonts w:ascii="Times New Roman" w:hAnsi="Times New Roman" w:cs="Times New Roman"/>
          <w:color w:val="000000"/>
          <w:lang w:val="en-GB"/>
        </w:rPr>
        <w:t>Hailey E</w:t>
      </w:r>
      <w:r w:rsidRPr="003A7A50">
        <w:rPr>
          <w:rFonts w:ascii="Times New Roman" w:hAnsi="Times New Roman" w:cs="Times New Roman"/>
          <w:color w:val="000000"/>
          <w:lang w:val="en-GB"/>
        </w:rPr>
        <w:t xml:space="preserve">. A lack of understanding: Unpacking the transformative power of women’s anger in politics. </w:t>
      </w:r>
      <w:r w:rsidRPr="00DB4F49">
        <w:rPr>
          <w:rFonts w:ascii="Times New Roman" w:hAnsi="Times New Roman" w:cs="Times New Roman"/>
          <w:i/>
          <w:iCs/>
          <w:color w:val="000000"/>
          <w:lang w:val="en-GB"/>
        </w:rPr>
        <w:t>Women’s Studies International Forum</w:t>
      </w:r>
      <w:r w:rsidRPr="003A7A50">
        <w:rPr>
          <w:rFonts w:ascii="Times New Roman" w:hAnsi="Times New Roman" w:cs="Times New Roman"/>
          <w:color w:val="000000"/>
          <w:lang w:val="en-GB"/>
        </w:rPr>
        <w:t xml:space="preserve"> 107</w:t>
      </w:r>
      <w:r w:rsidR="00DB4F49">
        <w:rPr>
          <w:rFonts w:ascii="Times New Roman" w:hAnsi="Times New Roman" w:cs="Times New Roman"/>
          <w:color w:val="000000"/>
          <w:lang w:val="en-GB"/>
        </w:rPr>
        <w:t xml:space="preserve"> (</w:t>
      </w:r>
      <w:r w:rsidR="00DB4F49" w:rsidRPr="003A7A50">
        <w:rPr>
          <w:rFonts w:ascii="Times New Roman" w:hAnsi="Times New Roman" w:cs="Times New Roman"/>
          <w:color w:val="000000"/>
          <w:lang w:val="en-GB"/>
        </w:rPr>
        <w:t>2024</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 xml:space="preserve"> 1-7. https://doi.org/10.1016/j.wsif.2024.102996</w:t>
      </w:r>
    </w:p>
    <w:p w14:paraId="6F570CA8" w14:textId="7690500E"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Nehan, </w:t>
      </w:r>
      <w:r w:rsidR="00DB4F49" w:rsidRPr="00DB4F49">
        <w:rPr>
          <w:rFonts w:ascii="Times New Roman" w:hAnsi="Times New Roman" w:cs="Times New Roman"/>
          <w:color w:val="000000"/>
          <w:lang w:val="en-GB"/>
        </w:rPr>
        <w:t>Nargis</w:t>
      </w:r>
      <w:r w:rsidRPr="003A7A50">
        <w:rPr>
          <w:rFonts w:ascii="Times New Roman" w:hAnsi="Times New Roman" w:cs="Times New Roman"/>
          <w:color w:val="000000"/>
          <w:lang w:val="en-GB"/>
        </w:rPr>
        <w:t xml:space="preserve">. The Rise and Fall of Women Rights in Afghanistan. </w:t>
      </w:r>
      <w:r w:rsidRPr="00DB4F49">
        <w:rPr>
          <w:rFonts w:ascii="Times New Roman" w:hAnsi="Times New Roman" w:cs="Times New Roman"/>
          <w:i/>
          <w:iCs/>
          <w:color w:val="000000"/>
          <w:lang w:val="en-GB"/>
        </w:rPr>
        <w:t>LSE Public Policy Review</w:t>
      </w:r>
      <w:r w:rsidRPr="003A7A50">
        <w:rPr>
          <w:rFonts w:ascii="Times New Roman" w:hAnsi="Times New Roman" w:cs="Times New Roman"/>
          <w:color w:val="000000"/>
          <w:lang w:val="en-GB"/>
        </w:rPr>
        <w:t xml:space="preserve"> 2</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3</w:t>
      </w:r>
      <w:r w:rsidR="00DB4F49">
        <w:rPr>
          <w:rFonts w:ascii="Times New Roman" w:hAnsi="Times New Roman" w:cs="Times New Roman"/>
          <w:color w:val="000000"/>
          <w:lang w:val="en-GB"/>
        </w:rPr>
        <w:t xml:space="preserve"> </w:t>
      </w:r>
      <w:r w:rsidR="00DB4F49" w:rsidRPr="003A7A50">
        <w:rPr>
          <w:rFonts w:ascii="Times New Roman" w:hAnsi="Times New Roman" w:cs="Times New Roman"/>
          <w:color w:val="000000"/>
          <w:lang w:val="en-GB"/>
        </w:rPr>
        <w:t>(2022)</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 xml:space="preserve"> 1–10. https:// doi.org/10.31389/lseppr.59</w:t>
      </w:r>
    </w:p>
    <w:p w14:paraId="798D6C02" w14:textId="474A3261"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lastRenderedPageBreak/>
        <w:t xml:space="preserve">Nisha, </w:t>
      </w:r>
      <w:r w:rsidR="00DB4F49" w:rsidRPr="00DB4F49">
        <w:rPr>
          <w:rFonts w:ascii="Times New Roman" w:hAnsi="Times New Roman" w:cs="Times New Roman"/>
          <w:color w:val="000000"/>
        </w:rPr>
        <w:t>Farisha, Catherine Cheung, and Vincent Wing Sun Tung</w:t>
      </w:r>
      <w:r w:rsidR="00DB4F49">
        <w:rPr>
          <w:rFonts w:ascii="Times New Roman" w:hAnsi="Times New Roman" w:cs="Times New Roman"/>
          <w:color w:val="000000"/>
        </w:rPr>
        <w:t>.</w:t>
      </w:r>
      <w:r w:rsidR="00DB4F49" w:rsidRPr="00DB4F49">
        <w:rPr>
          <w:rFonts w:ascii="Times New Roman" w:hAnsi="Times New Roman" w:cs="Times New Roman"/>
          <w:color w:val="000000"/>
          <w:lang w:val="en-GB"/>
        </w:rPr>
        <w:t xml:space="preserve"> </w:t>
      </w:r>
      <w:r w:rsidRPr="003A7A50">
        <w:rPr>
          <w:rFonts w:ascii="Times New Roman" w:hAnsi="Times New Roman" w:cs="Times New Roman"/>
          <w:color w:val="000000"/>
          <w:lang w:val="en-GB"/>
        </w:rPr>
        <w:t xml:space="preserve">Intersectional marginalisation of female Muslim tourists. </w:t>
      </w:r>
      <w:r w:rsidRPr="00DB4F49">
        <w:rPr>
          <w:rFonts w:ascii="Times New Roman" w:hAnsi="Times New Roman" w:cs="Times New Roman"/>
          <w:i/>
          <w:iCs/>
          <w:color w:val="000000"/>
          <w:lang w:val="en-GB"/>
        </w:rPr>
        <w:t>Tourism Management</w:t>
      </w:r>
      <w:r w:rsidRPr="003A7A50">
        <w:rPr>
          <w:rFonts w:ascii="Times New Roman" w:hAnsi="Times New Roman" w:cs="Times New Roman"/>
          <w:color w:val="000000"/>
          <w:lang w:val="en-GB"/>
        </w:rPr>
        <w:t xml:space="preserve"> 108</w:t>
      </w:r>
      <w:r w:rsidR="00DB4F49">
        <w:rPr>
          <w:rFonts w:ascii="Times New Roman" w:hAnsi="Times New Roman" w:cs="Times New Roman"/>
          <w:color w:val="000000"/>
          <w:lang w:val="en-GB"/>
        </w:rPr>
        <w:t xml:space="preserve"> </w:t>
      </w:r>
      <w:r w:rsidR="00DB4F49" w:rsidRPr="003A7A50">
        <w:rPr>
          <w:rFonts w:ascii="Times New Roman" w:hAnsi="Times New Roman" w:cs="Times New Roman"/>
          <w:color w:val="000000"/>
          <w:lang w:val="en-GB"/>
        </w:rPr>
        <w:t>(2025)</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 xml:space="preserve"> 1-15. https://doi.org/10.1016/j.tourman.2024.105099</w:t>
      </w:r>
    </w:p>
    <w:p w14:paraId="417586FB" w14:textId="660896F6"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Noury, </w:t>
      </w:r>
      <w:r w:rsidR="00DB4F49" w:rsidRPr="00DB4F49">
        <w:rPr>
          <w:rFonts w:ascii="Times New Roman" w:hAnsi="Times New Roman" w:cs="Times New Roman"/>
          <w:color w:val="000000"/>
          <w:lang w:val="en-GB"/>
        </w:rPr>
        <w:t>Abdul G., and Biagio Speciale</w:t>
      </w:r>
      <w:r w:rsidRPr="003A7A50">
        <w:rPr>
          <w:rFonts w:ascii="Times New Roman" w:hAnsi="Times New Roman" w:cs="Times New Roman"/>
          <w:color w:val="000000"/>
          <w:lang w:val="en-GB"/>
        </w:rPr>
        <w:t xml:space="preserve">. Social constraints and women’s education: Evidence from Afghanistan under radical religious rule. </w:t>
      </w:r>
      <w:r w:rsidRPr="00DB4F49">
        <w:rPr>
          <w:rFonts w:ascii="Times New Roman" w:hAnsi="Times New Roman" w:cs="Times New Roman"/>
          <w:i/>
          <w:iCs/>
          <w:color w:val="000000"/>
          <w:lang w:val="en-GB"/>
        </w:rPr>
        <w:t>Journal of Comparative Economics</w:t>
      </w:r>
      <w:r w:rsidRPr="003A7A50">
        <w:rPr>
          <w:rFonts w:ascii="Times New Roman" w:hAnsi="Times New Roman" w:cs="Times New Roman"/>
          <w:color w:val="000000"/>
          <w:lang w:val="en-GB"/>
        </w:rPr>
        <w:t xml:space="preserve"> 44</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4</w:t>
      </w:r>
      <w:r w:rsidR="00DB4F49">
        <w:rPr>
          <w:rFonts w:ascii="Times New Roman" w:hAnsi="Times New Roman" w:cs="Times New Roman"/>
          <w:color w:val="000000"/>
          <w:lang w:val="en-GB"/>
        </w:rPr>
        <w:t xml:space="preserve"> </w:t>
      </w:r>
      <w:r w:rsidR="00DB4F49" w:rsidRPr="003A7A50">
        <w:rPr>
          <w:rFonts w:ascii="Times New Roman" w:hAnsi="Times New Roman" w:cs="Times New Roman"/>
          <w:color w:val="000000"/>
          <w:lang w:val="en-GB"/>
        </w:rPr>
        <w:t>(2016)</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 xml:space="preserve"> 821–841. https://doi.org/10.1016/j.jce.2016.07.005</w:t>
      </w:r>
    </w:p>
    <w:p w14:paraId="54C82792" w14:textId="6166AF0A"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Nurlaelawati</w:t>
      </w:r>
      <w:proofErr w:type="spellEnd"/>
      <w:r w:rsidRPr="003A7A50">
        <w:rPr>
          <w:rFonts w:ascii="Times New Roman" w:hAnsi="Times New Roman" w:cs="Times New Roman"/>
          <w:color w:val="000000"/>
          <w:lang w:val="en-GB"/>
        </w:rPr>
        <w:t xml:space="preserve">, </w:t>
      </w:r>
      <w:proofErr w:type="spellStart"/>
      <w:r w:rsidR="00DB4F49" w:rsidRPr="00DB4F49">
        <w:rPr>
          <w:rFonts w:ascii="Times New Roman" w:hAnsi="Times New Roman" w:cs="Times New Roman"/>
          <w:color w:val="000000"/>
        </w:rPr>
        <w:t>Euis</w:t>
      </w:r>
      <w:proofErr w:type="spellEnd"/>
      <w:r w:rsidRPr="003A7A50">
        <w:rPr>
          <w:rFonts w:ascii="Times New Roman" w:hAnsi="Times New Roman" w:cs="Times New Roman"/>
          <w:color w:val="000000"/>
          <w:lang w:val="en-GB"/>
        </w:rPr>
        <w:t xml:space="preserve">. Islam, women’s sexuality and patriarchy in Indonesia: Silent desire, by Irma Riyani. </w:t>
      </w:r>
      <w:r w:rsidRPr="00DB4F49">
        <w:rPr>
          <w:rFonts w:ascii="Times New Roman" w:hAnsi="Times New Roman" w:cs="Times New Roman"/>
          <w:i/>
          <w:iCs/>
          <w:color w:val="000000"/>
          <w:lang w:val="en-GB"/>
        </w:rPr>
        <w:t>Journal of the Humanities and Social Sciences of Southeast Asia</w:t>
      </w:r>
      <w:r w:rsidRPr="003A7A50">
        <w:rPr>
          <w:rFonts w:ascii="Times New Roman" w:hAnsi="Times New Roman" w:cs="Times New Roman"/>
          <w:color w:val="000000"/>
          <w:lang w:val="en-GB"/>
        </w:rPr>
        <w:t xml:space="preserve"> 178(2–3)</w:t>
      </w:r>
      <w:r w:rsidR="00DB4F49">
        <w:rPr>
          <w:rFonts w:ascii="Times New Roman" w:hAnsi="Times New Roman" w:cs="Times New Roman"/>
          <w:color w:val="000000"/>
          <w:lang w:val="en-GB"/>
        </w:rPr>
        <w:t xml:space="preserve"> </w:t>
      </w:r>
      <w:r w:rsidR="00DB4F49" w:rsidRPr="003A7A50">
        <w:rPr>
          <w:rFonts w:ascii="Times New Roman" w:hAnsi="Times New Roman" w:cs="Times New Roman"/>
          <w:color w:val="000000"/>
          <w:lang w:val="en-GB"/>
        </w:rPr>
        <w:t>(2022)</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 xml:space="preserve"> 352-355. https://doi.org/10.1163/22134379-17802003</w:t>
      </w:r>
    </w:p>
    <w:p w14:paraId="1DA2E475" w14:textId="4AA704EA"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Partzsch</w:t>
      </w:r>
      <w:proofErr w:type="spellEnd"/>
      <w:r w:rsidRPr="003A7A50">
        <w:rPr>
          <w:rFonts w:ascii="Times New Roman" w:hAnsi="Times New Roman" w:cs="Times New Roman"/>
          <w:color w:val="000000"/>
          <w:lang w:val="en-GB"/>
        </w:rPr>
        <w:t xml:space="preserve">, </w:t>
      </w:r>
      <w:r w:rsidR="00DB4F49" w:rsidRPr="00DB4F49">
        <w:rPr>
          <w:rFonts w:ascii="Times New Roman" w:hAnsi="Times New Roman" w:cs="Times New Roman"/>
          <w:color w:val="000000"/>
          <w:lang w:val="en-GB"/>
        </w:rPr>
        <w:t>Lena</w:t>
      </w:r>
      <w:r w:rsidRPr="003A7A50">
        <w:rPr>
          <w:rFonts w:ascii="Times New Roman" w:hAnsi="Times New Roman" w:cs="Times New Roman"/>
          <w:color w:val="000000"/>
          <w:lang w:val="en-GB"/>
        </w:rPr>
        <w:t xml:space="preserve">. It’s a women’s thing? Narratives in ethical trade campaigns. </w:t>
      </w:r>
      <w:r w:rsidRPr="00DB4F49">
        <w:rPr>
          <w:rFonts w:ascii="Times New Roman" w:hAnsi="Times New Roman" w:cs="Times New Roman"/>
          <w:i/>
          <w:iCs/>
          <w:color w:val="000000"/>
          <w:lang w:val="en-GB"/>
        </w:rPr>
        <w:t>Globalizations</w:t>
      </w:r>
      <w:r w:rsidR="00DB4F49">
        <w:rPr>
          <w:rFonts w:ascii="Times New Roman" w:hAnsi="Times New Roman" w:cs="Times New Roman"/>
          <w:color w:val="000000"/>
          <w:lang w:val="en-GB"/>
        </w:rPr>
        <w:t xml:space="preserve"> 21.8 </w:t>
      </w:r>
      <w:r w:rsidR="00DB4F49" w:rsidRPr="003A7A50">
        <w:rPr>
          <w:rFonts w:ascii="Times New Roman" w:hAnsi="Times New Roman" w:cs="Times New Roman"/>
          <w:color w:val="000000"/>
          <w:lang w:val="en-GB"/>
        </w:rPr>
        <w:t>(2024)</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 xml:space="preserve"> 1539–1555. https://doi.org/10.1080/14747731.2024.2378549</w:t>
      </w:r>
    </w:p>
    <w:p w14:paraId="0D231CDF" w14:textId="2A7D1281"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Poedjosoedarmo</w:t>
      </w:r>
      <w:proofErr w:type="spellEnd"/>
      <w:r w:rsidRPr="003A7A50">
        <w:rPr>
          <w:rFonts w:ascii="Times New Roman" w:hAnsi="Times New Roman" w:cs="Times New Roman"/>
          <w:color w:val="000000"/>
          <w:lang w:val="en-GB"/>
        </w:rPr>
        <w:t xml:space="preserve">, </w:t>
      </w:r>
      <w:r w:rsidR="00DB4F49" w:rsidRPr="00DB4F49">
        <w:rPr>
          <w:rFonts w:ascii="Times New Roman" w:hAnsi="Times New Roman" w:cs="Times New Roman"/>
          <w:color w:val="000000"/>
          <w:lang w:val="en-GB"/>
        </w:rPr>
        <w:t>Gloria</w:t>
      </w:r>
      <w:r w:rsidRPr="003A7A50">
        <w:rPr>
          <w:rFonts w:ascii="Times New Roman" w:hAnsi="Times New Roman" w:cs="Times New Roman"/>
          <w:color w:val="000000"/>
          <w:lang w:val="en-GB"/>
        </w:rPr>
        <w:t xml:space="preserve">. The position of women in Java. </w:t>
      </w:r>
      <w:r w:rsidRPr="00DB4F49">
        <w:rPr>
          <w:rFonts w:ascii="Times New Roman" w:hAnsi="Times New Roman" w:cs="Times New Roman"/>
          <w:i/>
          <w:iCs/>
          <w:color w:val="000000"/>
          <w:lang w:val="en-GB"/>
        </w:rPr>
        <w:t>Indonesia Circle</w:t>
      </w:r>
      <w:r w:rsidRPr="003A7A50">
        <w:rPr>
          <w:rFonts w:ascii="Times New Roman" w:hAnsi="Times New Roman" w:cs="Times New Roman"/>
          <w:color w:val="000000"/>
          <w:lang w:val="en-GB"/>
        </w:rPr>
        <w:t xml:space="preserve"> 11(32)</w:t>
      </w:r>
      <w:r w:rsidR="00DB4F49">
        <w:rPr>
          <w:rFonts w:ascii="Times New Roman" w:hAnsi="Times New Roman" w:cs="Times New Roman"/>
          <w:color w:val="000000"/>
          <w:lang w:val="en-GB"/>
        </w:rPr>
        <w:t xml:space="preserve"> </w:t>
      </w:r>
      <w:r w:rsidR="00DB4F49" w:rsidRPr="003A7A50">
        <w:rPr>
          <w:rFonts w:ascii="Times New Roman" w:hAnsi="Times New Roman" w:cs="Times New Roman"/>
          <w:color w:val="000000"/>
          <w:lang w:val="en-GB"/>
        </w:rPr>
        <w:t>(1983)</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 xml:space="preserve"> 3–9. https://doi.org/10.1080/03062848308729561</w:t>
      </w:r>
    </w:p>
    <w:p w14:paraId="17174B9D" w14:textId="75E178B6"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Powell, </w:t>
      </w:r>
      <w:r w:rsidR="00DB4F49" w:rsidRPr="00DB4F49">
        <w:rPr>
          <w:rFonts w:ascii="Times New Roman" w:hAnsi="Times New Roman" w:cs="Times New Roman"/>
          <w:color w:val="000000"/>
          <w:lang w:val="en-GB"/>
        </w:rPr>
        <w:t>Emilia Justyna, and Joshua Paldino</w:t>
      </w:r>
      <w:r w:rsidRPr="003A7A50">
        <w:rPr>
          <w:rFonts w:ascii="Times New Roman" w:hAnsi="Times New Roman" w:cs="Times New Roman"/>
          <w:color w:val="000000"/>
          <w:lang w:val="en-GB"/>
        </w:rPr>
        <w:t xml:space="preserve">. The Taliban, Afghan constitutionalism and modern Islamic law states: renegotiating the balance of religious and secular law. </w:t>
      </w:r>
      <w:r w:rsidRPr="00DB4F49">
        <w:rPr>
          <w:rFonts w:ascii="Times New Roman" w:hAnsi="Times New Roman" w:cs="Times New Roman"/>
          <w:i/>
          <w:iCs/>
          <w:color w:val="000000"/>
          <w:lang w:val="en-GB"/>
        </w:rPr>
        <w:t>Global Constitutionalism</w:t>
      </w:r>
      <w:r w:rsidRPr="003A7A50">
        <w:rPr>
          <w:rFonts w:ascii="Times New Roman" w:hAnsi="Times New Roman" w:cs="Times New Roman"/>
          <w:color w:val="000000"/>
          <w:lang w:val="en-GB"/>
        </w:rPr>
        <w:t xml:space="preserve"> 14</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3</w:t>
      </w:r>
      <w:r w:rsidR="00DB4F49">
        <w:rPr>
          <w:rFonts w:ascii="Times New Roman" w:hAnsi="Times New Roman" w:cs="Times New Roman"/>
          <w:color w:val="000000"/>
          <w:lang w:val="en-GB"/>
        </w:rPr>
        <w:t xml:space="preserve"> </w:t>
      </w:r>
      <w:r w:rsidR="00DB4F49" w:rsidRPr="003A7A50">
        <w:rPr>
          <w:rFonts w:ascii="Times New Roman" w:hAnsi="Times New Roman" w:cs="Times New Roman"/>
          <w:color w:val="000000"/>
          <w:lang w:val="en-GB"/>
        </w:rPr>
        <w:t>(2025)</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 xml:space="preserve"> 596-623. https://doi.org/10.1017/S2045381725000048</w:t>
      </w:r>
    </w:p>
    <w:p w14:paraId="73BC8D24" w14:textId="7E04C9B7"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Puspitasari</w:t>
      </w:r>
      <w:proofErr w:type="spellEnd"/>
      <w:r w:rsidRPr="003A7A50">
        <w:rPr>
          <w:rFonts w:ascii="Times New Roman" w:hAnsi="Times New Roman" w:cs="Times New Roman"/>
          <w:color w:val="000000"/>
          <w:lang w:val="en-GB"/>
        </w:rPr>
        <w:t xml:space="preserve">, </w:t>
      </w:r>
      <w:r w:rsidR="00DB4F49" w:rsidRPr="00DB4F49">
        <w:rPr>
          <w:rFonts w:ascii="Times New Roman" w:hAnsi="Times New Roman" w:cs="Times New Roman"/>
          <w:color w:val="000000"/>
          <w:lang w:val="en-GB"/>
        </w:rPr>
        <w:t xml:space="preserve">Devi, and Jatie K. </w:t>
      </w:r>
      <w:proofErr w:type="spellStart"/>
      <w:r w:rsidR="00DB4F49" w:rsidRPr="00DB4F49">
        <w:rPr>
          <w:rFonts w:ascii="Times New Roman" w:hAnsi="Times New Roman" w:cs="Times New Roman"/>
          <w:color w:val="000000"/>
          <w:lang w:val="en-GB"/>
        </w:rPr>
        <w:t>Pudjibudojo</w:t>
      </w:r>
      <w:proofErr w:type="spellEnd"/>
      <w:r w:rsidRPr="003A7A50">
        <w:rPr>
          <w:rFonts w:ascii="Times New Roman" w:hAnsi="Times New Roman" w:cs="Times New Roman"/>
          <w:color w:val="000000"/>
          <w:lang w:val="en-GB"/>
        </w:rPr>
        <w:t xml:space="preserve">. Marital </w:t>
      </w:r>
      <w:r w:rsidR="00DB4F49" w:rsidRPr="003A7A50">
        <w:rPr>
          <w:rFonts w:ascii="Times New Roman" w:hAnsi="Times New Roman" w:cs="Times New Roman"/>
          <w:color w:val="000000"/>
          <w:lang w:val="en-GB"/>
        </w:rPr>
        <w:t xml:space="preserve">conflict, </w:t>
      </w:r>
      <w:r w:rsidR="00DB4F49">
        <w:rPr>
          <w:rFonts w:ascii="Times New Roman" w:hAnsi="Times New Roman" w:cs="Times New Roman"/>
          <w:color w:val="000000"/>
          <w:lang w:val="en-GB"/>
        </w:rPr>
        <w:t>J</w:t>
      </w:r>
      <w:r w:rsidR="00DB4F49" w:rsidRPr="003A7A50">
        <w:rPr>
          <w:rFonts w:ascii="Times New Roman" w:hAnsi="Times New Roman" w:cs="Times New Roman"/>
          <w:color w:val="000000"/>
          <w:lang w:val="en-GB"/>
        </w:rPr>
        <w:t>avanese women coping strategy aside from legal approach in divorce decision making</w:t>
      </w:r>
      <w:r w:rsidRPr="003A7A50">
        <w:rPr>
          <w:rFonts w:ascii="Times New Roman" w:hAnsi="Times New Roman" w:cs="Times New Roman"/>
          <w:color w:val="000000"/>
          <w:lang w:val="en-GB"/>
        </w:rPr>
        <w:t xml:space="preserve">. </w:t>
      </w:r>
      <w:r w:rsidRPr="00DB4F49">
        <w:rPr>
          <w:rFonts w:ascii="Times New Roman" w:hAnsi="Times New Roman" w:cs="Times New Roman"/>
          <w:i/>
          <w:iCs/>
          <w:color w:val="000000"/>
          <w:lang w:val="en-GB"/>
        </w:rPr>
        <w:t>Journal of Positive School Psychology</w:t>
      </w:r>
      <w:r w:rsidRPr="003A7A50">
        <w:rPr>
          <w:rFonts w:ascii="Times New Roman" w:hAnsi="Times New Roman" w:cs="Times New Roman"/>
          <w:color w:val="000000"/>
          <w:lang w:val="en-GB"/>
        </w:rPr>
        <w:t xml:space="preserve"> 6</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12</w:t>
      </w:r>
      <w:r w:rsidR="00DB4F49">
        <w:rPr>
          <w:rFonts w:ascii="Times New Roman" w:hAnsi="Times New Roman" w:cs="Times New Roman"/>
          <w:color w:val="000000"/>
          <w:lang w:val="en-GB"/>
        </w:rPr>
        <w:t xml:space="preserve"> </w:t>
      </w:r>
      <w:r w:rsidR="00DB4F49" w:rsidRPr="003A7A50">
        <w:rPr>
          <w:rFonts w:ascii="Times New Roman" w:hAnsi="Times New Roman" w:cs="Times New Roman"/>
          <w:color w:val="000000"/>
          <w:lang w:val="en-GB"/>
        </w:rPr>
        <w:t>(2022)</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 xml:space="preserve"> 1379–1386. https://journalppw.com/index.php/jpsp/article/view/14944</w:t>
      </w:r>
    </w:p>
    <w:p w14:paraId="237F8661" w14:textId="6493B863"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Rabbani, </w:t>
      </w:r>
      <w:proofErr w:type="spellStart"/>
      <w:r w:rsidR="00DB4F49" w:rsidRPr="00DB4F49">
        <w:rPr>
          <w:rFonts w:ascii="Times New Roman" w:hAnsi="Times New Roman" w:cs="Times New Roman"/>
          <w:color w:val="000000"/>
          <w:lang w:val="en-GB"/>
        </w:rPr>
        <w:t>Fahanaz</w:t>
      </w:r>
      <w:proofErr w:type="spellEnd"/>
      <w:r w:rsidR="00DB4F49" w:rsidRPr="00DB4F49">
        <w:rPr>
          <w:rFonts w:ascii="Times New Roman" w:hAnsi="Times New Roman" w:cs="Times New Roman"/>
          <w:color w:val="000000"/>
          <w:lang w:val="en-GB"/>
        </w:rPr>
        <w:t xml:space="preserve">, and </w:t>
      </w:r>
      <w:proofErr w:type="spellStart"/>
      <w:r w:rsidR="00DB4F49" w:rsidRPr="00DB4F49">
        <w:rPr>
          <w:rFonts w:ascii="Times New Roman" w:hAnsi="Times New Roman" w:cs="Times New Roman"/>
          <w:color w:val="000000"/>
          <w:lang w:val="en-GB"/>
        </w:rPr>
        <w:t>Tazin</w:t>
      </w:r>
      <w:proofErr w:type="spellEnd"/>
      <w:r w:rsidR="00DB4F49" w:rsidRPr="00DB4F49">
        <w:rPr>
          <w:rFonts w:ascii="Times New Roman" w:hAnsi="Times New Roman" w:cs="Times New Roman"/>
          <w:color w:val="000000"/>
          <w:lang w:val="en-GB"/>
        </w:rPr>
        <w:t xml:space="preserve"> Aziz Chaudhury</w:t>
      </w:r>
      <w:r w:rsidRPr="003A7A50">
        <w:rPr>
          <w:rFonts w:ascii="Times New Roman" w:hAnsi="Times New Roman" w:cs="Times New Roman"/>
          <w:color w:val="000000"/>
          <w:lang w:val="en-GB"/>
        </w:rPr>
        <w:t xml:space="preserve">. The silent soldiers: A postcolonial feminist study of Selina Hossain’s River of My Blood and Khaled Hosseini’s A Thousand Splendid Suns. </w:t>
      </w:r>
      <w:r w:rsidRPr="00DB4F49">
        <w:rPr>
          <w:rFonts w:ascii="Times New Roman" w:hAnsi="Times New Roman" w:cs="Times New Roman"/>
          <w:i/>
          <w:iCs/>
          <w:color w:val="000000"/>
          <w:lang w:val="en-GB"/>
        </w:rPr>
        <w:t>Asiatic: IIUM Journal of English Language and Literature</w:t>
      </w:r>
      <w:r w:rsidRPr="003A7A50">
        <w:rPr>
          <w:rFonts w:ascii="Times New Roman" w:hAnsi="Times New Roman" w:cs="Times New Roman"/>
          <w:color w:val="000000"/>
          <w:lang w:val="en-GB"/>
        </w:rPr>
        <w:t xml:space="preserve"> 12</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1</w:t>
      </w:r>
      <w:r w:rsidR="00DB4F49">
        <w:rPr>
          <w:rFonts w:ascii="Times New Roman" w:hAnsi="Times New Roman" w:cs="Times New Roman"/>
          <w:color w:val="000000"/>
          <w:lang w:val="en-GB"/>
        </w:rPr>
        <w:t xml:space="preserve"> </w:t>
      </w:r>
      <w:r w:rsidR="00DB4F49" w:rsidRPr="003A7A50">
        <w:rPr>
          <w:rFonts w:ascii="Times New Roman" w:hAnsi="Times New Roman" w:cs="Times New Roman"/>
          <w:color w:val="000000"/>
          <w:lang w:val="en-GB"/>
        </w:rPr>
        <w:t>(2018)</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 xml:space="preserve"> 25-42. https://doi.org/10.31436/asiatic.v12i1.1207</w:t>
      </w:r>
    </w:p>
    <w:p w14:paraId="6E530B15" w14:textId="53CD0187"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Rahman, </w:t>
      </w:r>
      <w:r w:rsidR="00DB4F49" w:rsidRPr="00DB4F49">
        <w:rPr>
          <w:rFonts w:ascii="Times New Roman" w:hAnsi="Times New Roman" w:cs="Times New Roman"/>
          <w:color w:val="000000"/>
          <w:lang w:val="en-GB"/>
        </w:rPr>
        <w:t>Fazlur</w:t>
      </w:r>
      <w:r w:rsidRPr="003A7A50">
        <w:rPr>
          <w:rFonts w:ascii="Times New Roman" w:hAnsi="Times New Roman" w:cs="Times New Roman"/>
          <w:color w:val="000000"/>
          <w:lang w:val="en-GB"/>
        </w:rPr>
        <w:t xml:space="preserve">. </w:t>
      </w:r>
      <w:r w:rsidRPr="00DB4F49">
        <w:rPr>
          <w:rFonts w:ascii="Times New Roman" w:hAnsi="Times New Roman" w:cs="Times New Roman"/>
          <w:i/>
          <w:iCs/>
          <w:color w:val="000000"/>
          <w:lang w:val="en-GB"/>
        </w:rPr>
        <w:t>Islamic methodology in history</w:t>
      </w:r>
      <w:r w:rsidRPr="003A7A50">
        <w:rPr>
          <w:rFonts w:ascii="Times New Roman" w:hAnsi="Times New Roman" w:cs="Times New Roman"/>
          <w:color w:val="000000"/>
          <w:lang w:val="en-GB"/>
        </w:rPr>
        <w:t>. Islamic Research Institute</w:t>
      </w:r>
      <w:r w:rsidR="00DB4F49">
        <w:rPr>
          <w:rFonts w:ascii="Times New Roman" w:hAnsi="Times New Roman" w:cs="Times New Roman"/>
          <w:color w:val="000000"/>
          <w:lang w:val="en-GB"/>
        </w:rPr>
        <w:t xml:space="preserve">, </w:t>
      </w:r>
      <w:r w:rsidR="00DB4F49" w:rsidRPr="003A7A50">
        <w:rPr>
          <w:rFonts w:ascii="Times New Roman" w:hAnsi="Times New Roman" w:cs="Times New Roman"/>
          <w:color w:val="000000"/>
          <w:lang w:val="en-GB"/>
        </w:rPr>
        <w:t>1995</w:t>
      </w:r>
      <w:r w:rsidRPr="003A7A50">
        <w:rPr>
          <w:rFonts w:ascii="Times New Roman" w:hAnsi="Times New Roman" w:cs="Times New Roman"/>
          <w:color w:val="000000"/>
          <w:lang w:val="en-GB"/>
        </w:rPr>
        <w:t>.</w:t>
      </w:r>
    </w:p>
    <w:p w14:paraId="02DD084A" w14:textId="27326805"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Rahmawati, </w:t>
      </w:r>
      <w:proofErr w:type="spellStart"/>
      <w:r w:rsidR="00DB4F49" w:rsidRPr="00DB4F49">
        <w:rPr>
          <w:rFonts w:ascii="Times New Roman" w:hAnsi="Times New Roman" w:cs="Times New Roman"/>
          <w:color w:val="000000"/>
          <w:lang w:val="en-GB"/>
        </w:rPr>
        <w:t>Fitri</w:t>
      </w:r>
      <w:proofErr w:type="spellEnd"/>
      <w:r w:rsidR="00DB4F49" w:rsidRPr="00DB4F49">
        <w:rPr>
          <w:rFonts w:ascii="Times New Roman" w:hAnsi="Times New Roman" w:cs="Times New Roman"/>
          <w:color w:val="000000"/>
          <w:lang w:val="en-GB"/>
        </w:rPr>
        <w:t xml:space="preserve"> Puji, </w:t>
      </w:r>
      <w:proofErr w:type="spellStart"/>
      <w:r w:rsidR="00DB4F49" w:rsidRPr="00DB4F49">
        <w:rPr>
          <w:rFonts w:ascii="Times New Roman" w:hAnsi="Times New Roman" w:cs="Times New Roman"/>
          <w:color w:val="000000"/>
          <w:lang w:val="en-GB"/>
        </w:rPr>
        <w:t>Onok</w:t>
      </w:r>
      <w:proofErr w:type="spellEnd"/>
      <w:r w:rsidR="00DB4F49" w:rsidRPr="00DB4F49">
        <w:rPr>
          <w:rFonts w:ascii="Times New Roman" w:hAnsi="Times New Roman" w:cs="Times New Roman"/>
          <w:color w:val="000000"/>
          <w:lang w:val="en-GB"/>
        </w:rPr>
        <w:t xml:space="preserve"> </w:t>
      </w:r>
      <w:proofErr w:type="spellStart"/>
      <w:r w:rsidR="00DB4F49" w:rsidRPr="00DB4F49">
        <w:rPr>
          <w:rFonts w:ascii="Times New Roman" w:hAnsi="Times New Roman" w:cs="Times New Roman"/>
          <w:color w:val="000000"/>
          <w:lang w:val="en-GB"/>
        </w:rPr>
        <w:t>Yayang</w:t>
      </w:r>
      <w:proofErr w:type="spellEnd"/>
      <w:r w:rsidR="00DB4F49" w:rsidRPr="00DB4F49">
        <w:rPr>
          <w:rFonts w:ascii="Times New Roman" w:hAnsi="Times New Roman" w:cs="Times New Roman"/>
          <w:color w:val="000000"/>
          <w:lang w:val="en-GB"/>
        </w:rPr>
        <w:t xml:space="preserve"> Pamungkas, Shinta Aziez, </w:t>
      </w:r>
      <w:proofErr w:type="spellStart"/>
      <w:r w:rsidR="00DB4F49" w:rsidRPr="00DB4F49">
        <w:rPr>
          <w:rFonts w:ascii="Times New Roman" w:hAnsi="Times New Roman" w:cs="Times New Roman"/>
          <w:color w:val="000000"/>
          <w:lang w:val="en-GB"/>
        </w:rPr>
        <w:t>Choirun</w:t>
      </w:r>
      <w:proofErr w:type="spellEnd"/>
      <w:r w:rsidR="00DB4F49" w:rsidRPr="00DB4F49">
        <w:rPr>
          <w:rFonts w:ascii="Times New Roman" w:hAnsi="Times New Roman" w:cs="Times New Roman"/>
          <w:color w:val="000000"/>
          <w:lang w:val="en-GB"/>
        </w:rPr>
        <w:t xml:space="preserve"> Nisa, Umi Faizah, Farida Hanun, Husen Hasan Basri, </w:t>
      </w:r>
      <w:proofErr w:type="spellStart"/>
      <w:r w:rsidR="00DB4F49" w:rsidRPr="00DB4F49">
        <w:rPr>
          <w:rFonts w:ascii="Times New Roman" w:hAnsi="Times New Roman" w:cs="Times New Roman"/>
          <w:color w:val="000000"/>
          <w:lang w:val="en-GB"/>
        </w:rPr>
        <w:t>Ta'rif</w:t>
      </w:r>
      <w:proofErr w:type="spellEnd"/>
      <w:r w:rsidR="00DB4F49" w:rsidRPr="00DB4F49">
        <w:rPr>
          <w:rFonts w:ascii="Times New Roman" w:hAnsi="Times New Roman" w:cs="Times New Roman"/>
          <w:color w:val="000000"/>
          <w:lang w:val="en-GB"/>
        </w:rPr>
        <w:t xml:space="preserve"> </w:t>
      </w:r>
      <w:proofErr w:type="spellStart"/>
      <w:r w:rsidR="00DB4F49" w:rsidRPr="00DB4F49">
        <w:rPr>
          <w:rFonts w:ascii="Times New Roman" w:hAnsi="Times New Roman" w:cs="Times New Roman"/>
          <w:color w:val="000000"/>
          <w:lang w:val="en-GB"/>
        </w:rPr>
        <w:t>Ta'rif</w:t>
      </w:r>
      <w:proofErr w:type="spellEnd"/>
      <w:r w:rsidR="00DB4F49" w:rsidRPr="00DB4F49">
        <w:rPr>
          <w:rFonts w:ascii="Times New Roman" w:hAnsi="Times New Roman" w:cs="Times New Roman"/>
          <w:color w:val="000000"/>
          <w:lang w:val="en-GB"/>
        </w:rPr>
        <w:t>, and Eko Muharudin</w:t>
      </w:r>
      <w:r w:rsidRPr="003A7A50">
        <w:rPr>
          <w:rFonts w:ascii="Times New Roman" w:hAnsi="Times New Roman" w:cs="Times New Roman"/>
          <w:color w:val="000000"/>
          <w:lang w:val="en-GB"/>
        </w:rPr>
        <w:t xml:space="preserve">. Javanese women in postcolonial prose: Women’s spirit and education. </w:t>
      </w:r>
      <w:r w:rsidRPr="00DB4F49">
        <w:rPr>
          <w:rFonts w:ascii="Times New Roman" w:hAnsi="Times New Roman" w:cs="Times New Roman"/>
          <w:i/>
          <w:iCs/>
          <w:color w:val="000000"/>
          <w:lang w:val="en-GB"/>
        </w:rPr>
        <w:t>International Journal of Society, Culture &amp; Language</w:t>
      </w:r>
      <w:r w:rsidRPr="003A7A50">
        <w:rPr>
          <w:rFonts w:ascii="Times New Roman" w:hAnsi="Times New Roman" w:cs="Times New Roman"/>
          <w:color w:val="000000"/>
          <w:lang w:val="en-GB"/>
        </w:rPr>
        <w:t xml:space="preserve"> 12</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1</w:t>
      </w:r>
      <w:r w:rsidR="00DB4F49">
        <w:rPr>
          <w:rFonts w:ascii="Times New Roman" w:hAnsi="Times New Roman" w:cs="Times New Roman"/>
          <w:color w:val="000000"/>
          <w:lang w:val="en-GB"/>
        </w:rPr>
        <w:t xml:space="preserve"> </w:t>
      </w:r>
      <w:r w:rsidR="00DB4F49" w:rsidRPr="003A7A50">
        <w:rPr>
          <w:rFonts w:ascii="Times New Roman" w:hAnsi="Times New Roman" w:cs="Times New Roman"/>
          <w:color w:val="000000"/>
          <w:lang w:val="en-GB"/>
        </w:rPr>
        <w:t>(2024)</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 xml:space="preserve"> 187–197. https://doi.org/10.22034/ijscl.2023.2012462.3186</w:t>
      </w:r>
    </w:p>
    <w:p w14:paraId="7493A279" w14:textId="16A6A712"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lastRenderedPageBreak/>
        <w:t xml:space="preserve">Raj, </w:t>
      </w:r>
      <w:r w:rsidR="00DB4F49" w:rsidRPr="00DB4F49">
        <w:rPr>
          <w:rFonts w:ascii="Times New Roman" w:hAnsi="Times New Roman" w:cs="Times New Roman"/>
          <w:color w:val="000000"/>
        </w:rPr>
        <w:t>Anita, Charlemagne S. Gomez, and Jay G. Silverman</w:t>
      </w:r>
      <w:r w:rsidRPr="003A7A50">
        <w:rPr>
          <w:rFonts w:ascii="Times New Roman" w:hAnsi="Times New Roman" w:cs="Times New Roman"/>
          <w:color w:val="000000"/>
          <w:lang w:val="en-GB"/>
        </w:rPr>
        <w:t xml:space="preserve">. </w:t>
      </w:r>
      <w:proofErr w:type="spellStart"/>
      <w:r w:rsidRPr="003A7A50">
        <w:rPr>
          <w:rFonts w:ascii="Times New Roman" w:hAnsi="Times New Roman" w:cs="Times New Roman"/>
          <w:color w:val="000000"/>
          <w:lang w:val="en-GB"/>
        </w:rPr>
        <w:t>Multisectorial</w:t>
      </w:r>
      <w:proofErr w:type="spellEnd"/>
      <w:r w:rsidRPr="003A7A50">
        <w:rPr>
          <w:rFonts w:ascii="Times New Roman" w:hAnsi="Times New Roman" w:cs="Times New Roman"/>
          <w:color w:val="000000"/>
          <w:lang w:val="en-GB"/>
        </w:rPr>
        <w:t xml:space="preserve"> Afghan perspectives on girl child marriage: Foundations for change do exist in Afghanistan. </w:t>
      </w:r>
      <w:r w:rsidRPr="00DB4F49">
        <w:rPr>
          <w:rFonts w:ascii="Times New Roman" w:hAnsi="Times New Roman" w:cs="Times New Roman"/>
          <w:i/>
          <w:iCs/>
          <w:color w:val="000000"/>
          <w:lang w:val="en-GB"/>
        </w:rPr>
        <w:t>Violence Against Women</w:t>
      </w:r>
      <w:r w:rsidRPr="003A7A50">
        <w:rPr>
          <w:rFonts w:ascii="Times New Roman" w:hAnsi="Times New Roman" w:cs="Times New Roman"/>
          <w:color w:val="000000"/>
          <w:lang w:val="en-GB"/>
        </w:rPr>
        <w:t xml:space="preserve"> 20</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12</w:t>
      </w:r>
      <w:r w:rsidR="00DB4F49">
        <w:rPr>
          <w:rFonts w:ascii="Times New Roman" w:hAnsi="Times New Roman" w:cs="Times New Roman"/>
          <w:color w:val="000000"/>
          <w:lang w:val="en-GB"/>
        </w:rPr>
        <w:t xml:space="preserve"> </w:t>
      </w:r>
      <w:r w:rsidR="00DB4F49" w:rsidRPr="003A7A50">
        <w:rPr>
          <w:rFonts w:ascii="Times New Roman" w:hAnsi="Times New Roman" w:cs="Times New Roman"/>
          <w:color w:val="000000"/>
          <w:lang w:val="en-GB"/>
        </w:rPr>
        <w:t>(2011)</w:t>
      </w:r>
      <w:r w:rsidR="00DB4F49">
        <w:rPr>
          <w:rFonts w:ascii="Times New Roman" w:hAnsi="Times New Roman" w:cs="Times New Roman"/>
          <w:color w:val="000000"/>
          <w:lang w:val="en-GB"/>
        </w:rPr>
        <w:t>:</w:t>
      </w:r>
      <w:r w:rsidRPr="003A7A50">
        <w:rPr>
          <w:rFonts w:ascii="Times New Roman" w:hAnsi="Times New Roman" w:cs="Times New Roman"/>
          <w:color w:val="000000"/>
          <w:lang w:val="en-GB"/>
        </w:rPr>
        <w:t xml:space="preserve"> 1489-1505. </w:t>
      </w:r>
      <w:proofErr w:type="gramStart"/>
      <w:r w:rsidRPr="003A7A50">
        <w:rPr>
          <w:rFonts w:ascii="Times New Roman" w:hAnsi="Times New Roman" w:cs="Times New Roman"/>
          <w:color w:val="000000"/>
          <w:lang w:val="en-GB"/>
        </w:rPr>
        <w:t>https://doi.org/10.1177/1077801211403288 .</w:t>
      </w:r>
      <w:proofErr w:type="gramEnd"/>
    </w:p>
    <w:p w14:paraId="5ECCE083" w14:textId="12769EB6"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Rehman, </w:t>
      </w:r>
      <w:r w:rsidR="00512726" w:rsidRPr="00512726">
        <w:rPr>
          <w:rFonts w:ascii="Times New Roman" w:hAnsi="Times New Roman" w:cs="Times New Roman"/>
          <w:color w:val="000000"/>
          <w:lang w:val="en-GB"/>
        </w:rPr>
        <w:t>Talha</w:t>
      </w:r>
      <w:r w:rsidRPr="003A7A50">
        <w:rPr>
          <w:rFonts w:ascii="Times New Roman" w:hAnsi="Times New Roman" w:cs="Times New Roman"/>
          <w:color w:val="000000"/>
          <w:lang w:val="en-GB"/>
        </w:rPr>
        <w:t xml:space="preserve">. Islamic feminism: The challenges and choices of reinterpreting sexual ethics in Islamic tradition. </w:t>
      </w:r>
      <w:r w:rsidRPr="00512726">
        <w:rPr>
          <w:rFonts w:ascii="Times New Roman" w:hAnsi="Times New Roman" w:cs="Times New Roman"/>
          <w:i/>
          <w:iCs/>
          <w:color w:val="000000"/>
          <w:lang w:val="en-GB"/>
        </w:rPr>
        <w:t>Society and Culture in South Asia</w:t>
      </w:r>
      <w:r w:rsidRPr="003A7A50">
        <w:rPr>
          <w:rFonts w:ascii="Times New Roman" w:hAnsi="Times New Roman" w:cs="Times New Roman"/>
          <w:color w:val="000000"/>
          <w:lang w:val="en-GB"/>
        </w:rPr>
        <w:t xml:space="preserve"> 6</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2</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(2020)</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 xml:space="preserve"> 214-237. https://doi.org/10.1177/2393861720923048</w:t>
      </w:r>
    </w:p>
    <w:p w14:paraId="60B8C15A" w14:textId="3E0FAB21" w:rsidR="00BE6A70" w:rsidRPr="003A7A50" w:rsidRDefault="00BE6A70"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rPr>
        <w:t xml:space="preserve">Remak, Henry. </w:t>
      </w:r>
      <w:r w:rsidRPr="00512726">
        <w:rPr>
          <w:rFonts w:ascii="Times New Roman" w:hAnsi="Times New Roman" w:cs="Times New Roman"/>
          <w:iCs/>
        </w:rPr>
        <w:t>Comparative Literature: Its Definition and Function</w:t>
      </w:r>
      <w:r w:rsidRPr="003A7A50">
        <w:rPr>
          <w:rFonts w:ascii="Times New Roman" w:hAnsi="Times New Roman" w:cs="Times New Roman"/>
        </w:rPr>
        <w:t xml:space="preserve">. </w:t>
      </w:r>
      <w:r w:rsidR="00512726">
        <w:rPr>
          <w:rFonts w:ascii="Times New Roman" w:hAnsi="Times New Roman" w:cs="Times New Roman"/>
        </w:rPr>
        <w:t>In</w:t>
      </w:r>
      <w:r w:rsidRPr="003A7A50">
        <w:rPr>
          <w:rFonts w:ascii="Times New Roman" w:hAnsi="Times New Roman" w:cs="Times New Roman"/>
        </w:rPr>
        <w:t xml:space="preserve"> Newton P. Stallknecht dan Horst Frenz (ed.), </w:t>
      </w:r>
      <w:r w:rsidRPr="00512726">
        <w:rPr>
          <w:rFonts w:ascii="Times New Roman" w:hAnsi="Times New Roman" w:cs="Times New Roman"/>
          <w:i/>
          <w:iCs/>
        </w:rPr>
        <w:t>Comparative Literature: Method and Perspective</w:t>
      </w:r>
      <w:r w:rsidRPr="003A7A50">
        <w:rPr>
          <w:rFonts w:ascii="Times New Roman" w:hAnsi="Times New Roman" w:cs="Times New Roman"/>
        </w:rPr>
        <w:t>. Southern Illinois University Press</w:t>
      </w:r>
      <w:r w:rsidR="00512726">
        <w:rPr>
          <w:rFonts w:ascii="Times New Roman" w:hAnsi="Times New Roman" w:cs="Times New Roman"/>
        </w:rPr>
        <w:t xml:space="preserve">, </w:t>
      </w:r>
      <w:r w:rsidR="00512726" w:rsidRPr="003A7A50">
        <w:rPr>
          <w:rFonts w:ascii="Times New Roman" w:hAnsi="Times New Roman" w:cs="Times New Roman"/>
        </w:rPr>
        <w:t>1961</w:t>
      </w:r>
      <w:r w:rsidRPr="003A7A50">
        <w:rPr>
          <w:rFonts w:ascii="Times New Roman" w:hAnsi="Times New Roman" w:cs="Times New Roman"/>
        </w:rPr>
        <w:t>.</w:t>
      </w:r>
    </w:p>
    <w:p w14:paraId="74CDE95D" w14:textId="4635A408"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Rofiq, N</w:t>
      </w:r>
      <w:r w:rsidR="00512726">
        <w:rPr>
          <w:rFonts w:ascii="Times New Roman" w:hAnsi="Times New Roman" w:cs="Times New Roman"/>
          <w:color w:val="000000"/>
          <w:lang w:val="en-GB"/>
        </w:rPr>
        <w:t>ur</w:t>
      </w:r>
      <w:r w:rsidRPr="003A7A50">
        <w:rPr>
          <w:rFonts w:ascii="Times New Roman" w:hAnsi="Times New Roman" w:cs="Times New Roman"/>
          <w:color w:val="000000"/>
          <w:lang w:val="en-GB"/>
        </w:rPr>
        <w:t xml:space="preserve">. Gender, faith, and reform: A narrative review of </w:t>
      </w:r>
      <w:proofErr w:type="spellStart"/>
      <w:r w:rsidRPr="003A7A50">
        <w:rPr>
          <w:rFonts w:ascii="Times New Roman" w:hAnsi="Times New Roman" w:cs="Times New Roman"/>
          <w:color w:val="000000"/>
          <w:lang w:val="en-GB"/>
        </w:rPr>
        <w:t>islamic</w:t>
      </w:r>
      <w:proofErr w:type="spellEnd"/>
      <w:r w:rsidRPr="003A7A50">
        <w:rPr>
          <w:rFonts w:ascii="Times New Roman" w:hAnsi="Times New Roman" w:cs="Times New Roman"/>
          <w:color w:val="000000"/>
          <w:lang w:val="en-GB"/>
        </w:rPr>
        <w:t xml:space="preserve"> feminism and public policy. </w:t>
      </w:r>
      <w:proofErr w:type="spellStart"/>
      <w:r w:rsidRPr="00512726">
        <w:rPr>
          <w:rFonts w:ascii="Times New Roman" w:hAnsi="Times New Roman" w:cs="Times New Roman"/>
          <w:i/>
          <w:iCs/>
          <w:color w:val="000000"/>
          <w:lang w:val="en-GB"/>
        </w:rPr>
        <w:t>Sinergi</w:t>
      </w:r>
      <w:proofErr w:type="spellEnd"/>
      <w:r w:rsidRPr="00512726">
        <w:rPr>
          <w:rFonts w:ascii="Times New Roman" w:hAnsi="Times New Roman" w:cs="Times New Roman"/>
          <w:i/>
          <w:iCs/>
          <w:color w:val="000000"/>
          <w:lang w:val="en-GB"/>
        </w:rPr>
        <w:t xml:space="preserve"> International Journal of Islamic Studies</w:t>
      </w:r>
      <w:r w:rsidRPr="003A7A50">
        <w:rPr>
          <w:rFonts w:ascii="Times New Roman" w:hAnsi="Times New Roman" w:cs="Times New Roman"/>
          <w:color w:val="000000"/>
          <w:lang w:val="en-GB"/>
        </w:rPr>
        <w:t xml:space="preserve"> 2</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2</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(2024)</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 xml:space="preserve"> 66-81. https://doi.org/10.61194/ijis.v2i2.600</w:t>
      </w:r>
    </w:p>
    <w:p w14:paraId="1A7E8495" w14:textId="04A22402"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Romano, </w:t>
      </w:r>
      <w:r w:rsidR="00512726" w:rsidRPr="00512726">
        <w:rPr>
          <w:rFonts w:ascii="Times New Roman" w:hAnsi="Times New Roman" w:cs="Times New Roman"/>
          <w:color w:val="000000"/>
          <w:lang w:val="en-GB"/>
        </w:rPr>
        <w:t>Manuela</w:t>
      </w:r>
      <w:r w:rsidRPr="003A7A50">
        <w:rPr>
          <w:rFonts w:ascii="Times New Roman" w:hAnsi="Times New Roman" w:cs="Times New Roman"/>
          <w:color w:val="000000"/>
          <w:lang w:val="en-GB"/>
        </w:rPr>
        <w:t xml:space="preserve">. Creating new discourses for new feminisms: A critical socio-cognitive approach. </w:t>
      </w:r>
      <w:r w:rsidRPr="00512726">
        <w:rPr>
          <w:rFonts w:ascii="Times New Roman" w:hAnsi="Times New Roman" w:cs="Times New Roman"/>
          <w:i/>
          <w:iCs/>
          <w:color w:val="000000"/>
          <w:lang w:val="en-GB"/>
        </w:rPr>
        <w:t>Language &amp; Communication</w:t>
      </w:r>
      <w:r w:rsidRPr="003A7A50">
        <w:rPr>
          <w:rFonts w:ascii="Times New Roman" w:hAnsi="Times New Roman" w:cs="Times New Roman"/>
          <w:color w:val="000000"/>
          <w:lang w:val="en-GB"/>
        </w:rPr>
        <w:t xml:space="preserve"> 78</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(2021)</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 xml:space="preserve"> 88–99. https://doi.org/10.1016/j.langcom.2021.02.002</w:t>
      </w:r>
    </w:p>
    <w:p w14:paraId="02B0FBE9" w14:textId="4A376141"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Sahill, </w:t>
      </w:r>
      <w:r w:rsidR="00512726" w:rsidRPr="00512726">
        <w:rPr>
          <w:rFonts w:ascii="Times New Roman" w:hAnsi="Times New Roman" w:cs="Times New Roman"/>
          <w:color w:val="000000"/>
        </w:rPr>
        <w:t>Pamir H</w:t>
      </w:r>
      <w:r w:rsidR="00512726">
        <w:rPr>
          <w:rFonts w:ascii="Times New Roman" w:hAnsi="Times New Roman" w:cs="Times New Roman"/>
          <w:color w:val="000000"/>
        </w:rPr>
        <w:t>.</w:t>
      </w:r>
      <w:r w:rsidRPr="003A7A50">
        <w:rPr>
          <w:rFonts w:ascii="Times New Roman" w:hAnsi="Times New Roman" w:cs="Times New Roman"/>
          <w:color w:val="000000"/>
          <w:lang w:val="en-GB"/>
        </w:rPr>
        <w:t xml:space="preserve"> Dwelling in an all-male world: A critical analysis of the Taliban discourse on Afghan women. </w:t>
      </w:r>
      <w:r w:rsidRPr="00512726">
        <w:rPr>
          <w:rFonts w:ascii="Times New Roman" w:hAnsi="Times New Roman" w:cs="Times New Roman"/>
          <w:i/>
          <w:iCs/>
          <w:color w:val="000000"/>
          <w:lang w:val="en-GB"/>
        </w:rPr>
        <w:t>Women’s Studies International Forum</w:t>
      </w:r>
      <w:r w:rsidRPr="003A7A50">
        <w:rPr>
          <w:rFonts w:ascii="Times New Roman" w:hAnsi="Times New Roman" w:cs="Times New Roman"/>
          <w:color w:val="000000"/>
          <w:lang w:val="en-GB"/>
        </w:rPr>
        <w:t xml:space="preserve"> 98</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(2023)</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 xml:space="preserve"> 1-9. https://doi.org/10.1016/j.wsif.2023.102748</w:t>
      </w:r>
    </w:p>
    <w:p w14:paraId="154A3024" w14:textId="3BC675F1"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Schenk, </w:t>
      </w:r>
      <w:r w:rsidR="00512726" w:rsidRPr="00512726">
        <w:rPr>
          <w:rFonts w:ascii="Times New Roman" w:hAnsi="Times New Roman" w:cs="Times New Roman"/>
          <w:color w:val="000000"/>
          <w:lang w:val="en-GB"/>
        </w:rPr>
        <w:t xml:space="preserve">Christine Giulia, Banu </w:t>
      </w:r>
      <w:proofErr w:type="spellStart"/>
      <w:r w:rsidR="00512726" w:rsidRPr="00512726">
        <w:rPr>
          <w:rFonts w:ascii="Times New Roman" w:hAnsi="Times New Roman" w:cs="Times New Roman"/>
          <w:color w:val="000000"/>
          <w:lang w:val="en-GB"/>
        </w:rPr>
        <w:t>Gökarıksel</w:t>
      </w:r>
      <w:proofErr w:type="spellEnd"/>
      <w:r w:rsidR="00512726" w:rsidRPr="00512726">
        <w:rPr>
          <w:rFonts w:ascii="Times New Roman" w:hAnsi="Times New Roman" w:cs="Times New Roman"/>
          <w:color w:val="000000"/>
          <w:lang w:val="en-GB"/>
        </w:rPr>
        <w:t>, and Negar Elodie Behzadi</w:t>
      </w:r>
      <w:r w:rsidRPr="003A7A50">
        <w:rPr>
          <w:rFonts w:ascii="Times New Roman" w:hAnsi="Times New Roman" w:cs="Times New Roman"/>
          <w:color w:val="000000"/>
          <w:lang w:val="en-GB"/>
        </w:rPr>
        <w:t xml:space="preserve">. Security, violence, and mobility: The embodied and everyday politics of negotiating Muslim femininities. </w:t>
      </w:r>
      <w:r w:rsidRPr="00512726">
        <w:rPr>
          <w:rFonts w:ascii="Times New Roman" w:hAnsi="Times New Roman" w:cs="Times New Roman"/>
          <w:i/>
          <w:iCs/>
          <w:color w:val="000000"/>
          <w:lang w:val="en-GB"/>
        </w:rPr>
        <w:t>Political Geography</w:t>
      </w:r>
      <w:r w:rsidRPr="003A7A50">
        <w:rPr>
          <w:rFonts w:ascii="Times New Roman" w:hAnsi="Times New Roman" w:cs="Times New Roman"/>
          <w:color w:val="000000"/>
          <w:lang w:val="en-GB"/>
        </w:rPr>
        <w:t xml:space="preserve"> 94</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(2022)</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 xml:space="preserve"> 1-5. https://doi.org/10.1016/j.polgeo.2022.102597</w:t>
      </w:r>
    </w:p>
    <w:p w14:paraId="5A259571" w14:textId="675B497A"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Schwoerer, </w:t>
      </w:r>
      <w:proofErr w:type="gramStart"/>
      <w:r w:rsidRPr="003A7A50">
        <w:rPr>
          <w:rFonts w:ascii="Times New Roman" w:hAnsi="Times New Roman" w:cs="Times New Roman"/>
          <w:color w:val="000000"/>
          <w:lang w:val="en-GB"/>
        </w:rPr>
        <w:t>L</w:t>
      </w:r>
      <w:r w:rsidR="00512726">
        <w:rPr>
          <w:rFonts w:ascii="Times New Roman" w:hAnsi="Times New Roman" w:cs="Times New Roman"/>
          <w:color w:val="000000"/>
          <w:lang w:val="en-GB"/>
        </w:rPr>
        <w:t>ili</w:t>
      </w:r>
      <w:r w:rsidRPr="003A7A50">
        <w:rPr>
          <w:rFonts w:ascii="Times New Roman" w:hAnsi="Times New Roman" w:cs="Times New Roman"/>
          <w:color w:val="000000"/>
          <w:lang w:val="en-GB"/>
        </w:rPr>
        <w:t>..</w:t>
      </w:r>
      <w:proofErr w:type="gramEnd"/>
      <w:r w:rsidRPr="003A7A50">
        <w:rPr>
          <w:rFonts w:ascii="Times New Roman" w:hAnsi="Times New Roman" w:cs="Times New Roman"/>
          <w:color w:val="000000"/>
          <w:lang w:val="en-GB"/>
        </w:rPr>
        <w:t xml:space="preserve"> ‘International, intersectional and interdisciplinary’ – Gender and feminist studies degree descriptions and logics of representation in </w:t>
      </w:r>
      <w:proofErr w:type="spellStart"/>
      <w:r w:rsidRPr="003A7A50">
        <w:rPr>
          <w:rFonts w:ascii="Times New Roman" w:hAnsi="Times New Roman" w:cs="Times New Roman"/>
          <w:color w:val="000000"/>
          <w:lang w:val="en-GB"/>
        </w:rPr>
        <w:t>marketised</w:t>
      </w:r>
      <w:proofErr w:type="spellEnd"/>
      <w:r w:rsidRPr="003A7A50">
        <w:rPr>
          <w:rFonts w:ascii="Times New Roman" w:hAnsi="Times New Roman" w:cs="Times New Roman"/>
          <w:color w:val="000000"/>
          <w:lang w:val="en-GB"/>
        </w:rPr>
        <w:t xml:space="preserve"> English higher education. </w:t>
      </w:r>
      <w:r w:rsidRPr="00512726">
        <w:rPr>
          <w:rFonts w:ascii="Times New Roman" w:hAnsi="Times New Roman" w:cs="Times New Roman"/>
          <w:i/>
          <w:iCs/>
          <w:color w:val="000000"/>
          <w:lang w:val="en-GB"/>
        </w:rPr>
        <w:t>Women’s Studies International Forum</w:t>
      </w:r>
      <w:r w:rsidRPr="003A7A50">
        <w:rPr>
          <w:rFonts w:ascii="Times New Roman" w:hAnsi="Times New Roman" w:cs="Times New Roman"/>
          <w:color w:val="000000"/>
          <w:lang w:val="en-GB"/>
        </w:rPr>
        <w:t xml:space="preserve"> 105</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(2024)</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 xml:space="preserve"> 1-10. https://doi.org/10.1016/j.wsif.2024.102936</w:t>
      </w:r>
    </w:p>
    <w:p w14:paraId="6EE2EB03" w14:textId="72CB14B0"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Seedat, </w:t>
      </w:r>
      <w:r w:rsidR="00512726" w:rsidRPr="00512726">
        <w:rPr>
          <w:rFonts w:ascii="Times New Roman" w:hAnsi="Times New Roman" w:cs="Times New Roman"/>
          <w:color w:val="000000"/>
          <w:lang w:val="en-GB"/>
        </w:rPr>
        <w:t>Fatima</w:t>
      </w:r>
      <w:r w:rsidRPr="003A7A50">
        <w:rPr>
          <w:rFonts w:ascii="Times New Roman" w:hAnsi="Times New Roman" w:cs="Times New Roman"/>
          <w:color w:val="000000"/>
          <w:lang w:val="en-GB"/>
        </w:rPr>
        <w:t xml:space="preserve">. When Islam and feminism converge: The moral negotiation of gender justice. </w:t>
      </w:r>
      <w:r w:rsidRPr="00512726">
        <w:rPr>
          <w:rFonts w:ascii="Times New Roman" w:hAnsi="Times New Roman" w:cs="Times New Roman"/>
          <w:i/>
          <w:iCs/>
          <w:color w:val="000000"/>
          <w:lang w:val="en-GB"/>
        </w:rPr>
        <w:t>The Muslim World</w:t>
      </w:r>
      <w:r w:rsidRPr="003A7A50">
        <w:rPr>
          <w:rFonts w:ascii="Times New Roman" w:hAnsi="Times New Roman" w:cs="Times New Roman"/>
          <w:color w:val="000000"/>
          <w:lang w:val="en-GB"/>
        </w:rPr>
        <w:t xml:space="preserve"> 103</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3</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(2013)</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 xml:space="preserve"> 404-420. https://doi.org/10.1111/muwo.12022</w:t>
      </w:r>
    </w:p>
    <w:p w14:paraId="125EBF90" w14:textId="50FD18CA"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Shirazy</w:t>
      </w:r>
      <w:proofErr w:type="spellEnd"/>
      <w:r w:rsidRPr="003A7A50">
        <w:rPr>
          <w:rFonts w:ascii="Times New Roman" w:hAnsi="Times New Roman" w:cs="Times New Roman"/>
          <w:color w:val="000000"/>
          <w:lang w:val="en-GB"/>
        </w:rPr>
        <w:t xml:space="preserve">, </w:t>
      </w:r>
      <w:proofErr w:type="spellStart"/>
      <w:r w:rsidR="00512726" w:rsidRPr="00512726">
        <w:rPr>
          <w:rFonts w:ascii="Times New Roman" w:hAnsi="Times New Roman" w:cs="Times New Roman"/>
          <w:color w:val="000000"/>
          <w:lang w:val="en-GB"/>
        </w:rPr>
        <w:t>Habiburrahman</w:t>
      </w:r>
      <w:proofErr w:type="spellEnd"/>
      <w:r w:rsidR="00512726" w:rsidRPr="00512726">
        <w:rPr>
          <w:rFonts w:ascii="Times New Roman" w:hAnsi="Times New Roman" w:cs="Times New Roman"/>
          <w:color w:val="000000"/>
          <w:lang w:val="en-GB"/>
        </w:rPr>
        <w:t xml:space="preserve"> El</w:t>
      </w:r>
      <w:r w:rsidRPr="003A7A50">
        <w:rPr>
          <w:rFonts w:ascii="Times New Roman" w:hAnsi="Times New Roman" w:cs="Times New Roman"/>
          <w:color w:val="000000"/>
          <w:lang w:val="en-GB"/>
        </w:rPr>
        <w:t xml:space="preserve">. Cinta </w:t>
      </w:r>
      <w:proofErr w:type="spellStart"/>
      <w:r w:rsidRPr="003A7A50">
        <w:rPr>
          <w:rFonts w:ascii="Times New Roman" w:hAnsi="Times New Roman" w:cs="Times New Roman"/>
          <w:color w:val="000000"/>
          <w:lang w:val="en-GB"/>
        </w:rPr>
        <w:t>Suci</w:t>
      </w:r>
      <w:proofErr w:type="spellEnd"/>
      <w:r w:rsidRPr="003A7A50">
        <w:rPr>
          <w:rFonts w:ascii="Times New Roman" w:hAnsi="Times New Roman" w:cs="Times New Roman"/>
          <w:color w:val="000000"/>
          <w:lang w:val="en-GB"/>
        </w:rPr>
        <w:t xml:space="preserve"> </w:t>
      </w:r>
      <w:proofErr w:type="spellStart"/>
      <w:r w:rsidRPr="003A7A50">
        <w:rPr>
          <w:rFonts w:ascii="Times New Roman" w:hAnsi="Times New Roman" w:cs="Times New Roman"/>
          <w:color w:val="000000"/>
          <w:lang w:val="en-GB"/>
        </w:rPr>
        <w:t>Zahrana</w:t>
      </w:r>
      <w:proofErr w:type="spellEnd"/>
      <w:r w:rsidRPr="003A7A50">
        <w:rPr>
          <w:rFonts w:ascii="Times New Roman" w:hAnsi="Times New Roman" w:cs="Times New Roman"/>
          <w:color w:val="000000"/>
          <w:lang w:val="en-GB"/>
        </w:rPr>
        <w:t xml:space="preserve"> [Zahrana’s Sacred Love]. </w:t>
      </w:r>
      <w:proofErr w:type="spellStart"/>
      <w:r w:rsidRPr="003A7A50">
        <w:rPr>
          <w:rFonts w:ascii="Times New Roman" w:hAnsi="Times New Roman" w:cs="Times New Roman"/>
          <w:color w:val="000000"/>
          <w:lang w:val="en-GB"/>
        </w:rPr>
        <w:t>Ihwah</w:t>
      </w:r>
      <w:proofErr w:type="spellEnd"/>
      <w:r w:rsidRPr="003A7A50">
        <w:rPr>
          <w:rFonts w:ascii="Times New Roman" w:hAnsi="Times New Roman" w:cs="Times New Roman"/>
          <w:color w:val="000000"/>
          <w:lang w:val="en-GB"/>
        </w:rPr>
        <w:t xml:space="preserve"> Publishing House</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2013</w:t>
      </w:r>
      <w:r w:rsidRPr="003A7A50">
        <w:rPr>
          <w:rFonts w:ascii="Times New Roman" w:hAnsi="Times New Roman" w:cs="Times New Roman"/>
          <w:color w:val="000000"/>
          <w:lang w:val="en-GB"/>
        </w:rPr>
        <w:t>.</w:t>
      </w:r>
    </w:p>
    <w:p w14:paraId="57E7B953" w14:textId="76EFFB11"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Singh, </w:t>
      </w:r>
      <w:r w:rsidR="00512726" w:rsidRPr="00512726">
        <w:rPr>
          <w:rFonts w:ascii="Times New Roman" w:hAnsi="Times New Roman" w:cs="Times New Roman"/>
          <w:color w:val="000000"/>
          <w:lang w:val="en-GB"/>
        </w:rPr>
        <w:t>Priyanka</w:t>
      </w:r>
      <w:r w:rsidRPr="003A7A50">
        <w:rPr>
          <w:rFonts w:ascii="Times New Roman" w:hAnsi="Times New Roman" w:cs="Times New Roman"/>
          <w:color w:val="000000"/>
          <w:lang w:val="en-GB"/>
        </w:rPr>
        <w:t xml:space="preserve">. Challenges faced by women under the Taliban regime in Afghanistan. </w:t>
      </w:r>
      <w:r w:rsidRPr="00512726">
        <w:rPr>
          <w:rFonts w:ascii="Times New Roman" w:hAnsi="Times New Roman" w:cs="Times New Roman"/>
          <w:i/>
          <w:iCs/>
          <w:color w:val="000000"/>
          <w:lang w:val="en-GB"/>
        </w:rPr>
        <w:t>Journal of Polity &amp; Society</w:t>
      </w:r>
      <w:r w:rsidRPr="003A7A50">
        <w:rPr>
          <w:rFonts w:ascii="Times New Roman" w:hAnsi="Times New Roman" w:cs="Times New Roman"/>
          <w:color w:val="000000"/>
          <w:lang w:val="en-GB"/>
        </w:rPr>
        <w:t xml:space="preserve"> 15</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1</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(2023)</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 xml:space="preserve"> 25–40. https://journalspoliticalscience.com/index.php/i/article/view/92</w:t>
      </w:r>
    </w:p>
    <w:p w14:paraId="6FBD7FF6" w14:textId="5809AFC3"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Smith-Hefner, </w:t>
      </w:r>
      <w:r w:rsidR="00512726" w:rsidRPr="00512726">
        <w:rPr>
          <w:rFonts w:ascii="Times New Roman" w:hAnsi="Times New Roman" w:cs="Times New Roman"/>
          <w:color w:val="000000"/>
        </w:rPr>
        <w:t>Nancy J</w:t>
      </w:r>
      <w:r w:rsidRPr="003A7A50">
        <w:rPr>
          <w:rFonts w:ascii="Times New Roman" w:hAnsi="Times New Roman" w:cs="Times New Roman"/>
          <w:color w:val="000000"/>
          <w:lang w:val="en-GB"/>
        </w:rPr>
        <w:t xml:space="preserve">. Women and politeness: The Javanese example. </w:t>
      </w:r>
      <w:r w:rsidRPr="00512726">
        <w:rPr>
          <w:rFonts w:ascii="Times New Roman" w:hAnsi="Times New Roman" w:cs="Times New Roman"/>
          <w:i/>
          <w:iCs/>
          <w:color w:val="000000"/>
          <w:lang w:val="en-GB"/>
        </w:rPr>
        <w:t>Language in Society</w:t>
      </w:r>
      <w:r w:rsidRPr="003A7A50">
        <w:rPr>
          <w:rFonts w:ascii="Times New Roman" w:hAnsi="Times New Roman" w:cs="Times New Roman"/>
          <w:color w:val="000000"/>
          <w:lang w:val="en-GB"/>
        </w:rPr>
        <w:t xml:space="preserve"> 17</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4</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(1988)</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 xml:space="preserve"> 535–554. https://doi.org/10.1017/S0047404500013087</w:t>
      </w:r>
    </w:p>
    <w:p w14:paraId="53E30643" w14:textId="00FE1C88"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lastRenderedPageBreak/>
        <w:t xml:space="preserve">Smith, </w:t>
      </w:r>
      <w:r w:rsidR="00512726" w:rsidRPr="00512726">
        <w:rPr>
          <w:rFonts w:ascii="Times New Roman" w:hAnsi="Times New Roman" w:cs="Times New Roman"/>
          <w:color w:val="000000"/>
          <w:lang w:val="en-GB"/>
        </w:rPr>
        <w:t>Hilda L</w:t>
      </w:r>
      <w:r w:rsidRPr="003A7A50">
        <w:rPr>
          <w:rFonts w:ascii="Times New Roman" w:hAnsi="Times New Roman" w:cs="Times New Roman"/>
          <w:color w:val="000000"/>
          <w:lang w:val="en-GB"/>
        </w:rPr>
        <w:t xml:space="preserve">. Women intellectuals and intellectual history: Their paradigmatic separation. </w:t>
      </w:r>
      <w:r w:rsidRPr="00512726">
        <w:rPr>
          <w:rFonts w:ascii="Times New Roman" w:hAnsi="Times New Roman" w:cs="Times New Roman"/>
          <w:i/>
          <w:iCs/>
          <w:color w:val="000000"/>
          <w:lang w:val="en-GB"/>
        </w:rPr>
        <w:t>Women’s History Review</w:t>
      </w:r>
      <w:r w:rsidRPr="003A7A50">
        <w:rPr>
          <w:rFonts w:ascii="Times New Roman" w:hAnsi="Times New Roman" w:cs="Times New Roman"/>
          <w:color w:val="000000"/>
          <w:lang w:val="en-GB"/>
        </w:rPr>
        <w:t xml:space="preserve"> 16</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3</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(2007)</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 xml:space="preserve"> 353–368. https://doi.org/10.1080/09612020601022246</w:t>
      </w:r>
    </w:p>
    <w:p w14:paraId="477428F5" w14:textId="27DB0AD1"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Sungkowo</w:t>
      </w:r>
      <w:proofErr w:type="spellEnd"/>
      <w:r w:rsidRPr="003A7A50">
        <w:rPr>
          <w:rFonts w:ascii="Times New Roman" w:hAnsi="Times New Roman" w:cs="Times New Roman"/>
          <w:color w:val="000000"/>
          <w:lang w:val="en-GB"/>
        </w:rPr>
        <w:t>, E</w:t>
      </w:r>
      <w:r w:rsidR="00512726">
        <w:rPr>
          <w:rFonts w:ascii="Times New Roman" w:hAnsi="Times New Roman" w:cs="Times New Roman"/>
          <w:color w:val="000000"/>
          <w:lang w:val="en-GB"/>
        </w:rPr>
        <w:t>di</w:t>
      </w:r>
      <w:r w:rsidRPr="003A7A50">
        <w:rPr>
          <w:rFonts w:ascii="Times New Roman" w:hAnsi="Times New Roman" w:cs="Times New Roman"/>
          <w:color w:val="000000"/>
          <w:lang w:val="en-GB"/>
        </w:rPr>
        <w:t xml:space="preserve">. Fazlur Rahman’s Concept of thought “Islam and modernity.” </w:t>
      </w:r>
      <w:r w:rsidRPr="00512726">
        <w:rPr>
          <w:rFonts w:ascii="Times New Roman" w:hAnsi="Times New Roman" w:cs="Times New Roman"/>
          <w:i/>
          <w:iCs/>
          <w:color w:val="000000"/>
          <w:lang w:val="en-GB"/>
        </w:rPr>
        <w:t>International Journal of Scientific Research and Management</w:t>
      </w:r>
      <w:r w:rsidRPr="003A7A50">
        <w:rPr>
          <w:rFonts w:ascii="Times New Roman" w:hAnsi="Times New Roman" w:cs="Times New Roman"/>
          <w:color w:val="000000"/>
          <w:lang w:val="en-GB"/>
        </w:rPr>
        <w:t xml:space="preserve"> 10</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6</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(2022)</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 xml:space="preserve"> 1133–1137. https://doi.org/10.18535/ijsrm/v10i6.sh01</w:t>
      </w:r>
    </w:p>
    <w:p w14:paraId="4E541911" w14:textId="4F5BB8C8"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Suraju</w:t>
      </w:r>
      <w:proofErr w:type="spellEnd"/>
      <w:r w:rsidRPr="003A7A50">
        <w:rPr>
          <w:rFonts w:ascii="Times New Roman" w:hAnsi="Times New Roman" w:cs="Times New Roman"/>
          <w:color w:val="000000"/>
          <w:lang w:val="en-GB"/>
        </w:rPr>
        <w:t xml:space="preserve">, </w:t>
      </w:r>
      <w:r w:rsidR="00512726" w:rsidRPr="00512726">
        <w:rPr>
          <w:rFonts w:ascii="Times New Roman" w:hAnsi="Times New Roman" w:cs="Times New Roman"/>
          <w:color w:val="000000"/>
        </w:rPr>
        <w:t>Saheed Badmus, and Haleemah Olajumoke</w:t>
      </w:r>
      <w:r w:rsidRPr="003A7A50">
        <w:rPr>
          <w:rFonts w:ascii="Times New Roman" w:hAnsi="Times New Roman" w:cs="Times New Roman"/>
          <w:color w:val="000000"/>
          <w:lang w:val="en-GB"/>
        </w:rPr>
        <w:t xml:space="preserve">. Muslim women in the face of feminism: Bint Ash-Shati’s concept of equality and emancipation to the rescue. </w:t>
      </w:r>
      <w:r w:rsidRPr="00512726">
        <w:rPr>
          <w:rFonts w:ascii="Times New Roman" w:hAnsi="Times New Roman" w:cs="Times New Roman"/>
          <w:i/>
          <w:iCs/>
          <w:color w:val="000000"/>
          <w:lang w:val="en-GB"/>
        </w:rPr>
        <w:t>Online Journal of Research in Islamic Studies</w:t>
      </w:r>
      <w:r w:rsidRPr="003A7A50">
        <w:rPr>
          <w:rFonts w:ascii="Times New Roman" w:hAnsi="Times New Roman" w:cs="Times New Roman"/>
          <w:color w:val="000000"/>
          <w:lang w:val="en-GB"/>
        </w:rPr>
        <w:t xml:space="preserve"> 11</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2</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(2024)</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 xml:space="preserve"> 19–38. https://doi.org/10.22452/ris.vol11no2.2</w:t>
      </w:r>
    </w:p>
    <w:p w14:paraId="782EC423" w14:textId="76156A5F"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Tajali</w:t>
      </w:r>
      <w:proofErr w:type="spellEnd"/>
      <w:r w:rsidRPr="003A7A50">
        <w:rPr>
          <w:rFonts w:ascii="Times New Roman" w:hAnsi="Times New Roman" w:cs="Times New Roman"/>
          <w:color w:val="000000"/>
          <w:lang w:val="en-GB"/>
        </w:rPr>
        <w:t xml:space="preserve">, </w:t>
      </w:r>
      <w:r w:rsidR="00512726" w:rsidRPr="00512726">
        <w:rPr>
          <w:rFonts w:ascii="Times New Roman" w:hAnsi="Times New Roman" w:cs="Times New Roman"/>
          <w:color w:val="000000"/>
          <w:lang w:val="en-GB"/>
        </w:rPr>
        <w:t>Mona</w:t>
      </w:r>
      <w:r w:rsidRPr="003A7A50">
        <w:rPr>
          <w:rFonts w:ascii="Times New Roman" w:hAnsi="Times New Roman" w:cs="Times New Roman"/>
          <w:color w:val="000000"/>
          <w:lang w:val="en-GB"/>
        </w:rPr>
        <w:t xml:space="preserve">. State gender ideology and national women’s machinery: a necessary shift in focus. </w:t>
      </w:r>
      <w:r w:rsidRPr="00512726">
        <w:rPr>
          <w:rFonts w:ascii="Times New Roman" w:hAnsi="Times New Roman" w:cs="Times New Roman"/>
          <w:i/>
          <w:iCs/>
          <w:color w:val="000000"/>
          <w:lang w:val="en-GB"/>
        </w:rPr>
        <w:t>French Politics</w:t>
      </w:r>
      <w:r w:rsidRPr="003A7A50">
        <w:rPr>
          <w:rFonts w:ascii="Times New Roman" w:hAnsi="Times New Roman" w:cs="Times New Roman"/>
          <w:color w:val="000000"/>
          <w:lang w:val="en-GB"/>
        </w:rPr>
        <w:t xml:space="preserve"> 22</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3</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(2024)</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 xml:space="preserve"> 218-227. https://doi.org/10.1057/s41253-024-00254-3</w:t>
      </w:r>
    </w:p>
    <w:p w14:paraId="3527686E" w14:textId="50EEB4F7"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Taieb</w:t>
      </w:r>
      <w:proofErr w:type="spellEnd"/>
      <w:r w:rsidRPr="003A7A50">
        <w:rPr>
          <w:rFonts w:ascii="Times New Roman" w:hAnsi="Times New Roman" w:cs="Times New Roman"/>
          <w:color w:val="000000"/>
          <w:lang w:val="en-GB"/>
        </w:rPr>
        <w:t>, R</w:t>
      </w:r>
      <w:r w:rsidR="00512726">
        <w:rPr>
          <w:rFonts w:ascii="Times New Roman" w:hAnsi="Times New Roman" w:cs="Times New Roman"/>
          <w:color w:val="000000"/>
          <w:lang w:val="en-GB"/>
        </w:rPr>
        <w:t>ajab</w:t>
      </w:r>
      <w:r w:rsidRPr="003A7A50">
        <w:rPr>
          <w:rFonts w:ascii="Times New Roman" w:hAnsi="Times New Roman" w:cs="Times New Roman"/>
          <w:color w:val="000000"/>
          <w:lang w:val="en-GB"/>
        </w:rPr>
        <w:t xml:space="preserve">. Gender discourse and representation in educational </w:t>
      </w:r>
      <w:proofErr w:type="spellStart"/>
      <w:r w:rsidRPr="003A7A50">
        <w:rPr>
          <w:rFonts w:ascii="Times New Roman" w:hAnsi="Times New Roman" w:cs="Times New Roman"/>
          <w:color w:val="000000"/>
          <w:lang w:val="en-GB"/>
        </w:rPr>
        <w:t>curriculain</w:t>
      </w:r>
      <w:proofErr w:type="spellEnd"/>
      <w:r w:rsidRPr="003A7A50">
        <w:rPr>
          <w:rFonts w:ascii="Times New Roman" w:hAnsi="Times New Roman" w:cs="Times New Roman"/>
          <w:color w:val="000000"/>
          <w:lang w:val="en-GB"/>
        </w:rPr>
        <w:t xml:space="preserve"> Afghanistan. </w:t>
      </w:r>
      <w:r w:rsidRPr="00512726">
        <w:rPr>
          <w:rFonts w:ascii="Times New Roman" w:hAnsi="Times New Roman" w:cs="Times New Roman"/>
          <w:i/>
          <w:iCs/>
          <w:color w:val="000000"/>
          <w:lang w:val="en-GB"/>
        </w:rPr>
        <w:t>Journal of Curriculum Studies</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(2024)</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 xml:space="preserve"> 1–29. https://doi.org/10.1080/00220272.2025.2506429</w:t>
      </w:r>
    </w:p>
    <w:p w14:paraId="43DE0539" w14:textId="1730D9D3"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Tracy, </w:t>
      </w:r>
      <w:r w:rsidR="00512726" w:rsidRPr="00512726">
        <w:rPr>
          <w:rFonts w:ascii="Times New Roman" w:hAnsi="Times New Roman" w:cs="Times New Roman"/>
          <w:color w:val="000000"/>
        </w:rPr>
        <w:t>Sarah J</w:t>
      </w:r>
      <w:r w:rsidRPr="003A7A50">
        <w:rPr>
          <w:rFonts w:ascii="Times New Roman" w:hAnsi="Times New Roman" w:cs="Times New Roman"/>
          <w:color w:val="000000"/>
          <w:lang w:val="en-GB"/>
        </w:rPr>
        <w:t xml:space="preserve">. </w:t>
      </w:r>
      <w:r w:rsidRPr="00512726">
        <w:rPr>
          <w:rFonts w:ascii="Times New Roman" w:hAnsi="Times New Roman" w:cs="Times New Roman"/>
          <w:i/>
          <w:iCs/>
          <w:color w:val="000000"/>
          <w:lang w:val="en-GB"/>
        </w:rPr>
        <w:t>Qualitative research methods: Collecting evidence, crafting analysis, communicating impact</w:t>
      </w:r>
      <w:r w:rsidRPr="003A7A50">
        <w:rPr>
          <w:rFonts w:ascii="Times New Roman" w:hAnsi="Times New Roman" w:cs="Times New Roman"/>
          <w:color w:val="000000"/>
          <w:lang w:val="en-GB"/>
        </w:rPr>
        <w:t>. John Wiley &amp; Sons, Inc</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2020</w:t>
      </w:r>
      <w:r w:rsidRPr="003A7A50">
        <w:rPr>
          <w:rFonts w:ascii="Times New Roman" w:hAnsi="Times New Roman" w:cs="Times New Roman"/>
          <w:color w:val="000000"/>
          <w:lang w:val="en-GB"/>
        </w:rPr>
        <w:t>.</w:t>
      </w:r>
    </w:p>
    <w:p w14:paraId="377B3D90" w14:textId="5CD7C8F5"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Usman, </w:t>
      </w:r>
      <w:r w:rsidR="00512726" w:rsidRPr="00512726">
        <w:rPr>
          <w:rFonts w:ascii="Times New Roman" w:hAnsi="Times New Roman" w:cs="Times New Roman"/>
          <w:color w:val="000000"/>
        </w:rPr>
        <w:t>Abur Hamdi, Mohd Farid Ravi Abdullah, Muhd Najib Abdul Kadir, and Azwar Iskandar</w:t>
      </w:r>
      <w:r w:rsidRPr="003A7A50">
        <w:rPr>
          <w:rFonts w:ascii="Times New Roman" w:hAnsi="Times New Roman" w:cs="Times New Roman"/>
          <w:color w:val="000000"/>
          <w:lang w:val="en-GB"/>
        </w:rPr>
        <w:t xml:space="preserve">. The concept of an ideal society: A review of Fazlur Rahman’s Perspective. </w:t>
      </w:r>
      <w:r w:rsidRPr="00512726">
        <w:rPr>
          <w:rFonts w:ascii="Times New Roman" w:hAnsi="Times New Roman" w:cs="Times New Roman"/>
          <w:i/>
          <w:iCs/>
          <w:color w:val="000000"/>
          <w:lang w:val="en-GB"/>
        </w:rPr>
        <w:t>International Journal of Islamic Thought</w:t>
      </w:r>
      <w:r w:rsidRPr="003A7A50">
        <w:rPr>
          <w:rFonts w:ascii="Times New Roman" w:hAnsi="Times New Roman" w:cs="Times New Roman"/>
          <w:color w:val="000000"/>
          <w:lang w:val="en-GB"/>
        </w:rPr>
        <w:t xml:space="preserve"> 21</w:t>
      </w:r>
      <w:r w:rsidR="00512726">
        <w:rPr>
          <w:rFonts w:ascii="Times New Roman" w:hAnsi="Times New Roman" w:cs="Times New Roman"/>
          <w:color w:val="000000"/>
          <w:lang w:val="en-GB"/>
        </w:rPr>
        <w:t xml:space="preserve"> </w:t>
      </w:r>
      <w:r w:rsidR="00512726" w:rsidRPr="003A7A50">
        <w:rPr>
          <w:rFonts w:ascii="Times New Roman" w:hAnsi="Times New Roman" w:cs="Times New Roman"/>
          <w:color w:val="000000"/>
          <w:lang w:val="en-GB"/>
        </w:rPr>
        <w:t>(2022)</w:t>
      </w:r>
      <w:r w:rsidR="00512726">
        <w:rPr>
          <w:rFonts w:ascii="Times New Roman" w:hAnsi="Times New Roman" w:cs="Times New Roman"/>
          <w:color w:val="000000"/>
          <w:lang w:val="en-GB"/>
        </w:rPr>
        <w:t>:</w:t>
      </w:r>
      <w:r w:rsidRPr="003A7A50">
        <w:rPr>
          <w:rFonts w:ascii="Times New Roman" w:hAnsi="Times New Roman" w:cs="Times New Roman"/>
          <w:color w:val="000000"/>
          <w:lang w:val="en-GB"/>
        </w:rPr>
        <w:t xml:space="preserve"> 1–12. https://doi.org/10.24035/ijit.21.2022.220</w:t>
      </w:r>
    </w:p>
    <w:p w14:paraId="0DF59FB2" w14:textId="102EAC8B"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Weldon, </w:t>
      </w:r>
      <w:r w:rsidR="003F5CA8" w:rsidRPr="003F5CA8">
        <w:rPr>
          <w:rFonts w:ascii="Times New Roman" w:hAnsi="Times New Roman" w:cs="Times New Roman"/>
          <w:color w:val="000000"/>
          <w:lang w:val="en-GB"/>
        </w:rPr>
        <w:t>S. Laurel, Amber Lusvardi, Kaitlin Kelly-Thompson, and Summer Forester</w:t>
      </w:r>
      <w:r w:rsidRPr="003A7A50">
        <w:rPr>
          <w:rFonts w:ascii="Times New Roman" w:hAnsi="Times New Roman" w:cs="Times New Roman"/>
          <w:color w:val="000000"/>
          <w:lang w:val="en-GB"/>
        </w:rPr>
        <w:t xml:space="preserve">. Feminist waves, global activism, and gender violence regimes: Genealogy and impact of a global wave. </w:t>
      </w:r>
      <w:r w:rsidRPr="003F5CA8">
        <w:rPr>
          <w:rFonts w:ascii="Times New Roman" w:hAnsi="Times New Roman" w:cs="Times New Roman"/>
          <w:i/>
          <w:iCs/>
          <w:color w:val="000000"/>
          <w:lang w:val="en-GB"/>
        </w:rPr>
        <w:t>Women’s Studies International Forum</w:t>
      </w:r>
      <w:r w:rsidRPr="003A7A50">
        <w:rPr>
          <w:rFonts w:ascii="Times New Roman" w:hAnsi="Times New Roman" w:cs="Times New Roman"/>
          <w:color w:val="000000"/>
          <w:lang w:val="en-GB"/>
        </w:rPr>
        <w:t xml:space="preserve"> 99</w:t>
      </w:r>
      <w:r w:rsidR="003F5CA8">
        <w:rPr>
          <w:rFonts w:ascii="Times New Roman" w:hAnsi="Times New Roman" w:cs="Times New Roman"/>
          <w:color w:val="000000"/>
          <w:lang w:val="en-GB"/>
        </w:rPr>
        <w:t xml:space="preserve"> </w:t>
      </w:r>
      <w:r w:rsidR="003F5CA8" w:rsidRPr="003A7A50">
        <w:rPr>
          <w:rFonts w:ascii="Times New Roman" w:hAnsi="Times New Roman" w:cs="Times New Roman"/>
          <w:color w:val="000000"/>
          <w:lang w:val="en-GB"/>
        </w:rPr>
        <w:t>(2023)</w:t>
      </w:r>
      <w:r w:rsidR="003F5CA8">
        <w:rPr>
          <w:rFonts w:ascii="Times New Roman" w:hAnsi="Times New Roman" w:cs="Times New Roman"/>
          <w:color w:val="000000"/>
          <w:lang w:val="en-GB"/>
        </w:rPr>
        <w:t>:</w:t>
      </w:r>
      <w:r w:rsidRPr="003A7A50">
        <w:rPr>
          <w:rFonts w:ascii="Times New Roman" w:hAnsi="Times New Roman" w:cs="Times New Roman"/>
          <w:color w:val="000000"/>
          <w:lang w:val="en-GB"/>
        </w:rPr>
        <w:t xml:space="preserve"> 1-10. https://doi.org/10.1016/j.wsif.2023.102781</w:t>
      </w:r>
    </w:p>
    <w:p w14:paraId="40B42D08" w14:textId="59EA64A2"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proofErr w:type="spellStart"/>
      <w:r w:rsidRPr="003A7A50">
        <w:rPr>
          <w:rFonts w:ascii="Times New Roman" w:hAnsi="Times New Roman" w:cs="Times New Roman"/>
          <w:color w:val="000000"/>
          <w:lang w:val="en-GB"/>
        </w:rPr>
        <w:t>Widarwati</w:t>
      </w:r>
      <w:proofErr w:type="spellEnd"/>
      <w:r w:rsidRPr="003A7A50">
        <w:rPr>
          <w:rFonts w:ascii="Times New Roman" w:hAnsi="Times New Roman" w:cs="Times New Roman"/>
          <w:color w:val="000000"/>
          <w:lang w:val="en-GB"/>
        </w:rPr>
        <w:t xml:space="preserve">, </w:t>
      </w:r>
      <w:proofErr w:type="spellStart"/>
      <w:r w:rsidR="003F5CA8" w:rsidRPr="003F5CA8">
        <w:rPr>
          <w:rFonts w:ascii="Times New Roman" w:hAnsi="Times New Roman" w:cs="Times New Roman"/>
          <w:color w:val="000000"/>
        </w:rPr>
        <w:t>Nunun</w:t>
      </w:r>
      <w:proofErr w:type="spellEnd"/>
      <w:r w:rsidR="003F5CA8" w:rsidRPr="003F5CA8">
        <w:rPr>
          <w:rFonts w:ascii="Times New Roman" w:hAnsi="Times New Roman" w:cs="Times New Roman"/>
          <w:color w:val="000000"/>
        </w:rPr>
        <w:t xml:space="preserve"> Tri, and Budi Purnomo</w:t>
      </w:r>
      <w:r w:rsidRPr="003A7A50">
        <w:rPr>
          <w:rFonts w:ascii="Times New Roman" w:hAnsi="Times New Roman" w:cs="Times New Roman"/>
          <w:color w:val="000000"/>
          <w:lang w:val="en-GB"/>
        </w:rPr>
        <w:t xml:space="preserve">. Javanese patriarchal culture of gender stereotypes in the English translation of Gadis Kretek: a critical discourse analysis. </w:t>
      </w:r>
      <w:r w:rsidRPr="003F5CA8">
        <w:rPr>
          <w:rFonts w:ascii="Times New Roman" w:hAnsi="Times New Roman" w:cs="Times New Roman"/>
          <w:i/>
          <w:iCs/>
          <w:color w:val="000000"/>
          <w:lang w:val="en-GB"/>
        </w:rPr>
        <w:t xml:space="preserve">Cogent Arts &amp; </w:t>
      </w:r>
      <w:proofErr w:type="spellStart"/>
      <w:r w:rsidRPr="003F5CA8">
        <w:rPr>
          <w:rFonts w:ascii="Times New Roman" w:hAnsi="Times New Roman" w:cs="Times New Roman"/>
          <w:i/>
          <w:iCs/>
          <w:color w:val="000000"/>
          <w:lang w:val="en-GB"/>
        </w:rPr>
        <w:t>HumAnities</w:t>
      </w:r>
      <w:proofErr w:type="spellEnd"/>
      <w:r w:rsidRPr="003A7A50">
        <w:rPr>
          <w:rFonts w:ascii="Times New Roman" w:hAnsi="Times New Roman" w:cs="Times New Roman"/>
          <w:color w:val="000000"/>
          <w:lang w:val="en-GB"/>
        </w:rPr>
        <w:t xml:space="preserve"> 12</w:t>
      </w:r>
      <w:r w:rsidR="003F5CA8">
        <w:rPr>
          <w:rFonts w:ascii="Times New Roman" w:hAnsi="Times New Roman" w:cs="Times New Roman"/>
          <w:color w:val="000000"/>
          <w:lang w:val="en-GB"/>
        </w:rPr>
        <w:t>.</w:t>
      </w:r>
      <w:r w:rsidRPr="003A7A50">
        <w:rPr>
          <w:rFonts w:ascii="Times New Roman" w:hAnsi="Times New Roman" w:cs="Times New Roman"/>
          <w:color w:val="000000"/>
          <w:lang w:val="en-GB"/>
        </w:rPr>
        <w:t>1</w:t>
      </w:r>
      <w:r w:rsidR="003F5CA8">
        <w:rPr>
          <w:rFonts w:ascii="Times New Roman" w:hAnsi="Times New Roman" w:cs="Times New Roman"/>
          <w:color w:val="000000"/>
          <w:lang w:val="en-GB"/>
        </w:rPr>
        <w:t xml:space="preserve"> </w:t>
      </w:r>
      <w:r w:rsidR="003F5CA8" w:rsidRPr="003A7A50">
        <w:rPr>
          <w:rFonts w:ascii="Times New Roman" w:hAnsi="Times New Roman" w:cs="Times New Roman"/>
          <w:color w:val="000000"/>
          <w:lang w:val="en-GB"/>
        </w:rPr>
        <w:t>(2025)</w:t>
      </w:r>
      <w:r w:rsidR="003F5CA8">
        <w:rPr>
          <w:rFonts w:ascii="Times New Roman" w:hAnsi="Times New Roman" w:cs="Times New Roman"/>
          <w:color w:val="000000"/>
          <w:lang w:val="en-GB"/>
        </w:rPr>
        <w:t>:</w:t>
      </w:r>
      <w:r w:rsidRPr="003A7A50">
        <w:rPr>
          <w:rFonts w:ascii="Times New Roman" w:hAnsi="Times New Roman" w:cs="Times New Roman"/>
          <w:color w:val="000000"/>
          <w:lang w:val="en-GB"/>
        </w:rPr>
        <w:t xml:space="preserve"> 1-13. https://doi.org/10.1080/23311983.2025.2526141</w:t>
      </w:r>
    </w:p>
    <w:p w14:paraId="5B305E7A" w14:textId="60B31E18"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Wijaya</w:t>
      </w:r>
      <w:r w:rsidR="003F5CA8">
        <w:rPr>
          <w:rFonts w:ascii="Times New Roman" w:hAnsi="Times New Roman" w:cs="Times New Roman"/>
          <w:color w:val="000000"/>
          <w:lang w:val="en-GB"/>
        </w:rPr>
        <w:t xml:space="preserve">, </w:t>
      </w:r>
      <w:proofErr w:type="spellStart"/>
      <w:r w:rsidR="003F5CA8" w:rsidRPr="003F5CA8">
        <w:rPr>
          <w:rFonts w:ascii="Times New Roman" w:hAnsi="Times New Roman" w:cs="Times New Roman"/>
          <w:color w:val="000000"/>
          <w:lang w:val="en-GB"/>
        </w:rPr>
        <w:t>Aksin</w:t>
      </w:r>
      <w:proofErr w:type="spellEnd"/>
      <w:r w:rsidR="003F5CA8" w:rsidRPr="003F5CA8">
        <w:rPr>
          <w:rFonts w:ascii="Times New Roman" w:hAnsi="Times New Roman" w:cs="Times New Roman"/>
          <w:color w:val="000000"/>
          <w:lang w:val="en-GB"/>
        </w:rPr>
        <w:t xml:space="preserve">, Ibnu Muchlis, and </w:t>
      </w:r>
      <w:proofErr w:type="spellStart"/>
      <w:r w:rsidR="003F5CA8" w:rsidRPr="003F5CA8">
        <w:rPr>
          <w:rFonts w:ascii="Times New Roman" w:hAnsi="Times New Roman" w:cs="Times New Roman"/>
          <w:color w:val="000000"/>
          <w:lang w:val="en-GB"/>
        </w:rPr>
        <w:t>Dawam</w:t>
      </w:r>
      <w:proofErr w:type="spellEnd"/>
      <w:r w:rsidR="003F5CA8" w:rsidRPr="003F5CA8">
        <w:rPr>
          <w:rFonts w:ascii="Times New Roman" w:hAnsi="Times New Roman" w:cs="Times New Roman"/>
          <w:color w:val="000000"/>
          <w:lang w:val="en-GB"/>
        </w:rPr>
        <w:t xml:space="preserve"> Multazam Rohmatulloh</w:t>
      </w:r>
      <w:r w:rsidRPr="003A7A50">
        <w:rPr>
          <w:rFonts w:ascii="Times New Roman" w:hAnsi="Times New Roman" w:cs="Times New Roman"/>
          <w:color w:val="000000"/>
          <w:lang w:val="en-GB"/>
        </w:rPr>
        <w:t xml:space="preserve">. Rethinking gender justice in the Quran: A Critical exploration of </w:t>
      </w:r>
      <w:proofErr w:type="spellStart"/>
      <w:r w:rsidRPr="003A7A50">
        <w:rPr>
          <w:rFonts w:ascii="Times New Roman" w:hAnsi="Times New Roman" w:cs="Times New Roman"/>
          <w:color w:val="000000"/>
          <w:lang w:val="en-GB"/>
        </w:rPr>
        <w:t>muslim</w:t>
      </w:r>
      <w:proofErr w:type="spellEnd"/>
      <w:r w:rsidRPr="003A7A50">
        <w:rPr>
          <w:rFonts w:ascii="Times New Roman" w:hAnsi="Times New Roman" w:cs="Times New Roman"/>
          <w:color w:val="000000"/>
          <w:lang w:val="en-GB"/>
        </w:rPr>
        <w:t xml:space="preserve"> feminist perspectives. </w:t>
      </w:r>
      <w:proofErr w:type="spellStart"/>
      <w:r w:rsidRPr="003F5CA8">
        <w:rPr>
          <w:rFonts w:ascii="Times New Roman" w:hAnsi="Times New Roman" w:cs="Times New Roman"/>
          <w:i/>
          <w:iCs/>
          <w:color w:val="000000"/>
          <w:lang w:val="en-GB"/>
        </w:rPr>
        <w:t>Jurnal</w:t>
      </w:r>
      <w:proofErr w:type="spellEnd"/>
      <w:r w:rsidRPr="003F5CA8">
        <w:rPr>
          <w:rFonts w:ascii="Times New Roman" w:hAnsi="Times New Roman" w:cs="Times New Roman"/>
          <w:i/>
          <w:iCs/>
          <w:color w:val="000000"/>
          <w:lang w:val="en-GB"/>
        </w:rPr>
        <w:t xml:space="preserve"> Studi </w:t>
      </w:r>
      <w:proofErr w:type="spellStart"/>
      <w:r w:rsidRPr="003F5CA8">
        <w:rPr>
          <w:rFonts w:ascii="Times New Roman" w:hAnsi="Times New Roman" w:cs="Times New Roman"/>
          <w:i/>
          <w:iCs/>
          <w:color w:val="000000"/>
          <w:lang w:val="en-GB"/>
        </w:rPr>
        <w:t>Ilmu-ilmu</w:t>
      </w:r>
      <w:proofErr w:type="spellEnd"/>
      <w:r w:rsidRPr="003F5CA8">
        <w:rPr>
          <w:rFonts w:ascii="Times New Roman" w:hAnsi="Times New Roman" w:cs="Times New Roman"/>
          <w:i/>
          <w:iCs/>
          <w:color w:val="000000"/>
          <w:lang w:val="en-GB"/>
        </w:rPr>
        <w:t xml:space="preserve"> Al-Qur'an dan Hadis</w:t>
      </w:r>
      <w:r w:rsidRPr="003A7A50">
        <w:rPr>
          <w:rFonts w:ascii="Times New Roman" w:hAnsi="Times New Roman" w:cs="Times New Roman"/>
          <w:color w:val="000000"/>
          <w:lang w:val="en-GB"/>
        </w:rPr>
        <w:t xml:space="preserve"> 26</w:t>
      </w:r>
      <w:r w:rsidR="003F5CA8">
        <w:rPr>
          <w:rFonts w:ascii="Times New Roman" w:hAnsi="Times New Roman" w:cs="Times New Roman"/>
          <w:color w:val="000000"/>
          <w:lang w:val="en-GB"/>
        </w:rPr>
        <w:t>.</w:t>
      </w:r>
      <w:r w:rsidRPr="003A7A50">
        <w:rPr>
          <w:rFonts w:ascii="Times New Roman" w:hAnsi="Times New Roman" w:cs="Times New Roman"/>
          <w:color w:val="000000"/>
          <w:lang w:val="en-GB"/>
        </w:rPr>
        <w:t>1</w:t>
      </w:r>
      <w:r w:rsidR="003F5CA8">
        <w:rPr>
          <w:rFonts w:ascii="Times New Roman" w:hAnsi="Times New Roman" w:cs="Times New Roman"/>
          <w:color w:val="000000"/>
          <w:lang w:val="en-GB"/>
        </w:rPr>
        <w:t xml:space="preserve"> </w:t>
      </w:r>
      <w:r w:rsidR="003F5CA8" w:rsidRPr="003A7A50">
        <w:rPr>
          <w:rFonts w:ascii="Times New Roman" w:hAnsi="Times New Roman" w:cs="Times New Roman"/>
          <w:color w:val="000000"/>
          <w:lang w:val="en-GB"/>
        </w:rPr>
        <w:t>(2025)</w:t>
      </w:r>
      <w:r w:rsidR="003F5CA8">
        <w:rPr>
          <w:rFonts w:ascii="Times New Roman" w:hAnsi="Times New Roman" w:cs="Times New Roman"/>
          <w:color w:val="000000"/>
          <w:lang w:val="en-GB"/>
        </w:rPr>
        <w:t>:</w:t>
      </w:r>
      <w:r w:rsidRPr="003A7A50">
        <w:rPr>
          <w:rFonts w:ascii="Times New Roman" w:hAnsi="Times New Roman" w:cs="Times New Roman"/>
          <w:color w:val="000000"/>
          <w:lang w:val="en-GB"/>
        </w:rPr>
        <w:t xml:space="preserve"> 77-98. https://doi.org/10.14421/qh.v26i1.5704</w:t>
      </w:r>
    </w:p>
    <w:p w14:paraId="69A54E9A" w14:textId="21CD4CBD" w:rsidR="008E71E3"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t xml:space="preserve">Yasin, </w:t>
      </w:r>
      <w:r w:rsidR="003F5CA8" w:rsidRPr="003F5CA8">
        <w:rPr>
          <w:rFonts w:ascii="Times New Roman" w:hAnsi="Times New Roman" w:cs="Times New Roman"/>
          <w:color w:val="000000"/>
          <w:lang w:val="en-GB"/>
        </w:rPr>
        <w:t>Zohra, Rahmin Husain, Tita Rostitawati, and Muhammad Obie</w:t>
      </w:r>
      <w:r w:rsidRPr="003A7A50">
        <w:rPr>
          <w:rFonts w:ascii="Times New Roman" w:hAnsi="Times New Roman" w:cs="Times New Roman"/>
          <w:color w:val="000000"/>
          <w:lang w:val="en-GB"/>
        </w:rPr>
        <w:t xml:space="preserve">. The importance of seeking knowledge in Islam: A literature review. </w:t>
      </w:r>
      <w:r w:rsidRPr="003F5CA8">
        <w:rPr>
          <w:rFonts w:ascii="Times New Roman" w:hAnsi="Times New Roman" w:cs="Times New Roman"/>
          <w:i/>
          <w:iCs/>
          <w:color w:val="000000"/>
          <w:lang w:val="en-GB"/>
        </w:rPr>
        <w:t>International Journal of Social Science and Human Research</w:t>
      </w:r>
      <w:r w:rsidRPr="003A7A50">
        <w:rPr>
          <w:rFonts w:ascii="Times New Roman" w:hAnsi="Times New Roman" w:cs="Times New Roman"/>
          <w:color w:val="000000"/>
          <w:lang w:val="en-GB"/>
        </w:rPr>
        <w:t xml:space="preserve"> 6</w:t>
      </w:r>
      <w:r w:rsidR="003F5CA8">
        <w:rPr>
          <w:rFonts w:ascii="Times New Roman" w:hAnsi="Times New Roman" w:cs="Times New Roman"/>
          <w:color w:val="000000"/>
          <w:lang w:val="en-GB"/>
        </w:rPr>
        <w:t>.</w:t>
      </w:r>
      <w:r w:rsidRPr="003A7A50">
        <w:rPr>
          <w:rFonts w:ascii="Times New Roman" w:hAnsi="Times New Roman" w:cs="Times New Roman"/>
          <w:color w:val="000000"/>
          <w:lang w:val="en-GB"/>
        </w:rPr>
        <w:t>5</w:t>
      </w:r>
      <w:r w:rsidR="003F5CA8">
        <w:rPr>
          <w:rFonts w:ascii="Times New Roman" w:hAnsi="Times New Roman" w:cs="Times New Roman"/>
          <w:color w:val="000000"/>
          <w:lang w:val="en-GB"/>
        </w:rPr>
        <w:t xml:space="preserve"> </w:t>
      </w:r>
      <w:r w:rsidR="003F5CA8" w:rsidRPr="003A7A50">
        <w:rPr>
          <w:rFonts w:ascii="Times New Roman" w:hAnsi="Times New Roman" w:cs="Times New Roman"/>
          <w:color w:val="000000"/>
          <w:lang w:val="en-GB"/>
        </w:rPr>
        <w:t>(2023)</w:t>
      </w:r>
      <w:r w:rsidR="003F5CA8">
        <w:rPr>
          <w:rFonts w:ascii="Times New Roman" w:hAnsi="Times New Roman" w:cs="Times New Roman"/>
          <w:color w:val="000000"/>
          <w:lang w:val="en-GB"/>
        </w:rPr>
        <w:t>:</w:t>
      </w:r>
      <w:r w:rsidRPr="003A7A50">
        <w:rPr>
          <w:rFonts w:ascii="Times New Roman" w:hAnsi="Times New Roman" w:cs="Times New Roman"/>
          <w:color w:val="000000"/>
          <w:lang w:val="en-GB"/>
        </w:rPr>
        <w:t xml:space="preserve"> 3061–3066. https://doi.org/10.47191/ijsshr/v6-i5-71</w:t>
      </w:r>
    </w:p>
    <w:p w14:paraId="1A6BDA31" w14:textId="17761B0E" w:rsidR="005D2055" w:rsidRPr="003A7A50" w:rsidRDefault="008E71E3" w:rsidP="00B87C76">
      <w:pPr>
        <w:widowControl/>
        <w:pBdr>
          <w:top w:val="nil"/>
          <w:left w:val="nil"/>
          <w:bottom w:val="nil"/>
          <w:right w:val="nil"/>
          <w:between w:val="nil"/>
        </w:pBdr>
        <w:autoSpaceDE/>
        <w:autoSpaceDN/>
        <w:spacing w:line="480" w:lineRule="auto"/>
        <w:ind w:left="567" w:right="2" w:hanging="567"/>
        <w:jc w:val="both"/>
        <w:rPr>
          <w:rFonts w:ascii="Times New Roman" w:hAnsi="Times New Roman" w:cs="Times New Roman"/>
          <w:color w:val="000000"/>
          <w:lang w:val="en-GB"/>
        </w:rPr>
      </w:pPr>
      <w:r w:rsidRPr="003A7A50">
        <w:rPr>
          <w:rFonts w:ascii="Times New Roman" w:hAnsi="Times New Roman" w:cs="Times New Roman"/>
          <w:color w:val="000000"/>
          <w:lang w:val="en-GB"/>
        </w:rPr>
        <w:lastRenderedPageBreak/>
        <w:t xml:space="preserve">Zada, </w:t>
      </w:r>
      <w:r w:rsidR="003F5CA8" w:rsidRPr="003F5CA8">
        <w:rPr>
          <w:rFonts w:ascii="Times New Roman" w:hAnsi="Times New Roman" w:cs="Times New Roman"/>
          <w:color w:val="000000"/>
        </w:rPr>
        <w:t xml:space="preserve">Qazi Sebghatullah, and Mohd </w:t>
      </w:r>
      <w:proofErr w:type="spellStart"/>
      <w:r w:rsidR="003F5CA8" w:rsidRPr="003F5CA8">
        <w:rPr>
          <w:rFonts w:ascii="Times New Roman" w:hAnsi="Times New Roman" w:cs="Times New Roman"/>
          <w:color w:val="000000"/>
        </w:rPr>
        <w:t>Ziaolhaq</w:t>
      </w:r>
      <w:proofErr w:type="spellEnd"/>
      <w:r w:rsidR="003F5CA8" w:rsidRPr="003F5CA8">
        <w:rPr>
          <w:rFonts w:ascii="Times New Roman" w:hAnsi="Times New Roman" w:cs="Times New Roman"/>
          <w:color w:val="000000"/>
        </w:rPr>
        <w:t xml:space="preserve"> Qazi Zada</w:t>
      </w:r>
      <w:r w:rsidRPr="003A7A50">
        <w:rPr>
          <w:rFonts w:ascii="Times New Roman" w:hAnsi="Times New Roman" w:cs="Times New Roman"/>
          <w:color w:val="000000"/>
          <w:lang w:val="en-GB"/>
        </w:rPr>
        <w:t xml:space="preserve">. The Taliban and women’s human rights in Afghanistan: The way forward. </w:t>
      </w:r>
      <w:r w:rsidRPr="003F5CA8">
        <w:rPr>
          <w:rFonts w:ascii="Times New Roman" w:hAnsi="Times New Roman" w:cs="Times New Roman"/>
          <w:i/>
          <w:iCs/>
          <w:color w:val="000000"/>
          <w:lang w:val="en-GB"/>
        </w:rPr>
        <w:t>The International Journal of Human Rights</w:t>
      </w:r>
      <w:r w:rsidRPr="003A7A50">
        <w:rPr>
          <w:rFonts w:ascii="Times New Roman" w:hAnsi="Times New Roman" w:cs="Times New Roman"/>
          <w:color w:val="000000"/>
          <w:lang w:val="en-GB"/>
        </w:rPr>
        <w:t xml:space="preserve"> 28</w:t>
      </w:r>
      <w:r w:rsidR="003F5CA8">
        <w:rPr>
          <w:rFonts w:ascii="Times New Roman" w:hAnsi="Times New Roman" w:cs="Times New Roman"/>
          <w:color w:val="000000"/>
          <w:lang w:val="en-GB"/>
        </w:rPr>
        <w:t>.</w:t>
      </w:r>
      <w:r w:rsidRPr="003A7A50">
        <w:rPr>
          <w:rFonts w:ascii="Times New Roman" w:hAnsi="Times New Roman" w:cs="Times New Roman"/>
          <w:color w:val="000000"/>
          <w:lang w:val="en-GB"/>
        </w:rPr>
        <w:t>10</w:t>
      </w:r>
      <w:r w:rsidR="003F5CA8">
        <w:rPr>
          <w:rFonts w:ascii="Times New Roman" w:hAnsi="Times New Roman" w:cs="Times New Roman"/>
          <w:color w:val="000000"/>
          <w:lang w:val="en-GB"/>
        </w:rPr>
        <w:t xml:space="preserve"> </w:t>
      </w:r>
      <w:r w:rsidR="003F5CA8" w:rsidRPr="003A7A50">
        <w:rPr>
          <w:rFonts w:ascii="Times New Roman" w:hAnsi="Times New Roman" w:cs="Times New Roman"/>
          <w:color w:val="000000"/>
          <w:lang w:val="en-GB"/>
        </w:rPr>
        <w:t>(2024)</w:t>
      </w:r>
      <w:r w:rsidR="003F5CA8">
        <w:rPr>
          <w:rFonts w:ascii="Times New Roman" w:hAnsi="Times New Roman" w:cs="Times New Roman"/>
          <w:color w:val="000000"/>
          <w:lang w:val="en-GB"/>
        </w:rPr>
        <w:t>:</w:t>
      </w:r>
      <w:r w:rsidRPr="003A7A50">
        <w:rPr>
          <w:rFonts w:ascii="Times New Roman" w:hAnsi="Times New Roman" w:cs="Times New Roman"/>
          <w:color w:val="000000"/>
          <w:lang w:val="en-GB"/>
        </w:rPr>
        <w:t xml:space="preserve"> 1687–1722. https://doi.org/10.1080/13642987.2024.2369584</w:t>
      </w:r>
    </w:p>
    <w:p w14:paraId="369E36D5" w14:textId="58EF899A" w:rsidR="00B87C76" w:rsidRDefault="005D2055" w:rsidP="00B87C76">
      <w:pPr>
        <w:widowControl/>
        <w:autoSpaceDE/>
        <w:autoSpaceDN/>
        <w:spacing w:line="480" w:lineRule="auto"/>
        <w:ind w:right="2"/>
        <w:jc w:val="both"/>
        <w:rPr>
          <w:rFonts w:ascii="Times New Roman" w:hAnsi="Times New Roman" w:cs="Times New Roman"/>
          <w:b/>
        </w:rPr>
      </w:pPr>
      <w:r w:rsidRPr="003A7A50">
        <w:rPr>
          <w:rFonts w:ascii="Times New Roman" w:eastAsia="Arial" w:hAnsi="Times New Roman" w:cs="Times New Roman"/>
          <w:color w:val="000000"/>
          <w:lang w:val="en-GB"/>
        </w:rPr>
        <w:t xml:space="preserve"> </w:t>
      </w:r>
    </w:p>
    <w:p w14:paraId="3F825519" w14:textId="77777777" w:rsidR="00500849" w:rsidRDefault="00B87C76" w:rsidP="00500849">
      <w:pPr>
        <w:spacing w:line="480" w:lineRule="auto"/>
        <w:ind w:right="2"/>
        <w:rPr>
          <w:rFonts w:ascii="Times New Roman" w:hAnsi="Times New Roman" w:cs="Times New Roman"/>
          <w:b/>
        </w:rPr>
      </w:pPr>
      <w:r>
        <w:rPr>
          <w:rFonts w:ascii="Times New Roman" w:hAnsi="Times New Roman" w:cs="Times New Roman"/>
          <w:b/>
        </w:rPr>
        <w:br w:type="page"/>
      </w:r>
      <w:r w:rsidR="00500849" w:rsidRPr="00244293">
        <w:rPr>
          <w:rFonts w:ascii="Times New Roman" w:hAnsi="Times New Roman" w:cs="Times New Roman"/>
          <w:b/>
          <w:bCs/>
        </w:rPr>
        <w:lastRenderedPageBreak/>
        <w:t>Title of the Article:</w:t>
      </w:r>
      <w:r w:rsidR="00500849" w:rsidRPr="00244293">
        <w:rPr>
          <w:rFonts w:ascii="Times New Roman" w:hAnsi="Times New Roman" w:cs="Times New Roman"/>
          <w:b/>
        </w:rPr>
        <w:br/>
      </w:r>
      <w:r w:rsidR="00500849" w:rsidRPr="00244293">
        <w:rPr>
          <w:rFonts w:ascii="Times New Roman" w:hAnsi="Times New Roman" w:cs="Times New Roman"/>
          <w:bCs/>
        </w:rPr>
        <w:t>Women’s Agency in Indonesian and Afghan Fiction through the Lens of Islamic Neomodern Feminism</w:t>
      </w:r>
    </w:p>
    <w:p w14:paraId="06077EDF" w14:textId="77777777" w:rsidR="00500849" w:rsidRDefault="00500849" w:rsidP="00500849">
      <w:pPr>
        <w:spacing w:line="480" w:lineRule="auto"/>
        <w:ind w:right="2"/>
        <w:rPr>
          <w:rFonts w:ascii="Times New Roman" w:hAnsi="Times New Roman" w:cs="Times New Roman"/>
          <w:b/>
        </w:rPr>
      </w:pPr>
    </w:p>
    <w:p w14:paraId="689ADBDE" w14:textId="77777777" w:rsidR="00500849" w:rsidRDefault="00500849" w:rsidP="00500849">
      <w:pPr>
        <w:spacing w:line="480" w:lineRule="auto"/>
        <w:ind w:right="2"/>
        <w:rPr>
          <w:rFonts w:ascii="Times New Roman" w:hAnsi="Times New Roman" w:cs="Times New Roman"/>
          <w:b/>
        </w:rPr>
      </w:pPr>
      <w:r>
        <w:rPr>
          <w:rFonts w:ascii="Times New Roman" w:hAnsi="Times New Roman" w:cs="Times New Roman"/>
          <w:b/>
        </w:rPr>
        <w:t>Authors:</w:t>
      </w:r>
    </w:p>
    <w:p w14:paraId="17F1CFF5" w14:textId="77777777" w:rsidR="00500849" w:rsidRPr="00244293" w:rsidRDefault="00500849" w:rsidP="00500849">
      <w:pPr>
        <w:spacing w:line="480" w:lineRule="auto"/>
        <w:ind w:right="2"/>
        <w:rPr>
          <w:rFonts w:ascii="Times New Roman" w:hAnsi="Times New Roman" w:cs="Times New Roman"/>
          <w:bCs/>
        </w:rPr>
      </w:pPr>
      <w:r w:rsidRPr="00244293">
        <w:rPr>
          <w:rFonts w:ascii="Times New Roman" w:hAnsi="Times New Roman" w:cs="Times New Roman"/>
          <w:bCs/>
        </w:rPr>
        <w:t>Himatus Sya’adah</w:t>
      </w:r>
      <w:r w:rsidRPr="00244293">
        <w:rPr>
          <w:rFonts w:ascii="Times New Roman" w:hAnsi="Times New Roman" w:cs="Times New Roman"/>
          <w:bCs/>
          <w:vertAlign w:val="superscript"/>
        </w:rPr>
        <w:t>1</w:t>
      </w:r>
      <w:r w:rsidRPr="00244293">
        <w:rPr>
          <w:rFonts w:ascii="Times New Roman" w:hAnsi="Times New Roman" w:cs="Times New Roman"/>
          <w:bCs/>
        </w:rPr>
        <w:t xml:space="preserve">, </w:t>
      </w:r>
      <w:proofErr w:type="spellStart"/>
      <w:r w:rsidRPr="00244293">
        <w:rPr>
          <w:rFonts w:ascii="Times New Roman" w:hAnsi="Times New Roman" w:cs="Times New Roman"/>
          <w:bCs/>
        </w:rPr>
        <w:t>Setya</w:t>
      </w:r>
      <w:proofErr w:type="spellEnd"/>
      <w:r w:rsidRPr="00244293">
        <w:rPr>
          <w:rFonts w:ascii="Times New Roman" w:hAnsi="Times New Roman" w:cs="Times New Roman"/>
          <w:bCs/>
        </w:rPr>
        <w:t xml:space="preserve"> Yuwana</w:t>
      </w:r>
      <w:r w:rsidRPr="00244293">
        <w:rPr>
          <w:rFonts w:ascii="Times New Roman" w:hAnsi="Times New Roman" w:cs="Times New Roman"/>
          <w:bCs/>
          <w:vertAlign w:val="superscript"/>
        </w:rPr>
        <w:t>2</w:t>
      </w:r>
      <w:r w:rsidRPr="00244293">
        <w:rPr>
          <w:rFonts w:ascii="Times New Roman" w:hAnsi="Times New Roman" w:cs="Times New Roman"/>
          <w:bCs/>
        </w:rPr>
        <w:t>, Anas Ahmadi</w:t>
      </w:r>
      <w:r w:rsidRPr="00244293">
        <w:rPr>
          <w:rFonts w:ascii="Times New Roman" w:hAnsi="Times New Roman" w:cs="Times New Roman"/>
          <w:bCs/>
          <w:vertAlign w:val="superscript"/>
        </w:rPr>
        <w:t>3</w:t>
      </w:r>
      <w:r w:rsidRPr="00244293">
        <w:rPr>
          <w:rFonts w:ascii="Times New Roman" w:hAnsi="Times New Roman" w:cs="Times New Roman"/>
          <w:bCs/>
        </w:rPr>
        <w:t xml:space="preserve">, and </w:t>
      </w:r>
      <w:proofErr w:type="spellStart"/>
      <w:r w:rsidRPr="00244293">
        <w:rPr>
          <w:rFonts w:ascii="Times New Roman" w:hAnsi="Times New Roman" w:cs="Times New Roman"/>
          <w:bCs/>
        </w:rPr>
        <w:t>Agik</w:t>
      </w:r>
      <w:proofErr w:type="spellEnd"/>
      <w:r w:rsidRPr="00244293">
        <w:rPr>
          <w:rFonts w:ascii="Times New Roman" w:hAnsi="Times New Roman" w:cs="Times New Roman"/>
          <w:bCs/>
        </w:rPr>
        <w:t xml:space="preserve"> Nur Efendi</w:t>
      </w:r>
      <w:r w:rsidRPr="00244293">
        <w:rPr>
          <w:rFonts w:ascii="Times New Roman" w:hAnsi="Times New Roman" w:cs="Times New Roman"/>
          <w:bCs/>
          <w:vertAlign w:val="superscript"/>
        </w:rPr>
        <w:t>4</w:t>
      </w:r>
    </w:p>
    <w:p w14:paraId="32C3AA98" w14:textId="77777777" w:rsidR="00500849" w:rsidRDefault="00500849" w:rsidP="00500849">
      <w:pPr>
        <w:spacing w:line="480" w:lineRule="auto"/>
        <w:ind w:right="2"/>
        <w:rPr>
          <w:rFonts w:ascii="Times New Roman" w:hAnsi="Times New Roman" w:cs="Times New Roman"/>
          <w:b/>
          <w:position w:val="6"/>
        </w:rPr>
      </w:pPr>
    </w:p>
    <w:p w14:paraId="177452BA" w14:textId="77777777" w:rsidR="00500849" w:rsidRPr="003A7A50" w:rsidRDefault="00500849" w:rsidP="00500849">
      <w:pPr>
        <w:spacing w:line="480" w:lineRule="auto"/>
        <w:ind w:right="2"/>
        <w:rPr>
          <w:rFonts w:ascii="Times New Roman" w:hAnsi="Times New Roman" w:cs="Times New Roman"/>
          <w:b/>
          <w:position w:val="6"/>
        </w:rPr>
      </w:pPr>
      <w:r w:rsidRPr="007B5EBA">
        <w:rPr>
          <w:rFonts w:ascii="Times New Roman" w:hAnsi="Times New Roman" w:cs="Times New Roman"/>
          <w:b/>
          <w:position w:val="6"/>
        </w:rPr>
        <w:t>Affiliation:</w:t>
      </w:r>
    </w:p>
    <w:p w14:paraId="64966450" w14:textId="77777777" w:rsidR="00500849" w:rsidRPr="003A7A50" w:rsidRDefault="00500849" w:rsidP="00500849">
      <w:pPr>
        <w:spacing w:line="480" w:lineRule="auto"/>
        <w:ind w:right="2"/>
        <w:rPr>
          <w:rFonts w:ascii="Times New Roman" w:hAnsi="Times New Roman" w:cs="Times New Roman"/>
        </w:rPr>
      </w:pPr>
      <w:r w:rsidRPr="003A7A50">
        <w:rPr>
          <w:rFonts w:ascii="Times New Roman" w:eastAsia="Arial" w:hAnsi="Times New Roman" w:cs="Times New Roman"/>
          <w:vertAlign w:val="superscript"/>
        </w:rPr>
        <w:t>1</w:t>
      </w:r>
      <w:r w:rsidRPr="003A7A50">
        <w:rPr>
          <w:rFonts w:ascii="Times New Roman" w:eastAsia="Arial" w:hAnsi="Times New Roman" w:cs="Times New Roman"/>
        </w:rPr>
        <w:t>Universitas Negeri Surabaya, Indonesia</w:t>
      </w:r>
    </w:p>
    <w:p w14:paraId="78933A7C" w14:textId="77777777" w:rsidR="00500849" w:rsidRPr="003A7A50" w:rsidRDefault="00500849" w:rsidP="00500849">
      <w:pPr>
        <w:spacing w:line="480" w:lineRule="auto"/>
        <w:ind w:right="2"/>
        <w:rPr>
          <w:rFonts w:ascii="Times New Roman" w:hAnsi="Times New Roman" w:cs="Times New Roman"/>
        </w:rPr>
      </w:pPr>
      <w:r w:rsidRPr="003A7A50">
        <w:rPr>
          <w:rFonts w:ascii="Times New Roman" w:eastAsia="Arial" w:hAnsi="Times New Roman" w:cs="Times New Roman"/>
          <w:vertAlign w:val="superscript"/>
        </w:rPr>
        <w:t>2</w:t>
      </w:r>
      <w:r w:rsidRPr="003A7A50">
        <w:rPr>
          <w:rFonts w:ascii="Times New Roman" w:eastAsia="Arial" w:hAnsi="Times New Roman" w:cs="Times New Roman"/>
        </w:rPr>
        <w:t>Universitas Negeri Surabaya, Indonesia</w:t>
      </w:r>
    </w:p>
    <w:p w14:paraId="433796B1" w14:textId="77777777" w:rsidR="00500849" w:rsidRPr="003A7A50" w:rsidRDefault="00500849" w:rsidP="00500849">
      <w:pPr>
        <w:spacing w:line="480" w:lineRule="auto"/>
        <w:ind w:right="2"/>
        <w:rPr>
          <w:rFonts w:ascii="Times New Roman" w:hAnsi="Times New Roman" w:cs="Times New Roman"/>
        </w:rPr>
      </w:pPr>
      <w:r w:rsidRPr="003A7A50">
        <w:rPr>
          <w:rFonts w:ascii="Times New Roman" w:eastAsia="Arial" w:hAnsi="Times New Roman" w:cs="Times New Roman"/>
          <w:vertAlign w:val="superscript"/>
        </w:rPr>
        <w:t>3</w:t>
      </w:r>
      <w:r w:rsidRPr="003A7A50">
        <w:rPr>
          <w:rFonts w:ascii="Times New Roman" w:eastAsia="Arial" w:hAnsi="Times New Roman" w:cs="Times New Roman"/>
        </w:rPr>
        <w:t>Universitas Negeri Surabaya, Indonesia</w:t>
      </w:r>
    </w:p>
    <w:p w14:paraId="469CD0A7" w14:textId="77777777" w:rsidR="00500849" w:rsidRPr="003A7A50" w:rsidRDefault="00500849" w:rsidP="00500849">
      <w:pPr>
        <w:spacing w:line="480" w:lineRule="auto"/>
        <w:ind w:right="2"/>
        <w:rPr>
          <w:rFonts w:ascii="Times New Roman" w:hAnsi="Times New Roman" w:cs="Times New Roman"/>
        </w:rPr>
      </w:pPr>
      <w:r w:rsidRPr="003A7A50">
        <w:rPr>
          <w:rFonts w:ascii="Times New Roman" w:eastAsia="Arial" w:hAnsi="Times New Roman" w:cs="Times New Roman"/>
          <w:vertAlign w:val="superscript"/>
        </w:rPr>
        <w:t>4</w:t>
      </w:r>
      <w:r w:rsidRPr="003A7A50">
        <w:rPr>
          <w:rFonts w:ascii="Times New Roman" w:eastAsia="Arial" w:hAnsi="Times New Roman" w:cs="Times New Roman"/>
        </w:rPr>
        <w:t>Universitas Islam Negeri Madura, Indonesia</w:t>
      </w:r>
    </w:p>
    <w:p w14:paraId="08FD7408" w14:textId="77777777" w:rsidR="00500849" w:rsidRDefault="00500849" w:rsidP="00500849">
      <w:pPr>
        <w:spacing w:line="480" w:lineRule="auto"/>
        <w:ind w:right="2"/>
        <w:rPr>
          <w:rFonts w:ascii="Times New Roman" w:hAnsi="Times New Roman" w:cs="Times New Roman"/>
          <w:b/>
          <w:w w:val="105"/>
        </w:rPr>
      </w:pPr>
    </w:p>
    <w:p w14:paraId="7E5916D1" w14:textId="77777777" w:rsidR="00500849" w:rsidRDefault="00500849" w:rsidP="00500849">
      <w:pPr>
        <w:spacing w:line="480" w:lineRule="auto"/>
        <w:ind w:right="2"/>
        <w:rPr>
          <w:rFonts w:ascii="Times New Roman" w:hAnsi="Times New Roman" w:cs="Times New Roman"/>
          <w:b/>
          <w:w w:val="105"/>
        </w:rPr>
      </w:pPr>
      <w:r>
        <w:rPr>
          <w:rFonts w:ascii="Times New Roman" w:hAnsi="Times New Roman" w:cs="Times New Roman"/>
          <w:b/>
          <w:w w:val="105"/>
        </w:rPr>
        <w:t xml:space="preserve">Address: </w:t>
      </w:r>
    </w:p>
    <w:p w14:paraId="3ACD4DCE" w14:textId="77777777" w:rsidR="00500849" w:rsidRPr="007B5EBA" w:rsidRDefault="00500849" w:rsidP="00500849">
      <w:pPr>
        <w:widowControl/>
        <w:autoSpaceDE/>
        <w:autoSpaceDN/>
        <w:spacing w:line="480" w:lineRule="auto"/>
        <w:ind w:right="2"/>
        <w:jc w:val="both"/>
        <w:rPr>
          <w:rFonts w:ascii="Times New Roman" w:hAnsi="Times New Roman" w:cs="Times New Roman"/>
          <w:bCs/>
          <w:w w:val="105"/>
        </w:rPr>
      </w:pPr>
      <w:r w:rsidRPr="007B5EBA">
        <w:rPr>
          <w:rFonts w:ascii="Times New Roman" w:hAnsi="Times New Roman" w:cs="Times New Roman"/>
          <w:bCs/>
          <w:w w:val="105"/>
        </w:rPr>
        <w:t>Department of Doctoral Program in Literature</w:t>
      </w:r>
    </w:p>
    <w:p w14:paraId="712EB7AB" w14:textId="77777777" w:rsidR="00500849" w:rsidRPr="007B5EBA" w:rsidRDefault="00500849" w:rsidP="00500849">
      <w:pPr>
        <w:widowControl/>
        <w:autoSpaceDE/>
        <w:autoSpaceDN/>
        <w:spacing w:line="480" w:lineRule="auto"/>
        <w:ind w:right="2"/>
        <w:jc w:val="both"/>
        <w:rPr>
          <w:rFonts w:ascii="Times New Roman" w:hAnsi="Times New Roman" w:cs="Times New Roman"/>
          <w:bCs/>
          <w:w w:val="105"/>
        </w:rPr>
      </w:pPr>
      <w:r w:rsidRPr="007B5EBA">
        <w:rPr>
          <w:rFonts w:ascii="Times New Roman" w:hAnsi="Times New Roman" w:cs="Times New Roman"/>
          <w:bCs/>
          <w:w w:val="105"/>
        </w:rPr>
        <w:t>Universitas Negeri Surabaya</w:t>
      </w:r>
    </w:p>
    <w:p w14:paraId="2849012D" w14:textId="77777777" w:rsidR="00500849" w:rsidRDefault="00500849" w:rsidP="00500849">
      <w:pPr>
        <w:widowControl/>
        <w:autoSpaceDE/>
        <w:autoSpaceDN/>
        <w:spacing w:line="480" w:lineRule="auto"/>
        <w:ind w:right="2"/>
        <w:jc w:val="both"/>
        <w:rPr>
          <w:rFonts w:ascii="Times New Roman" w:hAnsi="Times New Roman" w:cs="Times New Roman"/>
          <w:bCs/>
          <w:w w:val="105"/>
        </w:rPr>
      </w:pPr>
      <w:proofErr w:type="spellStart"/>
      <w:r w:rsidRPr="007B5EBA">
        <w:rPr>
          <w:rFonts w:ascii="Times New Roman" w:hAnsi="Times New Roman" w:cs="Times New Roman"/>
          <w:bCs/>
          <w:w w:val="105"/>
        </w:rPr>
        <w:t>Lidah</w:t>
      </w:r>
      <w:proofErr w:type="spellEnd"/>
      <w:r w:rsidRPr="007B5EBA">
        <w:rPr>
          <w:rFonts w:ascii="Times New Roman" w:hAnsi="Times New Roman" w:cs="Times New Roman"/>
          <w:bCs/>
          <w:w w:val="105"/>
        </w:rPr>
        <w:t xml:space="preserve"> </w:t>
      </w:r>
      <w:proofErr w:type="spellStart"/>
      <w:r w:rsidRPr="007B5EBA">
        <w:rPr>
          <w:rFonts w:ascii="Times New Roman" w:hAnsi="Times New Roman" w:cs="Times New Roman"/>
          <w:bCs/>
          <w:w w:val="105"/>
        </w:rPr>
        <w:t>Wetan</w:t>
      </w:r>
      <w:proofErr w:type="spellEnd"/>
      <w:r w:rsidRPr="007B5EBA">
        <w:rPr>
          <w:rFonts w:ascii="Times New Roman" w:hAnsi="Times New Roman" w:cs="Times New Roman"/>
          <w:bCs/>
          <w:w w:val="105"/>
        </w:rPr>
        <w:t xml:space="preserve"> Campus, Surabaya 60213, East Java, Indonesia</w:t>
      </w:r>
    </w:p>
    <w:p w14:paraId="13BEDE1D" w14:textId="77777777" w:rsidR="00500849" w:rsidRDefault="00500849" w:rsidP="00500849">
      <w:pPr>
        <w:widowControl/>
        <w:autoSpaceDE/>
        <w:autoSpaceDN/>
        <w:spacing w:line="480" w:lineRule="auto"/>
        <w:ind w:right="2"/>
        <w:jc w:val="both"/>
        <w:rPr>
          <w:rFonts w:ascii="Times New Roman" w:hAnsi="Times New Roman" w:cs="Times New Roman"/>
          <w:bCs/>
          <w:w w:val="105"/>
        </w:rPr>
      </w:pPr>
    </w:p>
    <w:p w14:paraId="1C5BABF2" w14:textId="77777777" w:rsidR="00500849" w:rsidRPr="003A7A50" w:rsidRDefault="00500849" w:rsidP="00500849">
      <w:pPr>
        <w:widowControl/>
        <w:autoSpaceDE/>
        <w:autoSpaceDN/>
        <w:spacing w:line="480" w:lineRule="auto"/>
        <w:ind w:right="2"/>
        <w:jc w:val="both"/>
        <w:rPr>
          <w:rFonts w:ascii="Times New Roman" w:hAnsi="Times New Roman" w:cs="Times New Roman"/>
        </w:rPr>
      </w:pPr>
      <w:r w:rsidRPr="003A7A50">
        <w:rPr>
          <w:rFonts w:ascii="Times New Roman" w:hAnsi="Times New Roman" w:cs="Times New Roman"/>
          <w:b/>
          <w:w w:val="105"/>
        </w:rPr>
        <w:t>Correspondence:</w:t>
      </w:r>
      <w:r w:rsidRPr="003A7A50">
        <w:rPr>
          <w:rFonts w:ascii="Times New Roman" w:hAnsi="Times New Roman" w:cs="Times New Roman"/>
          <w:b/>
          <w:spacing w:val="-10"/>
          <w:w w:val="105"/>
        </w:rPr>
        <w:t xml:space="preserve"> </w:t>
      </w:r>
      <w:hyperlink r:id="rId9" w:history="1">
        <w:r w:rsidRPr="003A7A50">
          <w:rPr>
            <w:rStyle w:val="Hyperlink"/>
            <w:rFonts w:ascii="Times New Roman" w:hAnsi="Times New Roman" w:cs="Times New Roman"/>
            <w:w w:val="105"/>
          </w:rPr>
          <w:t>himatus.23026@mhs.unesa.ac.id</w:t>
        </w:r>
      </w:hyperlink>
    </w:p>
    <w:p w14:paraId="03E0193E" w14:textId="77777777" w:rsidR="00500849" w:rsidRPr="003A7A50" w:rsidRDefault="00500849" w:rsidP="00500849">
      <w:pPr>
        <w:spacing w:line="480" w:lineRule="auto"/>
        <w:ind w:right="2"/>
        <w:jc w:val="both"/>
        <w:rPr>
          <w:rFonts w:ascii="Times New Roman" w:hAnsi="Times New Roman" w:cs="Times New Roman"/>
        </w:rPr>
      </w:pPr>
    </w:p>
    <w:p w14:paraId="47350716" w14:textId="77777777" w:rsidR="00500849" w:rsidRDefault="00500849" w:rsidP="00500849"/>
    <w:p w14:paraId="2F897B99" w14:textId="585DAD3C" w:rsidR="00B87C76" w:rsidRDefault="00B87C76">
      <w:pPr>
        <w:rPr>
          <w:rFonts w:ascii="Times New Roman" w:hAnsi="Times New Roman" w:cs="Times New Roman"/>
          <w:b/>
        </w:rPr>
      </w:pPr>
    </w:p>
    <w:sectPr w:rsidR="00B87C76" w:rsidSect="003A7A50">
      <w:pgSz w:w="11910" w:h="16840"/>
      <w:pgMar w:top="1134" w:right="1134" w:bottom="1134" w:left="1418" w:header="54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DBA8" w14:textId="77777777" w:rsidR="00CE1E2F" w:rsidRDefault="00CE1E2F">
      <w:r>
        <w:separator/>
      </w:r>
    </w:p>
  </w:endnote>
  <w:endnote w:type="continuationSeparator" w:id="0">
    <w:p w14:paraId="36FD62F8" w14:textId="77777777" w:rsidR="00CE1E2F" w:rsidRDefault="00CE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08CD" w14:textId="77777777" w:rsidR="00CE1E2F" w:rsidRDefault="00CE1E2F">
      <w:r>
        <w:separator/>
      </w:r>
    </w:p>
  </w:footnote>
  <w:footnote w:type="continuationSeparator" w:id="0">
    <w:p w14:paraId="38AC22CE" w14:textId="77777777" w:rsidR="00CE1E2F" w:rsidRDefault="00CE1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E7AD" w14:textId="6AA7BABA" w:rsidR="00FF72CD" w:rsidRDefault="00FF72CD">
    <w:pPr>
      <w:pStyle w:val="BodyText"/>
      <w:spacing w:line="14" w:lineRule="auto"/>
      <w:ind w:left="0"/>
      <w:jc w:val="lef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2CD"/>
    <w:rsid w:val="0000607D"/>
    <w:rsid w:val="00054FF6"/>
    <w:rsid w:val="000731A9"/>
    <w:rsid w:val="00140A2E"/>
    <w:rsid w:val="00155F24"/>
    <w:rsid w:val="001C7ECE"/>
    <w:rsid w:val="001E184B"/>
    <w:rsid w:val="001E45CE"/>
    <w:rsid w:val="002553AE"/>
    <w:rsid w:val="002A2E73"/>
    <w:rsid w:val="002A663C"/>
    <w:rsid w:val="002B1974"/>
    <w:rsid w:val="002D205F"/>
    <w:rsid w:val="002F7356"/>
    <w:rsid w:val="00340BED"/>
    <w:rsid w:val="003903EB"/>
    <w:rsid w:val="003A7A50"/>
    <w:rsid w:val="003B6622"/>
    <w:rsid w:val="003E5E28"/>
    <w:rsid w:val="003F5CA8"/>
    <w:rsid w:val="004177A5"/>
    <w:rsid w:val="00432059"/>
    <w:rsid w:val="004613EF"/>
    <w:rsid w:val="00500849"/>
    <w:rsid w:val="00512726"/>
    <w:rsid w:val="00541041"/>
    <w:rsid w:val="005824AA"/>
    <w:rsid w:val="0059482A"/>
    <w:rsid w:val="005D2055"/>
    <w:rsid w:val="005D51ED"/>
    <w:rsid w:val="0060767B"/>
    <w:rsid w:val="006929CA"/>
    <w:rsid w:val="006A2781"/>
    <w:rsid w:val="006C5C42"/>
    <w:rsid w:val="006E58AF"/>
    <w:rsid w:val="007C195A"/>
    <w:rsid w:val="00813DC3"/>
    <w:rsid w:val="0085624F"/>
    <w:rsid w:val="00873B5C"/>
    <w:rsid w:val="008B6A42"/>
    <w:rsid w:val="008E71E3"/>
    <w:rsid w:val="00966DA4"/>
    <w:rsid w:val="00982A07"/>
    <w:rsid w:val="009A3EB6"/>
    <w:rsid w:val="009C085F"/>
    <w:rsid w:val="009D4810"/>
    <w:rsid w:val="00A3126F"/>
    <w:rsid w:val="00A31E62"/>
    <w:rsid w:val="00A40832"/>
    <w:rsid w:val="00A70B4A"/>
    <w:rsid w:val="00AE4B6B"/>
    <w:rsid w:val="00AF7861"/>
    <w:rsid w:val="00B87C76"/>
    <w:rsid w:val="00BC0C96"/>
    <w:rsid w:val="00BE6A70"/>
    <w:rsid w:val="00C30470"/>
    <w:rsid w:val="00C322C5"/>
    <w:rsid w:val="00C53D69"/>
    <w:rsid w:val="00CB242C"/>
    <w:rsid w:val="00CB31CC"/>
    <w:rsid w:val="00CC2F9C"/>
    <w:rsid w:val="00CE06ED"/>
    <w:rsid w:val="00CE1E2F"/>
    <w:rsid w:val="00CF020E"/>
    <w:rsid w:val="00DB4F49"/>
    <w:rsid w:val="00E01120"/>
    <w:rsid w:val="00E01A7B"/>
    <w:rsid w:val="00E12143"/>
    <w:rsid w:val="00E405F2"/>
    <w:rsid w:val="00E94DE4"/>
    <w:rsid w:val="00EF28F5"/>
    <w:rsid w:val="00F01D4D"/>
    <w:rsid w:val="00F47E1B"/>
    <w:rsid w:val="00F803DF"/>
    <w:rsid w:val="00FF72C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02E1C"/>
  <w15:docId w15:val="{6EFDBB32-3B74-4D32-8C49-89AAC2A1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543"/>
      <w:outlineLvl w:val="0"/>
    </w:pPr>
    <w:rPr>
      <w:rFonts w:ascii="Palatino Linotype" w:eastAsia="Palatino Linotype" w:hAnsi="Palatino Linotype" w:cs="Palatino Linotyp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3"/>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13DC3"/>
    <w:rPr>
      <w:color w:val="0000FF" w:themeColor="hyperlink"/>
      <w:u w:val="single"/>
    </w:rPr>
  </w:style>
  <w:style w:type="character" w:styleId="UnresolvedMention">
    <w:name w:val="Unresolved Mention"/>
    <w:basedOn w:val="DefaultParagraphFont"/>
    <w:uiPriority w:val="99"/>
    <w:semiHidden/>
    <w:unhideWhenUsed/>
    <w:rsid w:val="00813DC3"/>
    <w:rPr>
      <w:color w:val="605E5C"/>
      <w:shd w:val="clear" w:color="auto" w:fill="E1DFDD"/>
    </w:rPr>
  </w:style>
  <w:style w:type="paragraph" w:styleId="Header">
    <w:name w:val="header"/>
    <w:basedOn w:val="Normal"/>
    <w:link w:val="HeaderChar"/>
    <w:uiPriority w:val="99"/>
    <w:unhideWhenUsed/>
    <w:rsid w:val="001E184B"/>
    <w:pPr>
      <w:tabs>
        <w:tab w:val="center" w:pos="4513"/>
        <w:tab w:val="right" w:pos="9026"/>
      </w:tabs>
    </w:pPr>
  </w:style>
  <w:style w:type="character" w:customStyle="1" w:styleId="HeaderChar">
    <w:name w:val="Header Char"/>
    <w:basedOn w:val="DefaultParagraphFont"/>
    <w:link w:val="Header"/>
    <w:uiPriority w:val="99"/>
    <w:rsid w:val="001E184B"/>
    <w:rPr>
      <w:rFonts w:ascii="Cambria" w:eastAsia="Cambria" w:hAnsi="Cambria" w:cs="Cambria"/>
    </w:rPr>
  </w:style>
  <w:style w:type="paragraph" w:styleId="Footer">
    <w:name w:val="footer"/>
    <w:basedOn w:val="Normal"/>
    <w:link w:val="FooterChar"/>
    <w:uiPriority w:val="99"/>
    <w:unhideWhenUsed/>
    <w:rsid w:val="001E184B"/>
    <w:pPr>
      <w:tabs>
        <w:tab w:val="center" w:pos="4513"/>
        <w:tab w:val="right" w:pos="9026"/>
      </w:tabs>
    </w:pPr>
  </w:style>
  <w:style w:type="character" w:customStyle="1" w:styleId="FooterChar">
    <w:name w:val="Footer Char"/>
    <w:basedOn w:val="DefaultParagraphFont"/>
    <w:link w:val="Footer"/>
    <w:uiPriority w:val="99"/>
    <w:rsid w:val="001E184B"/>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imatus.23026@mhs.unes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D2AB3-3E63-4EB9-8D2B-7831B281C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9305</Words>
  <Characters>53040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Morgan</dc:creator>
  <cp:lastModifiedBy>Himatus Syaadah</cp:lastModifiedBy>
  <cp:revision>4</cp:revision>
  <dcterms:created xsi:type="dcterms:W3CDTF">2026-01-16T08:31:00Z</dcterms:created>
  <dcterms:modified xsi:type="dcterms:W3CDTF">2026-01-16T08:39:00Z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2010</vt:lpwstr>
  </property>
  <property fmtid="{D5CDD505-2E9C-101B-9397-08002B2CF9AE}" pid="4" name="LastSaved">
    <vt:filetime>2026-01-07T00:00:00Z</vt:filetime>
  </property>
  <property fmtid="{D5CDD505-2E9C-101B-9397-08002B2CF9AE}" pid="5" name="Producer">
    <vt:lpwstr>Microsoft® Word 2010</vt:lpwstr>
  </property>
  <property fmtid="{D5CDD505-2E9C-101B-9397-08002B2CF9AE}" pid="6" name="Mendeley Document_1">
    <vt:lpwstr>True</vt:lpwstr>
  </property>
  <property fmtid="{D5CDD505-2E9C-101B-9397-08002B2CF9AE}" pid="7" name="Mendeley Citation Style_1">
    <vt:lpwstr>http://www.zotero.org/styles/apa</vt:lpwstr>
  </property>
  <property fmtid="{D5CDD505-2E9C-101B-9397-08002B2CF9AE}" pid="8" name="Mendeley Unique User Id_1">
    <vt:lpwstr>09c5a7a4-c5e8-38bd-9cdd-e3dff9296de7</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6th/7th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4th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