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9864" w14:textId="31D2B861" w:rsidR="00991F3C" w:rsidRPr="007611B1" w:rsidRDefault="00F22DD1" w:rsidP="00C853C0">
      <w:pPr>
        <w:spacing w:before="1" w:line="360" w:lineRule="auto"/>
        <w:ind w:left="588" w:right="604"/>
        <w:jc w:val="center"/>
        <w:rPr>
          <w:b/>
          <w:spacing w:val="-2"/>
          <w:sz w:val="32"/>
          <w:szCs w:val="32"/>
        </w:rPr>
      </w:pPr>
      <w:r w:rsidRPr="00F22DD1">
        <w:rPr>
          <w:b/>
          <w:spacing w:val="-2"/>
          <w:sz w:val="32"/>
          <w:szCs w:val="32"/>
        </w:rPr>
        <w:t>Improved Stock Price Prediction Using CEEMDAN-Based Signal Processing and GWO-CATBoost Optimization</w:t>
      </w:r>
    </w:p>
    <w:p w14:paraId="5B4AFD35" w14:textId="77777777" w:rsidR="00A618BA" w:rsidRPr="008E3181" w:rsidRDefault="00A618BA" w:rsidP="00A618BA">
      <w:pPr>
        <w:pStyle w:val="ListParagraph"/>
        <w:numPr>
          <w:ilvl w:val="0"/>
          <w:numId w:val="8"/>
        </w:numPr>
        <w:spacing w:line="276" w:lineRule="auto"/>
        <w:jc w:val="both"/>
        <w:rPr>
          <w:sz w:val="24"/>
          <w:szCs w:val="24"/>
        </w:rPr>
      </w:pPr>
      <w:r w:rsidRPr="00875639">
        <w:rPr>
          <w:bCs/>
          <w:sz w:val="24"/>
          <w:szCs w:val="24"/>
        </w:rPr>
        <w:t xml:space="preserve">Dr. V. Bhoopathy, Department of Computer Science and Engineering, Sree Rama Engineering College, Tirupathi, India, </w:t>
      </w:r>
      <w:hyperlink r:id="rId8" w:history="1">
        <w:r w:rsidRPr="00875639">
          <w:rPr>
            <w:rStyle w:val="Hyperlink"/>
            <w:bCs/>
            <w:sz w:val="24"/>
            <w:szCs w:val="24"/>
          </w:rPr>
          <w:t>v.bhoopathy@gmail.com</w:t>
        </w:r>
      </w:hyperlink>
    </w:p>
    <w:p w14:paraId="329C0FAE" w14:textId="0DA71B6C" w:rsidR="00AB39A8" w:rsidRPr="007611B1" w:rsidRDefault="00AB39A8" w:rsidP="00A618BA">
      <w:pPr>
        <w:widowControl/>
        <w:autoSpaceDE/>
        <w:autoSpaceDN/>
        <w:spacing w:after="160" w:line="259" w:lineRule="auto"/>
        <w:jc w:val="both"/>
        <w:rPr>
          <w:bCs/>
          <w:sz w:val="24"/>
          <w:szCs w:val="24"/>
        </w:rPr>
      </w:pPr>
    </w:p>
    <w:p w14:paraId="2812526A" w14:textId="77777777" w:rsidR="00683864" w:rsidRPr="007611B1" w:rsidRDefault="00730302" w:rsidP="00C853C0">
      <w:pPr>
        <w:spacing w:before="1" w:line="360" w:lineRule="auto"/>
        <w:ind w:left="588" w:right="604"/>
        <w:jc w:val="center"/>
        <w:rPr>
          <w:b/>
          <w:sz w:val="24"/>
        </w:rPr>
      </w:pPr>
      <w:r w:rsidRPr="007611B1">
        <w:rPr>
          <w:b/>
          <w:spacing w:val="-2"/>
          <w:sz w:val="24"/>
        </w:rPr>
        <w:t>ABSTRACT</w:t>
      </w:r>
    </w:p>
    <w:p w14:paraId="165F9A4D" w14:textId="2ACDB877" w:rsidR="00AD352E" w:rsidRPr="007611B1" w:rsidRDefault="00137B76" w:rsidP="00AD352E">
      <w:pPr>
        <w:pStyle w:val="BodyText"/>
        <w:spacing w:before="264" w:line="360" w:lineRule="auto"/>
        <w:ind w:left="118" w:right="134"/>
        <w:jc w:val="both"/>
        <w:rPr>
          <w:lang w:val="en-MY"/>
        </w:rPr>
      </w:pPr>
      <w:r w:rsidRPr="007611B1">
        <w:rPr>
          <w:lang w:val="en-MY"/>
        </w:rPr>
        <w:t>Stock market prediction involves attempting to ascertain the future value of a company's stock or other financial instruments traded on an exchange.  Accurate forecasting of a stock's future price will optimise investor profits.  The stock market is a multifaceted and dynamic arena in which investors and traders endeavour to make informed judgements to optimise gains or mitigate losses.  Accurately predicting stock prices has historically been a formidable challenge due to the myriad factors affecting the market.  With the emergence of machine learning techniques, academics have sought to utilise these technologies to predict stock prices more accurately.  This thesis seeks to investigate the utilisation of DL Models for stock price prediction, comparing different models and features, and evaluating their efficacy on historical data.</w:t>
      </w:r>
      <w:r w:rsidR="00AD352E" w:rsidRPr="007611B1">
        <w:rPr>
          <w:lang w:val="en-MY"/>
        </w:rPr>
        <w:t xml:space="preserve"> </w:t>
      </w:r>
      <w:r w:rsidR="00045082" w:rsidRPr="00045082">
        <w:rPr>
          <w:lang w:val="en-MY"/>
        </w:rPr>
        <w:t>The proposed system combines GWO-CATBoost with CEEMDAN.  GWO-CATBoost is improved for daily stock price forecasting using the CEEMDAN method.  Technical indicators and historical stock data analysis forms the basis of the proposed approach.  Initially, the researchers developed a coal price predicting index approach by reducing the complexity of the attribute set using Spearman correlation analysis.  Second, the stock price index data is deconstructed using the CEEMDAN method into seven intrinsic modal functions and one residual term, hence reducing the volatility caused by complex components.  While the stock price data feeds the integrated forecasting model, the Grey Wolf Optimiser approach helps to optimise the hyperparameters of the CATBoost model.  At last, the SHAP interpretation method is offered for analysis of the main elements affecting stock prices.  The results show that the proposed model highlights the possibility of the CEEMDAN algorithm in optimizing GWO-CATBoost and shows better predictive accuracy.</w:t>
      </w:r>
    </w:p>
    <w:p w14:paraId="35520B34" w14:textId="77777777" w:rsidR="0018059D" w:rsidRPr="007611B1" w:rsidRDefault="00730302" w:rsidP="003B0E88">
      <w:pPr>
        <w:pStyle w:val="Heading2"/>
        <w:tabs>
          <w:tab w:val="left" w:pos="2000"/>
        </w:tabs>
        <w:spacing w:line="360" w:lineRule="auto"/>
        <w:jc w:val="left"/>
        <w:rPr>
          <w:spacing w:val="-2"/>
        </w:rPr>
      </w:pPr>
      <w:r w:rsidRPr="007611B1">
        <w:rPr>
          <w:spacing w:val="-2"/>
        </w:rPr>
        <w:t>Keywords</w:t>
      </w:r>
    </w:p>
    <w:p w14:paraId="61CF47FA" w14:textId="52D6336B" w:rsidR="00683864" w:rsidRPr="007611B1" w:rsidRDefault="0018059D" w:rsidP="00B43DFD">
      <w:pPr>
        <w:pStyle w:val="Heading2"/>
        <w:tabs>
          <w:tab w:val="left" w:pos="2000"/>
        </w:tabs>
        <w:spacing w:line="360" w:lineRule="auto"/>
        <w:jc w:val="both"/>
        <w:rPr>
          <w:b w:val="0"/>
          <w:bCs w:val="0"/>
          <w:spacing w:val="-2"/>
        </w:rPr>
      </w:pPr>
      <w:r w:rsidRPr="007611B1">
        <w:rPr>
          <w:b w:val="0"/>
          <w:bCs w:val="0"/>
          <w:spacing w:val="-2"/>
        </w:rPr>
        <w:t xml:space="preserve">Complementary Ensemble Empirical Mode Decomposition </w:t>
      </w:r>
      <w:r w:rsidR="00B43DFD" w:rsidRPr="007611B1">
        <w:rPr>
          <w:b w:val="0"/>
          <w:bCs w:val="0"/>
          <w:spacing w:val="-2"/>
        </w:rPr>
        <w:t>with</w:t>
      </w:r>
      <w:r w:rsidRPr="007611B1">
        <w:rPr>
          <w:b w:val="0"/>
          <w:bCs w:val="0"/>
          <w:spacing w:val="-2"/>
        </w:rPr>
        <w:t xml:space="preserve"> Adaptive Noise</w:t>
      </w:r>
      <w:r w:rsidR="00B43DFD" w:rsidRPr="007611B1">
        <w:rPr>
          <w:b w:val="0"/>
          <w:bCs w:val="0"/>
          <w:spacing w:val="-2"/>
        </w:rPr>
        <w:t xml:space="preserve"> </w:t>
      </w:r>
      <w:r w:rsidRPr="007611B1">
        <w:rPr>
          <w:b w:val="0"/>
          <w:bCs w:val="0"/>
          <w:spacing w:val="-2"/>
        </w:rPr>
        <w:t>(CEEMDAN),</w:t>
      </w:r>
      <w:r w:rsidR="001610D5" w:rsidRPr="007611B1">
        <w:rPr>
          <w:b w:val="0"/>
          <w:bCs w:val="0"/>
          <w:spacing w:val="-2"/>
        </w:rPr>
        <w:t xml:space="preserve"> Grey Wolf Optimizer (GWO), </w:t>
      </w:r>
      <w:r w:rsidR="009F01D2" w:rsidRPr="007611B1">
        <w:rPr>
          <w:b w:val="0"/>
          <w:bCs w:val="0"/>
          <w:spacing w:val="-2"/>
        </w:rPr>
        <w:t>Principal</w:t>
      </w:r>
      <w:r w:rsidR="001610D5" w:rsidRPr="007611B1">
        <w:rPr>
          <w:b w:val="0"/>
          <w:bCs w:val="0"/>
          <w:spacing w:val="-2"/>
        </w:rPr>
        <w:t xml:space="preserve"> Component Analysis (PCA)</w:t>
      </w:r>
      <w:r w:rsidR="00A93351" w:rsidRPr="007611B1">
        <w:rPr>
          <w:b w:val="0"/>
          <w:bCs w:val="0"/>
          <w:spacing w:val="-2"/>
        </w:rPr>
        <w:t xml:space="preserve">, </w:t>
      </w:r>
      <w:r w:rsidR="007878C9" w:rsidRPr="007611B1">
        <w:rPr>
          <w:b w:val="0"/>
          <w:bCs w:val="0"/>
          <w:spacing w:val="-2"/>
        </w:rPr>
        <w:t>M</w:t>
      </w:r>
      <w:r w:rsidR="00A93351" w:rsidRPr="007611B1">
        <w:rPr>
          <w:b w:val="0"/>
          <w:bCs w:val="0"/>
          <w:spacing w:val="-2"/>
        </w:rPr>
        <w:t xml:space="preserve">issing </w:t>
      </w:r>
      <w:r w:rsidR="007878C9" w:rsidRPr="007611B1">
        <w:rPr>
          <w:b w:val="0"/>
          <w:bCs w:val="0"/>
          <w:spacing w:val="-2"/>
        </w:rPr>
        <w:t>N</w:t>
      </w:r>
      <w:r w:rsidR="00A93351" w:rsidRPr="007611B1">
        <w:rPr>
          <w:b w:val="0"/>
          <w:bCs w:val="0"/>
          <w:spacing w:val="-2"/>
        </w:rPr>
        <w:t xml:space="preserve">ot at </w:t>
      </w:r>
      <w:r w:rsidR="007878C9" w:rsidRPr="007611B1">
        <w:rPr>
          <w:b w:val="0"/>
          <w:bCs w:val="0"/>
          <w:spacing w:val="-2"/>
        </w:rPr>
        <w:t>R</w:t>
      </w:r>
      <w:r w:rsidR="00A93351" w:rsidRPr="007611B1">
        <w:rPr>
          <w:b w:val="0"/>
          <w:bCs w:val="0"/>
          <w:spacing w:val="-2"/>
        </w:rPr>
        <w:t>andom (MNAR)</w:t>
      </w:r>
      <w:r w:rsidR="007878C9" w:rsidRPr="007611B1">
        <w:rPr>
          <w:b w:val="0"/>
          <w:bCs w:val="0"/>
          <w:spacing w:val="-2"/>
        </w:rPr>
        <w:t xml:space="preserve">, Multivariate </w:t>
      </w:r>
      <w:proofErr w:type="gramStart"/>
      <w:r w:rsidR="007878C9" w:rsidRPr="007611B1">
        <w:rPr>
          <w:b w:val="0"/>
          <w:bCs w:val="0"/>
          <w:spacing w:val="-2"/>
        </w:rPr>
        <w:t>Principle</w:t>
      </w:r>
      <w:proofErr w:type="gramEnd"/>
      <w:r w:rsidR="007878C9" w:rsidRPr="007611B1">
        <w:rPr>
          <w:b w:val="0"/>
          <w:bCs w:val="0"/>
          <w:spacing w:val="-2"/>
        </w:rPr>
        <w:t xml:space="preserve"> Component Analysis (</w:t>
      </w:r>
      <w:r w:rsidR="009F01D2" w:rsidRPr="007611B1">
        <w:rPr>
          <w:b w:val="0"/>
          <w:bCs w:val="0"/>
          <w:spacing w:val="-2"/>
        </w:rPr>
        <w:t>M</w:t>
      </w:r>
      <w:r w:rsidR="007878C9" w:rsidRPr="007611B1">
        <w:rPr>
          <w:b w:val="0"/>
          <w:bCs w:val="0"/>
          <w:spacing w:val="-2"/>
        </w:rPr>
        <w:t>PCA), Stock Price Prediction.</w:t>
      </w:r>
      <w:r w:rsidR="003B0E88" w:rsidRPr="007611B1">
        <w:rPr>
          <w:b w:val="0"/>
          <w:bCs w:val="0"/>
          <w:spacing w:val="-2"/>
        </w:rPr>
        <w:tab/>
      </w:r>
    </w:p>
    <w:p w14:paraId="45C0D727" w14:textId="77777777" w:rsidR="0048035F" w:rsidRPr="007611B1" w:rsidRDefault="0048035F" w:rsidP="003C53D0">
      <w:pPr>
        <w:pStyle w:val="BodyText"/>
        <w:spacing w:line="360" w:lineRule="auto"/>
        <w:ind w:left="118"/>
        <w:rPr>
          <w:lang w:val="en-MY"/>
        </w:rPr>
      </w:pPr>
    </w:p>
    <w:p w14:paraId="120ADC12" w14:textId="77777777" w:rsidR="00683864" w:rsidRPr="007611B1" w:rsidRDefault="00730302" w:rsidP="00C853C0">
      <w:pPr>
        <w:pStyle w:val="Heading1"/>
        <w:spacing w:line="360" w:lineRule="auto"/>
      </w:pPr>
      <w:r w:rsidRPr="007611B1">
        <w:rPr>
          <w:spacing w:val="-2"/>
        </w:rPr>
        <w:t>INTRODUCTION</w:t>
      </w:r>
    </w:p>
    <w:p w14:paraId="6B613A1F" w14:textId="77777777" w:rsidR="00E66545" w:rsidRPr="007611B1" w:rsidRDefault="00E738EC" w:rsidP="00E66545">
      <w:pPr>
        <w:pStyle w:val="BodyText"/>
        <w:spacing w:before="1" w:line="360" w:lineRule="auto"/>
        <w:ind w:left="118" w:right="134" w:firstLine="424"/>
        <w:jc w:val="both"/>
        <w:rPr>
          <w:bCs/>
          <w:lang w:val="en-MY"/>
        </w:rPr>
      </w:pPr>
      <w:r w:rsidRPr="007611B1">
        <w:rPr>
          <w:bCs/>
        </w:rPr>
        <w:t xml:space="preserve">The long-term unpredictability of stock values makes the prediction process an inherently </w:t>
      </w:r>
      <w:r w:rsidRPr="007611B1">
        <w:rPr>
          <w:bCs/>
        </w:rPr>
        <w:lastRenderedPageBreak/>
        <w:t xml:space="preserve">difficult problem.  Although most stock prices are reflected in </w:t>
      </w:r>
      <w:r w:rsidR="00026E19" w:rsidRPr="007611B1">
        <w:rPr>
          <w:bCs/>
          <w:lang w:val="en-IN"/>
        </w:rPr>
        <w:t>archived data</w:t>
      </w:r>
      <w:r w:rsidRPr="007611B1">
        <w:rPr>
          <w:bCs/>
        </w:rPr>
        <w:t>, according to modern technical analysis, the dated market hypothesis maintains that stock values cannot be predicted and that stocks behave randomly. Consequently, movement trends are crucial for effective value prediction</w:t>
      </w:r>
      <w:r w:rsidR="00267441" w:rsidRPr="007611B1">
        <w:rPr>
          <w:bCs/>
        </w:rPr>
        <w:fldChar w:fldCharType="begin" w:fldLock="1"/>
      </w:r>
      <w:r w:rsidR="009B7DA2" w:rsidRPr="007611B1">
        <w:rPr>
          <w:bCs/>
        </w:rPr>
        <w:instrText>ADDIN CSL_CITATION {"citationItems":[{"id":"ITEM-1","itemData":{"DOI":"10.1016/j.eswa.2014.10.031","ISSN":"09574174","abstract":"The paper focuses on the task of predicting future values of stock market index. Two indices namely CNX Nifty and S&amp;P Bombay Stock Exchange (BSE) Sensex from Indian stock markets are selected for experimental evaluation. Experiments are based on 10 years of historical data of these two indices. The predictions are made for 1-10, 15 and 30 days in advance. The paper proposes two stage fusion approach involving Support Vector Regression (SVR) in the first stage. The second stage of the fusion approach uses Artificial Neural Network (ANN), Random Forest (RF) and SVR resulting into SVR-ANN, SVR-RF and SVR-SVR fusion prediction models. The prediction performance of these hybrid models is compared with the single stage scenarios where ANN, RF and SVR are used single-handedly. Ten technical indicators are selected as the inputs to each of the prediction models.","author":[{"dropping-particle":"","family":"Patel","given":"Jigar","non-dropping-particle":"","parse-names":false,"suffix":""},{"dropping-particle":"","family":"Shah","given":"Sahil","non-dropping-particle":"","parse-names":false,"suffix":""},{"dropping-particle":"","family":"Thakkar","given":"Priyank","non-dropping-particle":"","parse-names":false,"suffix":""},{"dropping-particle":"","family":"Kotecha","given":"K.","non-dropping-particle":"","parse-names":false,"suffix":""}],"container-title":"Expert Systems with Applications","id":"ITEM-1","issue":"4","issued":{"date-parts":[["2015"]]},"page":"2162-2172","publisher":"Elsevier Ltd","title":"Predicting stock market index using fusion of machine learning techniques","type":"article-journal","volume":"42"},"uris":["http://www.mendeley.com/documents/?uuid=772efef6-b74b-4062-b079-0145a49d3c83"]}],"mendeley":{"formattedCitation":"[1]","plainTextFormattedCitation":"[1]","previouslyFormattedCitation":"[1]"},"properties":{"noteIndex":0},"schema":"https://github.com/citation-style-language/schema/raw/master/csl-citation.json"}</w:instrText>
      </w:r>
      <w:r w:rsidR="00267441" w:rsidRPr="007611B1">
        <w:rPr>
          <w:bCs/>
        </w:rPr>
        <w:fldChar w:fldCharType="separate"/>
      </w:r>
      <w:r w:rsidR="00267441" w:rsidRPr="007611B1">
        <w:rPr>
          <w:bCs/>
          <w:noProof/>
        </w:rPr>
        <w:t>[1]</w:t>
      </w:r>
      <w:r w:rsidR="00267441" w:rsidRPr="007611B1">
        <w:rPr>
          <w:bCs/>
        </w:rPr>
        <w:fldChar w:fldCharType="end"/>
      </w:r>
      <w:r w:rsidRPr="007611B1">
        <w:rPr>
          <w:bCs/>
        </w:rPr>
        <w:t xml:space="preserve">. </w:t>
      </w:r>
      <w:r w:rsidRPr="007611B1">
        <w:rPr>
          <w:bCs/>
          <w:lang w:val="en-IN"/>
        </w:rPr>
        <w:t>Political events, overall economic conditions, the commodity price index, investor expectations, the behaviour of other stock markets, investor psychology, and other economic factors all have an impact on the groups and movements of the stock market.</w:t>
      </w:r>
      <w:r w:rsidRPr="007611B1">
        <w:rPr>
          <w:lang w:val="en-IN" w:eastAsia="en-IN"/>
        </w:rPr>
        <w:t xml:space="preserve"> </w:t>
      </w:r>
      <w:r w:rsidRPr="007611B1">
        <w:rPr>
          <w:bCs/>
          <w:lang w:val="en-IN"/>
        </w:rPr>
        <w:t>Groups of stocks with a large market capitalisation are considered valuable. Statistical information can be derived from stock price values using a variety of technical criteria.</w:t>
      </w:r>
      <w:r w:rsidRPr="007611B1">
        <w:rPr>
          <w:lang w:val="en-IN" w:eastAsia="en-IN"/>
        </w:rPr>
        <w:t xml:space="preserve"> </w:t>
      </w:r>
      <w:r w:rsidRPr="007611B1">
        <w:rPr>
          <w:bCs/>
          <w:lang w:val="en-IN"/>
        </w:rPr>
        <w:t>Stock indexes often provide an estimate of a country's economic status based on the prices of stocks with considerable market investment</w:t>
      </w:r>
      <w:r w:rsidR="009B7DA2" w:rsidRPr="007611B1">
        <w:rPr>
          <w:bCs/>
          <w:lang w:val="en-IN"/>
        </w:rPr>
        <w:fldChar w:fldCharType="begin" w:fldLock="1"/>
      </w:r>
      <w:r w:rsidR="00C35D9A" w:rsidRPr="007611B1">
        <w:rPr>
          <w:bCs/>
          <w:lang w:val="en-IN"/>
        </w:rPr>
        <w:instrText>ADDIN CSL_CITATION {"citationItems":[{"id":"ITEM-1","itemData":{"DOI":"10.1016/j.jfds.2018.04.003","ISSN":"24059188","abstract":"The purpose of predictive stock price systems is to provide abnormal returns for financial market operators and serve as a basis for risk management tools. Although the Efficient Market Hypothesis (EMH) states that it is not possible to anticipate market movements consistently, the use of computationally intensive systems that employ machine learning algorithms is increasingly common in the development of stock trading mechanisms. Several studies, using daily stock prices, have presented predictive system applications trained on fixed periods without considering new model updates. In this context, this study uses a machine learning technique called Support Vector Regression (SVR) to predict stock prices for large and small capitalisations and in three different markets, employing prices with both daily and up-to-the-minute frequencies. Prediction errors are measured, and the model is compared to the random walk model proposed by the EMH. The results suggest that the SVR has predictive power, especially when using a strategy of updating the model periodically. There are also indicative results of increased predictions precision during lower volatility periods.","author":[{"dropping-particle":"","family":"Henrique","given":"Bruno Miranda","non-dropping-particle":"","parse-names":false,"suffix":""},{"dropping-particle":"","family":"Sobreiro","given":"Vinicius Amorim","non-dropping-particle":"","parse-names":false,"suffix":""},{"dropping-particle":"","family":"Kimura","given":"Herbert","non-dropping-particle":"","parse-names":false,"suffix":""}],"container-title":"Journal of Finance and Data Science","id":"ITEM-1","issue":"3","issued":{"date-parts":[["2018"]]},"page":"183-201","publisher":"Elsevier Ltd","title":"Stock price prediction using support vector regression on daily and up to the minute prices","type":"article-journal","volume":"4"},"uris":["http://www.mendeley.com/documents/?uuid=d86121b4-47fd-4288-aca8-404b7c50b5f9"]}],"mendeley":{"formattedCitation":"[2]","plainTextFormattedCitation":"[2]","previouslyFormattedCitation":"[2]"},"properties":{"noteIndex":0},"schema":"https://github.com/citation-style-language/schema/raw/master/csl-citation.json"}</w:instrText>
      </w:r>
      <w:r w:rsidR="009B7DA2" w:rsidRPr="007611B1">
        <w:rPr>
          <w:bCs/>
          <w:lang w:val="en-IN"/>
        </w:rPr>
        <w:fldChar w:fldCharType="separate"/>
      </w:r>
      <w:r w:rsidR="009B7DA2" w:rsidRPr="007611B1">
        <w:rPr>
          <w:bCs/>
          <w:noProof/>
          <w:lang w:val="en-IN"/>
        </w:rPr>
        <w:t>[2]</w:t>
      </w:r>
      <w:r w:rsidR="009B7DA2" w:rsidRPr="007611B1">
        <w:rPr>
          <w:bCs/>
          <w:lang w:val="en-IN"/>
        </w:rPr>
        <w:fldChar w:fldCharType="end"/>
      </w:r>
      <w:r w:rsidRPr="007611B1">
        <w:rPr>
          <w:bCs/>
          <w:lang w:val="en-IN"/>
        </w:rPr>
        <w:t>.</w:t>
      </w:r>
      <w:r w:rsidRPr="007611B1">
        <w:rPr>
          <w:lang w:val="en-IN" w:eastAsia="en-IN"/>
        </w:rPr>
        <w:t xml:space="preserve"> </w:t>
      </w:r>
      <w:r w:rsidRPr="007611B1">
        <w:rPr>
          <w:bCs/>
          <w:lang w:val="en-IN"/>
        </w:rPr>
        <w:t>For example, data shows that a country's stock market capitalisation has a beneficial effect on economic growth.</w:t>
      </w:r>
      <w:r w:rsidRPr="007611B1">
        <w:rPr>
          <w:lang w:val="en-IN" w:eastAsia="en-IN"/>
        </w:rPr>
        <w:t xml:space="preserve"> </w:t>
      </w:r>
      <w:r w:rsidRPr="007611B1">
        <w:rPr>
          <w:bCs/>
          <w:lang w:val="en-IN"/>
        </w:rPr>
        <w:t>Investors face risk due to the uncertain nature of stock value movements. In addition, governments typically have a hard time detecting the market status.</w:t>
      </w:r>
      <w:r w:rsidRPr="007611B1">
        <w:rPr>
          <w:lang w:val="en-IN" w:eastAsia="en-IN"/>
        </w:rPr>
        <w:t xml:space="preserve"> </w:t>
      </w:r>
      <w:r w:rsidRPr="007611B1">
        <w:rPr>
          <w:bCs/>
          <w:lang w:val="en-IN"/>
        </w:rPr>
        <w:t>In fact, stock values are typically non-linear, non-parametric, and dynamic; as a result, statistical models frequently fail to accurately anticipate stock values and movements.</w:t>
      </w:r>
      <w:r w:rsidR="00EC483D" w:rsidRPr="007611B1">
        <w:rPr>
          <w:bCs/>
          <w:lang w:val="en-IN"/>
        </w:rPr>
        <w:t xml:space="preserve"> Along with the fast expansion of the economy in recent years has come an explosion in the variety and complexity of financial operations</w:t>
      </w:r>
      <w:r w:rsidR="00C35D9A" w:rsidRPr="007611B1">
        <w:rPr>
          <w:bCs/>
          <w:lang w:val="en-IN"/>
        </w:rPr>
        <w:fldChar w:fldCharType="begin" w:fldLock="1"/>
      </w:r>
      <w:r w:rsidR="00264C1F" w:rsidRPr="007611B1">
        <w:rPr>
          <w:bCs/>
          <w:lang w:val="en-IN"/>
        </w:rPr>
        <w:instrText>ADDIN CSL_CITATION {"citationItems":[{"id":"ITEM-1","itemData":{"DOI":"10.1007/s11227-017-2228-y","ISSN":"15730484","abstract":"This paper aims to develop an innovative neural network approach to achieve better stock market predictions. Data were obtained from the live stock market for real-time and off-line analysis and results of visualizations and analytics to demonstrate Internet of Multimedia of Things for stock analysis. To study the influence of market characteristics on stock prices, traditional neural network algorithms may incorrectly predict the stock market, since the initial weight of the random selection problem can be easily prone to incorrect predictions. Based on the development of word vector in deep learning, we demonstrate the concept of “stock vector.” The input is no longer a single index or single stock index, but multi-stock high-dimensional historical data. We propose the deep long short-term memory neural network (LSTM) with embedded layer and the long short-term memory neural network with automatic encoder to predict the stock market. In these two models, we use the embedded layer and the automatic encoder, respectively, to vectorize the data, in a bid to forecast the stock via long short-term memory neural network. The experimental results show that the deep LSTM with embedded layer is better. Specifically, the accuracy of two models is 57.2 and 56.9%, respectively, for the Shanghai A-shares composite index. Furthermore, they are 52.4 and 52.5%, respectively, for individual stocks. We demonstrate research contributions in IMMT for neural network-based financial analysis.","author":[{"dropping-particle":"","family":"Pang","given":"Xiongwen","non-dropping-particle":"","parse-names":false,"suffix":""},{"dropping-particle":"","family":"Zhou","given":"Yanqiang","non-dropping-particle":"","parse-names":false,"suffix":""},{"dropping-particle":"","family":"Wang","given":"Pan","non-dropping-particle":"","parse-names":false,"suffix":""},{"dropping-particle":"","family":"Lin","given":"Weiwei","non-dropping-particle":"","parse-names":false,"suffix":""},{"dropping-particle":"","family":"Chang","given":"Victor","non-dropping-particle":"","parse-names":false,"suffix":""}],"container-title":"Journal of Supercomputing","id":"ITEM-1","issue":"3","issued":{"date-parts":[["2020"]]},"page":"2098-2118","publisher":"Springer US","title":"An innovative neural network approach for stock market prediction","type":"article-journal","volume":"76"},"uris":["http://www.mendeley.com/documents/?uuid=bd8d8c5e-e986-44c6-a5db-add3a3d1caad"]}],"mendeley":{"formattedCitation":"[3]","plainTextFormattedCitation":"[3]","previouslyFormattedCitation":"[3]"},"properties":{"noteIndex":0},"schema":"https://github.com/citation-style-language/schema/raw/master/csl-citation.json"}</w:instrText>
      </w:r>
      <w:r w:rsidR="00C35D9A" w:rsidRPr="007611B1">
        <w:rPr>
          <w:bCs/>
          <w:lang w:val="en-IN"/>
        </w:rPr>
        <w:fldChar w:fldCharType="separate"/>
      </w:r>
      <w:r w:rsidR="00C35D9A" w:rsidRPr="007611B1">
        <w:rPr>
          <w:bCs/>
          <w:noProof/>
          <w:lang w:val="en-IN"/>
        </w:rPr>
        <w:t>[3]</w:t>
      </w:r>
      <w:r w:rsidR="00C35D9A" w:rsidRPr="007611B1">
        <w:rPr>
          <w:bCs/>
          <w:lang w:val="en-IN"/>
        </w:rPr>
        <w:fldChar w:fldCharType="end"/>
      </w:r>
      <w:r w:rsidR="00EC483D" w:rsidRPr="007611B1">
        <w:rPr>
          <w:bCs/>
          <w:lang w:val="en-IN"/>
        </w:rPr>
        <w:t>.</w:t>
      </w:r>
      <w:r w:rsidR="00EC483D" w:rsidRPr="007611B1">
        <w:rPr>
          <w:lang w:val="en-IN" w:eastAsia="en-IN"/>
        </w:rPr>
        <w:t xml:space="preserve"> </w:t>
      </w:r>
      <w:r w:rsidR="00EC483D" w:rsidRPr="007611B1">
        <w:rPr>
          <w:bCs/>
          <w:lang w:val="en-IN"/>
        </w:rPr>
        <w:t>Analysis in academic and financial circles aims to understand the pattern of financial activities and predict their development and changes.</w:t>
      </w:r>
      <w:r w:rsidR="00EC483D" w:rsidRPr="007611B1">
        <w:rPr>
          <w:lang w:val="en-IN" w:eastAsia="en-IN"/>
        </w:rPr>
        <w:t xml:space="preserve"> </w:t>
      </w:r>
      <w:r w:rsidR="00EC483D" w:rsidRPr="007611B1">
        <w:rPr>
          <w:bCs/>
          <w:lang w:val="en-IN"/>
        </w:rPr>
        <w:t>Investors and for-profit organisations can maximise profits by using micro-level trade decisions and plans based on macro-level understanding of the financial market's development and changes made possible by an approximation of financial data using one or more methods.</w:t>
      </w:r>
      <w:r w:rsidR="00EC483D" w:rsidRPr="007611B1">
        <w:rPr>
          <w:lang w:val="en-IN" w:eastAsia="en-IN"/>
        </w:rPr>
        <w:t xml:space="preserve"> </w:t>
      </w:r>
      <w:r w:rsidR="00EC483D" w:rsidRPr="007611B1">
        <w:rPr>
          <w:bCs/>
          <w:lang w:val="en-IN"/>
        </w:rPr>
        <w:t>Forecasting the trajectory of financial data's development is a formidable obstacle due to the data's complicated, incomplete, and ambiguous nature.</w:t>
      </w:r>
      <w:r w:rsidR="00C06FA8" w:rsidRPr="007611B1">
        <w:rPr>
          <w:bCs/>
          <w:lang w:val="en-IN"/>
        </w:rPr>
        <w:t xml:space="preserve"> Analysis into financial time series analysis and the forecasting of stock price values and movements has been going strong for quite some time</w:t>
      </w:r>
      <w:r w:rsidR="00264C1F" w:rsidRPr="007611B1">
        <w:rPr>
          <w:bCs/>
          <w:lang w:val="en-IN"/>
        </w:rPr>
        <w:fldChar w:fldCharType="begin" w:fldLock="1"/>
      </w:r>
      <w:r w:rsidR="001A74FC" w:rsidRPr="007611B1">
        <w:rPr>
          <w:bCs/>
          <w:lang w:val="en-IN"/>
        </w:rPr>
        <w:instrText>ADDIN CSL_CITATION {"citationItems":[{"id":"ITEM-1","itemData":{"DOI":"10.1016/j.eswa.2017.04.030","ISSN":"09574174","abstract":"We offer a systematic analysis of the use of deep learning networks for stock market analysis and prediction. Its ability to extract features from a large set of raw data without relying on prior knowledge of predictors makes deep learning potentially attractive for stock market prediction at high frequencies. Deep learning algorithms vary considerably in the choice of network structure, activation function, and other model parameters, and their performance is known to depend heavily on the method of data representation. Our study attempts to provides a comprehensive and objective assessment of both the advantages and drawbacks of deep learning algorithms for stock market analysis and prediction. Using high-frequency intraday stock returns as input data, we examine the effects of three unsupervised feature extraction methods—principal component analysis, autoencoder, and the restricted Boltzmann machine—on the network's overall ability to predict future market behavior. Empirical results suggest that deep neural networks can extract additional information from the residuals of the autoregressive model and improve prediction performance; the same cannot be said when the autoregressive model is applied to the residuals of the network. Covariance estimation is also noticeably improved when the predictive network is applied to covariance-based market structure analysis. Our study offers practical insights and potentially useful directions for further investigation into how deep learning networks can be effectively used for stock market analysis and prediction.","author":[{"dropping-particle":"","family":"Chong","given":"Eunsuk","non-dropping-particle":"","parse-names":false,"suffix":""},{"dropping-particle":"","family":"Han","given":"Chulwoo","non-dropping-particle":"","parse-names":false,"suffix":""},{"dropping-particle":"","family":"Park","given":"Frank C.","non-dropping-particle":"","parse-names":false,"suffix":""}],"container-title":"Expert Systems with Applications","id":"ITEM-1","issued":{"date-parts":[["2017"]]},"page":"187-205","title":"Deep learning networks for stock market analysis and prediction: Methodology, data representations, and case studies","type":"article-journal","volume":"83"},"uris":["http://www.mendeley.com/documents/?uuid=fde13a42-4200-448c-9778-2f6b328c32fa"]}],"mendeley":{"formattedCitation":"[4]","plainTextFormattedCitation":"[4]","previouslyFormattedCitation":"[4]"},"properties":{"noteIndex":0},"schema":"https://github.com/citation-style-language/schema/raw/master/csl-citation.json"}</w:instrText>
      </w:r>
      <w:r w:rsidR="00264C1F" w:rsidRPr="007611B1">
        <w:rPr>
          <w:bCs/>
          <w:lang w:val="en-IN"/>
        </w:rPr>
        <w:fldChar w:fldCharType="separate"/>
      </w:r>
      <w:r w:rsidR="00264C1F" w:rsidRPr="007611B1">
        <w:rPr>
          <w:bCs/>
          <w:noProof/>
          <w:lang w:val="en-IN"/>
        </w:rPr>
        <w:t>[4]</w:t>
      </w:r>
      <w:r w:rsidR="00264C1F" w:rsidRPr="007611B1">
        <w:rPr>
          <w:bCs/>
          <w:lang w:val="en-IN"/>
        </w:rPr>
        <w:fldChar w:fldCharType="end"/>
      </w:r>
      <w:r w:rsidR="00C06FA8" w:rsidRPr="007611B1">
        <w:rPr>
          <w:bCs/>
          <w:lang w:val="en-IN"/>
        </w:rPr>
        <w:t>.</w:t>
      </w:r>
      <w:r w:rsidR="00C06FA8" w:rsidRPr="007611B1">
        <w:rPr>
          <w:lang w:val="en-IN" w:eastAsia="en-IN"/>
        </w:rPr>
        <w:t xml:space="preserve"> </w:t>
      </w:r>
      <w:r w:rsidR="00C06FA8" w:rsidRPr="007611B1">
        <w:rPr>
          <w:bCs/>
          <w:lang w:val="en-IN"/>
        </w:rPr>
        <w:t>While some academics adhere to the famous efficient market hypothesis and assert that accurate stock price forecasting is impossible, there are arguments in the literature that show that well-designed predictive models can achieve very high levels of accuracy.</w:t>
      </w:r>
      <w:r w:rsidR="00C06FA8" w:rsidRPr="007611B1">
        <w:rPr>
          <w:lang w:val="en-IN" w:eastAsia="en-IN"/>
        </w:rPr>
        <w:t xml:space="preserve"> </w:t>
      </w:r>
      <w:r w:rsidR="00C06FA8" w:rsidRPr="007611B1">
        <w:rPr>
          <w:bCs/>
          <w:lang w:val="en-IN"/>
        </w:rPr>
        <w:t>Evaluation has also shown that the variables utilised to develop the model, the methods used, and the optimisation process all have a role in the predictive model's accuracy.</w:t>
      </w:r>
      <w:r w:rsidR="00C06FA8" w:rsidRPr="007611B1">
        <w:rPr>
          <w:lang w:val="en-IN" w:eastAsia="en-IN"/>
        </w:rPr>
        <w:t xml:space="preserve"> </w:t>
      </w:r>
      <w:r w:rsidR="00C06FA8" w:rsidRPr="007611B1">
        <w:rPr>
          <w:bCs/>
          <w:lang w:val="en-IN"/>
        </w:rPr>
        <w:t>The source material contains proposals that centre on decomposing time series with the aim of predicting stock prices</w:t>
      </w:r>
      <w:r w:rsidR="001A74FC" w:rsidRPr="007611B1">
        <w:rPr>
          <w:bCs/>
          <w:lang w:val="en-IN"/>
        </w:rPr>
        <w:fldChar w:fldCharType="begin" w:fldLock="1"/>
      </w:r>
      <w:r w:rsidR="002F46E1" w:rsidRPr="007611B1">
        <w:rPr>
          <w:bCs/>
          <w:lang w:val="en-IN"/>
        </w:rPr>
        <w:instrText>ADDIN CSL_CITATION {"citationItems":[{"id":"ITEM-1","itemData":{"DOI":"10.1016/j.knosys.2018.10.034","ISSN":"09507051","abstract":"Stock price modeling and prediction have been challenging objectives for researchers and speculators because of noisy and non-stationary characteristics of samples. With the growth in deep learning, the task of feature learning can be performed more effectively by purposely designed network. In this paper, we propose a novel end-to-end model named multi-filters neural network (MFNN) specifically for feature extraction on financial time series samples and price movement prediction task. Both convolutional and recurrent neurons are integrated to build the multi-filters structure, so that the information from different feature spaces and market views can be obtained. We apply our MFNN for extreme market prediction and signal-based trading simulation tasks on Chinese stock market index CSI 300. Experimental results show that our network outperforms traditional machine learning models, statistical models, and single-structure(convolutional, recurrent, and LSTM) networks in terms of the accuracy, profitability, and stability.","author":[{"dropping-particle":"","family":"Long","given":"Wen","non-dropping-particle":"","parse-names":false,"suffix":""},{"dropping-particle":"","family":"Lu","given":"Zhichen","non-dropping-particle":"","parse-names":false,"suffix":""},{"dropping-particle":"","family":"Cui","given":"Lingxiao","non-dropping-particle":"","parse-names":false,"suffix":""}],"container-title":"Knowledge-Based Systems","id":"ITEM-1","issued":{"date-parts":[["2019"]]},"page":"163-173","publisher":"Elsevier B.V.","title":"Deep learning-based feature engineering for stock price movement prediction","type":"article-journal","volume":"164"},"uris":["http://www.mendeley.com/documents/?uuid=c869c1bd-9da1-4b68-89ea-b3150d9d89df"]}],"mendeley":{"formattedCitation":"[5]","plainTextFormattedCitation":"[5]","previouslyFormattedCitation":"[5]"},"properties":{"noteIndex":0},"schema":"https://github.com/citation-style-language/schema/raw/master/csl-citation.json"}</w:instrText>
      </w:r>
      <w:r w:rsidR="001A74FC" w:rsidRPr="007611B1">
        <w:rPr>
          <w:bCs/>
          <w:lang w:val="en-IN"/>
        </w:rPr>
        <w:fldChar w:fldCharType="separate"/>
      </w:r>
      <w:r w:rsidR="001A74FC" w:rsidRPr="007611B1">
        <w:rPr>
          <w:bCs/>
          <w:noProof/>
          <w:lang w:val="en-IN"/>
        </w:rPr>
        <w:t>[5]</w:t>
      </w:r>
      <w:r w:rsidR="001A74FC" w:rsidRPr="007611B1">
        <w:rPr>
          <w:bCs/>
          <w:lang w:val="en-IN"/>
        </w:rPr>
        <w:fldChar w:fldCharType="end"/>
      </w:r>
      <w:r w:rsidR="00F02064" w:rsidRPr="007611B1">
        <w:rPr>
          <w:bCs/>
          <w:lang w:val="en-IN"/>
        </w:rPr>
        <w:t>.</w:t>
      </w:r>
      <w:r w:rsidR="003B7A6B" w:rsidRPr="007611B1">
        <w:rPr>
          <w:bCs/>
          <w:lang w:val="en-IN"/>
        </w:rPr>
        <w:t xml:space="preserve"> They have long been interested in the possibility of using </w:t>
      </w:r>
      <w:r w:rsidR="00026E19" w:rsidRPr="007611B1">
        <w:rPr>
          <w:bCs/>
          <w:lang w:val="en-IN"/>
        </w:rPr>
        <w:t xml:space="preserve">archived data </w:t>
      </w:r>
      <w:r w:rsidR="003B7A6B" w:rsidRPr="007611B1">
        <w:rPr>
          <w:bCs/>
          <w:lang w:val="en-IN"/>
        </w:rPr>
        <w:t xml:space="preserve">to forecast the direction of stock prices.  </w:t>
      </w:r>
      <w:r w:rsidR="00E66545" w:rsidRPr="007611B1">
        <w:rPr>
          <w:bCs/>
          <w:lang w:val="en-MY"/>
        </w:rPr>
        <w:t xml:space="preserve">The remainder of the paper is structured as follows. Section 2 provides an extensive analysis of the literature concerning the modelling and prediction of stock price movements. Section 3 provides a comprehensive analysis of the technique employed in this study. This document offers a concise overview of the operational concepts of the classification and regression </w:t>
      </w:r>
      <w:r w:rsidR="00E66545" w:rsidRPr="007611B1">
        <w:rPr>
          <w:bCs/>
          <w:lang w:val="en-MY"/>
        </w:rPr>
        <w:lastRenderedPageBreak/>
        <w:t>models utilised in this study within deep learning. Section 4 provides a comprehensive analysis of the performance of machine learning and deep learning models. This section also presents a comparative examination of the models' performances. Ultimately, Section 5 finishes the manuscript.</w:t>
      </w:r>
    </w:p>
    <w:p w14:paraId="392A9480" w14:textId="77777777" w:rsidR="00683864" w:rsidRPr="007611B1" w:rsidRDefault="00CA5EFC" w:rsidP="00C853C0">
      <w:pPr>
        <w:pStyle w:val="Heading1"/>
        <w:spacing w:before="0" w:line="360" w:lineRule="auto"/>
        <w:ind w:left="584"/>
      </w:pPr>
      <w:r w:rsidRPr="007611B1">
        <w:t>LITERATURE SURVEY</w:t>
      </w:r>
    </w:p>
    <w:p w14:paraId="4A0EF853" w14:textId="5B6508A5" w:rsidR="00E66545" w:rsidRPr="007611B1" w:rsidRDefault="00340A76" w:rsidP="00E66545">
      <w:pPr>
        <w:pStyle w:val="BodyText"/>
        <w:spacing w:line="360" w:lineRule="auto"/>
        <w:ind w:left="118" w:right="133" w:firstLine="424"/>
        <w:jc w:val="both"/>
        <w:rPr>
          <w:lang w:val="en-MY"/>
        </w:rPr>
      </w:pPr>
      <w:r w:rsidRPr="007611B1">
        <w:rPr>
          <w:lang w:val="en-MY"/>
        </w:rPr>
        <w:t>The importance of accurately predicting stock trends in the stock market has prompted a lot of academic interest.  Based on the key sources of information used, classical methodologies can be broadly divided into two main camps: technical analysis and fundamental analysis</w:t>
      </w:r>
      <w:r w:rsidR="00B44E94" w:rsidRPr="007611B1">
        <w:rPr>
          <w:lang w:val="en-MY"/>
        </w:rPr>
        <w:fldChar w:fldCharType="begin" w:fldLock="1"/>
      </w:r>
      <w:r w:rsidR="002F46E1" w:rsidRPr="007611B1">
        <w:rPr>
          <w:lang w:val="en-MY"/>
        </w:rPr>
        <w:instrText>ADDIN CSL_CITATION {"citationItems":[{"id":"ITEM-1","itemData":{"ISBN":"1111111111","author":[{"dropping-particle":"","family":"Qiu","given":"Jiayu","non-dropping-particle":"","parse-names":false,"suffix":""},{"dropping-particle":"","family":"Id","given":"Bin Wang","non-dropping-particle":"","parse-names":false,"suffix":""},{"dropping-particle":"","family":"Zhou","given":"Changjun","non-dropping-particle":"","parse-names":false,"suffix":""}],"id":"ITEM-1","issued":{"date-parts":[["2020"]]},"page":"1-15","title":"Forecasting stock prices with long-short term memory neural network based on attention mechanism","type":"article-journal"},"uris":["http://www.mendeley.com/documents/?uuid=83456cdc-61f6-4b42-90e1-c441289d3f57"]}],"mendeley":{"formattedCitation":"[6]","plainTextFormattedCitation":"[6]","previouslyFormattedCitation":"[6]"},"properties":{"noteIndex":0},"schema":"https://github.com/citation-style-language/schema/raw/master/csl-citation.json"}</w:instrText>
      </w:r>
      <w:r w:rsidR="00B44E94" w:rsidRPr="007611B1">
        <w:rPr>
          <w:lang w:val="en-MY"/>
        </w:rPr>
        <w:fldChar w:fldCharType="separate"/>
      </w:r>
      <w:r w:rsidR="002F46E1" w:rsidRPr="007611B1">
        <w:rPr>
          <w:noProof/>
          <w:lang w:val="en-MY"/>
        </w:rPr>
        <w:t>[6]</w:t>
      </w:r>
      <w:r w:rsidR="00B44E94" w:rsidRPr="007611B1">
        <w:rPr>
          <w:lang w:val="en-MY"/>
        </w:rPr>
        <w:fldChar w:fldCharType="end"/>
      </w:r>
      <w:r w:rsidR="00CF06C9" w:rsidRPr="007611B1">
        <w:rPr>
          <w:lang w:val="en-MY"/>
        </w:rPr>
        <w:t>.</w:t>
      </w:r>
      <w:r w:rsidR="00CF06C9" w:rsidRPr="007611B1">
        <w:rPr>
          <w:lang w:val="en-IN"/>
        </w:rPr>
        <w:t xml:space="preserve"> Predictions in technical analysis are based on time-series historical market data, including trade volume and price. Finding patterns in the market that can be used to forecast future events is the primary objective of this strategy</w:t>
      </w:r>
      <w:r w:rsidR="0020041D" w:rsidRPr="007611B1">
        <w:rPr>
          <w:lang w:val="en-IN"/>
        </w:rPr>
        <w:fldChar w:fldCharType="begin" w:fldLock="1"/>
      </w:r>
      <w:r w:rsidR="002F46E1" w:rsidRPr="007611B1">
        <w:rPr>
          <w:lang w:val="en-IN"/>
        </w:rPr>
        <w:instrText>ADDIN CSL_CITATION {"citationItems":[{"id":"ITEM-1","itemData":{"DOI":"10.1109/CIVEMSA.2017.7995302","ISBN":"9781509042524","abstract":"This work uses deep learning methods for intraday directional movements prediction of Standard &amp; Poor's 500 index using financial news titles and a set of technical indicators as input. Deep learning methods can detect and analyze complex patterns and interactions in the data automatically allowing speed up the trading process. This paper focus on architectures such as Convolutional Neural Networks (CNN) and Recurrent Neural Networks (RNN), which have had good results in traditional NLP tasks. Results has shown that CNN can be better than RNN on catching semantic from texts and RNN is better on catching the context information and modeling complex temporal characteristics for stock market forecasting. The proposed method shows some improvement when compared with similar previous studies.","author":[{"dropping-particle":"","family":"Vargas","given":"Manuel R.","non-dropping-particle":"","parse-names":false,"suffix":""},{"dropping-particle":"","family":"Lima","given":"Beatriz S.L.P.","non-dropping-particle":"De","parse-names":false,"suffix":""},{"dropping-particle":"","family":"Evsukoff","given":"Alexandre G.","non-dropping-particle":"","parse-names":false,"suffix":""}],"container-title":"2017 IEEE International Conference on Computational Intelligence and Virtual Environments for Measurement Systems and Applications, CIVEMSA 2017 - Proceedings","id":"ITEM-1","issued":{"date-parts":[["2017"]]},"page":"60-65","title":"Deep learning for stock market prediction from financial news articles","type":"article-journal"},"uris":["http://www.mendeley.com/documents/?uuid=afc5737d-3a80-41a9-aa38-3b41cb9f4bce"]}],"mendeley":{"formattedCitation":"[7]","plainTextFormattedCitation":"[7]","previouslyFormattedCitation":"[7]"},"properties":{"noteIndex":0},"schema":"https://github.com/citation-style-language/schema/raw/master/csl-citation.json"}</w:instrText>
      </w:r>
      <w:r w:rsidR="0020041D" w:rsidRPr="007611B1">
        <w:rPr>
          <w:lang w:val="en-IN"/>
        </w:rPr>
        <w:fldChar w:fldCharType="separate"/>
      </w:r>
      <w:r w:rsidR="002F46E1" w:rsidRPr="007611B1">
        <w:rPr>
          <w:noProof/>
          <w:lang w:val="en-IN"/>
        </w:rPr>
        <w:t>[7]</w:t>
      </w:r>
      <w:r w:rsidR="0020041D" w:rsidRPr="007611B1">
        <w:rPr>
          <w:lang w:val="en-IN"/>
        </w:rPr>
        <w:fldChar w:fldCharType="end"/>
      </w:r>
      <w:r w:rsidR="00CF06C9" w:rsidRPr="007611B1">
        <w:rPr>
          <w:lang w:val="en-IN"/>
        </w:rPr>
        <w:t>. The AR model is a popular choice for linear and stationary time-series data. The usefulness of AR models is, however, constrained by the fact that stock prices are neither linear nor stationary</w:t>
      </w:r>
      <w:r w:rsidR="000677BF" w:rsidRPr="007611B1">
        <w:rPr>
          <w:lang w:val="en-IN"/>
        </w:rPr>
        <w:fldChar w:fldCharType="begin" w:fldLock="1"/>
      </w:r>
      <w:r w:rsidR="002F46E1" w:rsidRPr="007611B1">
        <w:rPr>
          <w:lang w:val="en-IN"/>
        </w:rPr>
        <w:instrText>ADDIN CSL_CITATION {"citationItems":[{"id":"ITEM-1","itemData":{"DOI":"10.1007/s00521-019-04212-x","ISSN":"14333058","abstract":"Understanding the pattern of financial activities and predicting their development and changes are research hotspots in academic and financial circles. Because financial data contain complex, incomplete and fuzzy information, predicting their development trends is an extremely difficult challenge. Fluctuations in financial data depend on a myriad of correlated constantly changing factors. Therefore, predicting and analysing financial data are a nonlinear, time-dependent problem. Deep neural networks (DNNs) combine the advantages of deep learning (DL) and neural networks and can be used to solve nonlinear problems more satisfactorily compared to conventional machine learning algorithms. In this paper, financial product price data are treated as a one-dimensional series generated by the projection of a chaotic system composed of multiple factors into the time dimension, and the price series is reconstructed using the time series phase-space reconstruction (PSR) method. A DNN-based prediction model is designed based on the PSR method and a long- and short-term memory networks (LSTMs) for DL and used to predict stock prices. The proposed and some other prediction models are used to predict multiple stock indices for different periods. A comparison of the results shows that the proposed prediction model has higher prediction accuracy.","author":[{"dropping-particle":"","family":"Yu","given":"Pengfei","non-dropping-particle":"","parse-names":false,"suffix":""},{"dropping-particle":"","family":"Yan","given":"Xuesong","non-dropping-particle":"","parse-names":false,"suffix":""}],"container-title":"Neural Computing and Applications","id":"ITEM-1","issue":"6","issued":{"date-parts":[["2020"]]},"page":"1609-1628","publisher":"Springer London","title":"Stock price prediction based on deep neural networks","type":"article-journal","volume":"32"},"uris":["http://www.mendeley.com/documents/?uuid=e9ab99bb-4dc1-4f5e-a9fd-dac51240b013"]}],"mendeley":{"formattedCitation":"[8]","plainTextFormattedCitation":"[8]","previouslyFormattedCitation":"[8]"},"properties":{"noteIndex":0},"schema":"https://github.com/citation-style-language/schema/raw/master/csl-citation.json"}</w:instrText>
      </w:r>
      <w:r w:rsidR="000677BF" w:rsidRPr="007611B1">
        <w:rPr>
          <w:lang w:val="en-IN"/>
        </w:rPr>
        <w:fldChar w:fldCharType="separate"/>
      </w:r>
      <w:r w:rsidR="002F46E1" w:rsidRPr="007611B1">
        <w:rPr>
          <w:noProof/>
          <w:lang w:val="en-IN"/>
        </w:rPr>
        <w:t>[8]</w:t>
      </w:r>
      <w:r w:rsidR="000677BF" w:rsidRPr="007611B1">
        <w:rPr>
          <w:lang w:val="en-IN"/>
        </w:rPr>
        <w:fldChar w:fldCharType="end"/>
      </w:r>
      <w:r w:rsidR="00003FAE" w:rsidRPr="007611B1">
        <w:rPr>
          <w:lang w:val="en-IN"/>
        </w:rPr>
        <w:t>.</w:t>
      </w:r>
      <w:r w:rsidR="00706125" w:rsidRPr="007611B1">
        <w:rPr>
          <w:lang w:val="en-IN"/>
        </w:rPr>
        <w:t xml:space="preserve"> So, earlier research sought to use non-linear learning techniques to identify the trend's underlying complicated patterns. Study into using DNN for financial prediction has increased alongside the development of DL</w:t>
      </w:r>
      <w:r w:rsidR="00A54282" w:rsidRPr="007611B1">
        <w:rPr>
          <w:lang w:val="en-IN"/>
        </w:rPr>
        <w:fldChar w:fldCharType="begin" w:fldLock="1"/>
      </w:r>
      <w:r w:rsidR="002F46E1" w:rsidRPr="007611B1">
        <w:rPr>
          <w:lang w:val="en-IN"/>
        </w:rPr>
        <w:instrText>ADDIN CSL_CITATION {"citationItems":[{"id":"ITEM-1","itemData":{"DOI":"10.1007/s11280-021-01003-0","ISSN":"15731413","abstract":"In recent years, artificial intelligence technologies have been successfully applied in time series prediction and analytic tasks. At the same time, a lot of attention has been paid to financial time series prediction, which targets the development of novel deep learning models or optimize the forecasting results. To optimize the accuracy of stock price prediction, in this paper, we propose a clustering-enhanced deep learning framework to predict stock prices with three matured deep learning forecasting models, such as Long Short-Term Memory (LSTM), Recurrent Neural Network (RNN) and Gated Recurrent Unit (GRU). The proposed framework considers the clustering as the forecasting pre-processing, which can improve the quality of the training models. To achieve the effective clustering, we propose a new similarity measure, called Logistic Weighted Dynamic Time Warping (LWDTW), by extending a Weighted Dynamic Time Warping (WDTW) method to capture the relative importance of return observations when calculating distance matrices. Especially, based on the empirical distributions of stock returns, the cost weight function of WDTW is modified with logistic probability density distribution function. In addition, we further implement the clustering-based forecasting framework with the above three deep learning models. Finally, extensive experiments on daily US stock price data sets show that our framework has achieved excellent forecasting performance with overall best results for the combination of Logistic WDTW clustering and LSTM model using 5 different evaluation metrics.","author":[{"dropping-particle":"","family":"Li","given":"Man","non-dropping-particle":"","parse-names":false,"suffix":""},{"dropping-particle":"","family":"Zhu","given":"Ye","non-dropping-particle":"","parse-names":false,"suffix":""},{"dropping-particle":"","family":"Shen","given":"Yuxin","non-dropping-particle":"","parse-names":false,"suffix":""},{"dropping-particle":"","family":"Angelova","given":"Maia","non-dropping-particle":"","parse-names":false,"suffix":""}],"container-title":"World Wide Web","id":"ITEM-1","issue":"1","issued":{"date-parts":[["2023"]]},"page":"207-232","title":"Clustering-enhanced stock price prediction using deep learning","type":"article-journal","volume":"26"},"uris":["http://www.mendeley.com/documents/?uuid=f1b99cd8-732e-468f-bb06-82dc81d3bde8"]}],"mendeley":{"formattedCitation":"[9]","plainTextFormattedCitation":"[9]","previouslyFormattedCitation":"[9]"},"properties":{"noteIndex":0},"schema":"https://github.com/citation-style-language/schema/raw/master/csl-citation.json"}</w:instrText>
      </w:r>
      <w:r w:rsidR="00A54282" w:rsidRPr="007611B1">
        <w:rPr>
          <w:lang w:val="en-IN"/>
        </w:rPr>
        <w:fldChar w:fldCharType="separate"/>
      </w:r>
      <w:r w:rsidR="002F46E1" w:rsidRPr="007611B1">
        <w:rPr>
          <w:noProof/>
          <w:lang w:val="en-IN"/>
        </w:rPr>
        <w:t>[9]</w:t>
      </w:r>
      <w:r w:rsidR="00A54282" w:rsidRPr="007611B1">
        <w:rPr>
          <w:lang w:val="en-IN"/>
        </w:rPr>
        <w:fldChar w:fldCharType="end"/>
      </w:r>
      <w:r w:rsidR="00033294" w:rsidRPr="007611B1">
        <w:rPr>
          <w:lang w:val="en-IN"/>
        </w:rPr>
        <w:t>. Financial prediction has also made use of RNN, particularly the LSTM network, to better model the long-term dependency in time series</w:t>
      </w:r>
      <w:r w:rsidR="00693C9F" w:rsidRPr="007611B1">
        <w:rPr>
          <w:lang w:val="en-IN"/>
        </w:rPr>
        <w:fldChar w:fldCharType="begin" w:fldLock="1"/>
      </w:r>
      <w:r w:rsidR="002F46E1" w:rsidRPr="007611B1">
        <w:rPr>
          <w:lang w:val="en-IN"/>
        </w:rPr>
        <w:instrText>ADDIN CSL_CITATION {"citationItems":[{"id":"ITEM-1","itemData":{"DOI":"10.1016/j.knosys.2017.12.025","ISSN":"09507051","abstract":"Traditional stock market prediction approaches commonly utilize the historical price-related data of the stocks to forecast their future trends. As the Web information grows, recently some works try to explore financial news to improve the prediction. Effective indicators, e.g., the events related to the stocks and the people's sentiments toward the market and stocks, have been proved to play important roles in the stocks’ volatility, and are extracted to feed into the prediction models for improving the prediction accuracy. However, a major limitation of previous methods is that the indicators are obtained from only a single source whose reliability might be low, or from several data sources but their interactions and correlations among the multi-sourced data are largely ignored. In this work, we extract the events from Web news and the users’ sentiments from social media, and investigate their joint impacts on the stock price movements via a coupled matrix and tensor factorization framework. Specifically, a tensor is firstly constructed to fuse heterogeneous data and capture the intrinsic relations among the events and the investors’ sentiments. Due to the sparsity of the tensor, two auxiliary matrices, the stock quantitative feature matrix and the stock correlation matrix, are constructed and incorporated to assist the tensor decomposition. The intuition behind is that stocks that are highly correlated with each other tend to be affected by the same event. Thus, instead of conducting each stock prediction task separately and independently, we predict multiple correlated stocks simultaneously through their commonalities, which are enabled via sharing the collaboratively factorized low rank matrices between matrices and the tensor. Evaluations on the China A-share stock data and the HK stock data in the year 2015 demonstrate the effectiveness of the proposed model.","author":[{"dropping-particle":"","family":"Zhang","given":"Xi","non-dropping-particle":"","parse-names":false,"suffix":""},{"dropping-particle":"","family":"Zhang","given":"Yunjia","non-dropping-particle":"","parse-names":false,"suffix":""},{"dropping-particle":"","family":"Wang","given":"Senzhang","non-dropping-particle":"","parse-names":false,"suffix":""},{"dropping-particle":"","family":"Yao","given":"Yuntao","non-dropping-particle":"","parse-names":false,"suffix":""},{"dropping-particle":"","family":"Fang","given":"Binxing","non-dropping-particle":"","parse-names":false,"suffix":""},{"dropping-particle":"","family":"Yu","given":"Philip S.","non-dropping-particle":"","parse-names":false,"suffix":""}],"container-title":"Knowledge-Based Systems","id":"ITEM-1","issued":{"date-parts":[["2018"]]},"page":"236-247","title":"Improving stock market prediction via heterogeneous information fusion","type":"article-journal","volume":"143"},"uris":["http://www.mendeley.com/documents/?uuid=a3698f87-0a64-4671-b738-6fae455d21a3"]}],"mendeley":{"formattedCitation":"[10]","plainTextFormattedCitation":"[10]","previouslyFormattedCitation":"[10]"},"properties":{"noteIndex":0},"schema":"https://github.com/citation-style-language/schema/raw/master/csl-citation.json"}</w:instrText>
      </w:r>
      <w:r w:rsidR="00693C9F" w:rsidRPr="007611B1">
        <w:rPr>
          <w:lang w:val="en-IN"/>
        </w:rPr>
        <w:fldChar w:fldCharType="separate"/>
      </w:r>
      <w:r w:rsidR="002F46E1" w:rsidRPr="007611B1">
        <w:rPr>
          <w:noProof/>
          <w:lang w:val="en-IN"/>
        </w:rPr>
        <w:t>[10]</w:t>
      </w:r>
      <w:r w:rsidR="00693C9F" w:rsidRPr="007611B1">
        <w:rPr>
          <w:lang w:val="en-IN"/>
        </w:rPr>
        <w:fldChar w:fldCharType="end"/>
      </w:r>
      <w:r w:rsidR="00033294" w:rsidRPr="007611B1">
        <w:rPr>
          <w:lang w:val="en-IN"/>
        </w:rPr>
        <w:t>.</w:t>
      </w:r>
      <w:r w:rsidR="00033294" w:rsidRPr="007611B1">
        <w:rPr>
          <w:lang w:val="en-IN" w:eastAsia="en-IN"/>
        </w:rPr>
        <w:t xml:space="preserve"> </w:t>
      </w:r>
      <w:r w:rsidR="00033294" w:rsidRPr="007611B1">
        <w:rPr>
          <w:lang w:val="en-IN"/>
        </w:rPr>
        <w:t>Their most recent proposal was an RNN named SFM that could find patterns in stock price prediction based on transaction frequencies</w:t>
      </w:r>
      <w:r w:rsidR="00DB384E" w:rsidRPr="007611B1">
        <w:rPr>
          <w:lang w:val="en-IN"/>
        </w:rPr>
        <w:fldChar w:fldCharType="begin" w:fldLock="1"/>
      </w:r>
      <w:r w:rsidR="002F46E1" w:rsidRPr="007611B1">
        <w:rPr>
          <w:lang w:val="en-IN"/>
        </w:rPr>
        <w:instrText>ADDIN CSL_CITATION {"citationItems":[{"id":"ITEM-1","itemData":{"DOI":"10.1016/j.eswa.2021.115537","ISSN":"09574174","abstract":"Stock market prediction has been a classical yet challenging problem, with the attention from both economists and computer scientists. With the purpose of building an effective prediction model, both linear and machine learning tools have been explored for the past couple of decades. Lately, deep learning models have been introduced as new frontiers for this topic and the rapid development is too fast to catch up. Hence, our motivation for this survey is to give a latest review of recent works on deep learning models for stock market prediction. We not only category the different data sources, various neural network structures, and common used evaluation metrics, but also the implementation and reproducibility. Our goal is to help the interested researchers to synchronize with the latest progress and also help them to easily reproduce the previous studies as baselines. Based on the summary, we also highlight some future research directions in this topic.","author":[{"dropping-particle":"","family":"Jiang","given":"Weiwei","non-dropping-particle":"","parse-names":false,"suffix":""}],"container-title":"Expert Systems with Applications","id":"ITEM-1","issued":{"date-parts":[["2021"]]},"page":"1-97","title":"Applications of deep learning in stock market prediction: Recent progress","type":"article-journal","volume":"184"},"uris":["http://www.mendeley.com/documents/?uuid=24b83b20-a4bb-4504-8b30-1cd01cf40723"]}],"mendeley":{"formattedCitation":"[11]","plainTextFormattedCitation":"[11]","previouslyFormattedCitation":"[11]"},"properties":{"noteIndex":0},"schema":"https://github.com/citation-style-language/schema/raw/master/csl-citation.json"}</w:instrText>
      </w:r>
      <w:r w:rsidR="00DB384E" w:rsidRPr="007611B1">
        <w:rPr>
          <w:lang w:val="en-IN"/>
        </w:rPr>
        <w:fldChar w:fldCharType="separate"/>
      </w:r>
      <w:r w:rsidR="002F46E1" w:rsidRPr="007611B1">
        <w:rPr>
          <w:noProof/>
          <w:lang w:val="en-IN"/>
        </w:rPr>
        <w:t>[11]</w:t>
      </w:r>
      <w:r w:rsidR="00DB384E" w:rsidRPr="007611B1">
        <w:rPr>
          <w:lang w:val="en-IN"/>
        </w:rPr>
        <w:fldChar w:fldCharType="end"/>
      </w:r>
      <w:r w:rsidR="00033294" w:rsidRPr="007611B1">
        <w:rPr>
          <w:lang w:val="en-IN"/>
        </w:rPr>
        <w:t>. They used NN and ARIMA, two methods for predicting stock prices, respectively. While the NN benefits in nonlinear data prediction were evident from the experiments, it was clear that the network's accuracy could use some work</w:t>
      </w:r>
      <w:r w:rsidR="00113CB2" w:rsidRPr="007611B1">
        <w:rPr>
          <w:lang w:val="en-IN"/>
        </w:rPr>
        <w:fldChar w:fldCharType="begin" w:fldLock="1"/>
      </w:r>
      <w:r w:rsidR="002F46E1" w:rsidRPr="007611B1">
        <w:rPr>
          <w:lang w:val="en-IN"/>
        </w:rPr>
        <w:instrText>ADDIN CSL_CITATION {"citationItems":[{"id":"ITEM-1","itemData":{"DOI":"10.1186/s40537-020-00333-6","ISSN":"21961115","abstract":"In the era of big data, deep learning for predicting stock market prices and trends has become even more popular than before. We collected 2 years of data from Chinese stock market and proposed a comprehensive customization of feature engineering and deep learning-based model for predicting price trend of stock markets. The proposed solution is comprehensive as it includes pre-processing of the stock market dataset, utilization of multiple feature engineering techniques, combined with a customized deep learning based system for stock market price trend prediction. We conducted comprehensive evaluations on frequently used machine learning models and conclude that our proposed solution outperforms due to the comprehensive feature engineering that we built. The system achieves overall high accuracy for stock market trend prediction. With the detailed design and evaluation of prediction term lengths, feature engineering, and data pre-processing methods, this work contributes to the stock analysis research community both in the financial and technical domains.","author":[{"dropping-particle":"","family":"Shen","given":"Jingyi","non-dropping-particle":"","parse-names":false,"suffix":""},{"dropping-particle":"","family":"Shafiq","given":"M. Omair","non-dropping-particle":"","parse-names":false,"suffix":""}],"container-title":"Journal of Big Data","id":"ITEM-1","issue":"1","issued":{"date-parts":[["2020"]]},"publisher":"Springer International Publishing","title":"Short-term stock market price trend prediction using a comprehensive deep learning system","type":"article-journal","volume":"7"},"uris":["http://www.mendeley.com/documents/?uuid=ba6c752c-d1dc-43fd-a089-849e98c4bd4d"]}],"mendeley":{"formattedCitation":"[12]","plainTextFormattedCitation":"[12]","previouslyFormattedCitation":"[12]"},"properties":{"noteIndex":0},"schema":"https://github.com/citation-style-language/schema/raw/master/csl-citation.json"}</w:instrText>
      </w:r>
      <w:r w:rsidR="00113CB2" w:rsidRPr="007611B1">
        <w:rPr>
          <w:lang w:val="en-IN"/>
        </w:rPr>
        <w:fldChar w:fldCharType="separate"/>
      </w:r>
      <w:r w:rsidR="002F46E1" w:rsidRPr="007611B1">
        <w:rPr>
          <w:noProof/>
          <w:lang w:val="en-IN"/>
        </w:rPr>
        <w:t>[12]</w:t>
      </w:r>
      <w:r w:rsidR="00113CB2" w:rsidRPr="007611B1">
        <w:rPr>
          <w:lang w:val="en-IN"/>
        </w:rPr>
        <w:fldChar w:fldCharType="end"/>
      </w:r>
      <w:r w:rsidR="00033294" w:rsidRPr="007611B1">
        <w:rPr>
          <w:lang w:val="en-IN"/>
        </w:rPr>
        <w:t>. To use a multi-layer BP network to analyse the stock price of Jordanian stocks, but failed to note that conventional BP networks are prone to a local minimum</w:t>
      </w:r>
      <w:r w:rsidR="002F46E1" w:rsidRPr="007611B1">
        <w:rPr>
          <w:lang w:val="en-IN"/>
        </w:rPr>
        <w:fldChar w:fldCharType="begin" w:fldLock="1"/>
      </w:r>
      <w:r w:rsidR="007727C0">
        <w:rPr>
          <w:lang w:val="en-IN"/>
        </w:rPr>
        <w:instrText>ADDIN CSL_CITATION {"citationItems":[{"id":"ITEM-1","itemData":{"DOI":"10.1016/j.asoc.2015.06.040","ISSN":"15684946","abstract":"This paper proposes a hybridized framework of Support Vector Machine (SVM) with K-Nearest Neighbor approach for Indian stock market indices prediction. The objective of this paper is to get in-depth knowledge in the stock market in Indian Scenario with the two indices such as, Bombay Stock Exchange (BSE Sensex) and CNX Nifty using technical analysis methods and tools such as predicting closing price, volatility and momentum of the stock market for the available data. This hybrid model uses SVM with different kernel functions to predict profit or loss, and the output of SVM helps to compute best nearest neighbor from the training set to predict future of stock value in the horizon of 1 day, 1 week and 1 month. The proposed SVM and KNN based prediction model is experienced with the above mentioned distinguished stock market indices and the performance of proposed model has been computed using Mean Squared Error and also been compared with recent developed models such as FLIT2NS and CEFLANN respectively. The limitation of both of those existing models undergoes complex weight updating procedures, whereas, proposed SVM-KNN hybridized model scales relatively well to high dimensional data and the trade-off between classifier complexity and error can be controlled explicitly and have better prediction capability.","author":[{"dropping-particle":"","family":"Nayak","given":"Rudra Kalyan","non-dropping-particle":"","parse-names":false,"suffix":""},{"dropping-particle":"","family":"Mishra","given":"Debahuti","non-dropping-particle":"","parse-names":false,"suffix":""},{"dropping-particle":"","family":"Rath","given":"Amiya Kumar","non-dropping-particle":"","parse-names":false,"suffix":""}],"container-title":"Applied Soft Computing Journal","id":"ITEM-1","issued":{"date-parts":[["2015"]]},"page":"670-680","title":"A Naïve SVM-KNN based stock market trend reversal analysis for Indian benchmark indices","type":"article-journal","volume":"35"},"uris":["http://www.mendeley.com/documents/?uuid=23cab4af-a765-482f-9e51-3cf7899883ac"]}],"mendeley":{"formattedCitation":"[13]","plainTextFormattedCitation":"[13]","previouslyFormattedCitation":"[13]"},"properties":{"noteIndex":0},"schema":"https://github.com/citation-style-language/schema/raw/master/csl-citation.json"}</w:instrText>
      </w:r>
      <w:r w:rsidR="002F46E1" w:rsidRPr="007611B1">
        <w:rPr>
          <w:lang w:val="en-IN"/>
        </w:rPr>
        <w:fldChar w:fldCharType="separate"/>
      </w:r>
      <w:r w:rsidR="002F46E1" w:rsidRPr="007611B1">
        <w:rPr>
          <w:noProof/>
          <w:lang w:val="en-IN"/>
        </w:rPr>
        <w:t>[13]</w:t>
      </w:r>
      <w:r w:rsidR="002F46E1" w:rsidRPr="007611B1">
        <w:rPr>
          <w:lang w:val="en-IN"/>
        </w:rPr>
        <w:fldChar w:fldCharType="end"/>
      </w:r>
      <w:r w:rsidR="00033294" w:rsidRPr="007611B1">
        <w:rPr>
          <w:lang w:val="en-IN"/>
        </w:rPr>
        <w:t>. In order to combine the SVM model</w:t>
      </w:r>
      <w:r w:rsidR="00940266" w:rsidRPr="007611B1">
        <w:rPr>
          <w:lang w:val="en-IN"/>
        </w:rPr>
        <w:t xml:space="preserve"> with the DT technique</w:t>
      </w:r>
      <w:r w:rsidR="00FA2454" w:rsidRPr="007611B1">
        <w:rPr>
          <w:lang w:val="en-IN"/>
        </w:rPr>
        <w:fldChar w:fldCharType="begin" w:fldLock="1"/>
      </w:r>
      <w:r w:rsidR="007727C0">
        <w:rPr>
          <w:lang w:val="en-IN"/>
        </w:rPr>
        <w:instrText>ADDIN CSL_CITATION {"citationItems":[{"id":"ITEM-1","itemData":{"DOI":"10.1016/j.eswa.2018.06.032","ISSN":"09574174","abstract":"This work contributes to this ongoing debate on the nature and the characteristics of propagation channels of crash events in international stock markets. Specifically, we investigate transmission mechanisms across stock markets along with effects from bond and currency markets. Our approach comprises a solid forecasting mechanism of the probability of a stock market crash event in various time frames. The developed approach combines different machine learning algorithms which are presented with daily stock, bond and currency data from 39 countries that cover a large spectrum of economies. Specifically, we leverage the merits of a series of techniques including Classification Trees, Support Vector Machines, Random Forests, Neural Networks, Extreme Gradient Boosting, and Deep Neural Networks. To the best of our knowledge, this is the first time that Deep Learning and Boosting approaches are considered in the literature as a means of predicting stock market crisis episodes. The independent variables included in our data contain information regarding both the two fundamental linkage channels through which financial contagion can be initiated: returns and volatility. We apply a suite of machine learning algorithms for selecting the most relevant variables out of a large set of proposed ones. Finally, we employ bootstrap sampling for adjusting the imbalanced nature of the available fitting dataset. Our experimental results provide strong evidence that stock market crises tend to exhibit persistence. We also find significant evidence of interdependence and cross-contagion effects among stock, bond and currency markets. Finally, we show that the use of Deep Neural Networks significantly increases the classification accuracy, while offering a robust way to create a global systemic early warning tool that is more efficient and risk-sensitive than the currently established ones. Thus, central banks may use these tools to early adjust their monetary policy, so as to ensure financial stability.","author":[{"dropping-particle":"","family":"Chatzis","given":"Sotirios P.","non-dropping-particle":"","parse-names":false,"suffix":""},{"dropping-particle":"","family":"Siakoulis","given":"Vassilis","non-dropping-particle":"","parse-names":false,"suffix":""},{"dropping-particle":"","family":"Petropoulos","given":"Anastasios","non-dropping-particle":"","parse-names":false,"suffix":""},{"dropping-particle":"","family":"Stavroulakis","given":"Evangelos","non-dropping-particle":"","parse-names":false,"suffix":""},{"dropping-particle":"","family":"Vlachogiannakis","given":"Nikos","non-dropping-particle":"","parse-names":false,"suffix":""}],"container-title":"Expert Systems with Applications","id":"ITEM-1","issued":{"date-parts":[["2018"]]},"page":"353-371","publisher":"Elsevier Ltd","title":"Forecasting stock market crisis events using deep and statistical machine learning techniques","type":"article-journal","volume":"112"},"uris":["http://www.mendeley.com/documents/?uuid=d1dd4e8b-0b31-4909-849e-9668b4d47c3c"]}],"mendeley":{"formattedCitation":"[14]","plainTextFormattedCitation":"[14]","previouslyFormattedCitation":"[14]"},"properties":{"noteIndex":0},"schema":"https://github.com/citation-style-language/schema/raw/master/csl-citation.json"}</w:instrText>
      </w:r>
      <w:r w:rsidR="00FA2454" w:rsidRPr="007611B1">
        <w:rPr>
          <w:lang w:val="en-IN"/>
        </w:rPr>
        <w:fldChar w:fldCharType="separate"/>
      </w:r>
      <w:r w:rsidR="002F46E1" w:rsidRPr="007611B1">
        <w:rPr>
          <w:noProof/>
          <w:lang w:val="en-IN"/>
        </w:rPr>
        <w:t>[14]</w:t>
      </w:r>
      <w:r w:rsidR="00FA2454" w:rsidRPr="007611B1">
        <w:rPr>
          <w:lang w:val="en-IN"/>
        </w:rPr>
        <w:fldChar w:fldCharType="end"/>
      </w:r>
      <w:r w:rsidR="00940266" w:rsidRPr="007611B1">
        <w:rPr>
          <w:lang w:val="en-IN"/>
        </w:rPr>
        <w:t>.</w:t>
      </w:r>
      <w:r w:rsidR="00246E6D" w:rsidRPr="007611B1">
        <w:rPr>
          <w:lang w:val="en-IN"/>
        </w:rPr>
        <w:t xml:space="preserve"> To forecast the future price trend, they used the SVM to handle the second stage training data after filtering out most of the noise with the DT algorithm. They trained a MLP to forecast the stock market index using an ACRO technique</w:t>
      </w:r>
      <w:r w:rsidR="006C6BDD" w:rsidRPr="007611B1">
        <w:rPr>
          <w:lang w:val="en-IN"/>
        </w:rPr>
        <w:fldChar w:fldCharType="begin" w:fldLock="1"/>
      </w:r>
      <w:r w:rsidR="007727C0">
        <w:rPr>
          <w:lang w:val="en-IN"/>
        </w:rPr>
        <w:instrText>ADDIN CSL_CITATION {"citationItems":[{"id":"ITEM-1","itemData":{"DOI":"10.1016/j.asoc.2015.06.005","ISSN":"15684946","abstract":"Time series forecasting has been widely used to determine future prices of stocks, and the analysis and modeling of finance time series is an important task for guiding investors' decisions and trades. Nonetheless, the prediction of prices by means of a time series is not trivial and it requires a thorough analysis of indexes, variables and other data. In addition, in a dynamic environment such as the stock market, the non-linearity of the time series is a pronounced characteristic, and this immediately affects the efficacy of stock price forecasts. Thus, this paper aims at proposing a methodology that forecasts the maximum and minimum day stock prices of three Brazilian power distribution companies, which are traded in the São Paulo Stock Exchange BMFBovespa. When compared to the other papers already published in the literature, one of the main contributions and novelty of this paper is the forecast of the range of closing prices of Brazilian power distribution companies' stocks. As a result of its application, investors may be able to define threshold values for their stock trades. Moreover, such a methodology may be of great interest to home brokers who do not possess ample knowledge to invest in such companies. The proposed methodology is based on the calculation of distinct features to be analysed by means of attribute selection, defining the most relevant attributes to predict the maximum and minimum day stock prices of each company. Then, the actual prediction was carried out by Artificial Neural Networks (ANNs), which had their performances evaluated by means of Mean Absolute Error (MAE), Mean Absolute Percentage Error (MAPE) and Root Mean Square Error (RMSE) calculations. The proposed methodology for addressing the problem of prediction of maximum and minimum day stock prices for Brazilian distribution companies is effective. In addition, these results were only possible to be achieved due to the combined use of attribute selection by correlation analysis and ANNs.","author":[{"dropping-particle":"","family":"Laboissiere","given":"Leonel A.","non-dropping-particle":"","parse-names":false,"suffix":""},{"dropping-particle":"","family":"Fernandes","given":"Ricardo A.S.","non-dropping-particle":"","parse-names":false,"suffix":""},{"dropping-particle":"","family":"Lage","given":"Guilherme G.","non-dropping-particle":"","parse-names":false,"suffix":""}],"container-title":"Applied Soft Computing Journal","id":"ITEM-1","issued":{"date-parts":[["2015"]]},"page":"66-74","publisher":"Elsevier B.V.","title":"Maximum and minimum stock price forecasting of Brazilian power distribution companies based on artificial neural networks","type":"article-journal","volume":"35"},"uris":["http://www.mendeley.com/documents/?uuid=9fe5fcef-6d7f-4549-8f5f-8207d1282927"]}],"mendeley":{"formattedCitation":"[15]","plainTextFormattedCitation":"[15]","previouslyFormattedCitation":"[15]"},"properties":{"noteIndex":0},"schema":"https://github.com/citation-style-language/schema/raw/master/csl-citation.json"}</w:instrText>
      </w:r>
      <w:r w:rsidR="006C6BDD" w:rsidRPr="007611B1">
        <w:rPr>
          <w:lang w:val="en-IN"/>
        </w:rPr>
        <w:fldChar w:fldCharType="separate"/>
      </w:r>
      <w:r w:rsidR="002F46E1" w:rsidRPr="007611B1">
        <w:rPr>
          <w:noProof/>
          <w:lang w:val="en-IN"/>
        </w:rPr>
        <w:t>[15]</w:t>
      </w:r>
      <w:r w:rsidR="006C6BDD" w:rsidRPr="007611B1">
        <w:rPr>
          <w:lang w:val="en-IN"/>
        </w:rPr>
        <w:fldChar w:fldCharType="end"/>
      </w:r>
      <w:r w:rsidR="00246E6D" w:rsidRPr="007611B1">
        <w:rPr>
          <w:lang w:val="en-IN"/>
        </w:rPr>
        <w:t>.</w:t>
      </w:r>
      <w:r w:rsidR="00FF4361" w:rsidRPr="007611B1">
        <w:rPr>
          <w:lang w:val="en-IN"/>
        </w:rPr>
        <w:t xml:space="preserve"> </w:t>
      </w:r>
      <w:r w:rsidR="009B746D" w:rsidRPr="007611B1">
        <w:rPr>
          <w:lang w:val="en-IN"/>
        </w:rPr>
        <w:t>In addition, they imply that when traders use their adaptive decision support system, they can get larger profits</w:t>
      </w:r>
      <w:r w:rsidR="00A2064C" w:rsidRPr="007611B1">
        <w:rPr>
          <w:lang w:val="en-IN"/>
        </w:rPr>
        <w:fldChar w:fldCharType="begin" w:fldLock="1"/>
      </w:r>
      <w:r w:rsidR="007727C0">
        <w:rPr>
          <w:lang w:val="en-IN"/>
        </w:rPr>
        <w:instrText>ADDIN CSL_CITATION {"citationItems":[{"id":"ITEM-1","itemData":{"DOI":"10.1145/3159652.3159690","ISBN":"9781450355810","abstract":"Stock trend prediction plays a critical role in seeking maximized profit from the stock investment. However, precise trend prediction is very difficult since the highly volatile and non-stationary nature of the stock market. Exploding information on the Internet together with the advancing development of natural language processing and text mining techniques have enabled investors to unveil market trends and volatility from online content. Unfortunately, the quality, trustworthiness, and comprehensiveness of online content related to stock market vary drastically, and a large portion consists of the low-quality news, comments, or even rumors. To address this challenge, we imitate the learning process of human beings facing such chaotic online news, driven by three principles: sequential content dependency, diverse influence, and effective and efficient learning. In this paper, to capture the first two principles, we designed a Hybrid Attention Networks (HAN) to predict the stock trend based on the sequence of recent related news. Moreover, we apply the self-paced learning mechanism to imitate the third principle. Extensive experiments on real-world stock market data demonstrate the effectiveness of our framework. A further simulation illustrates that a straightforward trading strategy based on our proposed framework can significantly increase the annualized return.","author":[{"dropping-particle":"","family":"Hu","given":"Ziniu","non-dropping-particle":"","parse-names":false,"suffix":""},{"dropping-particle":"","family":"Liu","given":"Weiqing","non-dropping-particle":"","parse-names":false,"suffix":""},{"dropping-particle":"","family":"Bian","given":"Jiang","non-dropping-particle":"","parse-names":false,"suffix":""},{"dropping-particle":"","family":"Liu","given":"Xuanzhe","non-dropping-particle":"","parse-names":false,"suffix":""},{"dropping-particle":"","family":"Liu","given":"Tie Yan","non-dropping-particle":"","parse-names":false,"suffix":""}],"container-title":"WSDM 2018 - Proceedings of the 11th ACM International Conference on Web Search and Data Mining","id":"ITEM-1","issued":{"date-parts":[["2018"]]},"page":"261-269","title":"Listening to chaotic whispers: A deep learning framework for news-oriented Stock trend prediction","type":"article-journal","volume":"2018-Febua"},"uris":["http://www.mendeley.com/documents/?uuid=a47d0370-5efc-418c-a893-e43a70e088eb"]}],"mendeley":{"formattedCitation":"[16]","plainTextFormattedCitation":"[16]","previouslyFormattedCitation":"[16]"},"properties":{"noteIndex":0},"schema":"https://github.com/citation-style-language/schema/raw/master/csl-citation.json"}</w:instrText>
      </w:r>
      <w:r w:rsidR="00A2064C" w:rsidRPr="007611B1">
        <w:rPr>
          <w:lang w:val="en-IN"/>
        </w:rPr>
        <w:fldChar w:fldCharType="separate"/>
      </w:r>
      <w:r w:rsidR="002F46E1" w:rsidRPr="007611B1">
        <w:rPr>
          <w:noProof/>
          <w:lang w:val="en-IN"/>
        </w:rPr>
        <w:t>[16]</w:t>
      </w:r>
      <w:r w:rsidR="00A2064C" w:rsidRPr="007611B1">
        <w:rPr>
          <w:lang w:val="en-IN"/>
        </w:rPr>
        <w:fldChar w:fldCharType="end"/>
      </w:r>
      <w:r w:rsidR="009B746D" w:rsidRPr="007611B1">
        <w:rPr>
          <w:lang w:val="en-IN"/>
        </w:rPr>
        <w:t>. In addition, as NN classification algorithms are better able to capture non-linearities, the results of imply that these algorithms generate larger risk-adjusted profits</w:t>
      </w:r>
      <w:r w:rsidR="00111979" w:rsidRPr="007611B1">
        <w:rPr>
          <w:lang w:val="en-IN"/>
        </w:rPr>
        <w:fldChar w:fldCharType="begin" w:fldLock="1"/>
      </w:r>
      <w:r w:rsidR="007727C0">
        <w:rPr>
          <w:lang w:val="en-IN"/>
        </w:rPr>
        <w:instrText>ADDIN CSL_CITATION {"citationItems":[{"id":"ITEM-1","itemData":{"DOI":"10.1007/s00521-020-05532-z","ISBN":"0123456789","ISSN":"14333058","abstract":"In recent years, with the rapid development of the economy, more and more people begin to invest into the stock market. Accurately predicting the change of stock price can reduce the investment risk of stock investors and effectively improve the investment return. Due to the volatility characteristics of the stock market, stock price prediction is often a nonlinear time series prediction. Stock price is affected by many factors. It is difficult to predict through a simple model. Therefore, this paper proposes a CNN-BiLSTM-AM method to predict the stock closing price of the next day. This method is composed of convolutional neural networks (CNN), bi-directional long short-term Memory (BiLSTM), and attention mechanism (AM). CNN is used to extract the features of the input data. BiLSTM uses the extracted feature data to predict stock closing price of the next day. AM is used to capture the influence of feature states on the stock closing price at different times in the past to improve the prediction accuracy. In order to prove the effectiveness of this method, this method and other seven methods are used to predict the stock closing price of the next day for 1000 trading days of the Shanghai Composite Index. The results show that the performance of this method is the best, MAE and RMSE are the smallest (which are 21.952 and 31.694). R2 is the largest (its value is 0.9804). Compared with other methods, the CNN-BiLSTM-AM method is more suitable for the prediction of stock price and for providing a reliable way for investors’ to make stock investment decisions.","author":[{"dropping-particle":"","family":"Lu","given":"Wenjie","non-dropping-particle":"","parse-names":false,"suffix":""},{"dropping-particle":"","family":"Li","given":"Jiazheng","non-dropping-particle":"","parse-names":false,"suffix":""},{"dropping-particle":"","family":"Wang","given":"Jingyang","non-dropping-particle":"","parse-names":false,"suffix":""},{"dropping-particle":"","family":"Qin","given":"Lele","non-dropping-particle":"","parse-names":false,"suffix":""}],"container-title":"Neural Computing and Applications","id":"ITEM-1","issue":"10","issued":{"date-parts":[["2021"]]},"page":"4741-4753","publisher":"Springer London","title":"A CNN-BiLSTM-AM method for stock price prediction","type":"article-journal","volume":"33"},"uris":["http://www.mendeley.com/documents/?uuid=68f905ff-402f-47af-9a3f-3ac9ccc270fa"]}],"mendeley":{"formattedCitation":"[17]","plainTextFormattedCitation":"[17]","previouslyFormattedCitation":"[17]"},"properties":{"noteIndex":0},"schema":"https://github.com/citation-style-language/schema/raw/master/csl-citation.json"}</w:instrText>
      </w:r>
      <w:r w:rsidR="00111979" w:rsidRPr="007611B1">
        <w:rPr>
          <w:lang w:val="en-IN"/>
        </w:rPr>
        <w:fldChar w:fldCharType="separate"/>
      </w:r>
      <w:r w:rsidR="002F46E1" w:rsidRPr="007611B1">
        <w:rPr>
          <w:noProof/>
          <w:lang w:val="en-IN"/>
        </w:rPr>
        <w:t>[17]</w:t>
      </w:r>
      <w:r w:rsidR="00111979" w:rsidRPr="007611B1">
        <w:rPr>
          <w:lang w:val="en-IN"/>
        </w:rPr>
        <w:fldChar w:fldCharType="end"/>
      </w:r>
      <w:r w:rsidR="009B746D" w:rsidRPr="007611B1">
        <w:rPr>
          <w:lang w:val="en-IN"/>
        </w:rPr>
        <w:t>.</w:t>
      </w:r>
      <w:r w:rsidR="009D5724" w:rsidRPr="007611B1">
        <w:rPr>
          <w:lang w:val="en-IN"/>
        </w:rPr>
        <w:t xml:space="preserve"> More specifically, they show that DRPNN, compared to other NN specifications, has better predictive performance. Attest, in a separate body of research, that ANN and PCA, when used together, can produce superior results</w:t>
      </w:r>
      <w:r w:rsidR="00745AD6" w:rsidRPr="007611B1">
        <w:rPr>
          <w:lang w:val="en-IN"/>
        </w:rPr>
        <w:fldChar w:fldCharType="begin" w:fldLock="1"/>
      </w:r>
      <w:r w:rsidR="007727C0">
        <w:rPr>
          <w:lang w:val="en-IN"/>
        </w:rPr>
        <w:instrText>ADDIN CSL_CITATION {"citationItems":[{"id":"ITEM-1","itemData":{"DOI":"10.1016/j.eswa.2018.07.019","ISSN":"09574174","abstract":"Forecasting a financial asset's price is important as one can lower the risk of investment decision- making with accurate forecasts. Recently, the deep neural network is popularly applied in this area of research; however, it is prone to overfitting owing to limited availability of data points for training. We propose a novel data augmentation approach for stock market index forecasting through our ModAugNet framework, which consists of two modules: an overfitting prevention LSTM module and a prediction LSTM module. The performance of the proposed model is evaluated using two different representative stock market data (S&amp;P500 and Korea Composite Stock Price Index 200 (KOSPI200)). The results confirm the excellent forecasting accuracy of the proposed model. ModAugNet-c yields a lower test error than the comparative model (SingleNet) in which an overfitting prevention LSTM module is absent. The test mean squared error (MSE), mean absolute percentage error (MAPE), and mean absolute error (MAE) for S&amp;P500 decreased to 54.1%, 35.5%, and 32.7%, respectively, of the corresponding S&amp;P500 forecasting errors of SingleNet, while the same for KOSPI200 decreased to 48%, 23.9%, and 32.7%, respectively, of the corresponding KOSPI200 forecasting errors of SingleNet. Furthermore, through the analyses of the trained ModAugNet-c, we found that test performance is entirely dependent on the prediction LSTM module. The contribution of this study is its applicability in various instances where it is challenging to artificially augment data, such as medical data analysis and financial time-series modeling.","author":[{"dropping-particle":"","family":"Baek","given":"Yujin","non-dropping-particle":"","parse-names":false,"suffix":""},{"dropping-particle":"","family":"Kim","given":"Ha Young","non-dropping-particle":"","parse-names":false,"suffix":""}],"container-title":"Expert Systems with Applications","id":"ITEM-1","issued":{"date-parts":[["2018"]]},"page":"457-480","publisher":"Elsevier Ltd","title":"ModAugNet: A new forecasting framework for stock market index value with an overfitting prevention LSTM module and a prediction LSTM module","type":"article-journal","volume":"113"},"uris":["http://www.mendeley.com/documents/?uuid=2c56e9be-754b-477b-a1f9-b4664b908a3e"]}],"mendeley":{"formattedCitation":"[18]","plainTextFormattedCitation":"[18]","previouslyFormattedCitation":"[18]"},"properties":{"noteIndex":0},"schema":"https://github.com/citation-style-language/schema/raw/master/csl-citation.json"}</w:instrText>
      </w:r>
      <w:r w:rsidR="00745AD6" w:rsidRPr="007611B1">
        <w:rPr>
          <w:lang w:val="en-IN"/>
        </w:rPr>
        <w:fldChar w:fldCharType="separate"/>
      </w:r>
      <w:r w:rsidR="002F46E1" w:rsidRPr="007611B1">
        <w:rPr>
          <w:noProof/>
          <w:lang w:val="en-IN"/>
        </w:rPr>
        <w:t>[18]</w:t>
      </w:r>
      <w:r w:rsidR="00745AD6" w:rsidRPr="007611B1">
        <w:rPr>
          <w:lang w:val="en-IN"/>
        </w:rPr>
        <w:fldChar w:fldCharType="end"/>
      </w:r>
      <w:r w:rsidR="009D5724" w:rsidRPr="007611B1">
        <w:rPr>
          <w:lang w:val="en-IN"/>
        </w:rPr>
        <w:t>.</w:t>
      </w:r>
      <w:r w:rsidR="009D5724" w:rsidRPr="007611B1">
        <w:rPr>
          <w:lang w:val="en-IN" w:eastAsia="en-IN"/>
        </w:rPr>
        <w:t xml:space="preserve"> </w:t>
      </w:r>
      <w:r w:rsidR="009D5724" w:rsidRPr="007611B1">
        <w:rPr>
          <w:lang w:val="en-IN"/>
        </w:rPr>
        <w:t>Similarly, to forecast stock price volatility, they will propose a series of models that combine LSTM with GARCH, and they will demonstrate that these models minimise prediction errors</w:t>
      </w:r>
      <w:r w:rsidR="0085394C" w:rsidRPr="007611B1">
        <w:rPr>
          <w:lang w:val="en-IN"/>
        </w:rPr>
        <w:fldChar w:fldCharType="begin" w:fldLock="1"/>
      </w:r>
      <w:r w:rsidR="007727C0">
        <w:rPr>
          <w:lang w:val="en-IN"/>
        </w:rPr>
        <w:instrText>ADDIN CSL_CITATION {"citationItems":[{"id":"ITEM-1","itemData":{"DOI":"10.1016/j.eswa.2014.12.003","ISSN":"09574174","abstract":"In this paper, we propose a robust and novel hybrid model for prediction of stock returns. The proposed model is constituted of two linear models: autoregressive moving average model, exponential smoothing model and a non-linear model: recurrent neural network. Training data for recurrent neural network is generated by a new regression model. Recurrent neural network produces satisfactory predictions as compared to linear models. With the goal to further improve the accuracy of predictions, the proposed hybrid prediction model merges predictions obtained from these three prediction based models. An optimization model is introduced which generates optimal weights for proposed model; the model is solved using genetic algorithms. The results confirm about the accuracy of the prediction performance of recurrent neural network. As expected, an outstanding prediction performance has been obtained from proposed hybrid prediction model as it outperforms recurrent neural network. The proposed model is certainly expected to be a promising approach in the field of prediction based models where data is non-linear, whose patterns are difficult to be captured by traditional models.","author":[{"dropping-particle":"","family":"Rather","given":"Akhter Mohiuddin","non-dropping-particle":"","parse-names":false,"suffix":""},{"dropping-particle":"","family":"Agarwal","given":"Arun","non-dropping-particle":"","parse-names":false,"suffix":""},{"dropping-particle":"","family":"Sastry","given":"V. N.","non-dropping-particle":"","parse-names":false,"suffix":""}],"container-title":"Expert Systems with Applications","id":"ITEM-1","issue":"6","issued":{"date-parts":[["2015"]]},"page":"3234-3241","publisher":"Elsevier Ltd","title":"Recurrent neural network and a hybrid model for prediction of stock returns","type":"article-journal","volume":"42"},"uris":["http://www.mendeley.com/documents/?uuid=aad44814-e8e8-4589-a8f8-50d0e17e4250"]}],"mendeley":{"formattedCitation":"[19]","plainTextFormattedCitation":"[19]","previouslyFormattedCitation":"[19]"},"properties":{"noteIndex":0},"schema":"https://github.com/citation-style-language/schema/raw/master/csl-citation.json"}</w:instrText>
      </w:r>
      <w:r w:rsidR="0085394C" w:rsidRPr="007611B1">
        <w:rPr>
          <w:lang w:val="en-IN"/>
        </w:rPr>
        <w:fldChar w:fldCharType="separate"/>
      </w:r>
      <w:r w:rsidR="002F46E1" w:rsidRPr="007611B1">
        <w:rPr>
          <w:noProof/>
          <w:lang w:val="en-IN"/>
        </w:rPr>
        <w:t>[19]</w:t>
      </w:r>
      <w:r w:rsidR="0085394C" w:rsidRPr="007611B1">
        <w:rPr>
          <w:lang w:val="en-IN"/>
        </w:rPr>
        <w:fldChar w:fldCharType="end"/>
      </w:r>
      <w:r w:rsidR="009D5724" w:rsidRPr="007611B1">
        <w:rPr>
          <w:lang w:val="en-IN"/>
        </w:rPr>
        <w:t>.</w:t>
      </w:r>
      <w:r w:rsidR="00D25ED0" w:rsidRPr="007611B1">
        <w:rPr>
          <w:lang w:val="en-IN"/>
        </w:rPr>
        <w:t xml:space="preserve"> When it comes to financial forecasting, it seems that the best approach is to combine </w:t>
      </w:r>
      <w:r w:rsidR="00D25ED0" w:rsidRPr="007611B1">
        <w:rPr>
          <w:lang w:val="en-IN"/>
        </w:rPr>
        <w:lastRenderedPageBreak/>
        <w:t>statistical ML with advanced DL techniques</w:t>
      </w:r>
      <w:r w:rsidR="005A0307" w:rsidRPr="007611B1">
        <w:rPr>
          <w:lang w:val="en-IN"/>
        </w:rPr>
        <w:fldChar w:fldCharType="begin" w:fldLock="1"/>
      </w:r>
      <w:r w:rsidR="007727C0">
        <w:rPr>
          <w:lang w:val="en-IN"/>
        </w:rPr>
        <w:instrText>ADDIN CSL_CITATION {"citationItems":[{"id":"ITEM-1","itemData":{"DOI":"10.1016/j.eswa.2015.09.029","ISSN":"09574174","abstract":"Stock market price is one of the most important indicators of a country's economic growth. That's why determining the exact movements of stock market price is considerably regarded. However, complex and uncertain behaviors of stock market make exact determination impossible and hence strong forecasting models are deeply desirable for investors' financial decision making process. This study aims at evaluating the effectiveness of using technical indicators, such as simple moving average of close price, momentum close price, etc. in Turkish stock market. To capture the relationship between the technical indicators and the stock market for the period under investigation, hybrid Artificial Neural Network (ANN) models, which consist in exploiting capabilities of Harmony Search (HS) and Genetic Algorithm (GA), are used for selecting the most relevant technical indicators. In addition, this study simultaneously searches the most appropriate number of hidden neurons in hidden layer and in this respect; proposed models mitigate well-known problem of overfitting/underfitting of ANN. The comparison for each proposed model is done in four viewpoints: loss functions, return from investment analysis, buy and hold analysis, and graphical analysis. According to the statistical and financial performance of these models, HS based ANN model is found as a dominant model for stock market forecasting.","author":[{"dropping-particle":"","family":"Göçken","given":"Mustafa","non-dropping-particle":"","parse-names":false,"suffix":""},{"dropping-particle":"","family":"Özçalici","given":"Mehmet","non-dropping-particle":"","parse-names":false,"suffix":""},{"dropping-particle":"","family":"Boru","given":"Asli","non-dropping-particle":"","parse-names":false,"suffix":""},{"dropping-particle":"","family":"Dosdoʇru","given":"Ayşe Tuʇba","non-dropping-particle":"","parse-names":false,"suffix":""}],"container-title":"Expert Systems with Applications","id":"ITEM-1","issue":"September","issued":{"date-parts":[["2016"]]},"page":"320-331","title":"Integrating metaheuristics and Artificial Neural Networks for improved stock price prediction","type":"article-journal","volume":"44"},"uris":["http://www.mendeley.com/documents/?uuid=ea3176e7-bbdb-44b9-9556-8b42c2936b39"]}],"mendeley":{"formattedCitation":"[20]","plainTextFormattedCitation":"[20]","previouslyFormattedCitation":"[20]"},"properties":{"noteIndex":0},"schema":"https://github.com/citation-style-language/schema/raw/master/csl-citation.json"}</w:instrText>
      </w:r>
      <w:r w:rsidR="005A0307" w:rsidRPr="007611B1">
        <w:rPr>
          <w:lang w:val="en-IN"/>
        </w:rPr>
        <w:fldChar w:fldCharType="separate"/>
      </w:r>
      <w:r w:rsidR="002F46E1" w:rsidRPr="007611B1">
        <w:rPr>
          <w:noProof/>
          <w:lang w:val="en-IN"/>
        </w:rPr>
        <w:t>[20]</w:t>
      </w:r>
      <w:r w:rsidR="005A0307" w:rsidRPr="007611B1">
        <w:rPr>
          <w:lang w:val="en-IN"/>
        </w:rPr>
        <w:fldChar w:fldCharType="end"/>
      </w:r>
      <w:r w:rsidR="00D25ED0" w:rsidRPr="007611B1">
        <w:rPr>
          <w:lang w:val="en-IN"/>
        </w:rPr>
        <w:t>.</w:t>
      </w:r>
      <w:r w:rsidR="00E66545" w:rsidRPr="007611B1">
        <w:rPr>
          <w:lang w:val="en-IN"/>
        </w:rPr>
        <w:t xml:space="preserve"> </w:t>
      </w:r>
      <w:r w:rsidR="00E66545" w:rsidRPr="007611B1">
        <w:rPr>
          <w:lang w:val="en-MY"/>
        </w:rPr>
        <w:t>The remainder of the paper is structured as follows. Section 2 provides an extensive analysis of the literature concerning the modelling and prediction of stock price movements. Section 3 provides a comprehensive analysis of the technique employed in this study. This document offers a concise overview of the operational concepts of the classification and regression models utilised in this study within deep learning. Section 4 provides a comprehensive analysis of the performance of machine learning and deep learning models. This section also presents a comparative examination of the models' performances. Ultimately, Section 5 finishes the manuscript.</w:t>
      </w:r>
    </w:p>
    <w:p w14:paraId="10B02EFF" w14:textId="77777777" w:rsidR="00020E6D" w:rsidRPr="007611B1" w:rsidRDefault="00020E6D" w:rsidP="0082744B">
      <w:pPr>
        <w:pStyle w:val="BodyText"/>
        <w:spacing w:line="360" w:lineRule="auto"/>
        <w:ind w:left="118" w:right="133" w:firstLine="424"/>
        <w:jc w:val="both"/>
        <w:rPr>
          <w:lang w:val="en-MY"/>
        </w:rPr>
      </w:pPr>
    </w:p>
    <w:p w14:paraId="6C65621C" w14:textId="77777777" w:rsidR="00683864" w:rsidRPr="007611B1" w:rsidRDefault="001216A8" w:rsidP="00C853C0">
      <w:pPr>
        <w:pStyle w:val="Heading2"/>
        <w:spacing w:line="360" w:lineRule="auto"/>
      </w:pPr>
      <w:r w:rsidRPr="007611B1">
        <w:t xml:space="preserve">PROPOSED </w:t>
      </w:r>
      <w:r w:rsidR="00730302" w:rsidRPr="007611B1">
        <w:t>METHOD</w:t>
      </w:r>
    </w:p>
    <w:p w14:paraId="0871D020" w14:textId="38661C3A" w:rsidR="007A1439" w:rsidRPr="007611B1" w:rsidRDefault="00045082" w:rsidP="007A1439">
      <w:pPr>
        <w:pStyle w:val="BodyText"/>
        <w:spacing w:before="1" w:line="360" w:lineRule="auto"/>
        <w:ind w:left="118" w:right="132" w:firstLine="424"/>
        <w:jc w:val="both"/>
        <w:rPr>
          <w:lang w:val="en-MY"/>
        </w:rPr>
      </w:pPr>
      <w:r w:rsidRPr="00045082">
        <w:rPr>
          <w:lang w:val="en-MY"/>
        </w:rPr>
        <w:t>Stock price prediction is a topic of much study that interests academics as well as business professionals.   The development of artificial intelligence has made numerous algorithms useful for equities market fluctuations forecast.   This</w:t>
      </w:r>
      <w:r w:rsidR="00162E09">
        <w:rPr>
          <w:lang w:val="en-MY"/>
        </w:rPr>
        <w:t xml:space="preserve"> </w:t>
      </w:r>
      <w:proofErr w:type="spellStart"/>
      <w:r w:rsidR="00162E09">
        <w:rPr>
          <w:lang w:val="en-MY"/>
        </w:rPr>
        <w:t>Propsoed</w:t>
      </w:r>
      <w:proofErr w:type="spellEnd"/>
      <w:r w:rsidRPr="00045082">
        <w:rPr>
          <w:lang w:val="en-MY"/>
        </w:rPr>
        <w:t xml:space="preserve"> paper investigates several techniques used in share value prediction, from neural network approaches to classic machine learning and deep learning methods.   It offers a thorough overview of the strategies applied in stock value forecasting.</w:t>
      </w:r>
    </w:p>
    <w:p w14:paraId="114A0A29" w14:textId="77777777" w:rsidR="007A1439" w:rsidRPr="007611B1" w:rsidRDefault="007A1439" w:rsidP="007A1439">
      <w:pPr>
        <w:pStyle w:val="Heading2"/>
        <w:spacing w:line="360" w:lineRule="auto"/>
        <w:ind w:left="586" w:right="604"/>
        <w:rPr>
          <w:spacing w:val="-10"/>
        </w:rPr>
      </w:pPr>
      <w:r w:rsidRPr="007611B1">
        <w:t xml:space="preserve"> Figure </w:t>
      </w:r>
      <w:r w:rsidRPr="007611B1">
        <w:rPr>
          <w:spacing w:val="-10"/>
        </w:rPr>
        <w:t>2</w:t>
      </w:r>
    </w:p>
    <w:p w14:paraId="607472A7" w14:textId="77777777" w:rsidR="007A1439" w:rsidRPr="007611B1" w:rsidRDefault="00A4080A" w:rsidP="007A1439">
      <w:pPr>
        <w:pStyle w:val="BodyText"/>
        <w:spacing w:before="1" w:line="360" w:lineRule="auto"/>
        <w:ind w:left="118" w:right="132" w:firstLine="424"/>
        <w:jc w:val="center"/>
        <w:rPr>
          <w:b/>
        </w:rPr>
      </w:pPr>
      <w:r w:rsidRPr="007611B1">
        <w:rPr>
          <w:b/>
        </w:rPr>
        <w:t>Proposed Model Architecture</w:t>
      </w:r>
    </w:p>
    <w:p w14:paraId="6E5F4D80" w14:textId="53F22DCF" w:rsidR="007A1439" w:rsidRPr="007611B1" w:rsidRDefault="00486BF1" w:rsidP="00486BF1">
      <w:pPr>
        <w:pStyle w:val="BodyText"/>
        <w:spacing w:before="1" w:line="360" w:lineRule="auto"/>
        <w:ind w:left="118" w:right="132" w:firstLine="424"/>
        <w:rPr>
          <w:b/>
          <w:lang w:val="en-MY"/>
        </w:rPr>
      </w:pPr>
      <w:r w:rsidRPr="007611B1">
        <w:rPr>
          <w:b/>
          <w:noProof/>
          <w:lang w:val="en-MY"/>
        </w:rPr>
        <w:drawing>
          <wp:inline distT="0" distB="0" distL="0" distR="0" wp14:anchorId="0CD443A8" wp14:editId="16F96370">
            <wp:extent cx="4827506" cy="4101220"/>
            <wp:effectExtent l="0" t="0" r="0" b="0"/>
            <wp:docPr id="692905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05300" name=""/>
                    <pic:cNvPicPr/>
                  </pic:nvPicPr>
                  <pic:blipFill>
                    <a:blip r:embed="rId9"/>
                    <a:stretch>
                      <a:fillRect/>
                    </a:stretch>
                  </pic:blipFill>
                  <pic:spPr>
                    <a:xfrm>
                      <a:off x="0" y="0"/>
                      <a:ext cx="4834368" cy="4107050"/>
                    </a:xfrm>
                    <a:prstGeom prst="rect">
                      <a:avLst/>
                    </a:prstGeom>
                  </pic:spPr>
                </pic:pic>
              </a:graphicData>
            </a:graphic>
          </wp:inline>
        </w:drawing>
      </w:r>
    </w:p>
    <w:p w14:paraId="592D29B9" w14:textId="561A8404" w:rsidR="00016CE4" w:rsidRPr="007611B1" w:rsidRDefault="0028382A" w:rsidP="00016CE4">
      <w:pPr>
        <w:pStyle w:val="BodyText"/>
        <w:spacing w:before="1" w:line="360" w:lineRule="auto"/>
        <w:ind w:left="118" w:right="132" w:firstLine="424"/>
        <w:jc w:val="both"/>
        <w:rPr>
          <w:lang w:val="en-MY"/>
        </w:rPr>
      </w:pPr>
      <w:r w:rsidRPr="007611B1">
        <w:rPr>
          <w:lang w:val="en-MY"/>
        </w:rPr>
        <w:t xml:space="preserve">Figure 2 illustrates the use of a </w:t>
      </w:r>
      <w:r w:rsidR="00B11139" w:rsidRPr="007611B1">
        <w:rPr>
          <w:lang w:val="en-MY"/>
        </w:rPr>
        <w:t>CNNTrans</w:t>
      </w:r>
      <w:r w:rsidRPr="007611B1">
        <w:rPr>
          <w:lang w:val="en-MY"/>
        </w:rPr>
        <w:t xml:space="preserve"> model to verify blockchain transactions and </w:t>
      </w:r>
      <w:r w:rsidRPr="007611B1">
        <w:rPr>
          <w:lang w:val="en-MY"/>
        </w:rPr>
        <w:lastRenderedPageBreak/>
        <w:t xml:space="preserve">predict whether they are legitimate or malicious. The </w:t>
      </w:r>
      <w:r w:rsidR="00B11139" w:rsidRPr="007611B1">
        <w:rPr>
          <w:lang w:val="en-MY"/>
        </w:rPr>
        <w:t>CNNTrans</w:t>
      </w:r>
      <w:r w:rsidRPr="007611B1">
        <w:rPr>
          <w:lang w:val="en-MY"/>
        </w:rPr>
        <w:t xml:space="preserve"> model predicts using a transaction-based dataset, which is trained and tested</w:t>
      </w:r>
      <w:r w:rsidR="00F06251">
        <w:rPr>
          <w:lang w:val="en-MY"/>
        </w:rPr>
        <w:t xml:space="preserve"> </w:t>
      </w:r>
      <w:r w:rsidR="00F06251">
        <w:rPr>
          <w:lang w:val="en-MY"/>
        </w:rPr>
        <w:fldChar w:fldCharType="begin" w:fldLock="1"/>
      </w:r>
      <w:r w:rsidR="009D2479">
        <w:rPr>
          <w:lang w:val="en-MY"/>
        </w:rPr>
        <w:instrText>ADDIN CSL_CITATION {"citationItems":[{"id":"ITEM-1","itemData":{"author":[{"dropping-particle":"","family":"Reads","given":"Citations","non-dropping-particle":"","parse-names":false,"suffix":""}],"id":"ITEM-1","issue":"February 2023","issued":{"date-parts":[["2024"]]},"title":"ENHANCING STOCK PRICE PREDICTION : A COMPREHENSIVE ANALYSIS International Journal of Core Engineering &amp; Management ISSN No : 2348-9510","type":"article-journal"},"uris":["http://www.mendeley.com/documents/?uuid=1a2cd5d5-d318-4d23-b099-0800f2bab5a6"]}],"mendeley":{"formattedCitation":"[21]","plainTextFormattedCitation":"[21]","previouslyFormattedCitation":"[21]"},"properties":{"noteIndex":0},"schema":"https://github.com/citation-style-language/schema/raw/master/csl-citation.json"}</w:instrText>
      </w:r>
      <w:r w:rsidR="00F06251">
        <w:rPr>
          <w:lang w:val="en-MY"/>
        </w:rPr>
        <w:fldChar w:fldCharType="separate"/>
      </w:r>
      <w:r w:rsidR="00F06251" w:rsidRPr="00F06251">
        <w:rPr>
          <w:noProof/>
          <w:lang w:val="en-MY"/>
        </w:rPr>
        <w:t>[21]</w:t>
      </w:r>
      <w:r w:rsidR="00F06251">
        <w:rPr>
          <w:lang w:val="en-MY"/>
        </w:rPr>
        <w:fldChar w:fldCharType="end"/>
      </w:r>
      <w:r w:rsidRPr="007611B1">
        <w:rPr>
          <w:lang w:val="en-MY"/>
        </w:rPr>
        <w:t>.</w:t>
      </w:r>
    </w:p>
    <w:p w14:paraId="34A692B9" w14:textId="77777777" w:rsidR="0028382A" w:rsidRPr="007611B1" w:rsidRDefault="0028382A" w:rsidP="00016CE4">
      <w:pPr>
        <w:pStyle w:val="BodyText"/>
        <w:spacing w:before="1" w:line="360" w:lineRule="auto"/>
        <w:ind w:left="118" w:right="132" w:firstLine="424"/>
        <w:jc w:val="both"/>
        <w:rPr>
          <w:lang w:val="en-MY"/>
        </w:rPr>
      </w:pPr>
    </w:p>
    <w:p w14:paraId="755787FD" w14:textId="77777777" w:rsidR="00766570" w:rsidRPr="007611B1" w:rsidRDefault="00766570" w:rsidP="00766570">
      <w:pPr>
        <w:pStyle w:val="Heading3"/>
        <w:rPr>
          <w:rFonts w:ascii="Times New Roman" w:hAnsi="Times New Roman" w:cs="Times New Roman"/>
          <w:b/>
          <w:bCs/>
          <w:color w:val="000000" w:themeColor="text1"/>
        </w:rPr>
      </w:pPr>
      <w:r w:rsidRPr="007611B1">
        <w:rPr>
          <w:rFonts w:ascii="Times New Roman" w:hAnsi="Times New Roman" w:cs="Times New Roman"/>
          <w:b/>
          <w:bCs/>
          <w:color w:val="000000" w:themeColor="text1"/>
        </w:rPr>
        <w:t>Preprocessing</w:t>
      </w:r>
    </w:p>
    <w:p w14:paraId="3A08EB5F" w14:textId="2DF2D0AF" w:rsidR="00500EB1" w:rsidRPr="007611B1" w:rsidRDefault="000B6A00" w:rsidP="00E43400">
      <w:pPr>
        <w:pStyle w:val="Heading2"/>
        <w:jc w:val="left"/>
        <w:rPr>
          <w:lang w:val="en-MY"/>
        </w:rPr>
      </w:pPr>
      <w:r w:rsidRPr="007611B1">
        <w:rPr>
          <w:lang w:val="en-MY"/>
        </w:rPr>
        <w:t>Sorting Out the Many Forms of Missing Data</w:t>
      </w:r>
      <w:r w:rsidR="005F3967" w:rsidRPr="007611B1">
        <w:rPr>
          <w:lang w:val="en-MY"/>
        </w:rPr>
        <w:t>:</w:t>
      </w:r>
    </w:p>
    <w:p w14:paraId="4A816042" w14:textId="7204DCEE" w:rsidR="005F3967" w:rsidRPr="007611B1" w:rsidRDefault="003134DA" w:rsidP="00162E09">
      <w:pPr>
        <w:pStyle w:val="Heading2"/>
        <w:spacing w:line="360" w:lineRule="auto"/>
        <w:jc w:val="both"/>
        <w:rPr>
          <w:b w:val="0"/>
          <w:bCs w:val="0"/>
          <w:lang w:val="en-MY"/>
        </w:rPr>
      </w:pPr>
      <w:r w:rsidRPr="007611B1">
        <w:rPr>
          <w:b w:val="0"/>
          <w:bCs w:val="0"/>
          <w:lang w:val="en-MY"/>
        </w:rPr>
        <w:t>Three types of data that are missing are recognised when dealing with it: missing at random (MAR), missing completely at random (MCAR), and missing not at random (MNAR).</w:t>
      </w:r>
      <w:r w:rsidR="00EB150D" w:rsidRPr="007611B1">
        <w:rPr>
          <w:b w:val="0"/>
          <w:bCs w:val="0"/>
        </w:rPr>
        <w:t xml:space="preserve"> </w:t>
      </w:r>
      <w:r w:rsidR="00EB150D" w:rsidRPr="007611B1">
        <w:rPr>
          <w:b w:val="0"/>
          <w:bCs w:val="0"/>
          <w:lang w:val="en-MY"/>
        </w:rPr>
        <w:t>When time is included as a variable in multivariate analysis, it becomes more complicated. Time series features and covariance must be taken into account for imputation.</w:t>
      </w:r>
      <w:r w:rsidR="00CA0EF9" w:rsidRPr="007611B1">
        <w:rPr>
          <w:b w:val="0"/>
          <w:bCs w:val="0"/>
        </w:rPr>
        <w:t xml:space="preserve"> </w:t>
      </w:r>
      <w:r w:rsidR="00CA0EF9" w:rsidRPr="007611B1">
        <w:rPr>
          <w:b w:val="0"/>
          <w:bCs w:val="0"/>
          <w:lang w:val="en-MY"/>
        </w:rPr>
        <w:t>It is not too difficult to do univariate interpolation on MCAR data.  Multiple regression, on the other hand, accounts for the correlation between columns</w:t>
      </w:r>
      <w:r w:rsidR="009D2479">
        <w:rPr>
          <w:b w:val="0"/>
          <w:bCs w:val="0"/>
          <w:lang w:val="en-MY"/>
        </w:rPr>
        <w:t xml:space="preserve"> </w:t>
      </w:r>
      <w:r w:rsidR="009D2479">
        <w:rPr>
          <w:b w:val="0"/>
          <w:bCs w:val="0"/>
          <w:lang w:val="en-MY"/>
        </w:rPr>
        <w:fldChar w:fldCharType="begin" w:fldLock="1"/>
      </w:r>
      <w:r w:rsidR="00DB3993">
        <w:rPr>
          <w:b w:val="0"/>
          <w:bCs w:val="0"/>
          <w:lang w:val="en-MY"/>
        </w:rPr>
        <w:instrText>ADDIN CSL_CITATION {"citationItems":[{"id":"ITEM-1","itemData":{"DOI":"10.3390/a17080332","ISSN":"19994893","abstract":"Time series analysis is pivotal for business and financial decision making, especially with the increasing integration of the Internet of Things (IoT). However, leveraging time series data for forecasting requires extensive preprocessing to address challenges such as missing values, heteroscedasticity, seasonality, outliers, and noise. Different approaches are necessary for univariate and multivariate time series, Gaussian and non-Gaussian time series, and stationary versus non-stationary time series. Handling missing data alone is complex, demanding unique solutions for each type. Extracting statistical features, identifying data quality issues, and selecting appropriate cleaning and forecasting techniques require significant effort, time, and expertise. To streamline this process, we propose an automated strategy called Preptimize, which integrates statistical and machine learning techniques and recommends prediction model blueprints, suggesting the most suitable approaches for a given dataset as an initial step towards further analysis. Preptimize reads a sample from a large dataset and recommends the blueprint model based on optimization, making it easy to use even for non-experts. The results of various experiments indicated that Preptimize either outperformed or had comparable performance to benchmark models across multiple sectors, including stock prices, cryptocurrency, and power consumption prediction. This demonstrates the framework’s effectiveness in recommending suitable prediction models for various time series datasets, highlighting its broad applicability across different domains in time series forecasting.","author":[{"dropping-particle":"","family":"Usmani","given":"Mehak","non-dropping-particle":"","parse-names":false,"suffix":""},{"dropping-particle":"","family":"Memon","given":"Zulfiqar Ali","non-dropping-particle":"","parse-names":false,"suffix":""},{"dropping-particle":"","family":"Zulfiqar","given":"Adil","non-dropping-particle":"","parse-names":false,"suffix":""},{"dropping-particle":"","family":"Qureshi","given":"Rizwan","non-dropping-particle":"","parse-names":false,"suffix":""}],"container-title":"Algorithms","id":"ITEM-1","issue":"8","issued":{"date-parts":[["2024"]]},"title":"Preptimize: Automation of Time Series Data Preprocessing and Forecasting","type":"article-journal","volume":"17"},"uris":["http://www.mendeley.com/documents/?uuid=28748635-c364-45e6-ba36-4973a22b3863"]}],"mendeley":{"formattedCitation":"[22]","plainTextFormattedCitation":"[22]","previouslyFormattedCitation":"[22]"},"properties":{"noteIndex":0},"schema":"https://github.com/citation-style-language/schema/raw/master/csl-citation.json"}</w:instrText>
      </w:r>
      <w:r w:rsidR="009D2479">
        <w:rPr>
          <w:b w:val="0"/>
          <w:bCs w:val="0"/>
          <w:lang w:val="en-MY"/>
        </w:rPr>
        <w:fldChar w:fldCharType="separate"/>
      </w:r>
      <w:r w:rsidR="009D2479" w:rsidRPr="009D2479">
        <w:rPr>
          <w:b w:val="0"/>
          <w:bCs w:val="0"/>
          <w:noProof/>
          <w:lang w:val="en-MY"/>
        </w:rPr>
        <w:t>[22]</w:t>
      </w:r>
      <w:r w:rsidR="009D2479">
        <w:rPr>
          <w:b w:val="0"/>
          <w:bCs w:val="0"/>
          <w:lang w:val="en-MY"/>
        </w:rPr>
        <w:fldChar w:fldCharType="end"/>
      </w:r>
      <w:r w:rsidR="00CA0EF9" w:rsidRPr="007611B1">
        <w:rPr>
          <w:b w:val="0"/>
          <w:bCs w:val="0"/>
          <w:lang w:val="en-MY"/>
        </w:rPr>
        <w:t>.</w:t>
      </w:r>
      <w:r w:rsidR="008A4517" w:rsidRPr="007611B1">
        <w:rPr>
          <w:b w:val="0"/>
          <w:bCs w:val="0"/>
        </w:rPr>
        <w:t xml:space="preserve"> </w:t>
      </w:r>
      <w:r w:rsidR="008A4517" w:rsidRPr="007611B1">
        <w:rPr>
          <w:b w:val="0"/>
          <w:bCs w:val="0"/>
          <w:lang w:val="en-MY"/>
        </w:rPr>
        <w:t>Missing data in MCAR is frequently recovered and can be substituted with the median or mean values.  The data is inexplicably missing.</w:t>
      </w:r>
      <w:r w:rsidR="001215BE" w:rsidRPr="007611B1">
        <w:rPr>
          <w:b w:val="0"/>
          <w:bCs w:val="0"/>
        </w:rPr>
        <w:t xml:space="preserve"> </w:t>
      </w:r>
      <w:r w:rsidR="001215BE" w:rsidRPr="007611B1">
        <w:rPr>
          <w:b w:val="0"/>
          <w:bCs w:val="0"/>
          <w:lang w:val="en-MY"/>
        </w:rPr>
        <w:t xml:space="preserve">In equation </w:t>
      </w:r>
      <m:oMath>
        <m:r>
          <m:rPr>
            <m:sty m:val="bi"/>
          </m:rPr>
          <w:rPr>
            <w:rFonts w:ascii="Cambria Math" w:hAnsi="Cambria Math"/>
            <w:lang w:val="en-MY"/>
          </w:rPr>
          <m:t>(1)</m:t>
        </m:r>
      </m:oMath>
      <w:r w:rsidR="001215BE" w:rsidRPr="007611B1">
        <w:rPr>
          <w:b w:val="0"/>
          <w:bCs w:val="0"/>
          <w:lang w:val="en-MY"/>
        </w:rPr>
        <w:t xml:space="preserve">, MCAR is defined as the product of complete data </w:t>
      </w:r>
      <m:oMath>
        <m:r>
          <m:rPr>
            <m:sty m:val="bi"/>
          </m:rPr>
          <w:rPr>
            <w:rFonts w:ascii="Cambria Math" w:hAnsi="Cambria Math"/>
            <w:lang w:val="en-MY"/>
          </w:rPr>
          <m:t>Q</m:t>
        </m:r>
      </m:oMath>
      <w:r w:rsidR="001215BE" w:rsidRPr="007611B1">
        <w:rPr>
          <w:b w:val="0"/>
          <w:bCs w:val="0"/>
          <w:lang w:val="en-MY"/>
        </w:rPr>
        <w:t xml:space="preserve"> and missing data </w:t>
      </w:r>
      <m:oMath>
        <m:r>
          <m:rPr>
            <m:sty m:val="bi"/>
          </m:rPr>
          <w:rPr>
            <w:rFonts w:ascii="Cambria Math" w:hAnsi="Cambria Math"/>
            <w:lang w:val="en-MY"/>
          </w:rPr>
          <m:t>Z</m:t>
        </m:r>
      </m:oMath>
      <w:r w:rsidR="001215BE" w:rsidRPr="007611B1">
        <w:rPr>
          <w:b w:val="0"/>
          <w:bCs w:val="0"/>
          <w:lang w:val="en-MY"/>
        </w:rPr>
        <w:t>.</w:t>
      </w:r>
    </w:p>
    <w:p w14:paraId="35F5323C" w14:textId="2C2F9862" w:rsidR="00DD61FB" w:rsidRPr="007611B1" w:rsidRDefault="004D7B13" w:rsidP="00464804">
      <w:pPr>
        <w:pStyle w:val="Heading2"/>
        <w:spacing w:line="360" w:lineRule="auto"/>
        <w:ind w:firstLine="602"/>
        <w:jc w:val="both"/>
        <w:rPr>
          <w:b w:val="0"/>
          <w:bCs w:val="0"/>
          <w:lang w:val="en-MY"/>
        </w:rPr>
      </w:pPr>
      <m:oMathPara>
        <m:oMath>
          <m:r>
            <m:rPr>
              <m:sty m:val="bi"/>
            </m:rPr>
            <w:rPr>
              <w:rFonts w:ascii="Cambria Math" w:hAnsi="Cambria Math"/>
              <w:lang w:val="en-MY"/>
            </w:rPr>
            <m:t xml:space="preserve">                                                           O</m:t>
          </m:r>
          <m:d>
            <m:dPr>
              <m:ctrlPr>
                <w:rPr>
                  <w:rFonts w:ascii="Cambria Math" w:hAnsi="Cambria Math"/>
                  <w:b w:val="0"/>
                  <w:bCs w:val="0"/>
                  <w:i/>
                  <w:lang w:val="en-MY"/>
                </w:rPr>
              </m:ctrlPr>
            </m:dPr>
            <m:e>
              <m:r>
                <m:rPr>
                  <m:sty m:val="bi"/>
                </m:rPr>
                <w:rPr>
                  <w:rFonts w:ascii="Cambria Math" w:hAnsi="Cambria Math"/>
                  <w:lang w:val="en-MY"/>
                </w:rPr>
                <m:t>Qj</m:t>
              </m:r>
            </m:e>
            <m:e>
              <m:r>
                <m:rPr>
                  <m:sty m:val="bi"/>
                </m:rPr>
                <w:rPr>
                  <w:rFonts w:ascii="Cambria Math" w:hAnsi="Cambria Math"/>
                  <w:lang w:val="en-MY"/>
                </w:rPr>
                <m:t>Zj</m:t>
              </m:r>
            </m:e>
          </m:d>
          <m:r>
            <m:rPr>
              <m:sty m:val="bi"/>
            </m:rPr>
            <w:rPr>
              <w:rFonts w:ascii="Cambria Math" w:hAnsi="Cambria Math"/>
              <w:lang w:val="en-MY"/>
            </w:rPr>
            <m:t>=O</m:t>
          </m:r>
          <m:d>
            <m:dPr>
              <m:ctrlPr>
                <w:rPr>
                  <w:rFonts w:ascii="Cambria Math" w:hAnsi="Cambria Math"/>
                  <w:b w:val="0"/>
                  <w:bCs w:val="0"/>
                  <w:i/>
                  <w:lang w:val="en-MY"/>
                </w:rPr>
              </m:ctrlPr>
            </m:dPr>
            <m:e>
              <m:r>
                <m:rPr>
                  <m:sty m:val="bi"/>
                </m:rPr>
                <w:rPr>
                  <w:rFonts w:ascii="Cambria Math" w:hAnsi="Cambria Math"/>
                  <w:lang w:val="en-MY"/>
                </w:rPr>
                <m:t>Qj</m:t>
              </m:r>
            </m:e>
          </m:d>
          <m:r>
            <m:rPr>
              <m:sty m:val="bi"/>
            </m:rPr>
            <w:rPr>
              <w:rFonts w:ascii="Cambria Math" w:hAnsi="Cambria Math"/>
              <w:lang w:val="en-MY"/>
            </w:rPr>
            <m:t xml:space="preserve">                                                                       (1)</m:t>
          </m:r>
        </m:oMath>
      </m:oMathPara>
    </w:p>
    <w:p w14:paraId="1BA71D11" w14:textId="03BF9EEC" w:rsidR="00F31B8A" w:rsidRPr="007611B1" w:rsidRDefault="00A075E1" w:rsidP="00162E09">
      <w:pPr>
        <w:pStyle w:val="Heading2"/>
        <w:spacing w:line="360" w:lineRule="auto"/>
        <w:jc w:val="both"/>
        <w:rPr>
          <w:b w:val="0"/>
          <w:bCs w:val="0"/>
          <w:lang w:val="en-MY"/>
        </w:rPr>
      </w:pPr>
      <w:r w:rsidRPr="007611B1">
        <w:rPr>
          <w:b w:val="0"/>
          <w:bCs w:val="0"/>
          <w:lang w:val="en-MY"/>
        </w:rPr>
        <w:t xml:space="preserve">There is usually </w:t>
      </w:r>
      <w:r w:rsidR="00E45BA8" w:rsidRPr="007611B1">
        <w:rPr>
          <w:b w:val="0"/>
          <w:bCs w:val="0"/>
          <w:lang w:val="en-MY"/>
        </w:rPr>
        <w:t>fewer</w:t>
      </w:r>
      <w:r w:rsidRPr="007611B1">
        <w:rPr>
          <w:b w:val="0"/>
          <w:bCs w:val="0"/>
          <w:lang w:val="en-MY"/>
        </w:rPr>
        <w:t xml:space="preserve"> null data in MCAR datasets, and no significant link is seen when using statistics like Cramer's rule, Chi-Square, or the correlation coefficient.</w:t>
      </w:r>
      <w:r w:rsidR="008379FE" w:rsidRPr="007611B1">
        <w:rPr>
          <w:b w:val="0"/>
          <w:bCs w:val="0"/>
        </w:rPr>
        <w:t xml:space="preserve"> </w:t>
      </w:r>
      <w:r w:rsidR="008379FE" w:rsidRPr="007611B1">
        <w:rPr>
          <w:b w:val="0"/>
          <w:bCs w:val="0"/>
          <w:lang w:val="en-MY"/>
        </w:rPr>
        <w:t>It is possible to omit or impute instances with data missing in large databases.</w:t>
      </w:r>
      <w:r w:rsidR="005E10EB" w:rsidRPr="007611B1">
        <w:rPr>
          <w:b w:val="0"/>
          <w:bCs w:val="0"/>
        </w:rPr>
        <w:t xml:space="preserve"> </w:t>
      </w:r>
      <w:r w:rsidR="005E10EB" w:rsidRPr="007611B1">
        <w:rPr>
          <w:b w:val="0"/>
          <w:bCs w:val="0"/>
          <w:lang w:val="en-MY"/>
        </w:rPr>
        <w:t>When there are few missing data points, list-wise deletion is the best deletion strategy for MCAR. Another option is pairwise deletion, which involves keeping data for pairs of quantities with available information, retaining additional data.</w:t>
      </w:r>
      <w:r w:rsidR="00FF2CA7" w:rsidRPr="007611B1">
        <w:rPr>
          <w:b w:val="0"/>
          <w:bCs w:val="0"/>
        </w:rPr>
        <w:t xml:space="preserve"> </w:t>
      </w:r>
      <w:r w:rsidR="00FF2CA7" w:rsidRPr="007611B1">
        <w:rPr>
          <w:b w:val="0"/>
          <w:bCs w:val="0"/>
          <w:lang w:val="en-MY"/>
        </w:rPr>
        <w:t>When deletion approaches don't work, imputation is the next best option.</w:t>
      </w:r>
      <w:r w:rsidR="002F4CF4" w:rsidRPr="007611B1">
        <w:rPr>
          <w:b w:val="0"/>
          <w:bCs w:val="0"/>
        </w:rPr>
        <w:t xml:space="preserve"> </w:t>
      </w:r>
      <w:r w:rsidR="002F4CF4" w:rsidRPr="007611B1">
        <w:rPr>
          <w:b w:val="0"/>
          <w:bCs w:val="0"/>
          <w:lang w:val="en-MY"/>
        </w:rPr>
        <w:t>Depending on the type of data, different strategies are used for imputation, which entails replacing missing data with predicted values.  When it comes to MAR, missing data can sometimes be found in a specific order, while other times they can appear randomly.</w:t>
      </w:r>
      <w:r w:rsidR="00A23C95" w:rsidRPr="007611B1">
        <w:rPr>
          <w:b w:val="0"/>
          <w:bCs w:val="0"/>
        </w:rPr>
        <w:t xml:space="preserve"> </w:t>
      </w:r>
      <w:r w:rsidR="00A23C95" w:rsidRPr="007611B1">
        <w:rPr>
          <w:b w:val="0"/>
          <w:bCs w:val="0"/>
          <w:lang w:val="en-MY"/>
        </w:rPr>
        <w:t>Markov analysis refers to the process of finding a link between missing and existent data.</w:t>
      </w:r>
      <w:r w:rsidR="00F21C69" w:rsidRPr="007611B1">
        <w:rPr>
          <w:b w:val="0"/>
          <w:bCs w:val="0"/>
        </w:rPr>
        <w:t xml:space="preserve"> </w:t>
      </w:r>
      <w:r w:rsidR="00F21C69" w:rsidRPr="007611B1">
        <w:rPr>
          <w:b w:val="0"/>
          <w:bCs w:val="0"/>
          <w:lang w:val="en-MY"/>
        </w:rPr>
        <w:t xml:space="preserve">If your data is not time series, you can address MAR by using one of several imputation approaches, such as mean, mode, median, or interpolation. If your data is time series, you can use interpolation.  Equation </w:t>
      </w:r>
      <m:oMath>
        <m:r>
          <m:rPr>
            <m:sty m:val="bi"/>
          </m:rPr>
          <w:rPr>
            <w:rFonts w:ascii="Cambria Math" w:hAnsi="Cambria Math"/>
            <w:lang w:val="en-MY"/>
          </w:rPr>
          <m:t>(2)</m:t>
        </m:r>
      </m:oMath>
      <w:r w:rsidR="00F21C69" w:rsidRPr="007611B1">
        <w:rPr>
          <w:b w:val="0"/>
          <w:bCs w:val="0"/>
          <w:lang w:val="en-MY"/>
        </w:rPr>
        <w:t xml:space="preserve"> gives MAR.</w:t>
      </w:r>
    </w:p>
    <w:p w14:paraId="5715E92F" w14:textId="0715A535" w:rsidR="0026211A" w:rsidRPr="007611B1" w:rsidRDefault="004D7B13" w:rsidP="00464804">
      <w:pPr>
        <w:pStyle w:val="Heading2"/>
        <w:spacing w:line="360" w:lineRule="auto"/>
        <w:ind w:firstLine="602"/>
        <w:jc w:val="both"/>
        <w:rPr>
          <w:b w:val="0"/>
          <w:bCs w:val="0"/>
          <w:lang w:val="en-MY"/>
        </w:rPr>
      </w:pPr>
      <m:oMathPara>
        <m:oMath>
          <m:r>
            <m:rPr>
              <m:sty m:val="bi"/>
            </m:rPr>
            <w:rPr>
              <w:rFonts w:ascii="Cambria Math" w:hAnsi="Cambria Math"/>
              <w:lang w:val="en-MY"/>
            </w:rPr>
            <m:t xml:space="preserve">                                                  O</m:t>
          </m:r>
          <m:d>
            <m:dPr>
              <m:ctrlPr>
                <w:rPr>
                  <w:rFonts w:ascii="Cambria Math" w:hAnsi="Cambria Math"/>
                  <w:b w:val="0"/>
                  <w:bCs w:val="0"/>
                  <w:i/>
                  <w:lang w:val="en-MY"/>
                </w:rPr>
              </m:ctrlPr>
            </m:dPr>
            <m:e>
              <m:r>
                <m:rPr>
                  <m:sty m:val="bi"/>
                </m:rPr>
                <w:rPr>
                  <w:rFonts w:ascii="Cambria Math" w:hAnsi="Cambria Math"/>
                  <w:lang w:val="en-MY"/>
                </w:rPr>
                <m:t>Qj</m:t>
              </m:r>
            </m:e>
            <m:e>
              <m:r>
                <m:rPr>
                  <m:sty m:val="bi"/>
                </m:rPr>
                <w:rPr>
                  <w:rFonts w:ascii="Cambria Math" w:hAnsi="Cambria Math"/>
                  <w:lang w:val="en-MY"/>
                </w:rPr>
                <m:t>Zj</m:t>
              </m:r>
            </m:e>
          </m:d>
          <m:r>
            <m:rPr>
              <m:sty m:val="bi"/>
            </m:rPr>
            <w:rPr>
              <w:rFonts w:ascii="Cambria Math" w:hAnsi="Cambria Math"/>
              <w:lang w:val="en-MY"/>
            </w:rPr>
            <m:t>=O</m:t>
          </m:r>
          <m:d>
            <m:dPr>
              <m:ctrlPr>
                <w:rPr>
                  <w:rFonts w:ascii="Cambria Math" w:hAnsi="Cambria Math"/>
                  <w:b w:val="0"/>
                  <w:bCs w:val="0"/>
                  <w:i/>
                  <w:lang w:val="en-MY"/>
                </w:rPr>
              </m:ctrlPr>
            </m:dPr>
            <m:e>
              <m:r>
                <m:rPr>
                  <m:sty m:val="bi"/>
                </m:rPr>
                <w:rPr>
                  <w:rFonts w:ascii="Cambria Math" w:hAnsi="Cambria Math"/>
                  <w:lang w:val="en-MY"/>
                </w:rPr>
                <m:t>Qj|</m:t>
              </m:r>
              <m:sSub>
                <m:sSubPr>
                  <m:ctrlPr>
                    <w:rPr>
                      <w:rFonts w:ascii="Cambria Math" w:hAnsi="Cambria Math"/>
                      <w:b w:val="0"/>
                      <w:bCs w:val="0"/>
                      <w:i/>
                      <w:lang w:val="en-MY"/>
                    </w:rPr>
                  </m:ctrlPr>
                </m:sSubPr>
                <m:e>
                  <m:r>
                    <m:rPr>
                      <m:sty m:val="bi"/>
                    </m:rPr>
                    <w:rPr>
                      <w:rFonts w:ascii="Cambria Math" w:hAnsi="Cambria Math"/>
                      <w:lang w:val="en-MY"/>
                    </w:rPr>
                    <m:t>Z</m:t>
                  </m:r>
                </m:e>
                <m:sub>
                  <m:r>
                    <m:rPr>
                      <m:sty m:val="bi"/>
                    </m:rPr>
                    <w:rPr>
                      <w:rFonts w:ascii="Cambria Math" w:hAnsi="Cambria Math"/>
                      <w:lang w:val="en-MY"/>
                    </w:rPr>
                    <m:t>j,p</m:t>
                  </m:r>
                </m:sub>
              </m:sSub>
            </m:e>
          </m:d>
          <m:r>
            <m:rPr>
              <m:sty m:val="bi"/>
            </m:rPr>
            <w:rPr>
              <w:rFonts w:ascii="Cambria Math" w:hAnsi="Cambria Math"/>
              <w:lang w:val="en-MY"/>
            </w:rPr>
            <m:t xml:space="preserve">                                                                       (2)</m:t>
          </m:r>
        </m:oMath>
      </m:oMathPara>
    </w:p>
    <w:p w14:paraId="14162BF5" w14:textId="17CE8B6B" w:rsidR="0026211A" w:rsidRPr="007611B1" w:rsidRDefault="00235F47" w:rsidP="00162E09">
      <w:pPr>
        <w:pStyle w:val="Heading2"/>
        <w:spacing w:line="360" w:lineRule="auto"/>
        <w:jc w:val="both"/>
        <w:rPr>
          <w:b w:val="0"/>
          <w:bCs w:val="0"/>
          <w:lang w:val="en-MY"/>
        </w:rPr>
      </w:pPr>
      <w:r w:rsidRPr="007611B1">
        <w:rPr>
          <w:b w:val="0"/>
          <w:bCs w:val="0"/>
          <w:lang w:val="en-MY"/>
        </w:rPr>
        <w:t>Because it depends on unobserved data, prediction becomes difficult in MNAR when individual instances share missing data.</w:t>
      </w:r>
      <w:r w:rsidR="00AC3BDF" w:rsidRPr="007611B1">
        <w:rPr>
          <w:b w:val="0"/>
          <w:bCs w:val="0"/>
        </w:rPr>
        <w:t xml:space="preserve"> </w:t>
      </w:r>
      <w:r w:rsidR="00AC3BDF" w:rsidRPr="007611B1">
        <w:rPr>
          <w:b w:val="0"/>
          <w:bCs w:val="0"/>
          <w:lang w:val="en-MY"/>
        </w:rPr>
        <w:t>When there is a high frequency of values not present but little to no correlation between other columns, and no strong associations are discovered upon analysis, this is referred to be MNAR.</w:t>
      </w:r>
      <w:r w:rsidR="00B13382" w:rsidRPr="007611B1">
        <w:rPr>
          <w:b w:val="0"/>
          <w:bCs w:val="0"/>
        </w:rPr>
        <w:t xml:space="preserve"> </w:t>
      </w:r>
      <w:r w:rsidR="00B13382" w:rsidRPr="007611B1">
        <w:rPr>
          <w:b w:val="0"/>
          <w:bCs w:val="0"/>
          <w:lang w:val="en-MY"/>
        </w:rPr>
        <w:t>Obtaining the data that is missing is the only clear way to handle MNAR, which is non-ignorable.</w:t>
      </w:r>
      <w:r w:rsidR="00E93D4E" w:rsidRPr="007611B1">
        <w:rPr>
          <w:b w:val="0"/>
          <w:bCs w:val="0"/>
        </w:rPr>
        <w:t xml:space="preserve"> </w:t>
      </w:r>
      <w:r w:rsidR="00E93D4E" w:rsidRPr="007611B1">
        <w:rPr>
          <w:b w:val="0"/>
          <w:bCs w:val="0"/>
          <w:lang w:val="en-MY"/>
        </w:rPr>
        <w:t>Only someone with domain knowledge can identify MNAR, and it usually has more null values than MCAR.  The formula for MNAR is (3).</w:t>
      </w:r>
    </w:p>
    <w:p w14:paraId="29500E38" w14:textId="5FCAAE9E" w:rsidR="00F903B2" w:rsidRPr="007611B1" w:rsidRDefault="004D7B13" w:rsidP="00F903B2">
      <w:pPr>
        <w:pStyle w:val="Heading2"/>
        <w:spacing w:line="360" w:lineRule="auto"/>
        <w:ind w:firstLine="602"/>
        <w:jc w:val="both"/>
        <w:rPr>
          <w:b w:val="0"/>
          <w:bCs w:val="0"/>
          <w:lang w:val="en-MY"/>
        </w:rPr>
      </w:pPr>
      <m:oMathPara>
        <m:oMath>
          <m:r>
            <m:rPr>
              <m:sty m:val="bi"/>
            </m:rPr>
            <w:rPr>
              <w:rFonts w:ascii="Cambria Math" w:hAnsi="Cambria Math"/>
              <w:lang w:val="en-MY"/>
            </w:rPr>
            <w:lastRenderedPageBreak/>
            <m:t xml:space="preserve">                                                  O</m:t>
          </m:r>
          <m:d>
            <m:dPr>
              <m:ctrlPr>
                <w:rPr>
                  <w:rFonts w:ascii="Cambria Math" w:hAnsi="Cambria Math"/>
                  <w:b w:val="0"/>
                  <w:bCs w:val="0"/>
                  <w:i/>
                  <w:lang w:val="en-MY"/>
                </w:rPr>
              </m:ctrlPr>
            </m:dPr>
            <m:e>
              <m:r>
                <m:rPr>
                  <m:sty m:val="bi"/>
                </m:rPr>
                <w:rPr>
                  <w:rFonts w:ascii="Cambria Math" w:hAnsi="Cambria Math"/>
                  <w:lang w:val="en-MY"/>
                </w:rPr>
                <m:t>Qj</m:t>
              </m:r>
            </m:e>
            <m:e>
              <m:r>
                <m:rPr>
                  <m:sty m:val="bi"/>
                </m:rPr>
                <w:rPr>
                  <w:rFonts w:ascii="Cambria Math" w:hAnsi="Cambria Math"/>
                  <w:lang w:val="en-MY"/>
                </w:rPr>
                <m:t>Zj</m:t>
              </m:r>
            </m:e>
          </m:d>
          <m:r>
            <m:rPr>
              <m:sty m:val="bi"/>
            </m:rPr>
            <w:rPr>
              <w:rFonts w:ascii="Cambria Math" w:hAnsi="Cambria Math"/>
              <w:lang w:val="en-MY"/>
            </w:rPr>
            <m:t>≠O</m:t>
          </m:r>
          <m:d>
            <m:dPr>
              <m:ctrlPr>
                <w:rPr>
                  <w:rFonts w:ascii="Cambria Math" w:hAnsi="Cambria Math"/>
                  <w:b w:val="0"/>
                  <w:bCs w:val="0"/>
                  <w:i/>
                  <w:lang w:val="en-MY"/>
                </w:rPr>
              </m:ctrlPr>
            </m:dPr>
            <m:e>
              <m:r>
                <m:rPr>
                  <m:sty m:val="bi"/>
                </m:rPr>
                <w:rPr>
                  <w:rFonts w:ascii="Cambria Math" w:hAnsi="Cambria Math"/>
                  <w:lang w:val="en-MY"/>
                </w:rPr>
                <m:t>Qj|</m:t>
              </m:r>
              <m:sSub>
                <m:sSubPr>
                  <m:ctrlPr>
                    <w:rPr>
                      <w:rFonts w:ascii="Cambria Math" w:hAnsi="Cambria Math"/>
                      <w:b w:val="0"/>
                      <w:bCs w:val="0"/>
                      <w:i/>
                      <w:lang w:val="en-MY"/>
                    </w:rPr>
                  </m:ctrlPr>
                </m:sSubPr>
                <m:e>
                  <m:r>
                    <m:rPr>
                      <m:sty m:val="bi"/>
                    </m:rPr>
                    <w:rPr>
                      <w:rFonts w:ascii="Cambria Math" w:hAnsi="Cambria Math"/>
                      <w:lang w:val="en-MY"/>
                    </w:rPr>
                    <m:t>Z</m:t>
                  </m:r>
                </m:e>
                <m:sub>
                  <m:r>
                    <m:rPr>
                      <m:sty m:val="bi"/>
                    </m:rPr>
                    <w:rPr>
                      <w:rFonts w:ascii="Cambria Math" w:hAnsi="Cambria Math"/>
                      <w:lang w:val="en-MY"/>
                    </w:rPr>
                    <m:t>j,p</m:t>
                  </m:r>
                </m:sub>
              </m:sSub>
            </m:e>
          </m:d>
          <m:r>
            <m:rPr>
              <m:sty m:val="bi"/>
            </m:rPr>
            <w:rPr>
              <w:rFonts w:ascii="Cambria Math" w:hAnsi="Cambria Math"/>
              <w:lang w:val="en-MY"/>
            </w:rPr>
            <m:t xml:space="preserve">                                                                       (2)</m:t>
          </m:r>
        </m:oMath>
      </m:oMathPara>
    </w:p>
    <w:p w14:paraId="3C56DA20" w14:textId="77777777" w:rsidR="00E33A7B" w:rsidRPr="007611B1" w:rsidRDefault="00E33A7B" w:rsidP="00E33A7B">
      <w:pPr>
        <w:pStyle w:val="Heading3"/>
        <w:rPr>
          <w:rFonts w:ascii="Times New Roman" w:hAnsi="Times New Roman" w:cs="Times New Roman"/>
          <w:b/>
          <w:bCs/>
          <w:color w:val="auto"/>
        </w:rPr>
      </w:pPr>
      <w:r w:rsidRPr="007611B1">
        <w:rPr>
          <w:rFonts w:ascii="Times New Roman" w:hAnsi="Times New Roman" w:cs="Times New Roman"/>
          <w:b/>
          <w:bCs/>
          <w:color w:val="auto"/>
        </w:rPr>
        <w:t>Feature Scaling</w:t>
      </w:r>
    </w:p>
    <w:p w14:paraId="2EA6494D" w14:textId="49D20C0F" w:rsidR="00E33A7B" w:rsidRPr="007611B1" w:rsidRDefault="00E33A7B" w:rsidP="00D115AD">
      <w:pPr>
        <w:pStyle w:val="BodyText"/>
        <w:spacing w:before="1" w:line="360" w:lineRule="auto"/>
        <w:ind w:right="132" w:firstLine="118"/>
        <w:jc w:val="both"/>
        <w:rPr>
          <w:b/>
          <w:bCs/>
          <w:lang w:val="en-MY"/>
        </w:rPr>
      </w:pPr>
      <w:r w:rsidRPr="007611B1">
        <w:rPr>
          <w:b/>
          <w:bCs/>
          <w:lang w:val="en-MY"/>
        </w:rPr>
        <w:t>MPCA</w:t>
      </w:r>
    </w:p>
    <w:p w14:paraId="72B3561A" w14:textId="7069DE21" w:rsidR="002A7A37" w:rsidRPr="007611B1" w:rsidRDefault="00AD3644" w:rsidP="002A7A37">
      <w:pPr>
        <w:pStyle w:val="BodyText"/>
        <w:spacing w:before="1" w:line="360" w:lineRule="auto"/>
        <w:ind w:right="132" w:firstLine="118"/>
        <w:jc w:val="both"/>
        <w:rPr>
          <w:lang w:val="en-MY"/>
        </w:rPr>
      </w:pPr>
      <w:r w:rsidRPr="007611B1">
        <w:rPr>
          <w:lang w:val="en-MY"/>
        </w:rPr>
        <w:t>A statistical method called MPCA is employed to decrease the dimensionality of intricate multivariate data sets while preserving a maximum amount of dataset variability.</w:t>
      </w:r>
      <w:r w:rsidR="002D2EA4" w:rsidRPr="007611B1">
        <w:rPr>
          <w:lang w:val="en-MY" w:eastAsia="en-MY"/>
        </w:rPr>
        <w:t xml:space="preserve"> </w:t>
      </w:r>
      <w:r w:rsidR="002D2EA4" w:rsidRPr="007611B1">
        <w:rPr>
          <w:lang w:val="en-MY"/>
        </w:rPr>
        <w:t>It does this by identifying the most salient patterns and fluctuations in the data and then extracting a smaller set of vectors that are orthogonal called principal components.</w:t>
      </w:r>
      <w:r w:rsidR="002A7A37" w:rsidRPr="007611B1">
        <w:rPr>
          <w:lang w:val="en-MY" w:eastAsia="en-MY"/>
        </w:rPr>
        <w:t xml:space="preserve"> </w:t>
      </w:r>
      <w:r w:rsidR="002A7A37" w:rsidRPr="007611B1">
        <w:rPr>
          <w:lang w:val="en-MY"/>
        </w:rPr>
        <w:t xml:space="preserve">Assuming the second instant exists, </w:t>
      </w:r>
      <m:oMath>
        <m:r>
          <w:rPr>
            <w:rFonts w:ascii="Cambria Math" w:hAnsi="Cambria Math"/>
            <w:lang w:val="en-MY"/>
          </w:rPr>
          <m:t>γ=F</m:t>
        </m:r>
        <m:d>
          <m:dPr>
            <m:ctrlPr>
              <w:rPr>
                <w:rFonts w:ascii="Cambria Math" w:hAnsi="Cambria Math"/>
                <w:i/>
                <w:lang w:val="en-MY"/>
              </w:rPr>
            </m:ctrlPr>
          </m:dPr>
          <m:e>
            <m:r>
              <w:rPr>
                <w:rFonts w:ascii="Cambria Math" w:hAnsi="Cambria Math"/>
                <w:lang w:val="en-MY"/>
              </w:rPr>
              <m:t>W</m:t>
            </m:r>
          </m:e>
        </m:d>
        <m:r>
          <w:rPr>
            <w:rFonts w:ascii="Cambria Math" w:hAnsi="Cambria Math"/>
            <w:lang w:val="en-MY"/>
          </w:rPr>
          <m:t>,</m:t>
        </m:r>
        <m:nary>
          <m:naryPr>
            <m:chr m:val="∑"/>
            <m:limLoc m:val="undOvr"/>
            <m:subHide m:val="1"/>
            <m:supHide m:val="1"/>
            <m:ctrlPr>
              <w:rPr>
                <w:rFonts w:ascii="Cambria Math" w:hAnsi="Cambria Math"/>
                <w:i/>
                <w:lang w:val="en-MY"/>
              </w:rPr>
            </m:ctrlPr>
          </m:naryPr>
          <m:sub/>
          <m:sup/>
          <m:e>
            <m:r>
              <w:rPr>
                <w:rFonts w:ascii="Cambria Math" w:hAnsi="Cambria Math"/>
                <w:lang w:val="en-MY"/>
              </w:rPr>
              <m:t>var(W)</m:t>
            </m:r>
          </m:e>
        </m:nary>
      </m:oMath>
      <w:r w:rsidR="005F4B59" w:rsidRPr="007611B1">
        <w:rPr>
          <w:lang w:val="en-MY"/>
        </w:rPr>
        <w:t xml:space="preserve"> </w:t>
      </w:r>
      <w:r w:rsidR="002A7A37" w:rsidRPr="007611B1">
        <w:rPr>
          <w:lang w:val="en-MY"/>
        </w:rPr>
        <w:t xml:space="preserve">is a </w:t>
      </w:r>
      <m:oMath>
        <m:r>
          <w:rPr>
            <w:rFonts w:ascii="Cambria Math" w:hAnsi="Cambria Math"/>
            <w:lang w:val="en-MY"/>
          </w:rPr>
          <m:t>m</m:t>
        </m:r>
      </m:oMath>
      <w:r w:rsidR="005F4B59" w:rsidRPr="007611B1">
        <w:rPr>
          <w:rFonts w:ascii="Cambria Math" w:hAnsi="Cambria Math" w:cs="Cambria Math"/>
          <w:lang w:val="en-MY"/>
        </w:rPr>
        <w:t xml:space="preserve"> </w:t>
      </w:r>
      <w:r w:rsidR="002A7A37" w:rsidRPr="007611B1">
        <w:rPr>
          <w:lang w:val="en-MY"/>
        </w:rPr>
        <w:t>dimensional random variable defined as</w:t>
      </w:r>
      <m:oMath>
        <m:r>
          <w:rPr>
            <w:rFonts w:ascii="Cambria Math" w:hAnsi="Cambria Math"/>
            <w:lang w:val="en-MY"/>
          </w:rPr>
          <m:t>W=</m:t>
        </m:r>
        <m:sSup>
          <m:sSupPr>
            <m:ctrlPr>
              <w:rPr>
                <w:rFonts w:ascii="Cambria Math" w:hAnsi="Cambria Math"/>
                <w:i/>
                <w:lang w:val="en-MY"/>
              </w:rPr>
            </m:ctrlPr>
          </m:sSupPr>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3</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m</m:t>
                    </m:r>
                  </m:sub>
                </m:sSub>
              </m:e>
            </m:d>
          </m:e>
          <m:sup>
            <m:r>
              <w:rPr>
                <w:rFonts w:ascii="Cambria Math" w:hAnsi="Cambria Math"/>
                <w:lang w:val="en-MY"/>
              </w:rPr>
              <m:t>S</m:t>
            </m:r>
          </m:sup>
        </m:sSup>
      </m:oMath>
      <w:r w:rsidR="002A7A37" w:rsidRPr="007611B1">
        <w:rPr>
          <w:lang w:val="en-MY"/>
        </w:rPr>
        <w:t>. Afterwards, the subsequent linear function is present</w:t>
      </w:r>
      <w:r w:rsidR="00DB3993">
        <w:rPr>
          <w:lang w:val="en-MY"/>
        </w:rPr>
        <w:t xml:space="preserve"> </w:t>
      </w:r>
      <w:r w:rsidR="00DB3993">
        <w:rPr>
          <w:lang w:val="en-MY"/>
        </w:rPr>
        <w:fldChar w:fldCharType="begin" w:fldLock="1"/>
      </w:r>
      <w:r w:rsidR="00A01199">
        <w:rPr>
          <w:lang w:val="en-MY"/>
        </w:rPr>
        <w:instrText>ADDIN CSL_CITATION {"citationItems":[{"id":"ITEM-1","itemData":{"DOI":"10.1109/ICPICS62053.2024.10796661","ISBN":"9798350374315","abstract":"The prediction of stock prices is a challenging task, particularly for retail investors who may lack the resources and expertise to perform sophisticated quantitative trading. This study focuses on enhancing stock price prediction for retail investors by employing advanced machine learning techniques on data from the stock exchange market. We utilize a comprehensive methodology that includes data preprocessing to handle missing values and outliers, feature engineering, cross-validation, and parameter tuning. The techniques applied include Keras Deep Neural Networks (DNN), LightGBM, LSTM, GRU, and linear regression (LR). Our proposed ensemble model, which combines time series and deep learning models, demonstrates superior performance compared to individual models. This integration of methods leads to significant improvements in prediction accuracy, providing a robust solution for retail investors.","author":[{"dropping-particle":"","family":"Sui","given":"Mujie","non-dropping-particle":"","parse-names":false,"suffix":""},{"dropping-particle":"","family":"Zhang","given":"Cheng","non-dropping-particle":"","parse-names":false,"suffix":""},{"dropping-particle":"","family":"Zhou","given":"Li","non-dropping-particle":"","parse-names":false,"suffix":""},{"dropping-particle":"","family":"Liao","given":"Shuhan","non-dropping-particle":"","parse-names":false,"suffix":""},{"dropping-particle":"","family":"Wei","given":"Changsong","non-dropping-particle":"","parse-names":false,"suffix":""}],"container-title":"2024 IEEE 6th International Conference on Power, Intelligent Computing and Systems, ICPICS 2024","id":"ITEM-1","issued":{"date-parts":[["2024"]]},"page":"793-797","title":"An Ensemble Approach to Stock Price Prediction Using Deep Learning and Time Series Models","type":"article-journal"},"uris":["http://www.mendeley.com/documents/?uuid=fe2f3fe5-4e01-4176-83cd-c0adc06262fd"]}],"mendeley":{"formattedCitation":"[23]","plainTextFormattedCitation":"[23]","previouslyFormattedCitation":"[23]"},"properties":{"noteIndex":0},"schema":"https://github.com/citation-style-language/schema/raw/master/csl-citation.json"}</w:instrText>
      </w:r>
      <w:r w:rsidR="00DB3993">
        <w:rPr>
          <w:lang w:val="en-MY"/>
        </w:rPr>
        <w:fldChar w:fldCharType="separate"/>
      </w:r>
      <w:r w:rsidR="00DB3993" w:rsidRPr="00DB3993">
        <w:rPr>
          <w:noProof/>
          <w:lang w:val="en-MY"/>
        </w:rPr>
        <w:t>[23]</w:t>
      </w:r>
      <w:r w:rsidR="00DB3993">
        <w:rPr>
          <w:lang w:val="en-MY"/>
        </w:rPr>
        <w:fldChar w:fldCharType="end"/>
      </w:r>
      <w:r w:rsidR="002A7A37" w:rsidRPr="007611B1">
        <w:rPr>
          <w:lang w:val="en-MY"/>
        </w:rPr>
        <w:t>.</w:t>
      </w:r>
    </w:p>
    <w:p w14:paraId="42AA2038" w14:textId="71A7EC43" w:rsidR="009426F1" w:rsidRPr="007611B1" w:rsidRDefault="009024BC" w:rsidP="002A7A37">
      <w:pPr>
        <w:pStyle w:val="BodyText"/>
        <w:spacing w:before="1" w:line="360" w:lineRule="auto"/>
        <w:ind w:right="132" w:firstLine="118"/>
        <w:jc w:val="both"/>
        <w:rPr>
          <w:lang w:val="en-MY"/>
        </w:rPr>
      </w:pPr>
      <m:oMathPara>
        <m:oMath>
          <m:r>
            <w:rPr>
              <w:rFonts w:ascii="Cambria Math" w:hAnsi="Cambria Math"/>
              <w:lang w:val="en-MY"/>
            </w:rPr>
            <m:t xml:space="preserve">                      </m:t>
          </m:r>
          <m:d>
            <m:dPr>
              <m:begChr m:val="{"/>
              <m:endChr m:val=""/>
              <m:ctrlPr>
                <w:rPr>
                  <w:rFonts w:ascii="Cambria Math" w:hAnsi="Cambria Math"/>
                  <w:i/>
                  <w:lang w:val="en-MY"/>
                </w:rPr>
              </m:ctrlPr>
            </m:dPr>
            <m:e>
              <m:eqArr>
                <m:eqArrPr>
                  <m:ctrlPr>
                    <w:rPr>
                      <w:rFonts w:ascii="Cambria Math" w:hAnsi="Cambria Math"/>
                      <w:i/>
                      <w:lang w:val="en-MY"/>
                    </w:rPr>
                  </m:ctrlPr>
                </m:eqArr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11</m:t>
                      </m:r>
                    </m:sub>
                  </m:sSub>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21</m:t>
                      </m:r>
                    </m:sub>
                  </m:sSub>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31</m:t>
                      </m:r>
                    </m:sub>
                  </m:sSub>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3</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m</m:t>
                      </m:r>
                    </m:sub>
                  </m:sSub>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m</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B</m:t>
                      </m:r>
                    </m:e>
                    <m:sub>
                      <m:r>
                        <w:rPr>
                          <w:rFonts w:ascii="Cambria Math" w:hAnsi="Cambria Math"/>
                          <w:lang w:val="en-MY"/>
                        </w:rPr>
                        <m:t>1</m:t>
                      </m:r>
                    </m:sub>
                    <m:sup>
                      <m:r>
                        <w:rPr>
                          <w:rFonts w:ascii="Cambria Math" w:hAnsi="Cambria Math"/>
                          <w:lang w:val="en-MY"/>
                        </w:rPr>
                        <m:t>S</m:t>
                      </m:r>
                    </m:sup>
                  </m:sSubSup>
                  <m:r>
                    <w:rPr>
                      <w:rFonts w:ascii="Cambria Math" w:hAnsi="Cambria Math"/>
                      <w:lang w:val="en-MY"/>
                    </w:rPr>
                    <m:t>W</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z</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12</m:t>
                      </m:r>
                    </m:sub>
                  </m:sSub>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22</m:t>
                      </m:r>
                    </m:sub>
                  </m:sSub>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32</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3</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b</m:t>
                      </m:r>
                    </m:e>
                    <m:sub>
                      <m:r>
                        <w:rPr>
                          <w:rFonts w:ascii="Cambria Math" w:eastAsia="Cambria Math" w:hAnsi="Cambria Math" w:cs="Cambria Math"/>
                        </w:rPr>
                        <m:t>m</m:t>
                      </m:r>
                    </m:sub>
                  </m:sSub>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m</m:t>
                      </m:r>
                    </m:sub>
                  </m:sSub>
                  <m:r>
                    <w:rPr>
                      <w:rFonts w:ascii="Cambria Math" w:eastAsia="Cambria Math" w:hAnsi="Cambria Math" w:cs="Cambria Math"/>
                    </w:rPr>
                    <m:t>=</m:t>
                  </m:r>
                  <m:sSubSup>
                    <m:sSubSupPr>
                      <m:ctrlPr>
                        <w:rPr>
                          <w:rFonts w:ascii="Cambria Math" w:eastAsia="Cambria Math" w:hAnsi="Cambria Math" w:cs="Cambria Math"/>
                          <w:i/>
                        </w:rPr>
                      </m:ctrlPr>
                    </m:sSubSupPr>
                    <m:e>
                      <m:r>
                        <w:rPr>
                          <w:rFonts w:ascii="Cambria Math" w:eastAsia="Cambria Math" w:hAnsi="Cambria Math" w:cs="Cambria Math"/>
                        </w:rPr>
                        <m:t>B</m:t>
                      </m:r>
                    </m:e>
                    <m:sub>
                      <m:r>
                        <w:rPr>
                          <w:rFonts w:ascii="Cambria Math" w:eastAsia="Cambria Math" w:hAnsi="Cambria Math" w:cs="Cambria Math"/>
                        </w:rPr>
                        <m:t>2</m:t>
                      </m:r>
                    </m:sub>
                    <m:sup>
                      <m:r>
                        <w:rPr>
                          <w:rFonts w:ascii="Cambria Math" w:eastAsia="Cambria Math" w:hAnsi="Cambria Math" w:cs="Cambria Math"/>
                        </w:rPr>
                        <m:t>S</m:t>
                      </m:r>
                    </m:sup>
                  </m:sSubSup>
                  <m:r>
                    <w:rPr>
                      <w:rFonts w:ascii="Cambria Math" w:eastAsia="Cambria Math" w:hAnsi="Cambria Math" w:cs="Cambria Math"/>
                    </w:rPr>
                    <m:t>W</m:t>
                  </m:r>
                  <m:ctrlPr>
                    <w:rPr>
                      <w:rFonts w:ascii="Cambria Math" w:eastAsia="Cambria Math" w:hAnsi="Cambria Math" w:cs="Cambria Math"/>
                      <w:i/>
                    </w:rPr>
                  </m:ctrlPr>
                </m:e>
                <m:e>
                  <m:r>
                    <w:rPr>
                      <w:rFonts w:ascii="Cambria Math" w:eastAsia="Cambria Math" w:hAnsi="Cambria Math" w:cs="Cambria Math"/>
                    </w:rPr>
                    <m:t xml:space="preserve">.                                                                                                    </m:t>
                  </m:r>
                  <m:ctrlPr>
                    <w:rPr>
                      <w:rFonts w:ascii="Cambria Math" w:eastAsia="Cambria Math" w:hAnsi="Cambria Math" w:cs="Cambria Math"/>
                      <w:i/>
                    </w:rPr>
                  </m:ctrlPr>
                </m:e>
                <m:e>
                  <m:r>
                    <w:rPr>
                      <w:rFonts w:ascii="Cambria Math" w:eastAsia="Cambria Math" w:hAnsi="Cambria Math" w:cs="Cambria Math"/>
                    </w:rPr>
                    <m:t xml:space="preserve">.                                                                                                    </m:t>
                  </m:r>
                </m:e>
                <m:e>
                  <m:r>
                    <w:rPr>
                      <w:rFonts w:ascii="Cambria Math" w:hAnsi="Cambria Math"/>
                      <w:lang w:val="en-MY"/>
                    </w:rPr>
                    <m:t xml:space="preserve">.                                                                                                    </m:t>
                  </m:r>
                </m:e>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m</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1m</m:t>
                      </m:r>
                    </m:sub>
                  </m:sSub>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1</m:t>
                      </m:r>
                    </m:sub>
                  </m:sSub>
                  <m:r>
                    <w:rPr>
                      <w:rFonts w:ascii="Cambria Math" w:hAnsi="Cambria Math"/>
                      <w:lang w:val="en-MY"/>
                    </w:rPr>
                    <m:t>m+</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2n</m:t>
                      </m:r>
                    </m:sub>
                  </m:sSub>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2</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mm</m:t>
                      </m:r>
                    </m:sub>
                  </m:sSub>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m</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B</m:t>
                      </m:r>
                    </m:e>
                    <m:sub>
                      <m:r>
                        <w:rPr>
                          <w:rFonts w:ascii="Cambria Math" w:hAnsi="Cambria Math"/>
                          <w:lang w:val="en-MY"/>
                        </w:rPr>
                        <m:t>m</m:t>
                      </m:r>
                    </m:sub>
                    <m:sup>
                      <m:r>
                        <w:rPr>
                          <w:rFonts w:ascii="Cambria Math" w:hAnsi="Cambria Math"/>
                          <w:lang w:val="en-MY"/>
                        </w:rPr>
                        <m:t>S</m:t>
                      </m:r>
                    </m:sup>
                  </m:sSubSup>
                  <m:r>
                    <w:rPr>
                      <w:rFonts w:ascii="Cambria Math" w:hAnsi="Cambria Math"/>
                      <w:lang w:val="en-MY"/>
                    </w:rPr>
                    <m:t xml:space="preserve">W           </m:t>
                  </m:r>
                </m:e>
              </m:eqArr>
            </m:e>
          </m:d>
          <m:r>
            <w:rPr>
              <w:rFonts w:ascii="Cambria Math" w:hAnsi="Cambria Math"/>
              <w:lang w:val="en-MY"/>
            </w:rPr>
            <m:t xml:space="preserve">                                   (8)</m:t>
          </m:r>
        </m:oMath>
      </m:oMathPara>
    </w:p>
    <w:p w14:paraId="1F47EF76" w14:textId="649B70C6" w:rsidR="00B3011B" w:rsidRPr="007611B1" w:rsidRDefault="00B3011B" w:rsidP="00B3011B">
      <w:pPr>
        <w:pStyle w:val="BodyText"/>
        <w:spacing w:before="1" w:line="360" w:lineRule="auto"/>
        <w:ind w:right="132" w:firstLine="118"/>
        <w:jc w:val="both"/>
        <w:rPr>
          <w:lang w:val="en-MY"/>
        </w:rPr>
      </w:pPr>
      <w:r w:rsidRPr="007611B1">
        <w:rPr>
          <w:lang w:val="en-MY"/>
        </w:rPr>
        <w:t xml:space="preserve">It </w:t>
      </w:r>
      <w:r w:rsidR="008E3E16" w:rsidRPr="007611B1">
        <w:rPr>
          <w:lang w:val="en-MY"/>
        </w:rPr>
        <w:t>gets</w:t>
      </w:r>
      <w:r w:rsidRPr="007611B1">
        <w:rPr>
          <w:lang w:val="en-MY"/>
        </w:rPr>
        <w:t> by applying a linear transformation.</w:t>
      </w:r>
    </w:p>
    <w:p w14:paraId="1A580A30" w14:textId="3D64ACC9" w:rsidR="007A4287" w:rsidRPr="007611B1" w:rsidRDefault="00FF1089" w:rsidP="00B3011B">
      <w:pPr>
        <w:pStyle w:val="BodyText"/>
        <w:spacing w:before="1" w:line="360" w:lineRule="auto"/>
        <w:ind w:right="132" w:firstLine="118"/>
        <w:jc w:val="both"/>
        <w:rPr>
          <w:lang w:val="en-MY"/>
        </w:rPr>
      </w:pPr>
      <m:oMathPara>
        <m:oMath>
          <m:r>
            <w:rPr>
              <w:rFonts w:ascii="Cambria Math" w:hAnsi="Cambria Math"/>
              <w:lang w:val="en-MY"/>
            </w:rPr>
            <m:t xml:space="preserve">                             var(</m:t>
          </m:r>
          <m:sSubSup>
            <m:sSubSupPr>
              <m:ctrlPr>
                <w:rPr>
                  <w:rFonts w:ascii="Cambria Math" w:hAnsi="Cambria Math"/>
                  <w:i/>
                  <w:lang w:val="en-MY"/>
                </w:rPr>
              </m:ctrlPr>
            </m:sSubSup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j</m:t>
                  </m:r>
                </m:sub>
              </m:sSub>
            </m:e>
            <m:sub>
              <m:r>
                <w:rPr>
                  <w:rFonts w:ascii="Cambria Math" w:hAnsi="Cambria Math"/>
                  <w:lang w:val="en-MY"/>
                </w:rPr>
                <m:t>=</m:t>
              </m:r>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j</m:t>
                  </m:r>
                </m:sub>
              </m:sSub>
            </m:sub>
            <m:sup>
              <m:r>
                <w:rPr>
                  <w:rFonts w:ascii="Cambria Math" w:hAnsi="Cambria Math"/>
                  <w:lang w:val="en-MY"/>
                </w:rPr>
                <m:t>S</m:t>
              </m:r>
            </m:sup>
          </m:sSubSup>
          <m:nary>
            <m:naryPr>
              <m:chr m:val="∑"/>
              <m:limLoc m:val="undOvr"/>
              <m:subHide m:val="1"/>
              <m:supHide m:val="1"/>
              <m:ctrlPr>
                <w:rPr>
                  <w:rFonts w:ascii="Cambria Math" w:hAnsi="Cambria Math"/>
                  <w:i/>
                  <w:lang w:val="en-MY"/>
                </w:rPr>
              </m:ctrlPr>
            </m:naryPr>
            <m:sub/>
            <m:sup/>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j</m:t>
                  </m:r>
                </m:sub>
              </m:sSub>
              <m:r>
                <w:rPr>
                  <w:rFonts w:ascii="Cambria Math" w:hAnsi="Cambria Math"/>
                  <w:lang w:val="en-MY"/>
                </w:rPr>
                <m:t>,  j=1,2,…,m</m:t>
              </m:r>
            </m:e>
          </m:nary>
          <m:r>
            <w:rPr>
              <w:rFonts w:ascii="Cambria Math" w:hAnsi="Cambria Math"/>
              <w:lang w:val="en-MY"/>
            </w:rPr>
            <m:t xml:space="preserve">                                                                     (10)</m:t>
          </m:r>
        </m:oMath>
      </m:oMathPara>
    </w:p>
    <w:p w14:paraId="33F2D5DC" w14:textId="564A467C" w:rsidR="007A4287" w:rsidRPr="007611B1" w:rsidRDefault="00285203" w:rsidP="00B3011B">
      <w:pPr>
        <w:pStyle w:val="BodyText"/>
        <w:spacing w:before="1" w:line="360" w:lineRule="auto"/>
        <w:ind w:right="132" w:firstLine="118"/>
        <w:jc w:val="both"/>
        <w:rPr>
          <w:lang w:val="en-MY"/>
        </w:rPr>
      </w:pPr>
      <m:oMathPara>
        <m:oMath>
          <m:r>
            <w:rPr>
              <w:rFonts w:ascii="Cambria Math" w:hAnsi="Cambria Math"/>
              <w:lang w:val="en-MY"/>
            </w:rPr>
            <m:t xml:space="preserve">                               cov</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j</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i</m:t>
                  </m:r>
                </m:sub>
              </m:sSub>
            </m:e>
          </m:d>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B</m:t>
              </m:r>
            </m:e>
            <m:sub>
              <m:r>
                <w:rPr>
                  <w:rFonts w:ascii="Cambria Math" w:hAnsi="Cambria Math"/>
                  <w:lang w:val="en-MY"/>
                </w:rPr>
                <m:t>j</m:t>
              </m:r>
            </m:sub>
            <m:sup>
              <m:r>
                <w:rPr>
                  <w:rFonts w:ascii="Cambria Math" w:hAnsi="Cambria Math"/>
                  <w:lang w:val="en-MY"/>
                </w:rPr>
                <m:t>S</m:t>
              </m:r>
            </m:sup>
          </m:sSubSup>
          <m:nary>
            <m:naryPr>
              <m:chr m:val="∑"/>
              <m:limLoc m:val="undOvr"/>
              <m:subHide m:val="1"/>
              <m:supHide m:val="1"/>
              <m:ctrlPr>
                <w:rPr>
                  <w:rFonts w:ascii="Cambria Math" w:hAnsi="Cambria Math"/>
                  <w:i/>
                  <w:lang w:val="en-MY"/>
                </w:rPr>
              </m:ctrlPr>
            </m:naryPr>
            <m:sub/>
            <m:sup/>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i</m:t>
                  </m:r>
                </m:sub>
              </m:sSub>
              <m:r>
                <w:rPr>
                  <w:rFonts w:ascii="Cambria Math" w:hAnsi="Cambria Math"/>
                  <w:lang w:val="en-MY"/>
                </w:rPr>
                <m:t>,  j,i=1,2,…,m</m:t>
              </m:r>
            </m:e>
          </m:nary>
          <m:r>
            <w:rPr>
              <w:rFonts w:ascii="Cambria Math" w:hAnsi="Cambria Math"/>
              <w:lang w:val="en-MY"/>
            </w:rPr>
            <m:t xml:space="preserve">                                                    (11)</m:t>
          </m:r>
        </m:oMath>
      </m:oMathPara>
    </w:p>
    <w:p w14:paraId="6FFDA380" w14:textId="1BCF09C6" w:rsidR="000D5DD9" w:rsidRPr="007611B1" w:rsidRDefault="00FE51BC" w:rsidP="000D5DD9">
      <w:pPr>
        <w:pStyle w:val="BodyText"/>
        <w:spacing w:before="1" w:line="360" w:lineRule="auto"/>
        <w:ind w:right="132" w:firstLine="118"/>
        <w:jc w:val="both"/>
        <w:rPr>
          <w:lang w:val="en-MY"/>
        </w:rPr>
      </w:pPr>
      <w:r w:rsidRPr="007611B1">
        <w:rPr>
          <w:lang w:val="en-MY"/>
        </w:rPr>
        <w:t xml:space="preserve">In general, the variable </w:t>
      </w:r>
      <m:oMath>
        <m:r>
          <w:rPr>
            <w:rFonts w:ascii="Cambria Math" w:hAnsi="Cambria Math"/>
            <w:lang w:val="en-MY"/>
          </w:rPr>
          <m:t>z</m:t>
        </m:r>
      </m:oMath>
      <w:r w:rsidRPr="007611B1">
        <w:rPr>
          <w:lang w:val="en-MY"/>
        </w:rPr>
        <w:t xml:space="preserve"> reflects more information when </w:t>
      </w:r>
      <m:oMath>
        <m:r>
          <w:rPr>
            <w:rFonts w:ascii="Cambria Math" w:hAnsi="Cambria Math"/>
            <w:lang w:val="en-MY"/>
          </w:rPr>
          <m:t>var(z)</m:t>
        </m:r>
      </m:oMath>
      <w:r w:rsidRPr="007611B1">
        <w:rPr>
          <w:lang w:val="en-MY"/>
        </w:rPr>
        <w:t xml:space="preserve"> is larger.</w:t>
      </w:r>
      <w:r w:rsidR="00934938" w:rsidRPr="007611B1">
        <w:rPr>
          <w:lang w:val="en-MY" w:eastAsia="en-MY"/>
        </w:rPr>
        <w:t xml:space="preserve"> </w:t>
      </w:r>
      <w:r w:rsidR="00934938" w:rsidRPr="007611B1">
        <w:rPr>
          <w:lang w:val="en-MY"/>
        </w:rPr>
        <w:t xml:space="preserve">Find </w:t>
      </w:r>
      <m:oMath>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1</m:t>
            </m:r>
          </m:sub>
        </m:sSub>
      </m:oMath>
      <w:r w:rsidR="00934938" w:rsidRPr="007611B1">
        <w:rPr>
          <w:lang w:val="en-MY"/>
        </w:rPr>
        <w:t xml:space="preserve"> such that </w:t>
      </w:r>
      <m:oMath>
        <m:r>
          <w:rPr>
            <w:rFonts w:ascii="Cambria Math" w:hAnsi="Cambria Math"/>
            <w:lang w:val="en-MY"/>
          </w:rPr>
          <m:t>var(</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r>
          <w:rPr>
            <w:rFonts w:ascii="Cambria Math" w:hAnsi="Cambria Math"/>
            <w:lang w:val="en-MY"/>
          </w:rPr>
          <m:t>)</m:t>
        </m:r>
      </m:oMath>
      <w:r w:rsidR="00934938" w:rsidRPr="007611B1">
        <w:rPr>
          <w:lang w:val="en-MY"/>
        </w:rPr>
        <w:t xml:space="preserve"> is maximised, where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oMath>
      <w:r w:rsidR="00934938" w:rsidRPr="007611B1">
        <w:rPr>
          <w:lang w:val="en-MY"/>
        </w:rPr>
        <w:t xml:space="preserve"> is the first main component variable, given that </w:t>
      </w:r>
      <m:oMath>
        <m:d>
          <m:dPr>
            <m:begChr m:val="‖"/>
            <m:endChr m:val="‖"/>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B</m:t>
                </m:r>
              </m:e>
              <m:sub>
                <m:r>
                  <w:rPr>
                    <w:rFonts w:ascii="Cambria Math" w:hAnsi="Cambria Math"/>
                    <w:lang w:val="en-MY"/>
                  </w:rPr>
                  <m:t>1</m:t>
                </m:r>
              </m:sub>
            </m:sSub>
          </m:e>
        </m:d>
        <m:r>
          <w:rPr>
            <w:rFonts w:ascii="Cambria Math" w:hAnsi="Cambria Math"/>
            <w:lang w:val="en-MY"/>
          </w:rPr>
          <m:t>=1</m:t>
        </m:r>
      </m:oMath>
      <w:r w:rsidR="00934938" w:rsidRPr="007611B1">
        <w:rPr>
          <w:lang w:val="en-MY"/>
        </w:rPr>
        <w:t>.</w:t>
      </w:r>
      <w:r w:rsidR="00003A13" w:rsidRPr="007611B1">
        <w:rPr>
          <w:lang w:val="en-MY" w:eastAsia="en-MY"/>
        </w:rPr>
        <w:t xml:space="preserve"> </w:t>
      </w:r>
      <w:r w:rsidR="00003A13" w:rsidRPr="007611B1">
        <w:rPr>
          <w:lang w:val="en-MY"/>
        </w:rPr>
        <w:t>They go on to the second most important variable if the first one doesn't have enough data.</w:t>
      </w:r>
      <w:r w:rsidR="000D5DD9" w:rsidRPr="007611B1">
        <w:rPr>
          <w:lang w:val="en-MY" w:eastAsia="en-MY"/>
        </w:rPr>
        <w:t xml:space="preserve"> </w:t>
      </w:r>
      <w:r w:rsidR="000D5DD9" w:rsidRPr="007611B1">
        <w:rPr>
          <w:lang w:val="en-MY"/>
        </w:rPr>
        <w:t xml:space="preserve">For the principal components to be considered uncorrelated, the condition </w:t>
      </w:r>
      <m:oMath>
        <m:r>
          <w:rPr>
            <w:rFonts w:ascii="Cambria Math" w:hAnsi="Cambria Math"/>
            <w:lang w:val="en-MY"/>
          </w:rPr>
          <m:t>cov</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2</m:t>
                </m:r>
              </m:sub>
            </m:sSub>
          </m:e>
        </m:d>
        <m:r>
          <w:rPr>
            <w:rFonts w:ascii="Cambria Math" w:hAnsi="Cambria Math"/>
            <w:lang w:val="en-MY"/>
          </w:rPr>
          <m:t xml:space="preserve">=0 </m:t>
        </m:r>
      </m:oMath>
      <w:r w:rsidR="000D5DD9" w:rsidRPr="007611B1">
        <w:rPr>
          <w:lang w:val="en-MY"/>
        </w:rPr>
        <w:t>must be satisfied, and the same holds for the succeeding principal components</w:t>
      </w:r>
      <w:r w:rsidR="00A01199">
        <w:rPr>
          <w:lang w:val="en-MY"/>
        </w:rPr>
        <w:t xml:space="preserve"> </w:t>
      </w:r>
      <w:r w:rsidR="00A01199">
        <w:rPr>
          <w:lang w:val="en-MY"/>
        </w:rPr>
        <w:fldChar w:fldCharType="begin" w:fldLock="1"/>
      </w:r>
      <w:r w:rsidR="00A01199">
        <w:rPr>
          <w:lang w:val="en-MY"/>
        </w:rPr>
        <w:instrText>ADDIN CSL_CITATION {"citationItems":[{"id":"ITEM-1","itemData":{"DOI":"10.1016/j.heliyon.2024.e40819","ISSN":"24058440","abstract":"In the domain of stock price prediction, the intricate interdependencies within multivariate time series data present significant challenges for accurate forecasting. This paper introduces a groundbreaking hybrid preprocessing technique to tackle this issue. By leveraging the Empirical Wavelet Transform (EWT), we adeptly extract both low-frequency and high-frequency components from the time series. We then apply Dynamic Time Warping (DTW) and Differential Dynamic Time Warping (DDTW) to measure component similarities, identifying correlated patterns within the stock price series. High-frequency components are managed using sliding windows and Principal Component Analysis (PCA), while PCA is directly applied to low-frequency components. Integrating these techniques into neural network models, our approach yields a substantial 30% improvement in prediction accuracy compared to traditional methods. This significant advancement underscores the potential of our hybrid preprocessing method in enhancing stock price prediction accuracy, offering valuable insights for financial market analysis.","author":[{"dropping-particle":"","family":"Li","given":"Jian Lei","non-dropping-particle":"","parse-names":false,"suffix":""},{"dropping-particle":"","family":"Shi","given":"Wei Kang","non-dropping-particle":"","parse-names":false,"suffix":""}],"container-title":"Heliyon","id":"ITEM-1","issue":"24","issued":{"date-parts":[["2024"]]},"page":"e40819","publisher":"Elsevier Ltd","title":"Hybrid preprocessing for neural network-based stock price prediction","type":"article-journal","volume":"10"},"uris":["http://www.mendeley.com/documents/?uuid=9d673f73-a2d7-4561-bb89-99a4d088ea25"]}],"mendeley":{"formattedCitation":"[24]","plainTextFormattedCitation":"[24]","previouslyFormattedCitation":"[24]"},"properties":{"noteIndex":0},"schema":"https://github.com/citation-style-language/schema/raw/master/csl-citation.json"}</w:instrText>
      </w:r>
      <w:r w:rsidR="00A01199">
        <w:rPr>
          <w:lang w:val="en-MY"/>
        </w:rPr>
        <w:fldChar w:fldCharType="separate"/>
      </w:r>
      <w:r w:rsidR="00A01199" w:rsidRPr="00A01199">
        <w:rPr>
          <w:noProof/>
          <w:lang w:val="en-MY"/>
        </w:rPr>
        <w:t>[24]</w:t>
      </w:r>
      <w:r w:rsidR="00A01199">
        <w:rPr>
          <w:lang w:val="en-MY"/>
        </w:rPr>
        <w:fldChar w:fldCharType="end"/>
      </w:r>
      <w:r w:rsidR="00A01199">
        <w:rPr>
          <w:lang w:val="en-MY"/>
        </w:rPr>
        <w:t xml:space="preserve"> </w:t>
      </w:r>
      <w:r w:rsidR="000D5DD9" w:rsidRPr="007611B1">
        <w:rPr>
          <w:lang w:val="en-MY"/>
        </w:rPr>
        <w:t>.</w:t>
      </w:r>
    </w:p>
    <w:p w14:paraId="783080CA" w14:textId="1240B916" w:rsidR="00A1070E" w:rsidRPr="007611B1" w:rsidRDefault="001E6BC1" w:rsidP="00A1070E">
      <w:pPr>
        <w:pStyle w:val="BodyText"/>
        <w:spacing w:before="1" w:line="360" w:lineRule="auto"/>
        <w:ind w:right="132" w:firstLine="118"/>
        <w:jc w:val="both"/>
        <w:rPr>
          <w:lang w:val="en-MY"/>
        </w:rPr>
      </w:pPr>
      <w:r w:rsidRPr="007611B1">
        <w:rPr>
          <w:lang w:val="en-MY"/>
        </w:rPr>
        <w:t>Several PC capture the primary variability in the data, and the core notion of MPCA is to identify a linear adaptation that projects the original multi-dimensional data into a lower-dimensional space.</w:t>
      </w:r>
      <w:r w:rsidR="00A1070E" w:rsidRPr="007611B1">
        <w:rPr>
          <w:lang w:val="en-MY" w:eastAsia="en-MY"/>
        </w:rPr>
        <w:t xml:space="preserve"> </w:t>
      </w:r>
      <w:r w:rsidR="00A1070E" w:rsidRPr="007611B1">
        <w:rPr>
          <w:lang w:val="en-MY"/>
        </w:rPr>
        <w:t>Assume the following for the population-based sample data matrix:</w:t>
      </w:r>
    </w:p>
    <w:p w14:paraId="7D9EB748" w14:textId="7E34EB48" w:rsidR="001E6BC1" w:rsidRPr="007611B1" w:rsidRDefault="00827762" w:rsidP="001E6BC1">
      <w:pPr>
        <w:pStyle w:val="BodyText"/>
        <w:spacing w:before="1" w:line="360" w:lineRule="auto"/>
        <w:ind w:right="132" w:firstLine="118"/>
        <w:jc w:val="both"/>
        <w:rPr>
          <w:lang w:val="en-MY"/>
        </w:rPr>
      </w:pPr>
      <m:oMathPara>
        <m:oMath>
          <m:r>
            <w:rPr>
              <w:rFonts w:ascii="Cambria Math" w:hAnsi="Cambria Math"/>
              <w:lang w:val="en-MY"/>
            </w:rPr>
            <m:t xml:space="preserve">                                             W=</m:t>
          </m:r>
          <m:d>
            <m:dPr>
              <m:begChr m:val="["/>
              <m:endChr m:val="]"/>
              <m:ctrlPr>
                <w:rPr>
                  <w:rFonts w:ascii="Cambria Math" w:hAnsi="Cambria Math"/>
                  <w:i/>
                  <w:lang w:val="en-MY"/>
                </w:rPr>
              </m:ctrlPr>
            </m:dPr>
            <m:e>
              <m:m>
                <m:mPr>
                  <m:mcs>
                    <m:mc>
                      <m:mcPr>
                        <m:count m:val="4"/>
                        <m:mcJc m:val="center"/>
                      </m:mcPr>
                    </m:mc>
                  </m:mcs>
                  <m:ctrlPr>
                    <w:rPr>
                      <w:rFonts w:ascii="Cambria Math" w:hAnsi="Cambria Math"/>
                      <w:i/>
                      <w:lang w:val="en-MY"/>
                    </w:rPr>
                  </m:ctrlPr>
                </m:mPr>
                <m:m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11</m:t>
                        </m:r>
                      </m:sub>
                    </m:sSub>
                  </m:e>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21</m:t>
                        </m:r>
                      </m:sub>
                    </m:sSub>
                  </m:e>
                  <m:e>
                    <m:r>
                      <w:rPr>
                        <w:rFonts w:ascii="Cambria Math" w:hAnsi="Cambria Math"/>
                        <w:lang w:val="en-MY"/>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1o</m:t>
                        </m:r>
                      </m:sub>
                    </m:sSub>
                  </m:e>
                </m:mr>
                <m:m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12</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22</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2o</m:t>
                        </m:r>
                      </m:sub>
                    </m:sSub>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Cambria Math" w:hAnsi="Cambria Math" w:cs="Cambria Math"/>
                      </w:rPr>
                      <m:t>.</m:t>
                    </m:r>
                  </m:e>
                  <m:e>
                    <m:r>
                      <w:rPr>
                        <w:rFonts w:ascii="Cambria Math" w:hAnsi="Cambria Math"/>
                        <w:lang w:val="en-MY"/>
                      </w:rPr>
                      <m:t>.</m:t>
                    </m:r>
                  </m:e>
                  <m:e>
                    <m:r>
                      <w:rPr>
                        <w:rFonts w:ascii="Cambria Math" w:hAnsi="Cambria Math"/>
                        <w:lang w:val="en-MY"/>
                      </w:rPr>
                      <m:t>.</m:t>
                    </m:r>
                    <m:ctrlPr>
                      <w:rPr>
                        <w:rFonts w:ascii="Cambria Math" w:eastAsia="Cambria Math" w:hAnsi="Cambria Math" w:cs="Cambria Math"/>
                        <w:i/>
                      </w:rPr>
                    </m:ctrlPr>
                  </m:e>
                  <m:e>
                    <m:r>
                      <w:rPr>
                        <w:rFonts w:ascii="Cambria Math" w:eastAsia="Cambria Math" w:hAnsi="Cambria Math" w:cs="Cambria Math"/>
                      </w:rPr>
                      <m:t>.</m:t>
                    </m:r>
                  </m:e>
                </m:mr>
                <m:mr>
                  <m:e>
                    <m:r>
                      <w:rPr>
                        <w:rFonts w:ascii="Cambria Math" w:hAnsi="Cambria Math"/>
                        <w:lang w:val="en-MY"/>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1m</m:t>
                        </m:r>
                      </m:sub>
                    </m:sSub>
                  </m:e>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2m</m:t>
                        </m:r>
                      </m:sub>
                    </m:sSub>
                  </m:e>
                  <m:e>
                    <m:r>
                      <w:rPr>
                        <w:rFonts w:ascii="Cambria Math" w:hAnsi="Cambria Math"/>
                        <w:lang w:val="en-MY"/>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2</m:t>
                        </m:r>
                      </m:e>
                      <m:sub>
                        <m:r>
                          <w:rPr>
                            <w:rFonts w:ascii="Cambria Math" w:eastAsia="Cambria Math" w:hAnsi="Cambria Math" w:cs="Cambria Math"/>
                          </w:rPr>
                          <m:t>mo</m:t>
                        </m:r>
                      </m:sub>
                    </m:sSub>
                  </m:e>
                </m:mr>
              </m:m>
            </m:e>
          </m:d>
          <m:r>
            <w:rPr>
              <w:rFonts w:ascii="Cambria Math" w:hAnsi="Cambria Math"/>
              <w:lang w:val="en-MY"/>
            </w:rPr>
            <m:t>=</m:t>
          </m:r>
          <m:d>
            <m:dPr>
              <m:begChr m:val="["/>
              <m:endChr m:val="]"/>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1</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W</m:t>
                  </m:r>
                </m:e>
                <m:sub>
                  <m:r>
                    <w:rPr>
                      <w:rFonts w:ascii="Cambria Math" w:hAnsi="Cambria Math"/>
                      <w:lang w:val="en-MY"/>
                    </w:rPr>
                    <m:t>2</m:t>
                  </m:r>
                </m:sub>
                <m:sup>
                  <m:r>
                    <w:rPr>
                      <w:rFonts w:ascii="Cambria Math" w:hAnsi="Cambria Math"/>
                      <w:lang w:val="en-MY"/>
                    </w:rPr>
                    <m:t>S</m:t>
                  </m:r>
                </m:sup>
              </m:sSubSup>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W</m:t>
                  </m:r>
                </m:e>
                <m:sub>
                  <m:r>
                    <w:rPr>
                      <w:rFonts w:ascii="Cambria Math" w:hAnsi="Cambria Math"/>
                      <w:lang w:val="en-MY"/>
                    </w:rPr>
                    <m:t>m</m:t>
                  </m:r>
                </m:sub>
                <m:sup>
                  <m:r>
                    <w:rPr>
                      <w:rFonts w:ascii="Cambria Math" w:hAnsi="Cambria Math"/>
                      <w:lang w:val="en-MY"/>
                    </w:rPr>
                    <m:t>S</m:t>
                  </m:r>
                </m:sup>
              </m:sSubSup>
            </m:e>
          </m:d>
          <m:r>
            <w:rPr>
              <w:rFonts w:ascii="Cambria Math" w:hAnsi="Cambria Math"/>
              <w:lang w:val="en-MY"/>
            </w:rPr>
            <m:t xml:space="preserve">                        (12)</m:t>
          </m:r>
        </m:oMath>
      </m:oMathPara>
    </w:p>
    <w:p w14:paraId="64234F9C" w14:textId="77777777" w:rsidR="00CF1C71" w:rsidRPr="007611B1" w:rsidRDefault="00CF1C71" w:rsidP="00CF1C71">
      <w:pPr>
        <w:pStyle w:val="BodyText"/>
        <w:spacing w:before="1" w:line="360" w:lineRule="auto"/>
        <w:ind w:right="132" w:firstLine="118"/>
        <w:jc w:val="both"/>
        <w:rPr>
          <w:lang w:val="en-MY"/>
        </w:rPr>
      </w:pPr>
      <w:r w:rsidRPr="007611B1">
        <w:rPr>
          <w:lang w:val="en-MY"/>
        </w:rPr>
        <w:t>Here are the sample relationship and sample covariance matrices:</w:t>
      </w:r>
    </w:p>
    <w:p w14:paraId="78351FDE" w14:textId="1D19DA4A" w:rsidR="00CF1C71" w:rsidRPr="007611B1" w:rsidRDefault="00D90A78" w:rsidP="001E6BC1">
      <w:pPr>
        <w:pStyle w:val="BodyText"/>
        <w:spacing w:before="1" w:line="360" w:lineRule="auto"/>
        <w:ind w:right="132" w:firstLine="118"/>
        <w:jc w:val="both"/>
        <w:rPr>
          <w:lang w:val="en-MY"/>
        </w:rPr>
      </w:pPr>
      <m:oMathPara>
        <m:oMath>
          <m:r>
            <w:rPr>
              <w:rFonts w:ascii="Cambria Math" w:hAnsi="Cambria Math"/>
              <w:lang w:val="en-MY"/>
            </w:rPr>
            <m:t xml:space="preserve">                         T=</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(m-1)</m:t>
              </m:r>
            </m:den>
          </m:f>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m</m:t>
              </m:r>
            </m:sup>
            <m:e>
              <m:r>
                <w:rPr>
                  <w:rFonts w:ascii="Cambria Math" w:hAnsi="Cambria Math"/>
                  <w:lang w:val="en-MY"/>
                </w:rPr>
                <m:t>(</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m:t>
                  </m:r>
                </m:sub>
              </m:sSub>
              <m:r>
                <w:rPr>
                  <w:rFonts w:ascii="Cambria Math" w:hAnsi="Cambria Math"/>
                  <w:lang w:val="en-MY"/>
                </w:rPr>
                <m:t>-</m:t>
              </m:r>
              <m:acc>
                <m:accPr>
                  <m:chr m:val="̅"/>
                  <m:ctrlPr>
                    <w:rPr>
                      <w:rFonts w:ascii="Cambria Math" w:hAnsi="Cambria Math"/>
                      <w:i/>
                      <w:lang w:val="en-MY"/>
                    </w:rPr>
                  </m:ctrlPr>
                </m:accPr>
                <m:e>
                  <m:r>
                    <w:rPr>
                      <w:rFonts w:ascii="Cambria Math" w:hAnsi="Cambria Math"/>
                      <w:lang w:val="en-MY"/>
                    </w:rPr>
                    <m:t>w</m:t>
                  </m:r>
                </m:e>
              </m:acc>
            </m:e>
          </m:nary>
          <m:r>
            <w:rPr>
              <w:rFonts w:ascii="Cambria Math" w:hAnsi="Cambria Math"/>
              <w:lang w:val="en-MY"/>
            </w:rPr>
            <m:t>)</m:t>
          </m:r>
          <m:sSup>
            <m:sSupPr>
              <m:ctrlPr>
                <w:rPr>
                  <w:rFonts w:ascii="Cambria Math" w:hAnsi="Cambria Math"/>
                  <w:i/>
                  <w:lang w:val="en-MY"/>
                </w:rPr>
              </m:ctrlPr>
            </m:sSupPr>
            <m:e>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m:t>
                      </m:r>
                    </m:sub>
                  </m:sSub>
                  <m:r>
                    <w:rPr>
                      <w:rFonts w:ascii="Cambria Math" w:hAnsi="Cambria Math"/>
                      <w:lang w:val="en-MY"/>
                    </w:rPr>
                    <m:t>-</m:t>
                  </m:r>
                  <m:acc>
                    <m:accPr>
                      <m:chr m:val="̅"/>
                      <m:ctrlPr>
                        <w:rPr>
                          <w:rFonts w:ascii="Cambria Math" w:hAnsi="Cambria Math"/>
                          <w:i/>
                          <w:lang w:val="en-MY"/>
                        </w:rPr>
                      </m:ctrlPr>
                    </m:accPr>
                    <m:e>
                      <m:r>
                        <w:rPr>
                          <w:rFonts w:ascii="Cambria Math" w:hAnsi="Cambria Math"/>
                          <w:lang w:val="en-MY"/>
                        </w:rPr>
                        <m:t>w</m:t>
                      </m:r>
                    </m:e>
                  </m:acc>
                </m:e>
              </m:d>
            </m:e>
            <m:sup>
              <m:r>
                <w:rPr>
                  <w:rFonts w:ascii="Cambria Math" w:hAnsi="Cambria Math"/>
                  <w:lang w:val="en-MY"/>
                </w:rPr>
                <m:t>S</m:t>
              </m:r>
            </m:sup>
          </m:sSup>
          <m:r>
            <w:rPr>
              <w:rFonts w:ascii="Cambria Math" w:hAnsi="Cambria Math"/>
              <w:lang w:val="en-MY"/>
            </w:rPr>
            <m:t>=</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1</m:t>
                  </m:r>
                </m:sub>
              </m:sSub>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W</m:t>
                  </m:r>
                </m:e>
                <m:sub>
                  <m:r>
                    <w:rPr>
                      <w:rFonts w:ascii="Cambria Math" w:hAnsi="Cambria Math"/>
                      <w:lang w:val="en-MY"/>
                    </w:rPr>
                    <m:t>2</m:t>
                  </m:r>
                </m:sub>
                <m:sup>
                  <m:r>
                    <w:rPr>
                      <w:rFonts w:ascii="Cambria Math" w:hAnsi="Cambria Math"/>
                      <w:lang w:val="en-MY"/>
                    </w:rPr>
                    <m:t>S</m:t>
                  </m:r>
                </m:sup>
              </m:sSubSup>
              <m:r>
                <w:rPr>
                  <w:rFonts w:ascii="Cambria Math" w:hAnsi="Cambria Math"/>
                  <w:lang w:val="en-MY"/>
                </w:rPr>
                <m:t>,…,</m:t>
              </m:r>
              <m:sSubSup>
                <m:sSubSupPr>
                  <m:ctrlPr>
                    <w:rPr>
                      <w:rFonts w:ascii="Cambria Math" w:hAnsi="Cambria Math"/>
                      <w:i/>
                      <w:lang w:val="en-MY"/>
                    </w:rPr>
                  </m:ctrlPr>
                </m:sSubSupPr>
                <m:e>
                  <m:r>
                    <w:rPr>
                      <w:rFonts w:ascii="Cambria Math" w:hAnsi="Cambria Math"/>
                      <w:lang w:val="en-MY"/>
                    </w:rPr>
                    <m:t>W</m:t>
                  </m:r>
                </m:e>
                <m:sub>
                  <m:r>
                    <w:rPr>
                      <w:rFonts w:ascii="Cambria Math" w:hAnsi="Cambria Math"/>
                      <w:lang w:val="en-MY"/>
                    </w:rPr>
                    <m:t>m</m:t>
                  </m:r>
                </m:sub>
                <m:sup>
                  <m:r>
                    <w:rPr>
                      <w:rFonts w:ascii="Cambria Math" w:hAnsi="Cambria Math"/>
                      <w:lang w:val="en-MY"/>
                    </w:rPr>
                    <m:t>S</m:t>
                  </m:r>
                </m:sup>
              </m:sSubSup>
            </m:e>
          </m:d>
          <m:r>
            <w:rPr>
              <w:rFonts w:ascii="Cambria Math" w:hAnsi="Cambria Math"/>
              <w:lang w:val="en-MY"/>
            </w:rPr>
            <m:t xml:space="preserve">                                  (13)</m:t>
          </m:r>
        </m:oMath>
      </m:oMathPara>
    </w:p>
    <w:p w14:paraId="368D01BE" w14:textId="1E91FEE7" w:rsidR="00CF1C71" w:rsidRPr="007611B1" w:rsidRDefault="00E42862" w:rsidP="001E6BC1">
      <w:pPr>
        <w:pStyle w:val="BodyText"/>
        <w:spacing w:before="1" w:line="360" w:lineRule="auto"/>
        <w:ind w:right="132" w:firstLine="118"/>
        <w:jc w:val="both"/>
        <w:rPr>
          <w:lang w:val="en-MY"/>
        </w:rPr>
      </w:pPr>
      <m:oMathPara>
        <m:oMath>
          <m:r>
            <w:rPr>
              <w:rFonts w:ascii="Cambria Math" w:hAnsi="Cambria Math"/>
              <w:lang w:val="en-MY"/>
            </w:rPr>
            <w:lastRenderedPageBreak/>
            <m:t xml:space="preserve">                                                   Q=</m:t>
          </m:r>
          <m:sSub>
            <m:sSubPr>
              <m:ctrlPr>
                <w:rPr>
                  <w:rFonts w:ascii="Cambria Math" w:hAnsi="Cambria Math"/>
                  <w:i/>
                  <w:lang w:val="en-MY"/>
                </w:rPr>
              </m:ctrlPr>
            </m:sSubPr>
            <m:e>
              <m:d>
                <m:dPr>
                  <m:ctrlPr>
                    <w:rPr>
                      <w:rFonts w:ascii="Cambria Math" w:hAnsi="Cambria Math"/>
                      <w:i/>
                      <w:lang w:val="en-MY"/>
                    </w:rPr>
                  </m:ctrlPr>
                </m:dPr>
                <m:e>
                  <m:r>
                    <w:rPr>
                      <w:rFonts w:ascii="Cambria Math" w:hAnsi="Cambria Math"/>
                      <w:lang w:val="en-MY"/>
                    </w:rPr>
                    <m:t>q</m:t>
                  </m:r>
                </m:e>
              </m:d>
            </m:e>
            <m:sub>
              <m:r>
                <w:rPr>
                  <w:rFonts w:ascii="Cambria Math" w:hAnsi="Cambria Math"/>
                  <w:lang w:val="en-MY"/>
                </w:rPr>
                <m:t>o×o</m:t>
              </m:r>
            </m:sub>
          </m:sSub>
          <m:r>
            <w:rPr>
              <w:rFonts w:ascii="Cambria Math" w:hAnsi="Cambria Math"/>
              <w:lang w:val="en-MY"/>
            </w:rPr>
            <m:t>=</m:t>
          </m:r>
          <m:sSub>
            <m:sSubPr>
              <m:ctrlPr>
                <w:rPr>
                  <w:rFonts w:ascii="Cambria Math" w:hAnsi="Cambria Math"/>
                  <w:i/>
                  <w:lang w:val="en-MY"/>
                </w:rPr>
              </m:ctrlPr>
            </m:sSubPr>
            <m:e>
              <m:d>
                <m:dPr>
                  <m:ctrlPr>
                    <w:rPr>
                      <w:rFonts w:ascii="Cambria Math" w:hAnsi="Cambria Math"/>
                      <w:i/>
                      <w:lang w:val="en-MY"/>
                    </w:rPr>
                  </m:ctrlPr>
                </m:dPr>
                <m:e>
                  <m:f>
                    <m:fPr>
                      <m:ctrlPr>
                        <w:rPr>
                          <w:rFonts w:ascii="Cambria Math" w:hAnsi="Cambria Math"/>
                          <w:i/>
                          <w:lang w:val="en-MY"/>
                        </w:rPr>
                      </m:ctrlPr>
                    </m:fPr>
                    <m:num>
                      <m:sSub>
                        <m:sSubPr>
                          <m:ctrlPr>
                            <w:rPr>
                              <w:rFonts w:ascii="Cambria Math" w:hAnsi="Cambria Math"/>
                              <w:i/>
                              <w:lang w:val="en-MY"/>
                            </w:rPr>
                          </m:ctrlPr>
                        </m:sSubPr>
                        <m:e>
                          <m:r>
                            <w:rPr>
                              <w:rFonts w:ascii="Cambria Math" w:hAnsi="Cambria Math"/>
                              <w:lang w:val="en-MY"/>
                            </w:rPr>
                            <m:t>T</m:t>
                          </m:r>
                        </m:e>
                        <m:sub>
                          <m:r>
                            <w:rPr>
                              <w:rFonts w:ascii="Cambria Math" w:hAnsi="Cambria Math"/>
                              <w:lang w:val="en-MY"/>
                            </w:rPr>
                            <m:t>jj</m:t>
                          </m:r>
                        </m:sub>
                      </m:sSub>
                    </m:num>
                    <m:den>
                      <m:rad>
                        <m:radPr>
                          <m:degHide m:val="1"/>
                          <m:ctrlPr>
                            <w:rPr>
                              <w:rFonts w:ascii="Cambria Math" w:hAnsi="Cambria Math"/>
                              <w:i/>
                              <w:lang w:val="en-MY"/>
                            </w:rPr>
                          </m:ctrlPr>
                        </m:radPr>
                        <m:deg/>
                        <m:e>
                          <m:sSub>
                            <m:sSubPr>
                              <m:ctrlPr>
                                <w:rPr>
                                  <w:rFonts w:ascii="Cambria Math" w:hAnsi="Cambria Math"/>
                                  <w:i/>
                                  <w:lang w:val="en-MY"/>
                                </w:rPr>
                              </m:ctrlPr>
                            </m:sSubPr>
                            <m:e>
                              <m:r>
                                <w:rPr>
                                  <w:rFonts w:ascii="Cambria Math" w:hAnsi="Cambria Math"/>
                                  <w:lang w:val="en-MY"/>
                                </w:rPr>
                                <m:t>T</m:t>
                              </m:r>
                            </m:e>
                            <m:sub>
                              <m:r>
                                <w:rPr>
                                  <w:rFonts w:ascii="Cambria Math" w:hAnsi="Cambria Math"/>
                                  <w:lang w:val="en-MY"/>
                                </w:rPr>
                                <m:t>jj</m:t>
                              </m:r>
                            </m:sub>
                          </m:sSub>
                        </m:e>
                      </m:rad>
                      <m:r>
                        <w:rPr>
                          <w:rFonts w:ascii="Cambria Math" w:hAnsi="Cambria Math"/>
                          <w:lang w:val="en-MY"/>
                        </w:rPr>
                        <m:t>∙</m:t>
                      </m:r>
                      <m:rad>
                        <m:radPr>
                          <m:degHide m:val="1"/>
                          <m:ctrlPr>
                            <w:rPr>
                              <w:rFonts w:ascii="Cambria Math" w:hAnsi="Cambria Math"/>
                              <w:i/>
                              <w:lang w:val="en-MY"/>
                            </w:rPr>
                          </m:ctrlPr>
                        </m:radPr>
                        <m:deg/>
                        <m:e>
                          <m:sSub>
                            <m:sSubPr>
                              <m:ctrlPr>
                                <w:rPr>
                                  <w:rFonts w:ascii="Cambria Math" w:hAnsi="Cambria Math"/>
                                  <w:i/>
                                  <w:lang w:val="en-MY"/>
                                </w:rPr>
                              </m:ctrlPr>
                            </m:sSubPr>
                            <m:e>
                              <m:r>
                                <w:rPr>
                                  <w:rFonts w:ascii="Cambria Math" w:hAnsi="Cambria Math"/>
                                  <w:lang w:val="en-MY"/>
                                </w:rPr>
                                <m:t>T</m:t>
                              </m:r>
                            </m:e>
                            <m:sub>
                              <m:r>
                                <w:rPr>
                                  <w:rFonts w:ascii="Cambria Math" w:hAnsi="Cambria Math"/>
                                  <w:lang w:val="en-MY"/>
                                </w:rPr>
                                <m:t>ii</m:t>
                              </m:r>
                            </m:sub>
                          </m:sSub>
                        </m:e>
                      </m:rad>
                    </m:den>
                  </m:f>
                </m:e>
              </m:d>
            </m:e>
            <m:sub>
              <m:r>
                <w:rPr>
                  <w:rFonts w:ascii="Cambria Math" w:hAnsi="Cambria Math"/>
                  <w:lang w:val="en-MY"/>
                </w:rPr>
                <m:t>o×o</m:t>
              </m:r>
            </m:sub>
          </m:sSub>
          <m:r>
            <w:rPr>
              <w:rFonts w:ascii="Cambria Math" w:hAnsi="Cambria Math"/>
              <w:lang w:val="en-MY"/>
            </w:rPr>
            <m:t xml:space="preserve">                                                     (14)</m:t>
          </m:r>
        </m:oMath>
      </m:oMathPara>
    </w:p>
    <w:p w14:paraId="6A843892" w14:textId="0954F6AA" w:rsidR="007C2943" w:rsidRPr="007611B1" w:rsidRDefault="007C2943" w:rsidP="00E42862">
      <w:pPr>
        <w:pStyle w:val="BodyText"/>
        <w:spacing w:before="1" w:line="360" w:lineRule="auto"/>
        <w:ind w:right="132"/>
        <w:jc w:val="both"/>
        <w:rPr>
          <w:lang w:val="en-MY"/>
        </w:rPr>
      </w:pPr>
      <w:r w:rsidRPr="007611B1">
        <w:rPr>
          <w:lang w:val="en-MY"/>
        </w:rPr>
        <w:t>exactly where</w:t>
      </w:r>
      <m:oMath>
        <m:acc>
          <m:accPr>
            <m:chr m:val="̅"/>
            <m:ctrlPr>
              <w:rPr>
                <w:rFonts w:ascii="Cambria Math" w:hAnsi="Cambria Math"/>
                <w:i/>
                <w:lang w:val="en-MY"/>
              </w:rPr>
            </m:ctrlPr>
          </m:accPr>
          <m:e>
            <m:r>
              <w:rPr>
                <w:rFonts w:ascii="Cambria Math" w:hAnsi="Cambria Math"/>
                <w:lang w:val="en-MY"/>
              </w:rPr>
              <m:t>w</m:t>
            </m:r>
          </m:e>
        </m:acc>
        <m:r>
          <w:rPr>
            <w:rFonts w:ascii="Cambria Math" w:hAnsi="Cambria Math"/>
            <w:lang w:val="en-MY"/>
          </w:rPr>
          <m:t>=</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m</m:t>
            </m:r>
          </m:den>
        </m:f>
        <m:nary>
          <m:naryPr>
            <m:chr m:val="∑"/>
            <m:limLoc m:val="subSup"/>
            <m:ctrlPr>
              <w:rPr>
                <w:rFonts w:ascii="Cambria Math" w:hAnsi="Cambria Math"/>
                <w:i/>
                <w:lang w:val="en-MY"/>
              </w:rPr>
            </m:ctrlPr>
          </m:naryPr>
          <m:sub>
            <m:r>
              <w:rPr>
                <w:rFonts w:ascii="Cambria Math" w:hAnsi="Cambria Math"/>
                <w:lang w:val="en-MY"/>
              </w:rPr>
              <m:t>j=1</m:t>
            </m:r>
          </m:sub>
          <m:sup>
            <m:r>
              <w:rPr>
                <w:rFonts w:ascii="Cambria Math" w:hAnsi="Cambria Math"/>
                <w:lang w:val="en-MY"/>
              </w:rPr>
              <m:t>m</m:t>
            </m:r>
          </m:sup>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m:t>
                </m:r>
              </m:sub>
            </m:sSub>
          </m:e>
        </m:nary>
      </m:oMath>
      <w:r w:rsidRPr="007611B1">
        <w:rPr>
          <w:lang w:val="en-MY"/>
        </w:rPr>
        <w:t xml:space="preserve">. To do MPCA, one must first determine the eigenvectors and eigenvalues of the centred data's covariance matrix </w:t>
      </w:r>
      <m:oMath>
        <m:r>
          <w:rPr>
            <w:rFonts w:ascii="Cambria Math" w:hAnsi="Cambria Math"/>
            <w:lang w:val="en-MY"/>
          </w:rPr>
          <m:t>T</m:t>
        </m:r>
      </m:oMath>
      <w:r w:rsidRPr="007611B1">
        <w:rPr>
          <w:lang w:val="en-MY"/>
        </w:rPr>
        <w:t>, and then use these values to choose the PC.</w:t>
      </w:r>
    </w:p>
    <w:p w14:paraId="555E72C0" w14:textId="75D77B67" w:rsidR="00255E14" w:rsidRPr="007611B1" w:rsidRDefault="005C780E" w:rsidP="00162E09">
      <w:pPr>
        <w:pStyle w:val="BodyText"/>
        <w:spacing w:before="1" w:line="360" w:lineRule="auto"/>
        <w:ind w:right="132"/>
        <w:jc w:val="both"/>
        <w:rPr>
          <w:lang w:val="en-MY"/>
        </w:rPr>
      </w:pPr>
      <w:r w:rsidRPr="007611B1">
        <w:rPr>
          <w:lang w:val="en-MY"/>
        </w:rPr>
        <w:t>The capacity of MPCA to simplify and compress complicated data while preserving useful information for modelling tasks is the driving force behind its selection.</w:t>
      </w:r>
      <w:r w:rsidR="00255E14" w:rsidRPr="007611B1">
        <w:rPr>
          <w:lang w:val="en-MY" w:eastAsia="en-MY"/>
        </w:rPr>
        <w:t xml:space="preserve"> </w:t>
      </w:r>
      <w:r w:rsidR="00255E14" w:rsidRPr="007611B1">
        <w:rPr>
          <w:lang w:val="en-MY"/>
        </w:rPr>
        <w:t>When working with datasets that include correlated variables or investigating correlations across various dimensions, this technique shines.</w:t>
      </w:r>
    </w:p>
    <w:p w14:paraId="1D1A731B" w14:textId="77777777" w:rsidR="000448A3" w:rsidRPr="007611B1" w:rsidRDefault="000448A3" w:rsidP="00162E09">
      <w:pPr>
        <w:pStyle w:val="BodyText"/>
        <w:spacing w:before="1" w:line="360" w:lineRule="auto"/>
        <w:ind w:right="132"/>
        <w:jc w:val="both"/>
        <w:rPr>
          <w:lang w:val="en-MY"/>
        </w:rPr>
      </w:pPr>
      <w:r w:rsidRPr="007611B1">
        <w:rPr>
          <w:lang w:val="en-MY"/>
        </w:rPr>
        <w:t>Figure 2 shows the process flow for using MPCA on data, with the individual stages of data transformation and primary component extraction highlighted.</w:t>
      </w:r>
    </w:p>
    <w:p w14:paraId="6A877460" w14:textId="77777777" w:rsidR="00B80C8E" w:rsidRPr="007611B1" w:rsidRDefault="00B80C8E" w:rsidP="00162E09">
      <w:pPr>
        <w:pStyle w:val="BodyText"/>
        <w:spacing w:before="1" w:line="360" w:lineRule="auto"/>
        <w:ind w:right="132"/>
        <w:jc w:val="both"/>
        <w:rPr>
          <w:lang w:val="en-MY"/>
        </w:rPr>
      </w:pPr>
      <w:r w:rsidRPr="007611B1">
        <w:rPr>
          <w:lang w:val="en-MY"/>
        </w:rPr>
        <w:t>In the context of stock market data analysis, MPCA is a powerful tool for simplifying multidimensional data and extracting important features that improve model interpretability and predictive power.</w:t>
      </w:r>
    </w:p>
    <w:p w14:paraId="33518DBF" w14:textId="77777777" w:rsidR="006677E1" w:rsidRPr="007611B1" w:rsidRDefault="006677E1" w:rsidP="006677E1">
      <w:pPr>
        <w:pStyle w:val="Heading2"/>
        <w:spacing w:line="360" w:lineRule="auto"/>
        <w:ind w:left="586" w:right="604"/>
        <w:rPr>
          <w:spacing w:val="-10"/>
        </w:rPr>
      </w:pPr>
      <w:r w:rsidRPr="007611B1">
        <w:t xml:space="preserve">Figure </w:t>
      </w:r>
      <w:r w:rsidRPr="007611B1">
        <w:rPr>
          <w:spacing w:val="-10"/>
        </w:rPr>
        <w:t>2</w:t>
      </w:r>
    </w:p>
    <w:p w14:paraId="5AB7BA04" w14:textId="22B6603F" w:rsidR="006677E1" w:rsidRPr="007611B1" w:rsidRDefault="00021EB7" w:rsidP="006677E1">
      <w:pPr>
        <w:pStyle w:val="BodyText"/>
        <w:spacing w:before="1" w:line="360" w:lineRule="auto"/>
        <w:ind w:left="118" w:right="132" w:firstLine="424"/>
        <w:jc w:val="center"/>
        <w:rPr>
          <w:b/>
        </w:rPr>
      </w:pPr>
      <w:r w:rsidRPr="007611B1">
        <w:rPr>
          <w:b/>
        </w:rPr>
        <w:t>Hybrid Preprocessing Model Process Flow</w:t>
      </w:r>
    </w:p>
    <w:p w14:paraId="7EB2FAEF" w14:textId="77777777" w:rsidR="006677E1" w:rsidRPr="007611B1" w:rsidRDefault="006677E1" w:rsidP="00B80C8E">
      <w:pPr>
        <w:pStyle w:val="BodyText"/>
        <w:spacing w:before="1" w:line="360" w:lineRule="auto"/>
        <w:ind w:right="132" w:firstLine="118"/>
        <w:jc w:val="both"/>
        <w:rPr>
          <w:lang w:val="en-MY"/>
        </w:rPr>
      </w:pPr>
    </w:p>
    <w:p w14:paraId="0A6608AA" w14:textId="54FB3120" w:rsidR="00C73991" w:rsidRPr="007611B1" w:rsidRDefault="00486BF1" w:rsidP="00C73991">
      <w:pPr>
        <w:pStyle w:val="BodyText"/>
        <w:spacing w:before="1" w:line="360" w:lineRule="auto"/>
        <w:ind w:right="132" w:firstLine="118"/>
        <w:jc w:val="both"/>
        <w:rPr>
          <w:lang w:val="en-MY"/>
        </w:rPr>
      </w:pPr>
      <w:r w:rsidRPr="007611B1">
        <w:rPr>
          <w:noProof/>
          <w:lang w:val="en-MY"/>
        </w:rPr>
        <w:drawing>
          <wp:inline distT="0" distB="0" distL="0" distR="0" wp14:anchorId="439869C6" wp14:editId="3364B49A">
            <wp:extent cx="5924023" cy="2019300"/>
            <wp:effectExtent l="0" t="0" r="0" b="0"/>
            <wp:docPr id="240485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85531" name=""/>
                    <pic:cNvPicPr/>
                  </pic:nvPicPr>
                  <pic:blipFill>
                    <a:blip r:embed="rId10"/>
                    <a:stretch>
                      <a:fillRect/>
                    </a:stretch>
                  </pic:blipFill>
                  <pic:spPr>
                    <a:xfrm>
                      <a:off x="0" y="0"/>
                      <a:ext cx="5941163" cy="2025143"/>
                    </a:xfrm>
                    <a:prstGeom prst="rect">
                      <a:avLst/>
                    </a:prstGeom>
                  </pic:spPr>
                </pic:pic>
              </a:graphicData>
            </a:graphic>
          </wp:inline>
        </w:drawing>
      </w:r>
    </w:p>
    <w:p w14:paraId="4E1CD7FA" w14:textId="49971CDD" w:rsidR="009F0B68" w:rsidRDefault="00C73991" w:rsidP="00021EB7">
      <w:pPr>
        <w:pStyle w:val="BodyText"/>
        <w:spacing w:before="1" w:line="360" w:lineRule="auto"/>
        <w:ind w:right="132"/>
        <w:jc w:val="both"/>
        <w:rPr>
          <w:lang w:val="en-MY"/>
        </w:rPr>
      </w:pPr>
      <w:r w:rsidRPr="007611B1">
        <w:rPr>
          <w:lang w:val="en-MY"/>
        </w:rPr>
        <w:t>With the use of MPCA, the basic trends and variances in stock price movements can be better captured by reducing high-dimensional stock measurements to a smaller collection of major components.</w:t>
      </w:r>
      <w:r w:rsidR="008911DE" w:rsidRPr="007611B1">
        <w:rPr>
          <w:lang w:val="en-MY" w:eastAsia="en-MY"/>
        </w:rPr>
        <w:t xml:space="preserve"> </w:t>
      </w:r>
      <w:r w:rsidR="008911DE" w:rsidRPr="007611B1">
        <w:rPr>
          <w:lang w:val="en-MY"/>
        </w:rPr>
        <w:t>This method is useful in financial analytics since it streamlines the modelling process and makes better predictions of market patterns and volatility.</w:t>
      </w:r>
    </w:p>
    <w:p w14:paraId="13BAC60D" w14:textId="77777777" w:rsidR="00162E09" w:rsidRDefault="00162E09" w:rsidP="00021EB7">
      <w:pPr>
        <w:pStyle w:val="BodyText"/>
        <w:spacing w:before="1" w:line="360" w:lineRule="auto"/>
        <w:ind w:right="132"/>
        <w:jc w:val="both"/>
        <w:rPr>
          <w:lang w:val="en-MY"/>
        </w:rPr>
      </w:pPr>
    </w:p>
    <w:p w14:paraId="393CEA6C" w14:textId="77777777" w:rsidR="00162E09" w:rsidRDefault="00162E09" w:rsidP="00021EB7">
      <w:pPr>
        <w:pStyle w:val="BodyText"/>
        <w:spacing w:before="1" w:line="360" w:lineRule="auto"/>
        <w:ind w:right="132"/>
        <w:jc w:val="both"/>
        <w:rPr>
          <w:lang w:val="en-MY"/>
        </w:rPr>
      </w:pPr>
    </w:p>
    <w:p w14:paraId="42DB3155" w14:textId="77777777" w:rsidR="00162E09" w:rsidRDefault="00162E09" w:rsidP="00021EB7">
      <w:pPr>
        <w:pStyle w:val="BodyText"/>
        <w:spacing w:before="1" w:line="360" w:lineRule="auto"/>
        <w:ind w:right="132"/>
        <w:jc w:val="both"/>
        <w:rPr>
          <w:lang w:val="en-MY"/>
        </w:rPr>
      </w:pPr>
    </w:p>
    <w:p w14:paraId="22823E8C" w14:textId="77777777" w:rsidR="00162E09" w:rsidRDefault="00162E09" w:rsidP="00021EB7">
      <w:pPr>
        <w:pStyle w:val="BodyText"/>
        <w:spacing w:before="1" w:line="360" w:lineRule="auto"/>
        <w:ind w:right="132"/>
        <w:jc w:val="both"/>
        <w:rPr>
          <w:lang w:val="en-MY"/>
        </w:rPr>
      </w:pPr>
    </w:p>
    <w:p w14:paraId="7D8ADB5A" w14:textId="77777777" w:rsidR="00162E09" w:rsidRPr="007611B1" w:rsidRDefault="00162E09" w:rsidP="00021EB7">
      <w:pPr>
        <w:pStyle w:val="BodyText"/>
        <w:spacing w:before="1" w:line="360" w:lineRule="auto"/>
        <w:ind w:right="132"/>
        <w:jc w:val="both"/>
        <w:rPr>
          <w:lang w:val="en-MY"/>
        </w:rPr>
      </w:pPr>
    </w:p>
    <w:p w14:paraId="3C65CC1D" w14:textId="77777777" w:rsidR="00486BF1" w:rsidRPr="007611B1" w:rsidRDefault="00486BF1" w:rsidP="00486BF1">
      <w:pPr>
        <w:pStyle w:val="BodyText"/>
        <w:spacing w:before="1" w:line="360" w:lineRule="auto"/>
        <w:ind w:right="132"/>
        <w:jc w:val="both"/>
        <w:rPr>
          <w:b/>
          <w:bCs/>
          <w:color w:val="000000" w:themeColor="text1"/>
        </w:rPr>
      </w:pPr>
      <w:r w:rsidRPr="007611B1">
        <w:rPr>
          <w:b/>
          <w:bCs/>
          <w:color w:val="000000" w:themeColor="text1"/>
        </w:rPr>
        <w:lastRenderedPageBreak/>
        <w:t>MODEL TRAINING</w:t>
      </w:r>
    </w:p>
    <w:p w14:paraId="285459B1" w14:textId="77777777" w:rsidR="00486BF1" w:rsidRPr="007611B1" w:rsidRDefault="00486BF1" w:rsidP="00486BF1">
      <w:pPr>
        <w:pStyle w:val="BodyText"/>
        <w:rPr>
          <w:b/>
          <w:bCs/>
          <w:lang w:val="en-MY"/>
        </w:rPr>
      </w:pPr>
      <w:r w:rsidRPr="007611B1">
        <w:rPr>
          <w:b/>
          <w:bCs/>
          <w:lang w:val="en-MY"/>
        </w:rPr>
        <w:t>CEEMDAN</w:t>
      </w:r>
    </w:p>
    <w:p w14:paraId="47019705" w14:textId="085BBA72" w:rsidR="00486BF1" w:rsidRPr="007611B1" w:rsidRDefault="00486BF1" w:rsidP="00162E09">
      <w:pPr>
        <w:pStyle w:val="BodyText"/>
        <w:spacing w:before="1" w:line="360" w:lineRule="auto"/>
        <w:ind w:right="132"/>
        <w:jc w:val="both"/>
        <w:rPr>
          <w:lang w:val="en-MY"/>
        </w:rPr>
      </w:pPr>
      <w:r w:rsidRPr="007611B1">
        <w:rPr>
          <w:lang w:val="en-MY"/>
        </w:rPr>
        <w:t>Mode mixing is one of the drawbacks of the EMD method.</w:t>
      </w:r>
      <w:r w:rsidRPr="007611B1">
        <w:rPr>
          <w:lang w:val="en-MY" w:eastAsia="en-MY"/>
        </w:rPr>
        <w:t xml:space="preserve"> </w:t>
      </w:r>
      <w:r w:rsidRPr="007611B1">
        <w:rPr>
          <w:lang w:val="en-MY"/>
        </w:rPr>
        <w:t>Adding Gaussian variation to the data makes this flaw disappear; this version of EMD is called EEMD.</w:t>
      </w:r>
      <w:r w:rsidRPr="007611B1">
        <w:rPr>
          <w:lang w:val="en-MY" w:eastAsia="en-MY"/>
        </w:rPr>
        <w:t xml:space="preserve"> </w:t>
      </w:r>
      <w:r w:rsidRPr="007611B1">
        <w:rPr>
          <w:lang w:val="en-MY"/>
        </w:rPr>
        <w:t>Unfortunately, the data is not properly decomposed and reconstruction errors are introduced due to the inability to quickly eliminate the Gaussian fluctuation when utilising the EEMD for data decomposition.</w:t>
      </w:r>
      <w:r w:rsidRPr="007611B1">
        <w:rPr>
          <w:lang w:val="en-MY" w:eastAsia="en-MY"/>
        </w:rPr>
        <w:t xml:space="preserve"> </w:t>
      </w:r>
      <w:r w:rsidRPr="007611B1">
        <w:rPr>
          <w:lang w:val="en-MY"/>
        </w:rPr>
        <w:t>As a result of EEMD's inefficiency in removing Gaussian noise during the decomposition phase and EMD's mode mixing constraint, the authors of developed a new version of EMD called CEEMDAN</w:t>
      </w:r>
      <w:r w:rsidR="00A01199">
        <w:rPr>
          <w:lang w:val="en-MY"/>
        </w:rPr>
        <w:t xml:space="preserve"> </w:t>
      </w:r>
      <w:r w:rsidR="00A01199">
        <w:rPr>
          <w:lang w:val="en-MY"/>
        </w:rPr>
        <w:fldChar w:fldCharType="begin" w:fldLock="1"/>
      </w:r>
      <w:r w:rsidR="00A01199">
        <w:rPr>
          <w:lang w:val="en-MY"/>
        </w:rPr>
        <w:instrText>ADDIN CSL_CITATION {"citationItems":[{"id":"ITEM-1","itemData":{"DOI":"10.1016/j.jrras.2025.101385","ISSN":"16878507","abstract":"For the last few decades, predicting the financial time series such as stock prices remained an interesting area for researchers. Because of the nonstationary and nonlinear characteristics, it is difficult to predict its future trajectory accurately using simple time series or econometric models. Therefore, in this study an attempt has been made to forecast stock prices using an improved hybrid ensemble model based on data decomposition technique such as complementary ensemble empirical mode decomposition with adaptive noise (CEEMDAN) and well known supervised machine learning algorithm called support vector regression (SVR). To check the efficiency of the proposed model the KSE-100 index daily closing prices of Pakistan stock exchange (PSX) in the time interval January 1, 2019 to April 26, 2024 has been used. Comparison of the proposed hybrid CEEMDAN-SVR model is made with other models such as CEEMDAN-Decision Tree (DT), CEEMDAN-Random Forest (RF), CEEMDAN-K nearest neighbors (KNN), and CEEMDAN-Artificial Neural Network (ANN). It is evident from the empirical findings that the proposed model performs better in terms of accuracy metrics such as Root Mean Square Error (RMSE), Mean Absolute Error (MAE), Mean Absolute Percentage Error (MAPE), and the coefficient of determination (R&lt;ovid:sup&gt;2&lt;/ovid:sup&gt;). The numerical values of these statistical metrics for our proposed CEEMDAN-SVR model are 1562.116, 1401.253, 2.489, and 0.976, which are the lowest compared to other hybrid models. Therefore, advised to the financial time series experts to predict the financial time series utilizing this novel hybrid model.&lt;ovid:br/&gt;Copyright &amp;#xa9; 2025 The Authors","author":[{"dropping-particle":"","family":"Metwally","given":"Diaa S.","non-dropping-particle":"","parse-names":false,"suffix":""},{"dropping-particle":"","family":"Ali","given":"Muhammad","non-dropping-particle":"","parse-names":false,"suffix":""},{"dropping-particle":"","family":"Alghamdi","given":"Safar M.","non-dropping-particle":"","parse-names":false,"suffix":""},{"dropping-particle":"","family":"Khan","given":"Dost Muhammad","non-dropping-particle":"","parse-names":false,"suffix":""}],"container-title":"Journal of Radiation Research and Applied Sciences","id":"ITEM-1","issue":"2","issued":{"date-parts":[["2025"]]},"page":"101385","publisher":"Elsevier B.V.","title":"A novel hybrid model to forecast the stock price based on CEEMDAN and support vector regression","type":"article-journal","volume":"18"},"uris":["http://www.mendeley.com/documents/?uuid=4471a695-b126-421c-82b4-d574761d64d5"]}],"mendeley":{"formattedCitation":"[25]","plainTextFormattedCitation":"[25]","previouslyFormattedCitation":"[25]"},"properties":{"noteIndex":0},"schema":"https://github.com/citation-style-language/schema/raw/master/csl-citation.json"}</w:instrText>
      </w:r>
      <w:r w:rsidR="00A01199">
        <w:rPr>
          <w:lang w:val="en-MY"/>
        </w:rPr>
        <w:fldChar w:fldCharType="separate"/>
      </w:r>
      <w:r w:rsidR="00A01199" w:rsidRPr="00A01199">
        <w:rPr>
          <w:noProof/>
          <w:lang w:val="en-MY"/>
        </w:rPr>
        <w:t>[25]</w:t>
      </w:r>
      <w:r w:rsidR="00A01199">
        <w:rPr>
          <w:lang w:val="en-MY"/>
        </w:rPr>
        <w:fldChar w:fldCharType="end"/>
      </w:r>
      <w:r w:rsidRPr="007611B1">
        <w:rPr>
          <w:lang w:val="en-MY"/>
        </w:rPr>
        <w:t>.</w:t>
      </w:r>
    </w:p>
    <w:p w14:paraId="230B6BBE" w14:textId="77777777" w:rsidR="00486BF1" w:rsidRPr="007611B1" w:rsidRDefault="00486BF1" w:rsidP="00162E09">
      <w:pPr>
        <w:pStyle w:val="BodyText"/>
        <w:spacing w:before="1" w:line="360" w:lineRule="auto"/>
        <w:ind w:right="132"/>
        <w:jc w:val="both"/>
        <w:rPr>
          <w:lang w:val="en-MY"/>
        </w:rPr>
      </w:pPr>
      <w:r w:rsidRPr="007611B1">
        <w:rPr>
          <w:lang w:val="en-MY"/>
        </w:rPr>
        <w:t>Here is a detailed timeline of the CEEMDAN process:</w:t>
      </w:r>
    </w:p>
    <w:p w14:paraId="08311219" w14:textId="77777777" w:rsidR="00486BF1" w:rsidRPr="007611B1" w:rsidRDefault="00486BF1" w:rsidP="00162E09">
      <w:pPr>
        <w:pStyle w:val="BodyText"/>
        <w:spacing w:before="1" w:line="360" w:lineRule="auto"/>
        <w:ind w:right="132"/>
        <w:jc w:val="both"/>
        <w:rPr>
          <w:lang w:val="en-MY"/>
        </w:rPr>
      </w:pPr>
      <w:r w:rsidRPr="007611B1">
        <w:rPr>
          <w:lang w:val="en-MY"/>
        </w:rPr>
        <w:t>Initially, the signal that has been tainted with Gaussian noise is broken down using the test signal EMD.</w:t>
      </w:r>
      <w:r w:rsidRPr="007611B1">
        <w:rPr>
          <w:lang w:val="en-MY" w:eastAsia="en-MY"/>
        </w:rPr>
        <w:t xml:space="preserve"> </w:t>
      </w:r>
      <w:r w:rsidRPr="007611B1">
        <w:rPr>
          <w:lang w:val="en-MY"/>
        </w:rPr>
        <w:t xml:space="preserve">The following equational structure defines the first IMF component </w:t>
      </w:r>
      <m:oMath>
        <m:r>
          <w:rPr>
            <w:rFonts w:ascii="Cambria Math" w:hAnsi="Cambria Math"/>
            <w:lang w:val="en-MY"/>
          </w:rPr>
          <m:t>(14)</m:t>
        </m:r>
      </m:oMath>
      <w:r w:rsidRPr="007611B1">
        <w:rPr>
          <w:lang w:val="en-MY"/>
        </w:rPr>
        <w:t>.</w:t>
      </w:r>
    </w:p>
    <w:p w14:paraId="5D8FF3CA" w14:textId="77777777" w:rsidR="00486BF1" w:rsidRPr="007611B1" w:rsidRDefault="00486BF1" w:rsidP="00486BF1">
      <w:pPr>
        <w:pStyle w:val="BodyText"/>
        <w:spacing w:before="1" w:line="360" w:lineRule="auto"/>
        <w:ind w:right="132" w:firstLine="118"/>
        <w:jc w:val="both"/>
        <w:rPr>
          <w:lang w:val="en-MY"/>
        </w:rPr>
      </w:pPr>
      <m:oMathPara>
        <m:oMath>
          <m:r>
            <w:rPr>
              <w:rFonts w:ascii="Cambria Math" w:hAnsi="Cambria Math"/>
              <w:lang w:val="en-MY"/>
            </w:rPr>
            <m:t xml:space="preserve">                                                                 </m:t>
          </m:r>
          <m:acc>
            <m:accPr>
              <m:chr m:val="̅"/>
              <m:ctrlPr>
                <w:rPr>
                  <w:rFonts w:ascii="Cambria Math" w:hAnsi="Cambria Math"/>
                  <w:i/>
                  <w:lang w:val="en-MY"/>
                </w:rPr>
              </m:ctrlPr>
            </m:accPr>
            <m:e>
              <m:r>
                <w:rPr>
                  <w:rFonts w:ascii="Cambria Math" w:hAnsi="Cambria Math"/>
                  <w:lang w:val="en-MY"/>
                </w:rPr>
                <m:t>IM</m:t>
              </m:r>
              <m:sSub>
                <m:sSubPr>
                  <m:ctrlPr>
                    <w:rPr>
                      <w:rFonts w:ascii="Cambria Math" w:hAnsi="Cambria Math"/>
                      <w:i/>
                      <w:lang w:val="en-MY"/>
                    </w:rPr>
                  </m:ctrlPr>
                </m:sSubPr>
                <m:e>
                  <m:r>
                    <w:rPr>
                      <w:rFonts w:ascii="Cambria Math" w:hAnsi="Cambria Math"/>
                      <w:lang w:val="en-MY"/>
                    </w:rPr>
                    <m:t>F</m:t>
                  </m:r>
                </m:e>
                <m:sub>
                  <m:r>
                    <w:rPr>
                      <w:rFonts w:ascii="Cambria Math" w:hAnsi="Cambria Math"/>
                      <w:lang w:val="en-MY"/>
                    </w:rPr>
                    <m:t>1</m:t>
                  </m:r>
                </m:sub>
              </m:sSub>
            </m:e>
          </m:acc>
          <m:r>
            <w:rPr>
              <w:rFonts w:ascii="Cambria Math" w:hAnsi="Cambria Math"/>
              <w:lang w:val="en-MY"/>
            </w:rPr>
            <m:t>=</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K</m:t>
              </m:r>
            </m:den>
          </m:f>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K</m:t>
              </m:r>
            </m:sup>
            <m:e>
              <m:r>
                <w:rPr>
                  <w:rFonts w:ascii="Cambria Math" w:hAnsi="Cambria Math"/>
                  <w:lang w:val="en-MY"/>
                </w:rPr>
                <m:t>IM</m:t>
              </m:r>
              <m:sSub>
                <m:sSubPr>
                  <m:ctrlPr>
                    <w:rPr>
                      <w:rFonts w:ascii="Cambria Math" w:hAnsi="Cambria Math"/>
                      <w:i/>
                      <w:lang w:val="en-MY"/>
                    </w:rPr>
                  </m:ctrlPr>
                </m:sSubPr>
                <m:e>
                  <m:r>
                    <w:rPr>
                      <w:rFonts w:ascii="Cambria Math" w:hAnsi="Cambria Math"/>
                      <w:lang w:val="en-MY"/>
                    </w:rPr>
                    <m:t>F</m:t>
                  </m:r>
                </m:e>
                <m:sub>
                  <m:r>
                    <w:rPr>
                      <w:rFonts w:ascii="Cambria Math" w:hAnsi="Cambria Math"/>
                      <w:lang w:val="en-MY"/>
                    </w:rPr>
                    <m:t>j1</m:t>
                  </m:r>
                </m:sub>
              </m:sSub>
            </m:e>
          </m:nary>
          <m:r>
            <w:rPr>
              <w:rFonts w:ascii="Cambria Math" w:hAnsi="Cambria Math"/>
              <w:lang w:val="en-MY"/>
            </w:rPr>
            <m:t xml:space="preserve">                                                             (14)</m:t>
          </m:r>
        </m:oMath>
      </m:oMathPara>
    </w:p>
    <w:p w14:paraId="76887AC0" w14:textId="77777777" w:rsidR="00486BF1" w:rsidRPr="007611B1" w:rsidRDefault="00486BF1" w:rsidP="00162E09">
      <w:pPr>
        <w:pStyle w:val="BodyText"/>
        <w:spacing w:before="1" w:line="360" w:lineRule="auto"/>
        <w:ind w:right="132"/>
        <w:jc w:val="both"/>
        <w:rPr>
          <w:lang w:val="en-MY"/>
        </w:rPr>
      </w:pPr>
      <w:r w:rsidRPr="007611B1">
        <w:rPr>
          <w:lang w:val="en-MY"/>
        </w:rPr>
        <w:t xml:space="preserve">Using Equation </w:t>
      </w:r>
      <m:oMath>
        <m:r>
          <w:rPr>
            <w:rFonts w:ascii="Cambria Math" w:hAnsi="Cambria Math"/>
            <w:lang w:val="en-MY"/>
          </w:rPr>
          <m:t>(15)</m:t>
        </m:r>
      </m:oMath>
      <w:r w:rsidRPr="007611B1">
        <w:rPr>
          <w:lang w:val="en-MY"/>
        </w:rPr>
        <w:t>, they can determine the initial residual component:</w:t>
      </w:r>
    </w:p>
    <w:p w14:paraId="6CDA06F1" w14:textId="77777777" w:rsidR="00486BF1" w:rsidRPr="007611B1" w:rsidRDefault="00486BF1" w:rsidP="00486BF1">
      <w:pPr>
        <w:pStyle w:val="BodyText"/>
        <w:spacing w:before="1" w:line="360" w:lineRule="auto"/>
        <w:ind w:right="132" w:firstLine="118"/>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1</m:t>
              </m:r>
            </m:sub>
          </m:sSub>
          <m:d>
            <m:dPr>
              <m:ctrlPr>
                <w:rPr>
                  <w:rFonts w:ascii="Cambria Math" w:hAnsi="Cambria Math"/>
                  <w:i/>
                  <w:lang w:val="en-MY"/>
                </w:rPr>
              </m:ctrlPr>
            </m:dPr>
            <m:e>
              <m:r>
                <w:rPr>
                  <w:rFonts w:ascii="Cambria Math" w:hAnsi="Cambria Math"/>
                  <w:lang w:val="en-MY"/>
                </w:rPr>
                <m:t>s</m:t>
              </m:r>
            </m:e>
          </m:d>
          <m:r>
            <w:rPr>
              <w:rFonts w:ascii="Cambria Math" w:hAnsi="Cambria Math"/>
              <w:lang w:val="en-MY"/>
            </w:rPr>
            <m:t>=z</m:t>
          </m:r>
          <m:d>
            <m:dPr>
              <m:ctrlPr>
                <w:rPr>
                  <w:rFonts w:ascii="Cambria Math" w:hAnsi="Cambria Math"/>
                  <w:i/>
                  <w:lang w:val="en-MY"/>
                </w:rPr>
              </m:ctrlPr>
            </m:dPr>
            <m:e>
              <m:r>
                <w:rPr>
                  <w:rFonts w:ascii="Cambria Math" w:hAnsi="Cambria Math"/>
                  <w:lang w:val="en-MY"/>
                </w:rPr>
                <m:t>s</m:t>
              </m:r>
            </m:e>
          </m:d>
          <m:r>
            <w:rPr>
              <w:rFonts w:ascii="Cambria Math" w:hAnsi="Cambria Math"/>
              <w:lang w:val="en-MY"/>
            </w:rPr>
            <m:t>-</m:t>
          </m:r>
          <m:acc>
            <m:accPr>
              <m:chr m:val="̅"/>
              <m:ctrlPr>
                <w:rPr>
                  <w:rFonts w:ascii="Cambria Math" w:hAnsi="Cambria Math"/>
                  <w:i/>
                  <w:lang w:val="en-MY"/>
                </w:rPr>
              </m:ctrlPr>
            </m:accPr>
            <m:e>
              <m:r>
                <w:rPr>
                  <w:rFonts w:ascii="Cambria Math" w:hAnsi="Cambria Math"/>
                  <w:lang w:val="en-MY"/>
                </w:rPr>
                <m:t>IM</m:t>
              </m:r>
              <m:sSub>
                <m:sSubPr>
                  <m:ctrlPr>
                    <w:rPr>
                      <w:rFonts w:ascii="Cambria Math" w:hAnsi="Cambria Math"/>
                      <w:i/>
                      <w:lang w:val="en-MY"/>
                    </w:rPr>
                  </m:ctrlPr>
                </m:sSubPr>
                <m:e>
                  <m:r>
                    <w:rPr>
                      <w:rFonts w:ascii="Cambria Math" w:hAnsi="Cambria Math"/>
                      <w:lang w:val="en-MY"/>
                    </w:rPr>
                    <m:t>F</m:t>
                  </m:r>
                </m:e>
                <m:sub>
                  <m:r>
                    <w:rPr>
                      <w:rFonts w:ascii="Cambria Math" w:hAnsi="Cambria Math"/>
                      <w:lang w:val="en-MY"/>
                    </w:rPr>
                    <m:t>1</m:t>
                  </m:r>
                </m:sub>
              </m:sSub>
            </m:e>
          </m:acc>
          <m:r>
            <w:rPr>
              <w:rFonts w:ascii="Cambria Math" w:hAnsi="Cambria Math"/>
              <w:lang w:val="en-MY"/>
            </w:rPr>
            <m:t xml:space="preserve">                                                         (15)</m:t>
          </m:r>
        </m:oMath>
      </m:oMathPara>
    </w:p>
    <w:p w14:paraId="03493AAC" w14:textId="77777777" w:rsidR="00486BF1" w:rsidRPr="007611B1" w:rsidRDefault="00486BF1" w:rsidP="00162E09">
      <w:pPr>
        <w:pStyle w:val="BodyText"/>
        <w:spacing w:before="1" w:line="360" w:lineRule="auto"/>
        <w:ind w:right="132"/>
        <w:jc w:val="both"/>
        <w:rPr>
          <w:lang w:val="en-MY"/>
        </w:rPr>
      </w:pPr>
      <w:r w:rsidRPr="007611B1">
        <w:rPr>
          <w:lang w:val="en-MY"/>
        </w:rPr>
        <w:t xml:space="preserve">To derive the second mode, decompose the residue </w:t>
      </w:r>
      <m:oMath>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1</m:t>
            </m:r>
          </m:sub>
        </m:sSub>
        <m:d>
          <m:dPr>
            <m:ctrlPr>
              <w:rPr>
                <w:rFonts w:ascii="Cambria Math" w:hAnsi="Cambria Math"/>
                <w:i/>
                <w:lang w:val="en-MY"/>
              </w:rPr>
            </m:ctrlPr>
          </m:dPr>
          <m:e>
            <m:r>
              <w:rPr>
                <w:rFonts w:ascii="Cambria Math" w:hAnsi="Cambria Math"/>
                <w:lang w:val="en-MY"/>
              </w:rPr>
              <m:t>s</m:t>
            </m:r>
          </m:e>
        </m:d>
        <m:r>
          <w:rPr>
            <w:rFonts w:ascii="Cambria Math" w:hAnsi="Cambria Math"/>
            <w:lang w:val="en-MY"/>
          </w:rPr>
          <m:t>+</m:t>
        </m:r>
        <m:sSub>
          <m:sSubPr>
            <m:ctrlPr>
              <w:rPr>
                <w:rFonts w:ascii="Cambria Math" w:hAnsi="Cambria Math"/>
                <w:i/>
                <w:lang w:val="en-MY"/>
              </w:rPr>
            </m:ctrlPr>
          </m:sSubPr>
          <m:e>
            <m:r>
              <w:rPr>
                <w:rFonts w:ascii="Cambria Math" w:hAnsi="Cambria Math"/>
                <w:lang w:val="en-MY"/>
              </w:rPr>
              <m:t>α</m:t>
            </m:r>
          </m:e>
          <m:sub>
            <m:r>
              <w:rPr>
                <w:rFonts w:ascii="Cambria Math" w:hAnsi="Cambria Math"/>
                <w:lang w:val="en-MY"/>
              </w:rPr>
              <m:t>1</m:t>
            </m:r>
          </m:sub>
        </m:sSub>
        <m:r>
          <w:rPr>
            <w:rFonts w:ascii="Cambria Math" w:hAnsi="Cambria Math"/>
            <w:lang w:val="en-MY"/>
          </w:rPr>
          <m:t>F(</m:t>
        </m:r>
        <m:sSub>
          <m:sSubPr>
            <m:ctrlPr>
              <w:rPr>
                <w:rFonts w:ascii="Cambria Math" w:hAnsi="Cambria Math"/>
                <w:i/>
                <w:lang w:val="en-MY"/>
              </w:rPr>
            </m:ctrlPr>
          </m:sSubPr>
          <m:e>
            <m:r>
              <w:rPr>
                <w:rFonts w:ascii="Cambria Math" w:hAnsi="Cambria Math"/>
                <w:lang w:val="en-MY"/>
              </w:rPr>
              <m:t>x</m:t>
            </m:r>
          </m:e>
          <m:sub>
            <m:r>
              <w:rPr>
                <w:rFonts w:ascii="Cambria Math" w:hAnsi="Cambria Math"/>
                <w:lang w:val="en-MY"/>
              </w:rPr>
              <m:t>j</m:t>
            </m:r>
          </m:sub>
        </m:sSub>
        <m:d>
          <m:dPr>
            <m:ctrlPr>
              <w:rPr>
                <w:rFonts w:ascii="Cambria Math" w:hAnsi="Cambria Math"/>
                <w:i/>
                <w:lang w:val="en-MY"/>
              </w:rPr>
            </m:ctrlPr>
          </m:dPr>
          <m:e>
            <m:r>
              <w:rPr>
                <w:rFonts w:ascii="Cambria Math" w:hAnsi="Cambria Math"/>
                <w:lang w:val="en-MY"/>
              </w:rPr>
              <m:t>s</m:t>
            </m:r>
          </m:e>
        </m:d>
        <m:r>
          <w:rPr>
            <w:rFonts w:ascii="Cambria Math" w:hAnsi="Cambria Math"/>
            <w:lang w:val="en-MY"/>
          </w:rPr>
          <m:t>)</m:t>
        </m:r>
      </m:oMath>
      <w:r w:rsidRPr="007611B1">
        <w:rPr>
          <w:lang w:val="en-MY"/>
        </w:rPr>
        <w:t xml:space="preserve"> according to Equation </w:t>
      </w:r>
      <m:oMath>
        <m:r>
          <w:rPr>
            <w:rFonts w:ascii="Cambria Math" w:hAnsi="Cambria Math"/>
            <w:lang w:val="en-MY"/>
          </w:rPr>
          <m:t>(16)</m:t>
        </m:r>
      </m:oMath>
      <w:r w:rsidRPr="007611B1">
        <w:rPr>
          <w:lang w:val="en-MY"/>
        </w:rPr>
        <w:t>.</w:t>
      </w:r>
    </w:p>
    <w:p w14:paraId="2B5C9A59" w14:textId="77777777" w:rsidR="00486BF1" w:rsidRPr="007611B1" w:rsidRDefault="00486BF1" w:rsidP="00486BF1">
      <w:pPr>
        <w:pStyle w:val="BodyText"/>
        <w:spacing w:before="1" w:line="360" w:lineRule="auto"/>
        <w:ind w:right="132" w:firstLine="118"/>
        <w:jc w:val="both"/>
        <w:rPr>
          <w:lang w:val="en-MY"/>
        </w:rPr>
      </w:pPr>
      <m:oMathPara>
        <m:oMath>
          <m:r>
            <w:rPr>
              <w:rFonts w:ascii="Cambria Math" w:hAnsi="Cambria Math"/>
              <w:lang w:val="en-MY"/>
            </w:rPr>
            <m:t xml:space="preserve">                                                  </m:t>
          </m:r>
          <m:acc>
            <m:accPr>
              <m:chr m:val="̅"/>
              <m:ctrlPr>
                <w:rPr>
                  <w:rFonts w:ascii="Cambria Math" w:hAnsi="Cambria Math"/>
                  <w:i/>
                  <w:lang w:val="en-MY"/>
                </w:rPr>
              </m:ctrlPr>
            </m:accPr>
            <m:e>
              <m:r>
                <w:rPr>
                  <w:rFonts w:ascii="Cambria Math" w:hAnsi="Cambria Math"/>
                  <w:lang w:val="en-MY"/>
                </w:rPr>
                <m:t>IM</m:t>
              </m:r>
              <m:sSub>
                <m:sSubPr>
                  <m:ctrlPr>
                    <w:rPr>
                      <w:rFonts w:ascii="Cambria Math" w:hAnsi="Cambria Math"/>
                      <w:i/>
                      <w:lang w:val="en-MY"/>
                    </w:rPr>
                  </m:ctrlPr>
                </m:sSubPr>
                <m:e>
                  <m:r>
                    <w:rPr>
                      <w:rFonts w:ascii="Cambria Math" w:hAnsi="Cambria Math"/>
                      <w:lang w:val="en-MY"/>
                    </w:rPr>
                    <m:t>F</m:t>
                  </m:r>
                </m:e>
                <m:sub>
                  <m:r>
                    <w:rPr>
                      <w:rFonts w:ascii="Cambria Math" w:hAnsi="Cambria Math"/>
                      <w:lang w:val="en-MY"/>
                    </w:rPr>
                    <m:t>2</m:t>
                  </m:r>
                </m:sub>
              </m:sSub>
            </m:e>
          </m:acc>
          <m:r>
            <w:rPr>
              <w:rFonts w:ascii="Cambria Math" w:hAnsi="Cambria Math"/>
              <w:lang w:val="en-MY"/>
            </w:rPr>
            <m:t>=</m:t>
          </m:r>
          <m:f>
            <m:fPr>
              <m:ctrlPr>
                <w:rPr>
                  <w:rFonts w:ascii="Cambria Math" w:hAnsi="Cambria Math"/>
                  <w:i/>
                  <w:lang w:val="en-MY"/>
                </w:rPr>
              </m:ctrlPr>
            </m:fPr>
            <m:num>
              <m:r>
                <w:rPr>
                  <w:rFonts w:ascii="Cambria Math" w:hAnsi="Cambria Math"/>
                  <w:lang w:val="en-MY"/>
                </w:rPr>
                <m:t>1</m:t>
              </m:r>
            </m:num>
            <m:den>
              <m:r>
                <w:rPr>
                  <w:rFonts w:ascii="Cambria Math" w:hAnsi="Cambria Math"/>
                  <w:lang w:val="en-MY"/>
                </w:rPr>
                <m:t>K</m:t>
              </m:r>
            </m:den>
          </m:f>
          <m:nary>
            <m:naryPr>
              <m:chr m:val="∑"/>
              <m:limLoc m:val="undOvr"/>
              <m:ctrlPr>
                <w:rPr>
                  <w:rFonts w:ascii="Cambria Math" w:hAnsi="Cambria Math"/>
                  <w:i/>
                  <w:lang w:val="en-MY"/>
                </w:rPr>
              </m:ctrlPr>
            </m:naryPr>
            <m:sub>
              <m:r>
                <w:rPr>
                  <w:rFonts w:ascii="Cambria Math" w:hAnsi="Cambria Math"/>
                  <w:lang w:val="en-MY"/>
                </w:rPr>
                <m:t>j=1</m:t>
              </m:r>
            </m:sub>
            <m:sup>
              <m:r>
                <w:rPr>
                  <w:rFonts w:ascii="Cambria Math" w:hAnsi="Cambria Math"/>
                  <w:lang w:val="en-MY"/>
                </w:rPr>
                <m:t>K</m:t>
              </m:r>
            </m:sup>
            <m:e>
              <m:sSub>
                <m:sSubPr>
                  <m:ctrlPr>
                    <w:rPr>
                      <w:rFonts w:ascii="Cambria Math" w:hAnsi="Cambria Math"/>
                      <w:i/>
                      <w:lang w:val="en-MY"/>
                    </w:rPr>
                  </m:ctrlPr>
                </m:sSubPr>
                <m:e>
                  <m:r>
                    <w:rPr>
                      <w:rFonts w:ascii="Cambria Math" w:hAnsi="Cambria Math"/>
                      <w:lang w:val="en-MY"/>
                    </w:rPr>
                    <m:t>F</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1</m:t>
                  </m:r>
                </m:sub>
              </m:sSub>
              <m:d>
                <m:dPr>
                  <m:ctrlPr>
                    <w:rPr>
                      <w:rFonts w:ascii="Cambria Math" w:hAnsi="Cambria Math"/>
                      <w:i/>
                      <w:lang w:val="en-MY"/>
                    </w:rPr>
                  </m:ctrlPr>
                </m:dPr>
                <m:e>
                  <m:r>
                    <w:rPr>
                      <w:rFonts w:ascii="Cambria Math" w:hAnsi="Cambria Math"/>
                      <w:lang w:val="en-MY"/>
                    </w:rPr>
                    <m:t>s</m:t>
                  </m:r>
                </m:e>
              </m:d>
              <m:r>
                <w:rPr>
                  <w:rFonts w:ascii="Cambria Math" w:hAnsi="Cambria Math"/>
                  <w:lang w:val="en-MY"/>
                </w:rPr>
                <m:t>+</m:t>
              </m:r>
              <m:sSub>
                <m:sSubPr>
                  <m:ctrlPr>
                    <w:rPr>
                      <w:rFonts w:ascii="Cambria Math" w:hAnsi="Cambria Math"/>
                      <w:i/>
                      <w:lang w:val="en-MY"/>
                    </w:rPr>
                  </m:ctrlPr>
                </m:sSubPr>
                <m:e>
                  <m:r>
                    <w:rPr>
                      <w:rFonts w:ascii="Cambria Math" w:hAnsi="Cambria Math"/>
                      <w:lang w:val="en-MY"/>
                    </w:rPr>
                    <m:t>α</m:t>
                  </m:r>
                </m:e>
                <m:sub>
                  <m:r>
                    <w:rPr>
                      <w:rFonts w:ascii="Cambria Math" w:hAnsi="Cambria Math"/>
                      <w:lang w:val="en-MY"/>
                    </w:rPr>
                    <m:t>1</m:t>
                  </m:r>
                </m:sub>
              </m:sSub>
              <m:sSub>
                <m:sSubPr>
                  <m:ctrlPr>
                    <w:rPr>
                      <w:rFonts w:ascii="Cambria Math" w:hAnsi="Cambria Math"/>
                      <w:i/>
                      <w:lang w:val="en-MY"/>
                    </w:rPr>
                  </m:ctrlPr>
                </m:sSubPr>
                <m:e>
                  <m:r>
                    <w:rPr>
                      <w:rFonts w:ascii="Cambria Math" w:hAnsi="Cambria Math"/>
                      <w:lang w:val="en-MY"/>
                    </w:rPr>
                    <m:t>F</m:t>
                  </m:r>
                </m:e>
                <m:sub>
                  <m:r>
                    <w:rPr>
                      <w:rFonts w:ascii="Cambria Math" w:hAnsi="Cambria Math"/>
                      <w:lang w:val="en-MY"/>
                    </w:rPr>
                    <m:t>1</m:t>
                  </m:r>
                </m:sub>
              </m:sSub>
              <m:r>
                <w:rPr>
                  <w:rFonts w:ascii="Cambria Math" w:hAnsi="Cambria Math"/>
                  <w:lang w:val="en-MY"/>
                </w:rPr>
                <m:t>(</m:t>
              </m:r>
              <m:sSub>
                <m:sSubPr>
                  <m:ctrlPr>
                    <w:rPr>
                      <w:rFonts w:ascii="Cambria Math" w:hAnsi="Cambria Math"/>
                      <w:i/>
                      <w:lang w:val="en-MY"/>
                    </w:rPr>
                  </m:ctrlPr>
                </m:sSubPr>
                <m:e>
                  <m:r>
                    <w:rPr>
                      <w:rFonts w:ascii="Cambria Math" w:hAnsi="Cambria Math"/>
                      <w:lang w:val="en-MY"/>
                    </w:rPr>
                    <m:t>x</m:t>
                  </m:r>
                </m:e>
                <m:sub>
                  <m:r>
                    <w:rPr>
                      <w:rFonts w:ascii="Cambria Math" w:hAnsi="Cambria Math"/>
                      <w:lang w:val="en-MY"/>
                    </w:rPr>
                    <m:t>j</m:t>
                  </m:r>
                </m:sub>
              </m:sSub>
              <m:d>
                <m:dPr>
                  <m:ctrlPr>
                    <w:rPr>
                      <w:rFonts w:ascii="Cambria Math" w:hAnsi="Cambria Math"/>
                      <w:i/>
                      <w:lang w:val="en-MY"/>
                    </w:rPr>
                  </m:ctrlPr>
                </m:dPr>
                <m:e>
                  <m:r>
                    <w:rPr>
                      <w:rFonts w:ascii="Cambria Math" w:hAnsi="Cambria Math"/>
                      <w:lang w:val="en-MY"/>
                    </w:rPr>
                    <m:t>s</m:t>
                  </m:r>
                </m:e>
              </m:d>
              <m:r>
                <w:rPr>
                  <w:rFonts w:ascii="Cambria Math" w:hAnsi="Cambria Math"/>
                  <w:lang w:val="en-MY"/>
                </w:rPr>
                <m:t>)]</m:t>
              </m:r>
            </m:e>
          </m:nary>
          <m:r>
            <w:rPr>
              <w:rFonts w:ascii="Cambria Math" w:hAnsi="Cambria Math"/>
              <w:lang w:val="en-MY"/>
            </w:rPr>
            <m:t xml:space="preserve">                                          (16)</m:t>
          </m:r>
        </m:oMath>
      </m:oMathPara>
    </w:p>
    <w:p w14:paraId="1A9A1537" w14:textId="77777777" w:rsidR="00486BF1" w:rsidRPr="007611B1" w:rsidRDefault="00486BF1" w:rsidP="00162E09">
      <w:pPr>
        <w:pStyle w:val="BodyText"/>
        <w:spacing w:before="1" w:line="360" w:lineRule="auto"/>
        <w:ind w:right="132"/>
        <w:jc w:val="both"/>
        <w:rPr>
          <w:lang w:val="en-MY"/>
        </w:rPr>
      </w:pPr>
      <w:r w:rsidRPr="007611B1">
        <w:rPr>
          <w:lang w:val="en-MY"/>
        </w:rPr>
        <w:t xml:space="preserve">By iterating steps 1–4 for each IMF, they may obtain the final flat residue component, as shown in Equation </w:t>
      </w:r>
      <m:oMath>
        <m:r>
          <w:rPr>
            <w:rFonts w:ascii="Cambria Math" w:hAnsi="Cambria Math"/>
            <w:lang w:val="en-MY"/>
          </w:rPr>
          <m:t>(17)</m:t>
        </m:r>
      </m:oMath>
      <w:r w:rsidRPr="007611B1">
        <w:rPr>
          <w:lang w:val="en-MY"/>
        </w:rPr>
        <w:t>:</w:t>
      </w:r>
    </w:p>
    <w:p w14:paraId="242C9109" w14:textId="77777777" w:rsidR="00486BF1" w:rsidRPr="007611B1" w:rsidRDefault="00000000" w:rsidP="00486BF1">
      <w:pPr>
        <w:pStyle w:val="BodyText"/>
        <w:spacing w:before="1" w:line="360" w:lineRule="auto"/>
        <w:ind w:right="132" w:firstLine="118"/>
        <w:jc w:val="both"/>
        <w:rPr>
          <w:lang w:val="en-MY"/>
        </w:rPr>
      </w:pPr>
      <m:oMathPara>
        <m:oMath>
          <m:sSub>
            <m:sSubPr>
              <m:ctrlPr>
                <w:rPr>
                  <w:rFonts w:ascii="Cambria Math" w:hAnsi="Cambria Math"/>
                  <w:i/>
                  <w:lang w:val="en-MY"/>
                </w:rPr>
              </m:ctrlPr>
            </m:sSubPr>
            <m:e>
              <m:r>
                <w:rPr>
                  <w:rFonts w:ascii="Cambria Math" w:hAnsi="Cambria Math"/>
                  <w:lang w:val="en-MY"/>
                </w:rPr>
                <m:t xml:space="preserve">                                                       Q</m:t>
              </m:r>
            </m:e>
            <m:sub>
              <m:r>
                <w:rPr>
                  <w:rFonts w:ascii="Cambria Math" w:hAnsi="Cambria Math"/>
                  <w:lang w:val="en-MY"/>
                </w:rPr>
                <m:t>n</m:t>
              </m:r>
            </m:sub>
          </m:sSub>
          <m:d>
            <m:dPr>
              <m:ctrlPr>
                <w:rPr>
                  <w:rFonts w:ascii="Cambria Math" w:hAnsi="Cambria Math"/>
                  <w:i/>
                  <w:lang w:val="en-MY"/>
                </w:rPr>
              </m:ctrlPr>
            </m:dPr>
            <m:e>
              <m:r>
                <w:rPr>
                  <w:rFonts w:ascii="Cambria Math" w:hAnsi="Cambria Math"/>
                  <w:lang w:val="en-MY"/>
                </w:rPr>
                <m:t>s</m:t>
              </m:r>
            </m:e>
          </m:d>
          <m:r>
            <w:rPr>
              <w:rFonts w:ascii="Cambria Math" w:hAnsi="Cambria Math"/>
              <w:lang w:val="en-MY"/>
            </w:rPr>
            <m:t>=z</m:t>
          </m:r>
          <m:d>
            <m:dPr>
              <m:ctrlPr>
                <w:rPr>
                  <w:rFonts w:ascii="Cambria Math" w:hAnsi="Cambria Math"/>
                  <w:i/>
                  <w:lang w:val="en-MY"/>
                </w:rPr>
              </m:ctrlPr>
            </m:dPr>
            <m:e>
              <m:r>
                <w:rPr>
                  <w:rFonts w:ascii="Cambria Math" w:hAnsi="Cambria Math"/>
                  <w:lang w:val="en-MY"/>
                </w:rPr>
                <m:t>s</m:t>
              </m:r>
            </m:e>
          </m:d>
          <m:r>
            <w:rPr>
              <w:rFonts w:ascii="Cambria Math" w:hAnsi="Cambria Math"/>
              <w:lang w:val="en-MY"/>
            </w:rPr>
            <m:t>-</m:t>
          </m:r>
          <m:nary>
            <m:naryPr>
              <m:chr m:val="∑"/>
              <m:limLoc m:val="undOvr"/>
              <m:ctrlPr>
                <w:rPr>
                  <w:rFonts w:ascii="Cambria Math" w:hAnsi="Cambria Math"/>
                  <w:i/>
                  <w:lang w:val="en-MY"/>
                </w:rPr>
              </m:ctrlPr>
            </m:naryPr>
            <m:sub>
              <m:r>
                <w:rPr>
                  <w:rFonts w:ascii="Cambria Math" w:hAnsi="Cambria Math"/>
                  <w:lang w:val="en-MY"/>
                </w:rPr>
                <m:t>i=1</m:t>
              </m:r>
            </m:sub>
            <m:sup>
              <m:r>
                <w:rPr>
                  <w:rFonts w:ascii="Cambria Math" w:hAnsi="Cambria Math"/>
                  <w:lang w:val="en-MY"/>
                </w:rPr>
                <m:t>n</m:t>
              </m:r>
            </m:sup>
            <m:e>
              <m:acc>
                <m:accPr>
                  <m:chr m:val="̅"/>
                  <m:ctrlPr>
                    <w:rPr>
                      <w:rFonts w:ascii="Cambria Math" w:hAnsi="Cambria Math"/>
                      <w:i/>
                      <w:lang w:val="en-MY"/>
                    </w:rPr>
                  </m:ctrlPr>
                </m:accPr>
                <m:e>
                  <m:r>
                    <w:rPr>
                      <w:rFonts w:ascii="Cambria Math" w:hAnsi="Cambria Math"/>
                      <w:lang w:val="en-MY"/>
                    </w:rPr>
                    <m:t>IM</m:t>
                  </m:r>
                  <m:sSub>
                    <m:sSubPr>
                      <m:ctrlPr>
                        <w:rPr>
                          <w:rFonts w:ascii="Cambria Math" w:hAnsi="Cambria Math"/>
                          <w:i/>
                          <w:lang w:val="en-MY"/>
                        </w:rPr>
                      </m:ctrlPr>
                    </m:sSubPr>
                    <m:e>
                      <m:r>
                        <w:rPr>
                          <w:rFonts w:ascii="Cambria Math" w:hAnsi="Cambria Math"/>
                          <w:lang w:val="en-MY"/>
                        </w:rPr>
                        <m:t>F</m:t>
                      </m:r>
                    </m:e>
                    <m:sub>
                      <m:r>
                        <w:rPr>
                          <w:rFonts w:ascii="Cambria Math" w:hAnsi="Cambria Math"/>
                          <w:lang w:val="en-MY"/>
                        </w:rPr>
                        <m:t>i</m:t>
                      </m:r>
                    </m:sub>
                  </m:sSub>
                </m:e>
              </m:acc>
            </m:e>
          </m:nary>
          <m:r>
            <w:rPr>
              <w:rFonts w:ascii="Cambria Math" w:hAnsi="Cambria Math"/>
              <w:lang w:val="en-MY"/>
            </w:rPr>
            <m:t xml:space="preserve">                                                               (17)</m:t>
          </m:r>
        </m:oMath>
      </m:oMathPara>
    </w:p>
    <w:p w14:paraId="5CC4C6A2" w14:textId="77777777" w:rsidR="00486BF1" w:rsidRPr="007611B1" w:rsidRDefault="00486BF1" w:rsidP="00486BF1">
      <w:pPr>
        <w:pStyle w:val="BodyText"/>
        <w:spacing w:before="1" w:line="360" w:lineRule="auto"/>
        <w:ind w:right="132" w:firstLine="118"/>
        <w:jc w:val="both"/>
        <w:rPr>
          <w:lang w:val="en-MY"/>
        </w:rPr>
      </w:pPr>
      <w:r w:rsidRPr="007611B1">
        <w:rPr>
          <w:lang w:val="en-MY"/>
        </w:rPr>
        <w:t>Figure 3 below shows a schematic view of the CEEMDAN approach.</w:t>
      </w:r>
    </w:p>
    <w:p w14:paraId="04050FD2" w14:textId="77777777" w:rsidR="00486BF1" w:rsidRPr="007611B1" w:rsidRDefault="00486BF1" w:rsidP="00486BF1">
      <w:pPr>
        <w:pStyle w:val="Heading2"/>
        <w:spacing w:line="360" w:lineRule="auto"/>
        <w:ind w:left="586" w:right="604"/>
        <w:rPr>
          <w:spacing w:val="-10"/>
        </w:rPr>
      </w:pPr>
      <w:r w:rsidRPr="007611B1">
        <w:t xml:space="preserve">Figure </w:t>
      </w:r>
      <w:r w:rsidRPr="007611B1">
        <w:rPr>
          <w:spacing w:val="-10"/>
        </w:rPr>
        <w:t>3</w:t>
      </w:r>
    </w:p>
    <w:p w14:paraId="0369E6D1" w14:textId="513C8C08" w:rsidR="007A1439" w:rsidRPr="007611B1" w:rsidRDefault="00486BF1" w:rsidP="00486BF1">
      <w:pPr>
        <w:pStyle w:val="BodyText"/>
        <w:spacing w:before="1" w:line="360" w:lineRule="auto"/>
        <w:ind w:right="132"/>
        <w:jc w:val="center"/>
        <w:rPr>
          <w:b/>
        </w:rPr>
      </w:pPr>
      <w:r w:rsidRPr="007611B1">
        <w:rPr>
          <w:b/>
        </w:rPr>
        <w:t>CEEMDAN Method Schematic View</w:t>
      </w:r>
    </w:p>
    <w:p w14:paraId="2CE75C1A" w14:textId="0000058C" w:rsidR="00480A83" w:rsidRPr="007611B1" w:rsidRDefault="00F968C6" w:rsidP="00486BF1">
      <w:pPr>
        <w:pStyle w:val="BodyText"/>
        <w:spacing w:before="1" w:line="360" w:lineRule="auto"/>
        <w:ind w:right="132"/>
        <w:jc w:val="center"/>
        <w:rPr>
          <w:b/>
        </w:rPr>
      </w:pPr>
      <w:r w:rsidRPr="007611B1">
        <w:rPr>
          <w:b/>
          <w:noProof/>
        </w:rPr>
        <w:lastRenderedPageBreak/>
        <w:drawing>
          <wp:inline distT="0" distB="0" distL="0" distR="0" wp14:anchorId="1BE17B71" wp14:editId="0F601B83">
            <wp:extent cx="5924550" cy="6094730"/>
            <wp:effectExtent l="0" t="0" r="0" b="0"/>
            <wp:docPr id="118323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39729" name=""/>
                    <pic:cNvPicPr/>
                  </pic:nvPicPr>
                  <pic:blipFill>
                    <a:blip r:embed="rId11"/>
                    <a:stretch>
                      <a:fillRect/>
                    </a:stretch>
                  </pic:blipFill>
                  <pic:spPr>
                    <a:xfrm>
                      <a:off x="0" y="0"/>
                      <a:ext cx="5924550" cy="6094730"/>
                    </a:xfrm>
                    <a:prstGeom prst="rect">
                      <a:avLst/>
                    </a:prstGeom>
                  </pic:spPr>
                </pic:pic>
              </a:graphicData>
            </a:graphic>
          </wp:inline>
        </w:drawing>
      </w:r>
    </w:p>
    <w:p w14:paraId="5A7E3D7C" w14:textId="2829309B" w:rsidR="00480A83" w:rsidRPr="007611B1" w:rsidRDefault="00480A83" w:rsidP="00480A83">
      <w:pPr>
        <w:pStyle w:val="BodyText"/>
        <w:spacing w:before="1" w:line="360" w:lineRule="auto"/>
        <w:ind w:right="132"/>
        <w:jc w:val="both"/>
        <w:rPr>
          <w:b/>
        </w:rPr>
      </w:pPr>
    </w:p>
    <w:p w14:paraId="3533E5BB" w14:textId="77777777" w:rsidR="00480A83" w:rsidRPr="007611B1" w:rsidRDefault="00480A83" w:rsidP="00480A83">
      <w:pPr>
        <w:pStyle w:val="BodyText"/>
        <w:spacing w:before="1" w:line="360" w:lineRule="auto"/>
        <w:ind w:right="132"/>
        <w:rPr>
          <w:lang w:val="en-MY"/>
        </w:rPr>
      </w:pPr>
      <w:r w:rsidRPr="007611B1">
        <w:rPr>
          <w:lang w:val="en-MY"/>
        </w:rPr>
        <w:t xml:space="preserve">After the Gaussian random added signal is decomposed, the number of IMFs is denoted by </w:t>
      </w:r>
      <m:oMath>
        <m:r>
          <w:rPr>
            <w:rFonts w:ascii="Cambria Math" w:hAnsi="Cambria Math"/>
            <w:lang w:val="en-MY"/>
          </w:rPr>
          <m:t>n</m:t>
        </m:r>
      </m:oMath>
      <w:r w:rsidRPr="007611B1">
        <w:rPr>
          <w:lang w:val="en-MY"/>
        </w:rPr>
        <w:t>.</w:t>
      </w:r>
      <w:r w:rsidRPr="007611B1">
        <w:rPr>
          <w:lang w:val="en-MY" w:eastAsia="en-MY"/>
        </w:rPr>
        <w:t xml:space="preserve"> </w:t>
      </w:r>
      <w:r w:rsidRPr="007611B1">
        <w:rPr>
          <w:lang w:val="en-MY"/>
        </w:rPr>
        <w:t>Not only do these IMFs span a wide range of frequencies, from very low to very high, but their amplitudes and timeframes are also distinct.</w:t>
      </w:r>
    </w:p>
    <w:p w14:paraId="2300F666" w14:textId="77777777" w:rsidR="00480A83" w:rsidRPr="007611B1" w:rsidRDefault="00480A83" w:rsidP="00480A83">
      <w:pPr>
        <w:pStyle w:val="BodyText"/>
        <w:spacing w:line="360" w:lineRule="auto"/>
        <w:rPr>
          <w:b/>
          <w:bCs/>
          <w:lang w:val="en-MY"/>
        </w:rPr>
      </w:pPr>
      <w:r w:rsidRPr="007611B1">
        <w:rPr>
          <w:b/>
          <w:bCs/>
          <w:lang w:val="en-MY"/>
        </w:rPr>
        <w:t>GWO</w:t>
      </w:r>
    </w:p>
    <w:p w14:paraId="76F97B1F" w14:textId="21B7A235" w:rsidR="00480A83" w:rsidRPr="007611B1" w:rsidRDefault="00480A83" w:rsidP="00480A83">
      <w:pPr>
        <w:pStyle w:val="BodyText"/>
        <w:spacing w:line="360" w:lineRule="auto"/>
        <w:ind w:firstLine="118"/>
        <w:jc w:val="both"/>
        <w:rPr>
          <w:lang w:val="en-MY"/>
        </w:rPr>
      </w:pPr>
      <w:r w:rsidRPr="007611B1">
        <w:rPr>
          <w:lang w:val="en-MY"/>
        </w:rPr>
        <w:t>A novel evolutionary algorithm that draws inspiration from nature is Grey Wolf Optimiser (GWO)</w:t>
      </w:r>
      <w:r w:rsidR="00A01199">
        <w:rPr>
          <w:lang w:val="en-MY"/>
        </w:rPr>
        <w:t xml:space="preserve"> </w:t>
      </w:r>
      <w:r w:rsidR="00A01199">
        <w:rPr>
          <w:lang w:val="en-MY"/>
        </w:rPr>
        <w:fldChar w:fldCharType="begin" w:fldLock="1"/>
      </w:r>
      <w:r w:rsidR="00A01199">
        <w:rPr>
          <w:lang w:val="en-MY"/>
        </w:rPr>
        <w:instrText>ADDIN CSL_CITATION {"citationItems":[{"id":"ITEM-1","itemData":{"DOI":"10.3389/fenvs.2022.1014021","ISSN":"2296665X","abstract":"The emission peak and carbon neutrality targets pose a great challenge to carbon emission reduction in the coal industry, and the coal industry will face an all-around deep adjustment. The forecast of coal price is crucial for reducing carbon emissions in the coal industry in an orderly manner under the premise of ensuring national energy security. The volatility and instability of coal prices are a result of multiple influencing factors, making it very difficult to make accurate predictions of coal price changes. We propose in this paper an innovative hybrid forecasting method (CEEMDAN-GWO-CatBoost) for forecasting coal price indexes by combining machine learning models, feature selections, data decomposition, and model interpretation. By combining high forecasting accuracy with good interpretability, this method fills a gap in the field of coal price forecasting. Initially, we examine the factors that influence coal prices from five angles: Supply, demand, macroeconomic factors, freight costs, and substitutes; and we employ Spearman correlation analysis to reduce the complexity of the attribute set and devise a coal price forecasting index system. Secondly, the CEEMDAN method is used to decompose the raw coal price index data into seven intrinsic modal functions and one residual term in order to weaken the volatility of the data caused by complex factors. Next, the CatBoost model hyperparameters are optimized using the Grey Wolf Optimizer algorithm, while the coal price data is fed into the combined forecasting model. Lastly, the SHAP interpretation method is introduced for studying the important indicators affecting coal prices. The experimental results show that the combined CEEMDAN-GWO-CatBoost forecasting model proposed in this paper has significantly better forecasting performance than other comparative models, and the SHAP method employed in this study identifies the macroeconomic environment, freight costs, and coal import volume as significant factors affecting coal prices. As part of the contribution of this paper, specific recommendations are made to the government regarding the formulation of a regulatory policy for the coal industry in the context of carbon neutrality based on the findings of this research.","author":[{"dropping-particle":"","family":"Wang","given":"Xiang","non-dropping-particle":"","parse-names":false,"suffix":""},{"dropping-particle":"","family":"Mao","given":"Yaqi","non-dropping-particle":"","parse-names":false,"suffix":""},{"dropping-particle":"","family":"Duan","given":"Yonghui","non-dropping-particle":"","parse-names":false,"suffix":""},{"dropping-particle":"","family":"Guo","given":"Yibin","non-dropping-particle":"","parse-names":false,"suffix":""}],"container-title":"Frontiers in Environmental Science","id":"ITEM-1","issue":"September","issued":{"date-parts":[["2022"]]},"page":"1-16","title":"A Study on China coal Price forecasting based on CEEMDAN-GWO-CatBoost hybrid forecasting model under Carbon Neutral Target","type":"article-journal","volume":"10"},"uris":["http://www.mendeley.com/documents/?uuid=f60d4586-fd7f-490b-af2e-493884e3493f"]}],"mendeley":{"formattedCitation":"[26]","plainTextFormattedCitation":"[26]","previouslyFormattedCitation":"[26]"},"properties":{"noteIndex":0},"schema":"https://github.com/citation-style-language/schema/raw/master/csl-citation.json"}</w:instrText>
      </w:r>
      <w:r w:rsidR="00A01199">
        <w:rPr>
          <w:lang w:val="en-MY"/>
        </w:rPr>
        <w:fldChar w:fldCharType="separate"/>
      </w:r>
      <w:r w:rsidR="00A01199" w:rsidRPr="00A01199">
        <w:rPr>
          <w:noProof/>
          <w:lang w:val="en-MY"/>
        </w:rPr>
        <w:t>[26]</w:t>
      </w:r>
      <w:r w:rsidR="00A01199">
        <w:rPr>
          <w:lang w:val="en-MY"/>
        </w:rPr>
        <w:fldChar w:fldCharType="end"/>
      </w:r>
      <w:r w:rsidRPr="007611B1">
        <w:rPr>
          <w:lang w:val="en-MY"/>
        </w:rPr>
        <w:t>.  In GWO, the hunt is modelled after the way grey wolves do it in the wild.</w:t>
      </w:r>
      <w:r w:rsidRPr="007611B1">
        <w:rPr>
          <w:lang w:val="en-MY" w:eastAsia="en-MY"/>
        </w:rPr>
        <w:t xml:space="preserve"> </w:t>
      </w:r>
      <w:r w:rsidRPr="007611B1">
        <w:rPr>
          <w:lang w:val="en-MY"/>
        </w:rPr>
        <w:t>In the past, wolves often lived in packs, with a dominant male and female grey wolf serving as pack leaders.</w:t>
      </w:r>
      <w:r w:rsidRPr="007611B1">
        <w:rPr>
          <w:lang w:val="en-MY" w:eastAsia="en-MY"/>
        </w:rPr>
        <w:t xml:space="preserve"> </w:t>
      </w:r>
      <w:r w:rsidRPr="007611B1">
        <w:rPr>
          <w:lang w:val="en-MY"/>
        </w:rPr>
        <w:t>In every pack, there is a highly dominant social hierarchy. On average, there are anywhere from five to twelve items per pack.</w:t>
      </w:r>
      <w:r w:rsidRPr="007611B1">
        <w:rPr>
          <w:lang w:val="en-MY" w:eastAsia="en-MY"/>
        </w:rPr>
        <w:t xml:space="preserve"> </w:t>
      </w:r>
      <w:r w:rsidRPr="007611B1">
        <w:rPr>
          <w:lang w:val="en-MY"/>
        </w:rPr>
        <w:t>The following is the established order of the pack based on its social hierarchy:</w:t>
      </w:r>
    </w:p>
    <w:p w14:paraId="5BF54CD2" w14:textId="77777777" w:rsidR="00480A83" w:rsidRPr="007611B1" w:rsidRDefault="00480A83" w:rsidP="00480A83">
      <w:pPr>
        <w:pStyle w:val="BodyText"/>
        <w:spacing w:before="1" w:line="360" w:lineRule="auto"/>
        <w:ind w:left="118" w:right="132"/>
        <w:jc w:val="both"/>
        <w:rPr>
          <w:lang w:val="en-MY"/>
        </w:rPr>
      </w:pPr>
    </w:p>
    <w:p w14:paraId="6C90F82B" w14:textId="77777777" w:rsidR="00480A83" w:rsidRPr="007611B1" w:rsidRDefault="00480A83" w:rsidP="00480A83">
      <w:pPr>
        <w:pStyle w:val="Heading2"/>
        <w:spacing w:line="360" w:lineRule="auto"/>
      </w:pPr>
      <w:r w:rsidRPr="007611B1">
        <w:t>Algorithm 1</w:t>
      </w:r>
    </w:p>
    <w:p w14:paraId="108D6855" w14:textId="77777777" w:rsidR="00480A83" w:rsidRPr="007611B1" w:rsidRDefault="00480A83" w:rsidP="00480A83">
      <w:pPr>
        <w:pStyle w:val="Heading2"/>
        <w:spacing w:line="360" w:lineRule="auto"/>
      </w:pPr>
      <w:r w:rsidRPr="007611B1">
        <w:t>Algorithm For GWO</w:t>
      </w:r>
    </w:p>
    <w:tbl>
      <w:tblPr>
        <w:tblStyle w:val="TableGrid"/>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2"/>
      </w:tblGrid>
      <w:tr w:rsidR="00480A83" w:rsidRPr="007611B1" w14:paraId="3A30A56B" w14:textId="77777777" w:rsidTr="003F6BD5">
        <w:tc>
          <w:tcPr>
            <w:tcW w:w="9202" w:type="dxa"/>
            <w:tcBorders>
              <w:top w:val="single" w:sz="4" w:space="0" w:color="auto"/>
              <w:left w:val="single" w:sz="4" w:space="0" w:color="auto"/>
              <w:bottom w:val="single" w:sz="4" w:space="0" w:color="auto"/>
              <w:right w:val="single" w:sz="4" w:space="0" w:color="auto"/>
            </w:tcBorders>
          </w:tcPr>
          <w:p w14:paraId="1BE84F23" w14:textId="77777777" w:rsidR="00480A83" w:rsidRPr="007611B1" w:rsidRDefault="00480A83" w:rsidP="003F6BD5">
            <w:pPr>
              <w:pStyle w:val="Heading2"/>
              <w:spacing w:line="360" w:lineRule="auto"/>
              <w:ind w:left="0"/>
              <w:jc w:val="left"/>
              <w:rPr>
                <w:sz w:val="20"/>
                <w:szCs w:val="20"/>
              </w:rPr>
            </w:pPr>
            <w:r w:rsidRPr="007611B1">
              <w:rPr>
                <w:sz w:val="20"/>
                <w:szCs w:val="20"/>
              </w:rPr>
              <w:t>Algorithm 1: GWO Algorithm</w:t>
            </w:r>
          </w:p>
        </w:tc>
      </w:tr>
      <w:tr w:rsidR="00480A83" w:rsidRPr="007611B1" w14:paraId="3C919D04" w14:textId="77777777" w:rsidTr="003F6BD5">
        <w:tc>
          <w:tcPr>
            <w:tcW w:w="9202" w:type="dxa"/>
            <w:tcBorders>
              <w:top w:val="single" w:sz="4" w:space="0" w:color="auto"/>
              <w:left w:val="single" w:sz="4" w:space="0" w:color="auto"/>
              <w:bottom w:val="single" w:sz="4" w:space="0" w:color="auto"/>
              <w:right w:val="single" w:sz="4" w:space="0" w:color="auto"/>
            </w:tcBorders>
          </w:tcPr>
          <w:p w14:paraId="7746BA15" w14:textId="77777777" w:rsidR="00480A83" w:rsidRPr="007611B1" w:rsidRDefault="00480A83" w:rsidP="003F6BD5">
            <w:pPr>
              <w:pStyle w:val="Heading2"/>
              <w:numPr>
                <w:ilvl w:val="0"/>
                <w:numId w:val="7"/>
              </w:numPr>
              <w:spacing w:line="360" w:lineRule="auto"/>
              <w:jc w:val="left"/>
              <w:rPr>
                <w:sz w:val="20"/>
                <w:szCs w:val="20"/>
              </w:rPr>
            </w:pPr>
            <w:r w:rsidRPr="007611B1">
              <w:rPr>
                <w:b w:val="0"/>
                <w:bCs w:val="0"/>
                <w:sz w:val="20"/>
                <w:szCs w:val="20"/>
              </w:rPr>
              <w:t xml:space="preserve">The chief wolves </w:t>
            </w:r>
            <m:oMath>
              <m:r>
                <m:rPr>
                  <m:sty m:val="bi"/>
                </m:rPr>
                <w:rPr>
                  <w:rFonts w:ascii="Cambria Math" w:hAnsi="Cambria Math"/>
                  <w:sz w:val="20"/>
                  <w:szCs w:val="20"/>
                </w:rPr>
                <m:t>γ</m:t>
              </m:r>
            </m:oMath>
            <w:r w:rsidRPr="007611B1">
              <w:rPr>
                <w:b w:val="0"/>
                <w:bCs w:val="0"/>
                <w:sz w:val="20"/>
                <w:szCs w:val="20"/>
              </w:rPr>
              <w:t>:</w:t>
            </w:r>
            <w:r w:rsidRPr="007611B1">
              <w:t xml:space="preserve"> </w:t>
            </w:r>
            <w:r w:rsidRPr="007611B1">
              <w:rPr>
                <w:b w:val="0"/>
                <w:bCs w:val="0"/>
                <w:sz w:val="20"/>
                <w:szCs w:val="20"/>
              </w:rPr>
              <w:t>Those wolves who are in charge of the pack and have the last say.  It is the pack that dictates to the alphas and ders.</w:t>
            </w:r>
          </w:p>
          <w:p w14:paraId="6F5DAB04" w14:textId="77777777" w:rsidR="00480A83" w:rsidRPr="007611B1" w:rsidRDefault="00480A83" w:rsidP="003F6BD5">
            <w:pPr>
              <w:pStyle w:val="Heading2"/>
              <w:numPr>
                <w:ilvl w:val="0"/>
                <w:numId w:val="7"/>
              </w:numPr>
              <w:spacing w:line="360" w:lineRule="auto"/>
              <w:jc w:val="left"/>
              <w:rPr>
                <w:sz w:val="20"/>
                <w:szCs w:val="20"/>
              </w:rPr>
            </w:pPr>
            <w:r w:rsidRPr="007611B1">
              <w:rPr>
                <w:b w:val="0"/>
                <w:bCs w:val="0"/>
                <w:sz w:val="20"/>
                <w:szCs w:val="20"/>
              </w:rPr>
              <w:t xml:space="preserve">The beta wolf </w:t>
            </w:r>
            <m:oMath>
              <m:r>
                <m:rPr>
                  <m:sty m:val="bi"/>
                </m:rPr>
                <w:rPr>
                  <w:rFonts w:ascii="Cambria Math" w:hAnsi="Cambria Math"/>
                  <w:sz w:val="20"/>
                  <w:szCs w:val="20"/>
                </w:rPr>
                <m:t>δ</m:t>
              </m:r>
            </m:oMath>
            <w:r w:rsidRPr="007611B1">
              <w:rPr>
                <w:b w:val="0"/>
                <w:bCs w:val="0"/>
                <w:sz w:val="20"/>
                <w:szCs w:val="20"/>
              </w:rPr>
              <w:t>: The subordinate wolves following the alphas within the pack hierarchy.  The primary role of beta wolves is to assist and support choices of the alphas.</w:t>
            </w:r>
          </w:p>
          <w:p w14:paraId="7776AE2A" w14:textId="77777777" w:rsidR="00480A83" w:rsidRPr="007611B1" w:rsidRDefault="00480A83" w:rsidP="003F6BD5">
            <w:pPr>
              <w:pStyle w:val="Heading2"/>
              <w:numPr>
                <w:ilvl w:val="0"/>
                <w:numId w:val="7"/>
              </w:numPr>
              <w:spacing w:line="360" w:lineRule="auto"/>
              <w:jc w:val="left"/>
              <w:rPr>
                <w:b w:val="0"/>
                <w:bCs w:val="0"/>
                <w:sz w:val="20"/>
                <w:szCs w:val="20"/>
              </w:rPr>
            </w:pPr>
            <w:r w:rsidRPr="007611B1">
              <w:rPr>
                <w:b w:val="0"/>
                <w:bCs w:val="0"/>
                <w:sz w:val="20"/>
                <w:szCs w:val="20"/>
              </w:rPr>
              <w:t xml:space="preserve">The wolves from the delta </w:t>
            </w:r>
            <m:oMath>
              <m:r>
                <m:rPr>
                  <m:sty m:val="bi"/>
                </m:rPr>
                <w:rPr>
                  <w:rFonts w:ascii="Cambria Math" w:hAnsi="Cambria Math"/>
                  <w:sz w:val="20"/>
                  <w:szCs w:val="20"/>
                </w:rPr>
                <m:t>β</m:t>
              </m:r>
            </m:oMath>
            <w:r w:rsidRPr="007611B1">
              <w:rPr>
                <w:b w:val="0"/>
                <w:bCs w:val="0"/>
                <w:sz w:val="20"/>
                <w:szCs w:val="20"/>
              </w:rPr>
              <w:t>: Delta wolves make up the third echelon of the pack.  Alpha and beta wolves used to lead them.  Here are the five types of delta wolves:</w:t>
            </w:r>
          </w:p>
          <w:p w14:paraId="1F0468E3" w14:textId="77777777" w:rsidR="00480A83" w:rsidRPr="007611B1" w:rsidRDefault="00480A83" w:rsidP="003F6BD5">
            <w:pPr>
              <w:pStyle w:val="Heading2"/>
              <w:numPr>
                <w:ilvl w:val="0"/>
                <w:numId w:val="10"/>
              </w:numPr>
              <w:spacing w:line="360" w:lineRule="auto"/>
              <w:jc w:val="left"/>
              <w:rPr>
                <w:sz w:val="20"/>
                <w:szCs w:val="20"/>
              </w:rPr>
            </w:pPr>
            <w:r w:rsidRPr="007611B1">
              <w:rPr>
                <w:b w:val="0"/>
                <w:bCs w:val="0"/>
                <w:sz w:val="20"/>
                <w:szCs w:val="20"/>
              </w:rPr>
              <w:t>Scouts:</w:t>
            </w:r>
            <w:r w:rsidRPr="007611B1">
              <w:t xml:space="preserve"> </w:t>
            </w:r>
            <w:r w:rsidRPr="007611B1">
              <w:rPr>
                <w:b w:val="0"/>
                <w:bCs w:val="0"/>
                <w:sz w:val="20"/>
                <w:szCs w:val="20"/>
              </w:rPr>
              <w:t>Wolves are employed to keep the pack safe by keeping an eye on the territory's borders and calling out for help when threatened.</w:t>
            </w:r>
          </w:p>
          <w:p w14:paraId="07388809" w14:textId="77777777" w:rsidR="00480A83" w:rsidRPr="007611B1" w:rsidRDefault="00480A83" w:rsidP="003F6BD5">
            <w:pPr>
              <w:pStyle w:val="Heading2"/>
              <w:numPr>
                <w:ilvl w:val="0"/>
                <w:numId w:val="10"/>
              </w:numPr>
              <w:spacing w:line="360" w:lineRule="auto"/>
              <w:jc w:val="left"/>
              <w:rPr>
                <w:sz w:val="20"/>
                <w:szCs w:val="20"/>
              </w:rPr>
            </w:pPr>
            <w:r w:rsidRPr="007611B1">
              <w:rPr>
                <w:b w:val="0"/>
                <w:bCs w:val="0"/>
                <w:sz w:val="20"/>
                <w:szCs w:val="20"/>
              </w:rPr>
              <w:t>Sentinels:</w:t>
            </w:r>
            <w:r w:rsidRPr="007611B1">
              <w:t xml:space="preserve"> </w:t>
            </w:r>
            <w:r w:rsidRPr="007611B1">
              <w:rPr>
                <w:b w:val="0"/>
                <w:bCs w:val="0"/>
                <w:sz w:val="20"/>
                <w:szCs w:val="20"/>
              </w:rPr>
              <w:t>Keep the group safe by protecting them.</w:t>
            </w:r>
          </w:p>
          <w:p w14:paraId="1EC78442" w14:textId="77777777" w:rsidR="00480A83" w:rsidRPr="007611B1" w:rsidRDefault="00480A83" w:rsidP="003F6BD5">
            <w:pPr>
              <w:pStyle w:val="Heading2"/>
              <w:numPr>
                <w:ilvl w:val="0"/>
                <w:numId w:val="10"/>
              </w:numPr>
              <w:spacing w:line="360" w:lineRule="auto"/>
              <w:jc w:val="left"/>
              <w:rPr>
                <w:b w:val="0"/>
                <w:bCs w:val="0"/>
                <w:sz w:val="20"/>
                <w:szCs w:val="20"/>
              </w:rPr>
            </w:pPr>
            <w:r w:rsidRPr="007611B1">
              <w:rPr>
                <w:b w:val="0"/>
                <w:bCs w:val="0"/>
                <w:sz w:val="20"/>
                <w:szCs w:val="20"/>
              </w:rPr>
              <w:t>Elders:</w:t>
            </w:r>
            <w:r w:rsidRPr="007611B1">
              <w:t xml:space="preserve"> </w:t>
            </w:r>
            <w:r w:rsidRPr="007611B1">
              <w:rPr>
                <w:b w:val="0"/>
                <w:bCs w:val="0"/>
                <w:sz w:val="20"/>
                <w:szCs w:val="20"/>
              </w:rPr>
              <w:t>In the past, dominant wolves served as alpha or beta.</w:t>
            </w:r>
          </w:p>
          <w:p w14:paraId="67299A49" w14:textId="77777777" w:rsidR="00480A83" w:rsidRPr="007611B1" w:rsidRDefault="00480A83" w:rsidP="003F6BD5">
            <w:pPr>
              <w:pStyle w:val="Heading2"/>
              <w:numPr>
                <w:ilvl w:val="0"/>
                <w:numId w:val="10"/>
              </w:numPr>
              <w:spacing w:line="360" w:lineRule="auto"/>
              <w:jc w:val="left"/>
              <w:rPr>
                <w:b w:val="0"/>
                <w:bCs w:val="0"/>
                <w:sz w:val="20"/>
                <w:szCs w:val="20"/>
              </w:rPr>
            </w:pPr>
            <w:r w:rsidRPr="007611B1">
              <w:rPr>
                <w:b w:val="0"/>
                <w:bCs w:val="0"/>
                <w:sz w:val="20"/>
                <w:szCs w:val="20"/>
              </w:rPr>
              <w:t>Hunters:</w:t>
            </w:r>
            <w:r w:rsidRPr="007611B1">
              <w:t xml:space="preserve"> </w:t>
            </w:r>
            <w:r w:rsidRPr="007611B1">
              <w:rPr>
                <w:b w:val="0"/>
                <w:bCs w:val="0"/>
                <w:sz w:val="20"/>
                <w:szCs w:val="20"/>
              </w:rPr>
              <w:t>In the past, wolves would aid the pack's alpha and beta by hunting and sharing their catch.</w:t>
            </w:r>
          </w:p>
          <w:p w14:paraId="4210D935" w14:textId="77777777" w:rsidR="00480A83" w:rsidRPr="007611B1" w:rsidRDefault="00480A83" w:rsidP="003F6BD5">
            <w:pPr>
              <w:pStyle w:val="Heading2"/>
              <w:numPr>
                <w:ilvl w:val="0"/>
                <w:numId w:val="10"/>
              </w:numPr>
              <w:spacing w:line="360" w:lineRule="auto"/>
              <w:jc w:val="left"/>
              <w:rPr>
                <w:b w:val="0"/>
                <w:bCs w:val="0"/>
                <w:sz w:val="20"/>
                <w:szCs w:val="20"/>
              </w:rPr>
            </w:pPr>
            <w:r w:rsidRPr="007611B1">
              <w:rPr>
                <w:b w:val="0"/>
                <w:bCs w:val="0"/>
                <w:sz w:val="20"/>
                <w:szCs w:val="20"/>
              </w:rPr>
              <w:t>Caretakers:</w:t>
            </w:r>
            <w:r w:rsidRPr="007611B1">
              <w:t xml:space="preserve"> </w:t>
            </w:r>
            <w:r w:rsidRPr="007611B1">
              <w:rPr>
                <w:b w:val="0"/>
                <w:bCs w:val="0"/>
                <w:sz w:val="20"/>
                <w:szCs w:val="20"/>
              </w:rPr>
              <w:t>It is the responsibility of the wolves to tend to the sick, injured, and frail wolves.</w:t>
            </w:r>
          </w:p>
          <w:p w14:paraId="1B69954E" w14:textId="77777777" w:rsidR="00480A83" w:rsidRPr="007611B1" w:rsidRDefault="00480A83" w:rsidP="003F6BD5">
            <w:pPr>
              <w:pStyle w:val="Heading2"/>
              <w:numPr>
                <w:ilvl w:val="0"/>
                <w:numId w:val="7"/>
              </w:numPr>
              <w:spacing w:line="360" w:lineRule="auto"/>
              <w:jc w:val="left"/>
              <w:rPr>
                <w:b w:val="0"/>
                <w:bCs w:val="0"/>
                <w:sz w:val="20"/>
                <w:szCs w:val="20"/>
              </w:rPr>
            </w:pPr>
            <w:r w:rsidRPr="007611B1">
              <w:rPr>
                <w:b w:val="0"/>
                <w:bCs w:val="0"/>
                <w:sz w:val="20"/>
                <w:szCs w:val="20"/>
              </w:rPr>
              <w:t xml:space="preserve"> Alpha wolves </w:t>
            </w:r>
            <m:oMath>
              <m:r>
                <m:rPr>
                  <m:sty m:val="bi"/>
                </m:rPr>
                <w:rPr>
                  <w:rFonts w:ascii="Cambria Math" w:hAnsi="Cambria Math"/>
                  <w:sz w:val="20"/>
                  <w:szCs w:val="20"/>
                </w:rPr>
                <m:t>φ</m:t>
              </m:r>
            </m:oMath>
            <w:r w:rsidRPr="007611B1">
              <w:rPr>
                <w:b w:val="0"/>
                <w:bCs w:val="0"/>
                <w:sz w:val="20"/>
                <w:szCs w:val="20"/>
              </w:rPr>
              <w:t xml:space="preserve">: are subordinate wolves that must adhere to the rules set up by the pack's leaders, the alpha, beta, and delta. </w:t>
            </w:r>
          </w:p>
        </w:tc>
      </w:tr>
    </w:tbl>
    <w:p w14:paraId="39416776" w14:textId="77777777" w:rsidR="00480A83" w:rsidRPr="007611B1" w:rsidRDefault="00480A83" w:rsidP="00480A83">
      <w:pPr>
        <w:pStyle w:val="BodyText"/>
        <w:spacing w:before="1" w:line="360" w:lineRule="auto"/>
        <w:ind w:left="118" w:right="132"/>
        <w:jc w:val="both"/>
        <w:rPr>
          <w:lang w:val="en-MY"/>
        </w:rPr>
      </w:pPr>
    </w:p>
    <w:p w14:paraId="1D2AFEDF" w14:textId="77777777" w:rsidR="00480A83" w:rsidRPr="007611B1" w:rsidRDefault="00480A83" w:rsidP="00480A83">
      <w:pPr>
        <w:pStyle w:val="BodyText"/>
        <w:spacing w:before="1" w:line="360" w:lineRule="auto"/>
        <w:ind w:left="118" w:right="132" w:firstLine="602"/>
        <w:jc w:val="both"/>
        <w:rPr>
          <w:lang w:val="en-MY"/>
        </w:rPr>
      </w:pPr>
      <w:r w:rsidRPr="007611B1">
        <w:rPr>
          <w:lang w:val="en-MY"/>
        </w:rPr>
        <w:t xml:space="preserve">The GWO method recognises alpha </w:t>
      </w:r>
      <m:oMath>
        <m:r>
          <m:rPr>
            <m:sty m:val="bi"/>
          </m:rPr>
          <w:rPr>
            <w:rFonts w:ascii="Cambria Math" w:hAnsi="Cambria Math"/>
            <w:sz w:val="20"/>
            <w:szCs w:val="20"/>
          </w:rPr>
          <m:t>γ</m:t>
        </m:r>
      </m:oMath>
      <w:r w:rsidRPr="007611B1">
        <w:rPr>
          <w:lang w:val="en-MY"/>
        </w:rPr>
        <w:t xml:space="preserve"> wolves as the most suitable option within the pack, while beta </w:t>
      </w:r>
      <m:oMath>
        <m:r>
          <m:rPr>
            <m:sty m:val="bi"/>
          </m:rPr>
          <w:rPr>
            <w:rFonts w:ascii="Cambria Math" w:hAnsi="Cambria Math"/>
            <w:sz w:val="20"/>
            <w:szCs w:val="20"/>
          </w:rPr>
          <m:t>δ</m:t>
        </m:r>
      </m:oMath>
      <w:r w:rsidRPr="007611B1">
        <w:rPr>
          <w:lang w:val="en-MY"/>
        </w:rPr>
        <w:t xml:space="preserve"> and delta </w:t>
      </w:r>
      <m:oMath>
        <m:r>
          <m:rPr>
            <m:sty m:val="bi"/>
          </m:rPr>
          <w:rPr>
            <w:rFonts w:ascii="Cambria Math" w:hAnsi="Cambria Math"/>
            <w:sz w:val="20"/>
            <w:szCs w:val="20"/>
          </w:rPr>
          <m:t>β</m:t>
        </m:r>
      </m:oMath>
      <w:r w:rsidRPr="007611B1">
        <w:rPr>
          <w:lang w:val="en-MY"/>
        </w:rPr>
        <w:t xml:space="preserve"> are the names of the second and third best options, respectively.</w:t>
      </w:r>
      <w:r w:rsidRPr="007611B1">
        <w:rPr>
          <w:lang w:val="en-MY" w:eastAsia="en-MY"/>
        </w:rPr>
        <w:t xml:space="preserve"> </w:t>
      </w:r>
      <w:r w:rsidRPr="007611B1">
        <w:rPr>
          <w:lang w:val="en-MY"/>
        </w:rPr>
        <w:t xml:space="preserve">Omega </w:t>
      </w:r>
      <m:oMath>
        <m:r>
          <m:rPr>
            <m:sty m:val="bi"/>
          </m:rPr>
          <w:rPr>
            <w:rFonts w:ascii="Cambria Math" w:hAnsi="Cambria Math"/>
            <w:sz w:val="20"/>
            <w:szCs w:val="20"/>
          </w:rPr>
          <m:t>φ</m:t>
        </m:r>
      </m:oMath>
      <w:r w:rsidRPr="007611B1">
        <w:rPr>
          <w:lang w:val="en-MY"/>
        </w:rPr>
        <w:t xml:space="preserve"> refers to the outcomes of solutions within the population. The variables </w:t>
      </w:r>
      <m:oMath>
        <m:r>
          <m:rPr>
            <m:sty m:val="bi"/>
          </m:rPr>
          <w:rPr>
            <w:rFonts w:ascii="Cambria Math" w:hAnsi="Cambria Math"/>
            <w:sz w:val="20"/>
            <w:szCs w:val="20"/>
          </w:rPr>
          <m:t>γ,δ,</m:t>
        </m:r>
        <m:r>
          <w:rPr>
            <w:rFonts w:ascii="Cambria Math" w:hAnsi="Cambria Math"/>
            <w:sz w:val="20"/>
            <w:szCs w:val="20"/>
          </w:rPr>
          <m:t>and</m:t>
        </m:r>
        <m:r>
          <m:rPr>
            <m:sty m:val="bi"/>
          </m:rPr>
          <w:rPr>
            <w:rFonts w:ascii="Cambria Math" w:hAnsi="Cambria Math"/>
            <w:sz w:val="20"/>
            <w:szCs w:val="20"/>
          </w:rPr>
          <m:t xml:space="preserve"> φ</m:t>
        </m:r>
      </m:oMath>
      <w:r w:rsidRPr="007611B1">
        <w:rPr>
          <w:lang w:val="en-MY"/>
        </w:rPr>
        <w:t xml:space="preserve"> serve as guides during the hunting process.</w:t>
      </w:r>
    </w:p>
    <w:p w14:paraId="15808529" w14:textId="77777777" w:rsidR="00480A83" w:rsidRPr="007611B1" w:rsidRDefault="00480A83" w:rsidP="00480A83">
      <w:pPr>
        <w:pStyle w:val="BodyText"/>
        <w:spacing w:before="1" w:line="360" w:lineRule="auto"/>
        <w:ind w:left="118" w:right="132" w:firstLine="468"/>
        <w:jc w:val="both"/>
        <w:rPr>
          <w:lang w:val="en-MY"/>
        </w:rPr>
      </w:pPr>
      <w:r w:rsidRPr="007611B1">
        <w:rPr>
          <w:lang w:val="en-MY"/>
        </w:rPr>
        <w:t xml:space="preserve">Circumambulating the prey with α, β, and ω is the initial phase of hunting. Equations </w:t>
      </w:r>
      <m:oMath>
        <m:r>
          <w:rPr>
            <w:rFonts w:ascii="Cambria Math" w:hAnsi="Cambria Math"/>
            <w:lang w:val="en-MY"/>
          </w:rPr>
          <m:t>(18)</m:t>
        </m:r>
      </m:oMath>
      <w:r w:rsidRPr="007611B1">
        <w:rPr>
          <w:lang w:val="en-MY"/>
        </w:rPr>
        <w:t xml:space="preserve">, </w:t>
      </w:r>
      <m:oMath>
        <m:r>
          <w:rPr>
            <w:rFonts w:ascii="Cambria Math" w:hAnsi="Cambria Math"/>
            <w:lang w:val="en-MY"/>
          </w:rPr>
          <m:t>(19)</m:t>
        </m:r>
      </m:oMath>
      <w:r w:rsidRPr="007611B1">
        <w:rPr>
          <w:lang w:val="en-MY"/>
        </w:rPr>
        <w:t xml:space="preserve">, </w:t>
      </w:r>
      <m:oMath>
        <m:r>
          <w:rPr>
            <w:rFonts w:ascii="Cambria Math" w:hAnsi="Cambria Math"/>
            <w:lang w:val="en-MY"/>
          </w:rPr>
          <m:t>(20)</m:t>
        </m:r>
      </m:oMath>
      <w:r w:rsidRPr="007611B1">
        <w:rPr>
          <w:lang w:val="en-MY"/>
        </w:rPr>
        <w:t xml:space="preserve">, and </w:t>
      </w:r>
      <m:oMath>
        <m:r>
          <w:rPr>
            <w:rFonts w:ascii="Cambria Math" w:hAnsi="Cambria Math"/>
            <w:lang w:val="en-MY"/>
          </w:rPr>
          <m:t>(21)</m:t>
        </m:r>
      </m:oMath>
      <w:r w:rsidRPr="007611B1">
        <w:rPr>
          <w:lang w:val="en-MY"/>
        </w:rPr>
        <w:t xml:space="preserve"> illustrate the mathematical model of the circling process.</w:t>
      </w:r>
    </w:p>
    <w:p w14:paraId="7E8128B1" w14:textId="77777777" w:rsidR="00480A83" w:rsidRPr="007611B1" w:rsidRDefault="00480A83" w:rsidP="00480A83">
      <w:pPr>
        <w:pStyle w:val="BodyText"/>
        <w:spacing w:before="1" w:line="360" w:lineRule="auto"/>
        <w:ind w:left="118" w:right="132" w:firstLine="468"/>
        <w:jc w:val="both"/>
        <w:rPr>
          <w:lang w:val="en-MY"/>
        </w:rPr>
      </w:pPr>
      <m:oMathPara>
        <m:oMath>
          <m:r>
            <w:rPr>
              <w:rFonts w:ascii="Cambria Math" w:hAnsi="Cambria Math"/>
              <w:lang w:val="en-MY"/>
            </w:rPr>
            <m:t xml:space="preserve">                                                                   W</m:t>
          </m:r>
          <m:d>
            <m:dPr>
              <m:ctrlPr>
                <w:rPr>
                  <w:rFonts w:ascii="Cambria Math" w:hAnsi="Cambria Math"/>
                  <w:i/>
                  <w:lang w:val="en-MY"/>
                </w:rPr>
              </m:ctrlPr>
            </m:dPr>
            <m:e>
              <m:r>
                <w:rPr>
                  <w:rFonts w:ascii="Cambria Math" w:hAnsi="Cambria Math"/>
                  <w:lang w:val="en-MY"/>
                </w:rPr>
                <m:t>s+1</m:t>
              </m:r>
            </m:e>
          </m:d>
          <m:r>
            <w:rPr>
              <w:rFonts w:ascii="Cambria Math" w:hAnsi="Cambria Math"/>
              <w:lang w:val="en-MY"/>
            </w:rPr>
            <m:t>=</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o</m:t>
              </m:r>
            </m:sub>
          </m:sSub>
          <m:d>
            <m:dPr>
              <m:ctrlPr>
                <w:rPr>
                  <w:rFonts w:ascii="Cambria Math" w:hAnsi="Cambria Math"/>
                  <w:i/>
                  <w:lang w:val="en-MY"/>
                </w:rPr>
              </m:ctrlPr>
            </m:dPr>
            <m:e>
              <m:r>
                <w:rPr>
                  <w:rFonts w:ascii="Cambria Math" w:hAnsi="Cambria Math"/>
                  <w:lang w:val="en-MY"/>
                </w:rPr>
                <m:t>s</m:t>
              </m:r>
            </m:e>
          </m:d>
          <m:r>
            <w:rPr>
              <w:rFonts w:ascii="Cambria Math" w:hAnsi="Cambria Math"/>
              <w:lang w:val="en-MY"/>
            </w:rPr>
            <m:t>+B∙C                                             (18)</m:t>
          </m:r>
        </m:oMath>
      </m:oMathPara>
    </w:p>
    <w:p w14:paraId="3C031459" w14:textId="77777777" w:rsidR="00480A83" w:rsidRPr="007611B1" w:rsidRDefault="00480A83" w:rsidP="00480A83">
      <w:pPr>
        <w:pStyle w:val="BodyText"/>
        <w:spacing w:before="1" w:line="360" w:lineRule="auto"/>
        <w:ind w:left="118" w:right="132" w:firstLine="468"/>
        <w:jc w:val="both"/>
        <w:rPr>
          <w:lang w:val="en-MY"/>
        </w:rPr>
      </w:pPr>
      <w:r w:rsidRPr="007611B1">
        <w:rPr>
          <w:lang w:val="en-MY"/>
        </w:rPr>
        <w:t xml:space="preserve">which is where the grey wolf is located </w:t>
      </w:r>
      <m:oMath>
        <m:r>
          <w:rPr>
            <w:rFonts w:ascii="Cambria Math" w:hAnsi="Cambria Math"/>
            <w:lang w:val="en-MY"/>
          </w:rPr>
          <m:t>W</m:t>
        </m:r>
      </m:oMath>
      <w:r w:rsidRPr="007611B1">
        <w:rPr>
          <w:lang w:val="en-MY"/>
        </w:rPr>
        <w:t xml:space="preserve">. </w:t>
      </w:r>
      <m:oMath>
        <m:r>
          <w:rPr>
            <w:rFonts w:ascii="Cambria Math" w:hAnsi="Cambria Math"/>
            <w:lang w:val="en-MY"/>
          </w:rPr>
          <m:t>s</m:t>
        </m:r>
      </m:oMath>
      <w:r w:rsidRPr="007611B1">
        <w:rPr>
          <w:lang w:val="en-MY"/>
        </w:rPr>
        <w:t xml:space="preserve"> represents the iteration count. The prey's position is denoted by </w:t>
      </w:r>
      <m:oMath>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o</m:t>
            </m:r>
          </m:sub>
        </m:sSub>
        <m:r>
          <w:rPr>
            <w:rFonts w:ascii="Cambria Math" w:hAnsi="Cambria Math"/>
            <w:lang w:val="en-MY"/>
          </w:rPr>
          <m:t xml:space="preserve"> </m:t>
        </m:r>
      </m:oMath>
      <w:r w:rsidRPr="007611B1">
        <w:rPr>
          <w:lang w:val="en-MY"/>
        </w:rPr>
        <w:t xml:space="preserve">and </w:t>
      </w:r>
      <m:oMath>
        <m:r>
          <w:rPr>
            <w:rFonts w:ascii="Cambria Math" w:hAnsi="Cambria Math"/>
            <w:lang w:val="en-MY"/>
          </w:rPr>
          <m:t>C</m:t>
        </m:r>
      </m:oMath>
      <w:r w:rsidRPr="007611B1">
        <w:rPr>
          <w:lang w:val="en-MY"/>
        </w:rPr>
        <w:t xml:space="preserve"> is determined using Equation (20).</w:t>
      </w:r>
    </w:p>
    <w:p w14:paraId="5D307285" w14:textId="77777777" w:rsidR="00480A83" w:rsidRPr="007611B1" w:rsidRDefault="00480A83" w:rsidP="00480A83">
      <w:pPr>
        <w:pStyle w:val="BodyText"/>
        <w:spacing w:before="1" w:line="360" w:lineRule="auto"/>
        <w:ind w:left="118" w:right="132" w:firstLine="468"/>
        <w:jc w:val="both"/>
        <w:rPr>
          <w:lang w:val="en-MY"/>
        </w:rPr>
      </w:pPr>
      <m:oMathPara>
        <m:oMath>
          <m:r>
            <w:rPr>
              <w:rFonts w:ascii="Cambria Math" w:hAnsi="Cambria Math"/>
              <w:lang w:val="en-MY"/>
            </w:rPr>
            <m:t xml:space="preserve">                                                            C=</m:t>
          </m:r>
          <m:d>
            <m:dPr>
              <m:begChr m:val="|"/>
              <m:endChr m:val="|"/>
              <m:ctrlPr>
                <w:rPr>
                  <w:rFonts w:ascii="Cambria Math" w:hAnsi="Cambria Math"/>
                  <w:i/>
                  <w:lang w:val="en-MY"/>
                </w:rPr>
              </m:ctrlPr>
            </m:dPr>
            <m:e>
              <m:r>
                <w:rPr>
                  <w:rFonts w:ascii="Cambria Math" w:hAnsi="Cambria Math"/>
                  <w:lang w:val="en-MY"/>
                </w:rPr>
                <m:t>D∙</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o</m:t>
                  </m:r>
                </m:sub>
              </m:sSub>
              <m:d>
                <m:dPr>
                  <m:ctrlPr>
                    <w:rPr>
                      <w:rFonts w:ascii="Cambria Math" w:hAnsi="Cambria Math"/>
                      <w:i/>
                      <w:lang w:val="en-MY"/>
                    </w:rPr>
                  </m:ctrlPr>
                </m:dPr>
                <m:e>
                  <m:r>
                    <w:rPr>
                      <w:rFonts w:ascii="Cambria Math" w:hAnsi="Cambria Math"/>
                      <w:lang w:val="en-MY"/>
                    </w:rPr>
                    <m:t>s+1</m:t>
                  </m:r>
                </m:e>
              </m:d>
              <m:r>
                <w:rPr>
                  <w:rFonts w:ascii="Cambria Math" w:hAnsi="Cambria Math"/>
                  <w:lang w:val="en-MY"/>
                </w:rPr>
                <m:t>-W</m:t>
              </m:r>
              <m:d>
                <m:dPr>
                  <m:ctrlPr>
                    <w:rPr>
                      <w:rFonts w:ascii="Cambria Math" w:hAnsi="Cambria Math"/>
                      <w:i/>
                      <w:lang w:val="en-MY"/>
                    </w:rPr>
                  </m:ctrlPr>
                </m:dPr>
                <m:e>
                  <m:r>
                    <w:rPr>
                      <w:rFonts w:ascii="Cambria Math" w:hAnsi="Cambria Math"/>
                      <w:lang w:val="en-MY"/>
                    </w:rPr>
                    <m:t>s</m:t>
                  </m:r>
                </m:e>
              </m:d>
            </m:e>
          </m:d>
          <m:r>
            <w:rPr>
              <w:rFonts w:ascii="Cambria Math" w:hAnsi="Cambria Math"/>
              <w:lang w:val="en-MY"/>
            </w:rPr>
            <m:t xml:space="preserve">                                                 (19)</m:t>
          </m:r>
        </m:oMath>
      </m:oMathPara>
    </w:p>
    <w:p w14:paraId="26A65081" w14:textId="77777777" w:rsidR="00480A83" w:rsidRPr="007611B1" w:rsidRDefault="00480A83" w:rsidP="00480A83">
      <w:pPr>
        <w:pStyle w:val="BodyText"/>
        <w:spacing w:before="1" w:line="360" w:lineRule="auto"/>
        <w:ind w:left="118" w:right="132" w:firstLine="468"/>
        <w:jc w:val="both"/>
        <w:rPr>
          <w:lang w:val="en-MY"/>
        </w:rPr>
      </w:pPr>
      <w:r w:rsidRPr="007611B1">
        <w:rPr>
          <w:lang w:val="en-MY"/>
        </w:rPr>
        <w:t xml:space="preserve">Equations </w:t>
      </w:r>
      <m:oMath>
        <m:r>
          <w:rPr>
            <w:rFonts w:ascii="Cambria Math" w:hAnsi="Cambria Math"/>
            <w:lang w:val="en-MY"/>
          </w:rPr>
          <m:t>(21)</m:t>
        </m:r>
      </m:oMath>
      <w:r w:rsidRPr="007611B1">
        <w:rPr>
          <w:lang w:val="en-MY"/>
        </w:rPr>
        <w:t xml:space="preserve"> and </w:t>
      </w:r>
      <w:bookmarkStart w:id="0" w:name="_Hlk199596306"/>
      <m:oMath>
        <m:r>
          <w:rPr>
            <w:rFonts w:ascii="Cambria Math" w:hAnsi="Cambria Math"/>
            <w:lang w:val="en-MY"/>
          </w:rPr>
          <m:t>(22)</m:t>
        </m:r>
      </m:oMath>
      <w:bookmarkEnd w:id="0"/>
      <w:r w:rsidRPr="007611B1">
        <w:rPr>
          <w:lang w:val="en-MY"/>
        </w:rPr>
        <w:t xml:space="preserve"> are used to evaluate the coefficient vectors </w:t>
      </w:r>
      <m:oMath>
        <m:r>
          <w:rPr>
            <w:rFonts w:ascii="Cambria Math" w:hAnsi="Cambria Math"/>
            <w:lang w:val="en-MY"/>
          </w:rPr>
          <m:t>B</m:t>
        </m:r>
      </m:oMath>
      <w:r w:rsidRPr="007611B1">
        <w:rPr>
          <w:lang w:val="en-MY"/>
        </w:rPr>
        <w:t xml:space="preserve"> and </w:t>
      </w:r>
      <m:oMath>
        <m:r>
          <w:rPr>
            <w:rFonts w:ascii="Cambria Math" w:hAnsi="Cambria Math"/>
            <w:lang w:val="en-MY"/>
          </w:rPr>
          <m:t>D</m:t>
        </m:r>
      </m:oMath>
      <w:r w:rsidRPr="007611B1">
        <w:rPr>
          <w:lang w:val="en-MY"/>
        </w:rPr>
        <w:t>, respectively.</w:t>
      </w:r>
    </w:p>
    <w:p w14:paraId="556B25D3" w14:textId="77777777" w:rsidR="00480A83" w:rsidRPr="007611B1" w:rsidRDefault="00480A83" w:rsidP="00480A83">
      <w:pPr>
        <w:pStyle w:val="BodyText"/>
        <w:spacing w:before="1" w:line="360" w:lineRule="auto"/>
        <w:ind w:left="118" w:right="132" w:firstLine="468"/>
        <w:jc w:val="both"/>
        <w:rPr>
          <w:lang w:val="en-MY"/>
        </w:rPr>
      </w:pPr>
      <m:oMathPara>
        <m:oMath>
          <m:r>
            <w:rPr>
              <w:rFonts w:ascii="Cambria Math" w:hAnsi="Cambria Math"/>
              <w:lang w:val="en-MY"/>
            </w:rPr>
            <m:t xml:space="preserve">                                                            B=2b∙</m:t>
          </m:r>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1</m:t>
              </m:r>
            </m:sub>
          </m:sSub>
          <m:r>
            <w:rPr>
              <w:rFonts w:ascii="Cambria Math" w:hAnsi="Cambria Math"/>
              <w:lang w:val="en-MY"/>
            </w:rPr>
            <m:t>-b                                                                         (20)</m:t>
          </m:r>
        </m:oMath>
      </m:oMathPara>
    </w:p>
    <w:p w14:paraId="0A96FC01" w14:textId="77777777" w:rsidR="00480A83" w:rsidRPr="007611B1" w:rsidRDefault="00480A83" w:rsidP="00480A83">
      <w:pPr>
        <w:pStyle w:val="BodyText"/>
        <w:spacing w:before="1" w:line="360" w:lineRule="auto"/>
        <w:ind w:left="118" w:right="132" w:firstLine="468"/>
        <w:jc w:val="both"/>
        <w:rPr>
          <w:lang w:val="en-MY"/>
        </w:rPr>
      </w:pPr>
      <m:oMathPara>
        <m:oMath>
          <m:r>
            <w:rPr>
              <w:rFonts w:ascii="Cambria Math" w:hAnsi="Cambria Math"/>
              <w:lang w:val="en-MY"/>
            </w:rPr>
            <m:t xml:space="preserve">                                                             D=2</m:t>
          </m:r>
          <m:sSub>
            <m:sSubPr>
              <m:ctrlPr>
                <w:rPr>
                  <w:rFonts w:ascii="Cambria Math" w:hAnsi="Cambria Math"/>
                  <w:i/>
                  <w:lang w:val="en-MY"/>
                </w:rPr>
              </m:ctrlPr>
            </m:sSubPr>
            <m:e>
              <m:r>
                <w:rPr>
                  <w:rFonts w:ascii="Cambria Math" w:hAnsi="Cambria Math"/>
                  <w:lang w:val="en-MY"/>
                </w:rPr>
                <m:t>q</m:t>
              </m:r>
            </m:e>
            <m:sub>
              <m:r>
                <w:rPr>
                  <w:rFonts w:ascii="Cambria Math" w:hAnsi="Cambria Math"/>
                  <w:lang w:val="en-MY"/>
                </w:rPr>
                <m:t>2</m:t>
              </m:r>
            </m:sub>
          </m:sSub>
          <m:r>
            <w:rPr>
              <w:rFonts w:ascii="Cambria Math" w:hAnsi="Cambria Math"/>
              <w:lang w:val="en-MY"/>
            </w:rPr>
            <m:t xml:space="preserve">                                                                                     (21)</m:t>
          </m:r>
        </m:oMath>
      </m:oMathPara>
    </w:p>
    <w:p w14:paraId="5D4E5880" w14:textId="77777777" w:rsidR="00480A83" w:rsidRPr="007611B1" w:rsidRDefault="00480A83" w:rsidP="00480A83">
      <w:pPr>
        <w:pStyle w:val="BodyText"/>
        <w:spacing w:before="1" w:line="360" w:lineRule="auto"/>
        <w:ind w:left="118" w:right="132" w:firstLine="468"/>
        <w:jc w:val="both"/>
        <w:rPr>
          <w:lang w:val="en-MY"/>
        </w:rPr>
      </w:pPr>
      <w:r w:rsidRPr="007611B1">
        <w:rPr>
          <w:lang w:val="en-MY"/>
        </w:rPr>
        <w:t xml:space="preserve">where </w:t>
      </w:r>
      <m:oMath>
        <m:r>
          <w:rPr>
            <w:rFonts w:ascii="Cambria Math" w:hAnsi="Cambria Math"/>
            <w:lang w:val="en-MY"/>
          </w:rPr>
          <m:t>b</m:t>
        </m:r>
      </m:oMath>
      <w:r w:rsidRPr="007611B1">
        <w:rPr>
          <w:lang w:val="en-MY"/>
        </w:rPr>
        <w:t xml:space="preserve"> control the trade-off between exploration and exploitation; it is linearly decreasing from 2 to 0 via the number of iterations.</w:t>
      </w:r>
    </w:p>
    <w:p w14:paraId="21A611CD" w14:textId="77777777" w:rsidR="00480A83" w:rsidRPr="007611B1" w:rsidRDefault="00480A83" w:rsidP="00480A83">
      <w:pPr>
        <w:pStyle w:val="BodyText"/>
        <w:spacing w:line="360" w:lineRule="auto"/>
        <w:rPr>
          <w:b/>
          <w:bCs/>
          <w:lang w:val="en-MY"/>
        </w:rPr>
      </w:pPr>
      <w:r w:rsidRPr="007611B1">
        <w:rPr>
          <w:b/>
          <w:bCs/>
          <w:lang w:val="en-MY"/>
        </w:rPr>
        <w:t>CEEMDAN-GW-CATBoost:</w:t>
      </w:r>
    </w:p>
    <w:p w14:paraId="7B059D24" w14:textId="18DCB96C" w:rsidR="00480A83" w:rsidRPr="007611B1" w:rsidRDefault="00480A83" w:rsidP="00480A83">
      <w:pPr>
        <w:pStyle w:val="BodyText"/>
        <w:spacing w:line="360" w:lineRule="auto"/>
        <w:ind w:firstLine="720"/>
        <w:jc w:val="both"/>
        <w:rPr>
          <w:lang w:val="en-MY"/>
        </w:rPr>
      </w:pPr>
      <w:r w:rsidRPr="007611B1">
        <w:rPr>
          <w:lang w:val="en-MY"/>
        </w:rPr>
        <w:t xml:space="preserve">There are two parts to the CEEMDAN-GW-CatBoost model that this article presents for </w:t>
      </w:r>
      <w:r w:rsidRPr="007611B1">
        <w:rPr>
          <w:lang w:val="en-MY"/>
        </w:rPr>
        <w:lastRenderedPageBreak/>
        <w:t>predicting stock prices: decomposition and prediction</w:t>
      </w:r>
      <w:r w:rsidR="00A01199">
        <w:rPr>
          <w:lang w:val="en-MY"/>
        </w:rPr>
        <w:t xml:space="preserve"> </w:t>
      </w:r>
      <w:r w:rsidR="00A01199">
        <w:rPr>
          <w:lang w:val="en-MY"/>
        </w:rPr>
        <w:fldChar w:fldCharType="begin" w:fldLock="1"/>
      </w:r>
      <w:r w:rsidR="00A01199">
        <w:rPr>
          <w:lang w:val="en-MY"/>
        </w:rPr>
        <w:instrText>ADDIN CSL_CITATION {"citationItems":[{"id":"ITEM-1","itemData":{"DOI":"10.4236/ajor.2016.62016","ISSN":"2160-8830","abstract":"The paper investigates the powerful of hybridizing two computational intelligence methods viz., Gray Wolf Optimization (GWO) and Artificial Neural Networks (ANN) for prediction of heart disease. Gray wolf optimization is a global search method while gradient-based back propagation method is a local search one. The proposed algorithm implies the ability of ANN to find a relationship between the input and the output variables while the stochastic search ability of GWO is used for finding the initial optimal weights and biases of the ANN to reduce the probability of ANN getting stuck at local minima and slowly converging to global optimum. For evaluation purpose, the performance of hybrid model (ANN-GWO) was compared with standard back-propagation neural network (BPNN) using Root Mean Square Error (RMSE). The results demonstrate that the proposed model increases the convergence speed and the accuracy of prediction.","author":[{"dropping-particle":"","family":"Turabieh","given":"Hamza","non-dropping-particle":"","parse-names":false,"suffix":""}],"container-title":"American Journal of Operations Research","id":"ITEM-1","issue":"02","issued":{"date-parts":[["2016"]]},"page":"136-146","title":"A Hybrid ANN-GWO Algorithm for Prediction of Heart Disease","type":"article-journal","volume":"06"},"uris":["http://www.mendeley.com/documents/?uuid=895be532-012d-4f15-baf5-dfad5722ab75"]}],"mendeley":{"formattedCitation":"[27]","plainTextFormattedCitation":"[27]","previouslyFormattedCitation":"[27]"},"properties":{"noteIndex":0},"schema":"https://github.com/citation-style-language/schema/raw/master/csl-citation.json"}</w:instrText>
      </w:r>
      <w:r w:rsidR="00A01199">
        <w:rPr>
          <w:lang w:val="en-MY"/>
        </w:rPr>
        <w:fldChar w:fldCharType="separate"/>
      </w:r>
      <w:r w:rsidR="00A01199" w:rsidRPr="00A01199">
        <w:rPr>
          <w:noProof/>
          <w:lang w:val="en-MY"/>
        </w:rPr>
        <w:t>[27]</w:t>
      </w:r>
      <w:r w:rsidR="00A01199">
        <w:rPr>
          <w:lang w:val="en-MY"/>
        </w:rPr>
        <w:fldChar w:fldCharType="end"/>
      </w:r>
      <w:r w:rsidRPr="007611B1">
        <w:rPr>
          <w:lang w:val="en-MY"/>
        </w:rPr>
        <w:t>.</w:t>
      </w:r>
      <w:r w:rsidRPr="007611B1">
        <w:rPr>
          <w:lang w:val="en-MY" w:eastAsia="en-MY"/>
        </w:rPr>
        <w:t xml:space="preserve"> </w:t>
      </w:r>
      <w:r w:rsidRPr="007611B1">
        <w:rPr>
          <w:lang w:val="en-MY"/>
        </w:rPr>
        <w:t>The initial step is to use CEEMDAN to break out the raw data from the stock price index.</w:t>
      </w:r>
      <w:r w:rsidRPr="007611B1">
        <w:rPr>
          <w:lang w:val="en-MY" w:eastAsia="en-MY"/>
        </w:rPr>
        <w:t xml:space="preserve"> </w:t>
      </w:r>
      <w:r w:rsidRPr="007611B1">
        <w:rPr>
          <w:lang w:val="en-MY"/>
        </w:rPr>
        <w:t>Afterwards, the GWO optimisation technique is used to seek the CatBoost model's hyperparameters after individually predicting the IMF components and residual RES.</w:t>
      </w:r>
      <w:r w:rsidRPr="007611B1">
        <w:rPr>
          <w:lang w:val="en-MY" w:eastAsia="en-MY"/>
        </w:rPr>
        <w:t xml:space="preserve"> </w:t>
      </w:r>
      <w:r w:rsidRPr="007611B1">
        <w:rPr>
          <w:lang w:val="en-MY"/>
        </w:rPr>
        <w:t>The final outcome is the sum of all the predictions.</w:t>
      </w:r>
      <w:r w:rsidRPr="007611B1">
        <w:rPr>
          <w:lang w:val="en-MY" w:eastAsia="en-MY"/>
        </w:rPr>
        <w:t xml:space="preserve"> </w:t>
      </w:r>
      <w:r w:rsidRPr="007611B1">
        <w:rPr>
          <w:lang w:val="en-MY"/>
        </w:rPr>
        <w:t>The particular implementation path is shown in Figure 4</w:t>
      </w:r>
      <w:r w:rsidR="00A01199">
        <w:rPr>
          <w:lang w:val="en-MY"/>
        </w:rPr>
        <w:t xml:space="preserve"> </w:t>
      </w:r>
      <w:r w:rsidR="00A01199">
        <w:rPr>
          <w:lang w:val="en-MY"/>
        </w:rPr>
        <w:fldChar w:fldCharType="begin" w:fldLock="1"/>
      </w:r>
      <w:r w:rsidR="00A01199">
        <w:rPr>
          <w:lang w:val="en-MY"/>
        </w:rPr>
        <w:instrText>ADDIN CSL_CITATION {"citationItems":[{"id":"ITEM-1","itemData":{"DOI":"10.1016/j.asoc.2014.12.028","ISBN":"9121274762","ISSN":"15684946","abstract":"Creating an intelligent system that can accurately predict stock price in a robust way has always been a subject of great interest for many investors and financial analysts. Predicting future trends of financial markets is more remarkable these days especially after the recent global financial crisis. So traders who access to a powerful engine for extracting helpful information throw raw data can meet the success. In this paper we propose a new intelligent model in a multi-agent framework called bat-neural network multi-agent system (BNNMAS) to predict stock price. The model performs in a four layer multi-agent framework to predict eight years of DAX stock price in quarterly periods. The capability of BNNMAS is evaluated by applying both on fundamental and technical DAX stock price data and comparing the outcomes with the results of other methods such as genetic algorithm neural network (GANN) and some standard models like generalized regression neural network (GRNN), etc. The model tested for predicting DAX stock price a period of time that global financial crisis was faced to economics. The results show that BNNMAS significantly performs accurate and reliable, so it can be considered as a suitable tool for predicting stock price specially in a long term periods.","author":[{"dropping-particle":"","family":"Hafezi","given":"Reza","non-dropping-particle":"","parse-names":false,"suffix":""},{"dropping-particle":"","family":"Shahrabi","given":"Jamal","non-dropping-particle":"","parse-names":false,"suffix":""},{"dropping-particle":"","family":"Hadavandi","given":"Esmaeil","non-dropping-particle":"","parse-names":false,"suffix":""}],"container-title":"Applied Soft Computing","id":"ITEM-1","issued":{"date-parts":[["2015"]]},"page":"196-210","publisher":"Elsevier B.V.","title":"A bat-neural network multi-agent system (BNNMAS) for stock price prediction: Case study of DAX stock price","type":"article-journal","volume":"29"},"uris":["http://www.mendeley.com/documents/?uuid=d4e5c683-19fe-4092-a34d-02cedda2b92b"]}],"mendeley":{"formattedCitation":"[28]","plainTextFormattedCitation":"[28]"},"properties":{"noteIndex":0},"schema":"https://github.com/citation-style-language/schema/raw/master/csl-citation.json"}</w:instrText>
      </w:r>
      <w:r w:rsidR="00A01199">
        <w:rPr>
          <w:lang w:val="en-MY"/>
        </w:rPr>
        <w:fldChar w:fldCharType="separate"/>
      </w:r>
      <w:r w:rsidR="00A01199" w:rsidRPr="00A01199">
        <w:rPr>
          <w:noProof/>
          <w:lang w:val="en-MY"/>
        </w:rPr>
        <w:t>[28]</w:t>
      </w:r>
      <w:r w:rsidR="00A01199">
        <w:rPr>
          <w:lang w:val="en-MY"/>
        </w:rPr>
        <w:fldChar w:fldCharType="end"/>
      </w:r>
      <w:r w:rsidRPr="007611B1">
        <w:rPr>
          <w:lang w:val="en-MY"/>
        </w:rPr>
        <w:t>.</w:t>
      </w:r>
    </w:p>
    <w:p w14:paraId="216A6CB6" w14:textId="77777777" w:rsidR="00480A83" w:rsidRPr="007611B1" w:rsidRDefault="00480A83" w:rsidP="00480A83">
      <w:pPr>
        <w:pStyle w:val="Heading2"/>
        <w:spacing w:line="360" w:lineRule="auto"/>
        <w:ind w:left="586" w:right="604"/>
        <w:rPr>
          <w:spacing w:val="-10"/>
        </w:rPr>
      </w:pPr>
      <w:r w:rsidRPr="007611B1">
        <w:t xml:space="preserve">Figure </w:t>
      </w:r>
      <w:r w:rsidRPr="007611B1">
        <w:rPr>
          <w:spacing w:val="-10"/>
        </w:rPr>
        <w:t>4</w:t>
      </w:r>
    </w:p>
    <w:p w14:paraId="12A06641" w14:textId="0AD934B3" w:rsidR="00480A83" w:rsidRPr="007611B1" w:rsidRDefault="00480A83" w:rsidP="00480A83">
      <w:pPr>
        <w:pStyle w:val="BodyText"/>
        <w:spacing w:before="1" w:line="360" w:lineRule="auto"/>
        <w:ind w:right="132"/>
        <w:jc w:val="center"/>
        <w:rPr>
          <w:b/>
        </w:rPr>
      </w:pPr>
      <w:r w:rsidRPr="007611B1">
        <w:rPr>
          <w:b/>
        </w:rPr>
        <w:t>CEEMDAN-GW-CATBoost Method Flow Chart for Stock Price Prediction</w:t>
      </w:r>
    </w:p>
    <w:p w14:paraId="12FDB6B4" w14:textId="1BD8CE17" w:rsidR="009D38CC" w:rsidRPr="007611B1" w:rsidRDefault="009D38CC" w:rsidP="009D38CC">
      <w:pPr>
        <w:pStyle w:val="BodyText"/>
        <w:spacing w:before="1" w:line="360" w:lineRule="auto"/>
        <w:ind w:right="132"/>
        <w:rPr>
          <w:b/>
        </w:rPr>
      </w:pPr>
      <w:r w:rsidRPr="007611B1">
        <w:rPr>
          <w:noProof/>
          <w:lang w:val="en-MY"/>
        </w:rPr>
        <w:drawing>
          <wp:inline distT="0" distB="0" distL="0" distR="0" wp14:anchorId="676701AC" wp14:editId="276F3EF7">
            <wp:extent cx="5924550" cy="7340600"/>
            <wp:effectExtent l="0" t="0" r="0" b="0"/>
            <wp:docPr id="1418923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23052" name=""/>
                    <pic:cNvPicPr/>
                  </pic:nvPicPr>
                  <pic:blipFill>
                    <a:blip r:embed="rId12"/>
                    <a:stretch>
                      <a:fillRect/>
                    </a:stretch>
                  </pic:blipFill>
                  <pic:spPr>
                    <a:xfrm>
                      <a:off x="0" y="0"/>
                      <a:ext cx="5924550" cy="7340600"/>
                    </a:xfrm>
                    <a:prstGeom prst="rect">
                      <a:avLst/>
                    </a:prstGeom>
                  </pic:spPr>
                </pic:pic>
              </a:graphicData>
            </a:graphic>
          </wp:inline>
        </w:drawing>
      </w:r>
    </w:p>
    <w:p w14:paraId="29CA87F0" w14:textId="77777777" w:rsidR="009D38CC" w:rsidRPr="007611B1" w:rsidRDefault="009D38CC" w:rsidP="009D38CC">
      <w:pPr>
        <w:pStyle w:val="BodyText"/>
        <w:spacing w:line="360" w:lineRule="auto"/>
        <w:rPr>
          <w:b/>
          <w:bCs/>
          <w:lang w:val="en-MY"/>
        </w:rPr>
      </w:pPr>
      <w:r w:rsidRPr="007611B1">
        <w:rPr>
          <w:b/>
          <w:bCs/>
          <w:lang w:val="en-MY"/>
        </w:rPr>
        <w:lastRenderedPageBreak/>
        <w:t>The Method of SHAP interpretation:</w:t>
      </w:r>
    </w:p>
    <w:p w14:paraId="59CDC59F" w14:textId="77777777" w:rsidR="009D38CC" w:rsidRPr="007611B1" w:rsidRDefault="009D38CC" w:rsidP="009D38CC">
      <w:pPr>
        <w:pStyle w:val="BodyText"/>
        <w:spacing w:line="360" w:lineRule="auto"/>
        <w:ind w:firstLine="720"/>
        <w:jc w:val="both"/>
        <w:rPr>
          <w:lang w:val="en-MY"/>
        </w:rPr>
      </w:pPr>
      <w:r w:rsidRPr="007611B1">
        <w:rPr>
          <w:lang w:val="en-MY"/>
        </w:rPr>
        <w:t>The difficulty of understanding the results significantly limits the use of ML to real-world problems, despite its widespread success.</w:t>
      </w:r>
      <w:r w:rsidRPr="007611B1">
        <w:rPr>
          <w:lang w:val="en-MY" w:eastAsia="en-MY"/>
        </w:rPr>
        <w:t xml:space="preserve"> </w:t>
      </w:r>
      <w:r w:rsidRPr="007611B1">
        <w:rPr>
          <w:lang w:val="en-MY"/>
        </w:rPr>
        <w:t>Predictive science places a premium on interpretability.</w:t>
      </w:r>
      <w:r w:rsidRPr="007611B1">
        <w:rPr>
          <w:lang w:val="en-MY" w:eastAsia="en-MY"/>
        </w:rPr>
        <w:t xml:space="preserve"> </w:t>
      </w:r>
      <w:r w:rsidRPr="007611B1">
        <w:rPr>
          <w:lang w:val="en-MY"/>
        </w:rPr>
        <w:t>The CatBoost model becomes nearly opaque as its complexity rises; this is despite the fact that the integration algorithm-based ML model outperforms its counterparts.</w:t>
      </w:r>
      <w:r w:rsidRPr="007611B1">
        <w:rPr>
          <w:lang w:val="en-MY" w:eastAsia="en-MY"/>
        </w:rPr>
        <w:t xml:space="preserve"> </w:t>
      </w:r>
      <w:r w:rsidRPr="007611B1">
        <w:rPr>
          <w:lang w:val="en-MY"/>
        </w:rPr>
        <w:t>The paper introduces the SHAP framework to elucidate the model's outcomes and enhance its reliability, targeting the issue of inadequate interpretability.</w:t>
      </w:r>
    </w:p>
    <w:p w14:paraId="462350E2" w14:textId="77777777" w:rsidR="009D38CC" w:rsidRPr="007611B1" w:rsidRDefault="009D38CC" w:rsidP="009D38CC">
      <w:pPr>
        <w:pStyle w:val="BodyText"/>
        <w:spacing w:line="360" w:lineRule="auto"/>
        <w:ind w:firstLine="720"/>
        <w:jc w:val="both"/>
        <w:rPr>
          <w:lang w:val="en-MY"/>
        </w:rPr>
      </w:pPr>
      <w:r w:rsidRPr="007611B1">
        <w:rPr>
          <w:lang w:val="en-MY"/>
        </w:rPr>
        <w:t>SHAP follows the conventional ex post explanation paradigm and is based on game theory and local interpretation.</w:t>
      </w:r>
      <w:r w:rsidRPr="007611B1">
        <w:rPr>
          <w:lang w:val="en-MY" w:eastAsia="en-MY"/>
        </w:rPr>
        <w:t xml:space="preserve"> </w:t>
      </w:r>
      <w:r w:rsidRPr="007611B1">
        <w:rPr>
          <w:lang w:val="en-MY"/>
        </w:rPr>
        <w:t>This technique treats each feature variable in the dataset as a player and trains the model to predict outcomes based on that dataset, drawing on the concept of the Shapley value from game theory.</w:t>
      </w:r>
      <w:r w:rsidRPr="007611B1">
        <w:rPr>
          <w:lang w:val="en-MY" w:eastAsia="en-MY"/>
        </w:rPr>
        <w:t xml:space="preserve"> </w:t>
      </w:r>
      <w:r w:rsidRPr="007611B1">
        <w:rPr>
          <w:lang w:val="en-MY"/>
        </w:rPr>
        <w:t>This can be regarded as the outcome of numerous participants collaborating to accomplish a project, taking into account each participant's effort and equitably distributing the advantages via SHAP value.</w:t>
      </w:r>
      <w:r w:rsidRPr="007611B1">
        <w:rPr>
          <w:lang w:val="en-MY" w:eastAsia="en-MY"/>
        </w:rPr>
        <w:t xml:space="preserve"> </w:t>
      </w:r>
      <w:r w:rsidRPr="007611B1">
        <w:rPr>
          <w:lang w:val="en-MY"/>
        </w:rPr>
        <w:t>By quantifying the contribution of each feature to predictions and clarifying the relationship between individual feature values and prediction results, the SHAP technique provides a model interpretation tool for tree-based algorithms.</w:t>
      </w:r>
      <w:r w:rsidRPr="007611B1">
        <w:rPr>
          <w:lang w:val="en-MY" w:eastAsia="en-MY"/>
        </w:rPr>
        <w:t xml:space="preserve"> </w:t>
      </w:r>
      <w:r w:rsidRPr="007611B1">
        <w:rPr>
          <w:lang w:val="en-MY"/>
        </w:rPr>
        <w:t>The SHAP value denotes the significance assigned to each feature in a specific sample, whereas the model generates a prediction value for each sample.</w:t>
      </w:r>
      <w:r w:rsidRPr="007611B1">
        <w:rPr>
          <w:lang w:val="en-MY" w:eastAsia="en-MY"/>
        </w:rPr>
        <w:t xml:space="preserve"> </w:t>
      </w:r>
      <w:r w:rsidRPr="007611B1">
        <w:rPr>
          <w:lang w:val="en-MY"/>
        </w:rPr>
        <w:t xml:space="preserve">Let the </w:t>
      </w:r>
      <m:oMath>
        <m:sSup>
          <m:sSupPr>
            <m:ctrlPr>
              <w:rPr>
                <w:rFonts w:ascii="Cambria Math" w:hAnsi="Cambria Math"/>
                <w:i/>
                <w:lang w:val="en-MY"/>
              </w:rPr>
            </m:ctrlPr>
          </m:sSupPr>
          <m:e>
            <m:r>
              <w:rPr>
                <w:rFonts w:ascii="Cambria Math" w:hAnsi="Cambria Math"/>
                <w:lang w:val="en-MY"/>
              </w:rPr>
              <m:t>j</m:t>
            </m:r>
          </m:e>
          <m:sup>
            <m:r>
              <w:rPr>
                <w:rFonts w:ascii="Cambria Math" w:hAnsi="Cambria Math"/>
                <w:lang w:val="en-MY"/>
              </w:rPr>
              <m:t>th</m:t>
            </m:r>
          </m:sup>
        </m:sSup>
      </m:oMath>
      <w:r w:rsidRPr="007611B1">
        <w:rPr>
          <w:lang w:val="en-MY"/>
        </w:rPr>
        <w:t xml:space="preserve"> sample be denoted as </w:t>
      </w:r>
      <m:oMath>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m:t>
            </m:r>
          </m:sub>
        </m:sSub>
      </m:oMath>
      <w:r w:rsidRPr="007611B1">
        <w:rPr>
          <w:lang w:val="en-MY"/>
        </w:rPr>
        <w:t xml:space="preserve">, the </w:t>
      </w:r>
      <m:oMath>
        <m:sSup>
          <m:sSupPr>
            <m:ctrlPr>
              <w:rPr>
                <w:rFonts w:ascii="Cambria Math" w:hAnsi="Cambria Math"/>
                <w:i/>
                <w:lang w:val="en-MY"/>
              </w:rPr>
            </m:ctrlPr>
          </m:sSupPr>
          <m:e>
            <m:r>
              <w:rPr>
                <w:rFonts w:ascii="Cambria Math" w:hAnsi="Cambria Math"/>
                <w:lang w:val="en-MY"/>
              </w:rPr>
              <m:t>i</m:t>
            </m:r>
          </m:e>
          <m:sup>
            <m:r>
              <w:rPr>
                <w:rFonts w:ascii="Cambria Math" w:hAnsi="Cambria Math"/>
                <w:lang w:val="en-MY"/>
              </w:rPr>
              <m:t>th</m:t>
            </m:r>
          </m:sup>
        </m:sSup>
      </m:oMath>
      <w:r w:rsidRPr="007611B1">
        <w:rPr>
          <w:lang w:val="en-MY"/>
        </w:rPr>
        <w:t xml:space="preserve"> characteristic of </w:t>
      </w:r>
      <m:oMath>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m:t>
            </m:r>
          </m:sub>
        </m:sSub>
      </m:oMath>
      <w:r w:rsidRPr="007611B1">
        <w:rPr>
          <w:lang w:val="en-MY"/>
        </w:rPr>
        <w:t xml:space="preserve"> as </w:t>
      </w:r>
      <m:oMath>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ji</m:t>
            </m:r>
          </m:sub>
        </m:sSub>
      </m:oMath>
      <w:r w:rsidRPr="007611B1">
        <w:rPr>
          <w:lang w:val="en-MY"/>
        </w:rPr>
        <w:t xml:space="preserve">, the model's predicted value for that sample as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j</m:t>
            </m:r>
          </m:sub>
        </m:sSub>
      </m:oMath>
      <w:r w:rsidRPr="007611B1">
        <w:rPr>
          <w:lang w:val="en-MY"/>
        </w:rPr>
        <w:t xml:space="preserve">, and the baseline of the entire model as </w:t>
      </w:r>
      <m:oMath>
        <m:r>
          <w:rPr>
            <w:rFonts w:ascii="Cambria Math" w:hAnsi="Cambria Math"/>
            <w:lang w:val="en-MY"/>
          </w:rPr>
          <m:t>zbase</m:t>
        </m:r>
      </m:oMath>
      <w:r w:rsidRPr="007611B1">
        <w:rPr>
          <w:lang w:val="en-MY"/>
        </w:rPr>
        <w:t xml:space="preserve">. The SHAP value is computed as illustrated in Equation </w:t>
      </w:r>
      <m:oMath>
        <m:r>
          <w:rPr>
            <w:rFonts w:ascii="Cambria Math" w:hAnsi="Cambria Math"/>
            <w:lang w:val="en-MY"/>
          </w:rPr>
          <m:t>(22)</m:t>
        </m:r>
      </m:oMath>
      <w:r w:rsidRPr="007611B1">
        <w:rPr>
          <w:lang w:val="en-MY"/>
        </w:rPr>
        <w:t>.</w:t>
      </w:r>
    </w:p>
    <w:p w14:paraId="53E2CC10" w14:textId="77777777" w:rsidR="009D38CC" w:rsidRPr="007611B1" w:rsidRDefault="009D38CC" w:rsidP="009D38CC">
      <w:pPr>
        <w:pStyle w:val="BodyText"/>
        <w:spacing w:line="360" w:lineRule="auto"/>
        <w:ind w:firstLine="720"/>
        <w:jc w:val="both"/>
        <w:rPr>
          <w:lang w:val="en-MY"/>
        </w:rPr>
      </w:pPr>
      <m:oMathPara>
        <m:oMath>
          <m:r>
            <w:rPr>
              <w:rFonts w:ascii="Cambria Math" w:hAnsi="Cambria Math"/>
              <w:lang w:val="en-MY"/>
            </w:rPr>
            <m:t xml:space="preserve">                                                 </m:t>
          </m:r>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j</m:t>
              </m:r>
            </m:sub>
          </m:sSub>
          <m:r>
            <w:rPr>
              <w:rFonts w:ascii="Cambria Math" w:hAnsi="Cambria Math"/>
              <w:lang w:val="en-MY"/>
            </w:rPr>
            <m:t>=zbase+e(</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j1</m:t>
              </m:r>
            </m:sub>
          </m:sSub>
          <m:r>
            <w:rPr>
              <w:rFonts w:ascii="Cambria Math" w:hAnsi="Cambria Math"/>
              <w:lang w:val="en-MY"/>
            </w:rPr>
            <m:t>)+e</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j2</m:t>
                  </m:r>
                </m:sub>
              </m:sSub>
            </m:e>
          </m:d>
          <m:r>
            <w:rPr>
              <w:rFonts w:ascii="Cambria Math" w:hAnsi="Cambria Math"/>
              <w:lang w:val="en-MY"/>
            </w:rPr>
            <m:t>+….+e</m:t>
          </m:r>
          <m:d>
            <m:dPr>
              <m:ctrlPr>
                <w:rPr>
                  <w:rFonts w:ascii="Cambria Math" w:hAnsi="Cambria Math"/>
                  <w:i/>
                  <w:lang w:val="en-MY"/>
                </w:rPr>
              </m:ctrlPr>
            </m:dPr>
            <m:e>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jl</m:t>
                  </m:r>
                </m:sub>
              </m:sSub>
            </m:e>
          </m:d>
          <m:r>
            <w:rPr>
              <w:rFonts w:ascii="Cambria Math" w:hAnsi="Cambria Math"/>
              <w:lang w:val="en-MY"/>
            </w:rPr>
            <m:t xml:space="preserve">                                  (22)</m:t>
          </m:r>
        </m:oMath>
      </m:oMathPara>
    </w:p>
    <w:p w14:paraId="60AB618F" w14:textId="3EBB531C" w:rsidR="009D38CC" w:rsidRPr="007611B1" w:rsidRDefault="009D38CC" w:rsidP="009D38CC">
      <w:pPr>
        <w:pStyle w:val="BodyText"/>
        <w:spacing w:before="1" w:line="360" w:lineRule="auto"/>
        <w:ind w:right="132"/>
        <w:rPr>
          <w:b/>
        </w:rPr>
      </w:pPr>
      <w:r w:rsidRPr="007611B1">
        <w:rPr>
          <w:lang w:val="en-MY"/>
        </w:rPr>
        <w:t xml:space="preserve">The SHAP value of </w:t>
      </w:r>
      <m:oMath>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ji</m:t>
            </m:r>
          </m:sub>
        </m:sSub>
        <m:r>
          <w:rPr>
            <w:rFonts w:ascii="Cambria Math" w:hAnsi="Cambria Math"/>
            <w:lang w:val="en-MY"/>
          </w:rPr>
          <m:t>∙e(</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j1</m:t>
            </m:r>
          </m:sub>
        </m:sSub>
        <m:r>
          <w:rPr>
            <w:rFonts w:ascii="Cambria Math" w:hAnsi="Cambria Math"/>
            <w:lang w:val="en-MY"/>
          </w:rPr>
          <m:t>)</m:t>
        </m:r>
      </m:oMath>
      <w:r w:rsidRPr="007611B1">
        <w:rPr>
          <w:lang w:val="en-MY"/>
        </w:rPr>
        <w:t>.</w:t>
      </w:r>
      <w:r w:rsidRPr="007611B1">
        <w:rPr>
          <w:lang w:val="en-MY" w:eastAsia="en-MY"/>
        </w:rPr>
        <w:t xml:space="preserve"> </w:t>
      </w:r>
      <w:r w:rsidRPr="007611B1">
        <w:rPr>
          <w:lang w:val="en-MY"/>
        </w:rPr>
        <w:t xml:space="preserve">The value that the </w:t>
      </w:r>
      <m:oMath>
        <m:sSup>
          <m:sSupPr>
            <m:ctrlPr>
              <w:rPr>
                <w:rFonts w:ascii="Cambria Math" w:hAnsi="Cambria Math"/>
                <w:i/>
                <w:lang w:val="en-MY"/>
              </w:rPr>
            </m:ctrlPr>
          </m:sSupPr>
          <m:e>
            <m:r>
              <w:rPr>
                <w:rFonts w:ascii="Cambria Math" w:hAnsi="Cambria Math"/>
                <w:lang w:val="en-MY"/>
              </w:rPr>
              <m:t>j</m:t>
            </m:r>
          </m:e>
          <m:sup>
            <m:r>
              <w:rPr>
                <w:rFonts w:ascii="Cambria Math" w:hAnsi="Cambria Math"/>
                <w:lang w:val="en-MY"/>
              </w:rPr>
              <m:t>th</m:t>
            </m:r>
          </m:sup>
        </m:sSup>
      </m:oMath>
      <w:r w:rsidRPr="007611B1">
        <w:rPr>
          <w:lang w:val="en-MY"/>
        </w:rPr>
        <w:t xml:space="preserve"> sample's first feature adds to the final predicted value </w:t>
      </w:r>
      <m:oMath>
        <m:sSub>
          <m:sSubPr>
            <m:ctrlPr>
              <w:rPr>
                <w:rFonts w:ascii="Cambria Math" w:hAnsi="Cambria Math"/>
                <w:i/>
                <w:lang w:val="en-MY"/>
              </w:rPr>
            </m:ctrlPr>
          </m:sSubPr>
          <m:e>
            <m:r>
              <w:rPr>
                <w:rFonts w:ascii="Cambria Math" w:hAnsi="Cambria Math"/>
                <w:lang w:val="en-MY"/>
              </w:rPr>
              <m:t>z</m:t>
            </m:r>
          </m:e>
          <m:sub>
            <m:r>
              <w:rPr>
                <w:rFonts w:ascii="Cambria Math" w:hAnsi="Cambria Math"/>
                <w:lang w:val="en-MY"/>
              </w:rPr>
              <m:t>j</m:t>
            </m:r>
          </m:sub>
        </m:sSub>
      </m:oMath>
      <w:r w:rsidRPr="007611B1">
        <w:rPr>
          <w:lang w:val="en-MY"/>
        </w:rPr>
        <w:t xml:space="preserve"> is denoted as </w:t>
      </w:r>
      <m:oMath>
        <m:r>
          <w:rPr>
            <w:rFonts w:ascii="Cambria Math" w:hAnsi="Cambria Math"/>
            <w:lang w:val="en-MY"/>
          </w:rPr>
          <m:t>e(</m:t>
        </m:r>
        <m:sSub>
          <m:sSubPr>
            <m:ctrlPr>
              <w:rPr>
                <w:rFonts w:ascii="Cambria Math" w:hAnsi="Cambria Math"/>
                <w:i/>
                <w:lang w:val="en-MY"/>
              </w:rPr>
            </m:ctrlPr>
          </m:sSubPr>
          <m:e>
            <m:r>
              <w:rPr>
                <w:rFonts w:ascii="Cambria Math" w:hAnsi="Cambria Math"/>
                <w:lang w:val="en-MY"/>
              </w:rPr>
              <m:t>w</m:t>
            </m:r>
          </m:e>
          <m:sub>
            <m:r>
              <w:rPr>
                <w:rFonts w:ascii="Cambria Math" w:hAnsi="Cambria Math"/>
                <w:lang w:val="en-MY"/>
              </w:rPr>
              <m:t>j1</m:t>
            </m:r>
          </m:sub>
        </m:sSub>
        <m:r>
          <w:rPr>
            <w:rFonts w:ascii="Cambria Math" w:hAnsi="Cambria Math"/>
            <w:lang w:val="en-MY"/>
          </w:rPr>
          <m:t>)</m:t>
        </m:r>
      </m:oMath>
      <w:r w:rsidRPr="007611B1">
        <w:rPr>
          <w:lang w:val="en-MY"/>
        </w:rPr>
        <w:t>.</w:t>
      </w:r>
      <w:r w:rsidRPr="007611B1">
        <w:rPr>
          <w:lang w:val="en-MY" w:eastAsia="en-MY"/>
        </w:rPr>
        <w:t xml:space="preserve"> </w:t>
      </w:r>
      <w:r w:rsidRPr="007611B1">
        <w:rPr>
          <w:lang w:val="en-MY"/>
        </w:rPr>
        <w:t>When a feature is included, the SHAP value for that feature shows how the expected model prediction changes, and the analysis is based on the positive or negative magnitude of that value.</w:t>
      </w:r>
      <w:r w:rsidRPr="007611B1">
        <w:rPr>
          <w:lang w:val="en-MY" w:eastAsia="en-MY"/>
        </w:rPr>
        <w:t xml:space="preserve"> </w:t>
      </w:r>
      <w:r w:rsidRPr="007611B1">
        <w:rPr>
          <w:lang w:val="en-MY"/>
        </w:rPr>
        <w:t>It is generally the case that a feature's influence on the model is proportional to its SHAP value.</w:t>
      </w:r>
      <w:r w:rsidRPr="007611B1">
        <w:rPr>
          <w:lang w:val="en-MY" w:eastAsia="en-MY"/>
        </w:rPr>
        <w:t xml:space="preserve"> </w:t>
      </w:r>
      <w:r w:rsidRPr="007611B1">
        <w:rPr>
          <w:lang w:val="en-MY"/>
        </w:rPr>
        <w:t>On the other hand, the effect is less pronounced when the SHAP value is lower.</w:t>
      </w:r>
      <w:r w:rsidRPr="007611B1">
        <w:rPr>
          <w:lang w:val="en-MY" w:eastAsia="en-MY"/>
        </w:rPr>
        <w:t xml:space="preserve"> </w:t>
      </w:r>
      <w:r w:rsidRPr="007611B1">
        <w:rPr>
          <w:lang w:val="en-MY"/>
        </w:rPr>
        <w:t>A positive value indicates a beneficial effect, whereas a negative one indicates a detrimental one.</w:t>
      </w:r>
    </w:p>
    <w:p w14:paraId="7BA008C6" w14:textId="77777777" w:rsidR="009D38CC" w:rsidRPr="007611B1" w:rsidRDefault="009D38CC" w:rsidP="00480A83">
      <w:pPr>
        <w:pStyle w:val="BodyText"/>
        <w:spacing w:before="1" w:line="360" w:lineRule="auto"/>
        <w:ind w:right="132"/>
        <w:jc w:val="center"/>
        <w:rPr>
          <w:lang w:val="en-MY"/>
        </w:rPr>
      </w:pPr>
    </w:p>
    <w:p w14:paraId="10C89FB1" w14:textId="77777777" w:rsidR="007A1439" w:rsidRPr="007611B1" w:rsidRDefault="007A1439" w:rsidP="007A1439">
      <w:pPr>
        <w:pStyle w:val="Heading1"/>
        <w:spacing w:line="360" w:lineRule="auto"/>
        <w:rPr>
          <w:lang w:val="en-MY"/>
        </w:rPr>
      </w:pPr>
      <w:r w:rsidRPr="007611B1">
        <w:rPr>
          <w:lang w:val="en-MY"/>
        </w:rPr>
        <w:t>RESULT AND DISCUSSION</w:t>
      </w:r>
    </w:p>
    <w:p w14:paraId="7B85258D" w14:textId="77777777" w:rsidR="007F057A" w:rsidRPr="007611B1" w:rsidRDefault="007F057A" w:rsidP="007F057A">
      <w:pPr>
        <w:pStyle w:val="BodyText"/>
        <w:spacing w:before="1" w:line="360" w:lineRule="auto"/>
        <w:ind w:right="132" w:firstLine="586"/>
        <w:jc w:val="both"/>
        <w:rPr>
          <w:lang w:val="en-MY"/>
        </w:rPr>
      </w:pPr>
      <w:bookmarkStart w:id="1" w:name="_Hlk178860139"/>
      <w:r w:rsidRPr="007611B1">
        <w:rPr>
          <w:lang w:val="en-MY"/>
        </w:rPr>
        <w:t xml:space="preserve">Stock market trading is an endeavour that requires investors to possess rapid and precise knowledge to make informed selections. Numerous elements influence the decision-making process due to the trading of multiple equities on a stock exchange. Furthermore, the behaviour of stock prices is unpredictable and difficult to forecast. Consequently, stock price prediction is </w:t>
      </w:r>
      <w:r w:rsidRPr="007611B1">
        <w:rPr>
          <w:lang w:val="en-MY"/>
        </w:rPr>
        <w:lastRenderedPageBreak/>
        <w:t>a significant and arduous endeavour. This entails the investigation of identifying the most effective predictive model that yields the highest accuracy with the minimal error rate. This paper examines research on hybrid deep learning approaches and algorithms utilised to enhance the precision of stock price forecasting.</w:t>
      </w:r>
    </w:p>
    <w:p w14:paraId="448D6228" w14:textId="07248FBF" w:rsidR="006020F4" w:rsidRPr="007611B1" w:rsidRDefault="006020F4" w:rsidP="006020F4">
      <w:pPr>
        <w:pStyle w:val="BodyText"/>
        <w:spacing w:before="1" w:line="360" w:lineRule="auto"/>
        <w:ind w:right="132" w:firstLine="586"/>
        <w:jc w:val="both"/>
        <w:rPr>
          <w:lang w:val="en-MY"/>
        </w:rPr>
      </w:pPr>
      <w:r w:rsidRPr="007611B1">
        <w:rPr>
          <w:lang w:val="en-MY"/>
        </w:rPr>
        <w:t>We have examined our studies on two datasets: the New York Stock Exchange and Tesla Stock Price. The New York Stock Exchange houses data pertinent to historical and fundamental study. The dataset comprises seven columns: date, symbol, open, close, low, high, and volume pertaining to various stocks. It comprises a substantial volume of market pricing data (851,000) from various companies.  The second dataset, the Tesla Stock Price dataset, encompasses stock prices from its initial public offering in 2010 to 2020</w:t>
      </w:r>
      <w:r w:rsidR="007727C0">
        <w:rPr>
          <w:lang w:val="en-MY"/>
        </w:rPr>
        <w:t xml:space="preserve"> </w:t>
      </w:r>
      <w:r w:rsidR="007727C0">
        <w:rPr>
          <w:lang w:val="en-MY"/>
        </w:rPr>
        <w:fldChar w:fldCharType="begin" w:fldLock="1"/>
      </w:r>
      <w:r w:rsidR="00A01199">
        <w:rPr>
          <w:lang w:val="en-MY"/>
        </w:rPr>
        <w:instrText>ADDIN CSL_CITATION {"citationItems":[{"id":"ITEM-1","itemData":{"DOI":"10.1088/1757-899x/1116/1/012189","ISSN":"1757-8981","abstract":"Stock market prediction is an activity to estimate the future value of a stock. The accurate prediction of particular share’s future price can lead to significant profit margins for an investor. The efficient market hypothesis states that prices of the stock depend on the available information and price changes, do not consider any hidden information. Therefore, prediction of stock plays a significant role to influence the investor’s decisions. It also acts a recommend system for investment related decision in stock market for short term investors and financial suffering system for long term shareholders. In this paper, we propose a stock market prediction system using machine learning algorithms. This paper first explores a few machine learning algorithms for estimating stock value and then proposes a solution that can predict the future stock value with higher accuracy. In this paper, we propose a deep learning based non-linear regression method to predict the stock price. The experiments are performed on two publically available datasets : Tesla Stock Price and New York Stock Exchange which consist of stock data from 2010 to 2020. The analysis of experimentation reveals that the proposed method performed better than existing machine learning based approaches.","author":[{"dropping-particle":"","family":"Agrawal","given":"Subhash Chand","non-dropping-particle":"","parse-names":false,"suffix":""}],"container-title":"IOP Conference Series: Materials Science and Engineering","id":"ITEM-1","issue":"1","issued":{"date-parts":[["2021"]]},"page":"012189","title":"Deep learning based non-linear regression for Stock Prediction","type":"article-journal","volume":"1116"},"uris":["http://www.mendeley.com/documents/?uuid=f123234d-ec39-42e2-81d9-a2005adc306c"]}],"mendeley":{"formattedCitation":"[29]","plainTextFormattedCitation":"[29]","previouslyFormattedCitation":"[28]"},"properties":{"noteIndex":0},"schema":"https://github.com/citation-style-language/schema/raw/master/csl-citation.json"}</w:instrText>
      </w:r>
      <w:r w:rsidR="007727C0">
        <w:rPr>
          <w:lang w:val="en-MY"/>
        </w:rPr>
        <w:fldChar w:fldCharType="separate"/>
      </w:r>
      <w:r w:rsidR="00A01199" w:rsidRPr="00A01199">
        <w:rPr>
          <w:noProof/>
          <w:lang w:val="en-MY"/>
        </w:rPr>
        <w:t>[29]</w:t>
      </w:r>
      <w:r w:rsidR="007727C0">
        <w:rPr>
          <w:lang w:val="en-MY"/>
        </w:rPr>
        <w:fldChar w:fldCharType="end"/>
      </w:r>
      <w:r w:rsidRPr="007611B1">
        <w:rPr>
          <w:lang w:val="en-MY"/>
        </w:rPr>
        <w:t>. The dataset comprises seven columns: Date, Open, High, Low, Close, Volume, and Adjusted Close. It comprises historical prices of 2,416 records pertaining to stocks. The complete data is partitioned into two segments: 80% for training and 20% for testing.</w:t>
      </w:r>
    </w:p>
    <w:p w14:paraId="7BA312E1" w14:textId="782D438B" w:rsidR="00F96DA5" w:rsidRPr="007611B1" w:rsidRDefault="00F96DA5" w:rsidP="007A1439">
      <w:pPr>
        <w:pStyle w:val="BodyText"/>
        <w:spacing w:before="1" w:line="360" w:lineRule="auto"/>
        <w:ind w:right="132" w:firstLine="586"/>
        <w:jc w:val="both"/>
        <w:rPr>
          <w:lang w:val="en-MY"/>
        </w:rPr>
      </w:pPr>
    </w:p>
    <w:p w14:paraId="3A1829D0" w14:textId="77777777" w:rsidR="00323CB3" w:rsidRPr="007611B1" w:rsidRDefault="00323CB3" w:rsidP="00323CB3">
      <w:pPr>
        <w:pStyle w:val="Heading2"/>
        <w:spacing w:line="360" w:lineRule="auto"/>
        <w:ind w:left="586" w:right="604"/>
      </w:pPr>
      <w:r w:rsidRPr="007611B1">
        <w:t xml:space="preserve">Table </w:t>
      </w:r>
      <w:r w:rsidRPr="007611B1">
        <w:rPr>
          <w:spacing w:val="-10"/>
        </w:rPr>
        <w:t>1</w:t>
      </w:r>
    </w:p>
    <w:p w14:paraId="4C08F5F1" w14:textId="77777777" w:rsidR="00323CB3" w:rsidRPr="007611B1" w:rsidRDefault="00323CB3" w:rsidP="00323CB3">
      <w:pPr>
        <w:spacing w:before="1" w:line="360" w:lineRule="auto"/>
        <w:ind w:left="584" w:right="606"/>
        <w:jc w:val="center"/>
        <w:rPr>
          <w:b/>
          <w:sz w:val="24"/>
        </w:rPr>
      </w:pPr>
      <w:r w:rsidRPr="007611B1">
        <w:rPr>
          <w:b/>
          <w:sz w:val="24"/>
        </w:rPr>
        <w:t>Training Results of Models</w:t>
      </w:r>
    </w:p>
    <w:tbl>
      <w:tblPr>
        <w:tblStyle w:val="TableGrid"/>
        <w:tblW w:w="0" w:type="auto"/>
        <w:jc w:val="center"/>
        <w:tblLook w:val="04A0" w:firstRow="1" w:lastRow="0" w:firstColumn="1" w:lastColumn="0" w:noHBand="0" w:noVBand="1"/>
      </w:tblPr>
      <w:tblGrid>
        <w:gridCol w:w="1536"/>
        <w:gridCol w:w="1536"/>
        <w:gridCol w:w="1536"/>
        <w:gridCol w:w="1535"/>
      </w:tblGrid>
      <w:tr w:rsidR="00001F62" w:rsidRPr="007611B1" w14:paraId="30EF3704" w14:textId="77777777" w:rsidTr="00B85358">
        <w:trPr>
          <w:trHeight w:val="840"/>
          <w:jc w:val="center"/>
        </w:trPr>
        <w:tc>
          <w:tcPr>
            <w:tcW w:w="1536" w:type="dxa"/>
          </w:tcPr>
          <w:p w14:paraId="15E497F7" w14:textId="419F88C1" w:rsidR="00001F62" w:rsidRPr="007611B1" w:rsidRDefault="00001F62" w:rsidP="00001F62">
            <w:pPr>
              <w:pStyle w:val="BodyText"/>
              <w:spacing w:before="1" w:line="360" w:lineRule="auto"/>
              <w:ind w:right="132"/>
              <w:jc w:val="both"/>
              <w:rPr>
                <w:b/>
                <w:bCs/>
                <w:lang w:val="en-MY"/>
              </w:rPr>
            </w:pPr>
            <w:r w:rsidRPr="007611B1">
              <w:rPr>
                <w:b/>
                <w:spacing w:val="-10"/>
                <w:sz w:val="20"/>
              </w:rPr>
              <w:t>MODEL</w:t>
            </w:r>
          </w:p>
        </w:tc>
        <w:tc>
          <w:tcPr>
            <w:tcW w:w="1536" w:type="dxa"/>
          </w:tcPr>
          <w:p w14:paraId="00679D6E" w14:textId="1B3F5FAC" w:rsidR="00001F62" w:rsidRPr="007611B1" w:rsidRDefault="00001F62" w:rsidP="00001F62">
            <w:pPr>
              <w:pStyle w:val="BodyText"/>
              <w:spacing w:before="1" w:line="360" w:lineRule="auto"/>
              <w:ind w:right="132"/>
              <w:jc w:val="both"/>
              <w:rPr>
                <w:b/>
                <w:bCs/>
                <w:lang w:val="en-MY"/>
              </w:rPr>
            </w:pPr>
            <w:r w:rsidRPr="007611B1">
              <w:rPr>
                <w:b/>
                <w:bCs/>
                <w:lang w:val="en-MY"/>
              </w:rPr>
              <w:t>MAPE</w:t>
            </w:r>
          </w:p>
        </w:tc>
        <w:tc>
          <w:tcPr>
            <w:tcW w:w="1536" w:type="dxa"/>
          </w:tcPr>
          <w:p w14:paraId="5A1755E8" w14:textId="50A83E86" w:rsidR="00001F62" w:rsidRPr="007611B1" w:rsidRDefault="00001F62" w:rsidP="00001F62">
            <w:pPr>
              <w:pStyle w:val="BodyText"/>
              <w:spacing w:before="1" w:line="360" w:lineRule="auto"/>
              <w:ind w:right="132"/>
              <w:jc w:val="both"/>
              <w:rPr>
                <w:b/>
                <w:bCs/>
                <w:lang w:val="en-MY"/>
              </w:rPr>
            </w:pPr>
            <w:r w:rsidRPr="007611B1">
              <w:rPr>
                <w:b/>
                <w:bCs/>
                <w:lang w:val="en-MY"/>
              </w:rPr>
              <w:t>MAE</w:t>
            </w:r>
          </w:p>
        </w:tc>
        <w:tc>
          <w:tcPr>
            <w:tcW w:w="1535" w:type="dxa"/>
          </w:tcPr>
          <w:p w14:paraId="4C4786D6" w14:textId="76FBF754" w:rsidR="00001F62" w:rsidRPr="007611B1" w:rsidRDefault="00001F62" w:rsidP="00001F62">
            <w:pPr>
              <w:pStyle w:val="BodyText"/>
              <w:spacing w:before="1" w:line="360" w:lineRule="auto"/>
              <w:ind w:right="132"/>
              <w:jc w:val="both"/>
              <w:rPr>
                <w:b/>
                <w:bCs/>
                <w:lang w:val="en-MY"/>
              </w:rPr>
            </w:pPr>
            <w:r w:rsidRPr="007611B1">
              <w:rPr>
                <w:b/>
                <w:bCs/>
                <w:lang w:val="en-MY"/>
              </w:rPr>
              <w:t>RMSE</w:t>
            </w:r>
          </w:p>
        </w:tc>
      </w:tr>
      <w:tr w:rsidR="00001F62" w:rsidRPr="007611B1" w14:paraId="7CCF8F43" w14:textId="77777777" w:rsidTr="00B85358">
        <w:trPr>
          <w:jc w:val="center"/>
        </w:trPr>
        <w:tc>
          <w:tcPr>
            <w:tcW w:w="1536" w:type="dxa"/>
          </w:tcPr>
          <w:p w14:paraId="7C1B37B7" w14:textId="204E3227" w:rsidR="00001F62" w:rsidRPr="007611B1" w:rsidRDefault="00001F62" w:rsidP="00001F62">
            <w:pPr>
              <w:pStyle w:val="BodyText"/>
              <w:spacing w:before="1" w:line="360" w:lineRule="auto"/>
              <w:ind w:right="132"/>
              <w:jc w:val="both"/>
              <w:rPr>
                <w:lang w:val="en-MY"/>
              </w:rPr>
            </w:pPr>
            <w:r w:rsidRPr="007611B1">
              <w:rPr>
                <w:b/>
                <w:spacing w:val="-10"/>
                <w:sz w:val="20"/>
              </w:rPr>
              <w:t>CAT</w:t>
            </w:r>
          </w:p>
        </w:tc>
        <w:tc>
          <w:tcPr>
            <w:tcW w:w="1536" w:type="dxa"/>
          </w:tcPr>
          <w:p w14:paraId="0CB9B33A" w14:textId="3E9D4F09" w:rsidR="00001F62" w:rsidRPr="007611B1" w:rsidRDefault="00001F62" w:rsidP="00001F62">
            <w:pPr>
              <w:pStyle w:val="BodyText"/>
              <w:spacing w:before="1" w:line="360" w:lineRule="auto"/>
              <w:ind w:right="132"/>
              <w:jc w:val="both"/>
              <w:rPr>
                <w:lang w:val="en-MY"/>
              </w:rPr>
            </w:pPr>
            <w:r w:rsidRPr="007611B1">
              <w:rPr>
                <w:lang w:val="en-MY"/>
              </w:rPr>
              <w:t>0.692</w:t>
            </w:r>
          </w:p>
        </w:tc>
        <w:tc>
          <w:tcPr>
            <w:tcW w:w="1536" w:type="dxa"/>
          </w:tcPr>
          <w:p w14:paraId="21846970" w14:textId="2AC161DF" w:rsidR="00001F62" w:rsidRPr="007611B1" w:rsidRDefault="00001F62" w:rsidP="00001F62">
            <w:pPr>
              <w:pStyle w:val="BodyText"/>
              <w:spacing w:before="1" w:line="360" w:lineRule="auto"/>
              <w:ind w:right="132"/>
              <w:jc w:val="both"/>
              <w:rPr>
                <w:lang w:val="en-MY"/>
              </w:rPr>
            </w:pPr>
            <w:r w:rsidRPr="007611B1">
              <w:rPr>
                <w:lang w:val="en-MY"/>
              </w:rPr>
              <w:t>11.692</w:t>
            </w:r>
          </w:p>
        </w:tc>
        <w:tc>
          <w:tcPr>
            <w:tcW w:w="1535" w:type="dxa"/>
          </w:tcPr>
          <w:p w14:paraId="6FCDBB87" w14:textId="78369B5F" w:rsidR="00001F62" w:rsidRPr="007611B1" w:rsidRDefault="00001F62" w:rsidP="00001F62">
            <w:pPr>
              <w:pStyle w:val="BodyText"/>
              <w:spacing w:before="1" w:line="360" w:lineRule="auto"/>
              <w:ind w:right="132"/>
              <w:jc w:val="both"/>
              <w:rPr>
                <w:lang w:val="en-MY"/>
              </w:rPr>
            </w:pPr>
            <w:r w:rsidRPr="007611B1">
              <w:rPr>
                <w:lang w:val="en-MY"/>
              </w:rPr>
              <w:t>14.543</w:t>
            </w:r>
          </w:p>
        </w:tc>
      </w:tr>
      <w:tr w:rsidR="00001F62" w:rsidRPr="007611B1" w14:paraId="4D5A4C32" w14:textId="77777777" w:rsidTr="00B85358">
        <w:trPr>
          <w:jc w:val="center"/>
        </w:trPr>
        <w:tc>
          <w:tcPr>
            <w:tcW w:w="1536" w:type="dxa"/>
          </w:tcPr>
          <w:p w14:paraId="073F9FB6" w14:textId="72E6B411" w:rsidR="00001F62" w:rsidRPr="007611B1" w:rsidRDefault="00001F62" w:rsidP="00001F62">
            <w:pPr>
              <w:pStyle w:val="BodyText"/>
              <w:spacing w:before="1" w:line="360" w:lineRule="auto"/>
              <w:ind w:right="132"/>
              <w:jc w:val="both"/>
              <w:rPr>
                <w:lang w:val="en-MY"/>
              </w:rPr>
            </w:pPr>
            <w:r w:rsidRPr="007611B1">
              <w:rPr>
                <w:b/>
                <w:spacing w:val="-10"/>
                <w:sz w:val="20"/>
              </w:rPr>
              <w:t>GWO-CatBoost</w:t>
            </w:r>
          </w:p>
        </w:tc>
        <w:tc>
          <w:tcPr>
            <w:tcW w:w="1536" w:type="dxa"/>
          </w:tcPr>
          <w:p w14:paraId="4515101D" w14:textId="32786346" w:rsidR="00001F62" w:rsidRPr="007611B1" w:rsidRDefault="00001F62" w:rsidP="00001F62">
            <w:pPr>
              <w:pStyle w:val="BodyText"/>
              <w:spacing w:before="1" w:line="360" w:lineRule="auto"/>
              <w:ind w:right="132"/>
              <w:jc w:val="both"/>
              <w:rPr>
                <w:lang w:val="en-MY"/>
              </w:rPr>
            </w:pPr>
            <w:r w:rsidRPr="007611B1">
              <w:rPr>
                <w:lang w:val="en-MY"/>
              </w:rPr>
              <w:t>0.593</w:t>
            </w:r>
          </w:p>
        </w:tc>
        <w:tc>
          <w:tcPr>
            <w:tcW w:w="1536" w:type="dxa"/>
          </w:tcPr>
          <w:p w14:paraId="4730D5BA" w14:textId="61223A3C" w:rsidR="00001F62" w:rsidRPr="007611B1" w:rsidRDefault="00001F62" w:rsidP="00001F62">
            <w:pPr>
              <w:pStyle w:val="BodyText"/>
              <w:spacing w:before="1" w:line="360" w:lineRule="auto"/>
              <w:ind w:right="132"/>
              <w:jc w:val="both"/>
              <w:rPr>
                <w:lang w:val="en-MY"/>
              </w:rPr>
            </w:pPr>
            <w:r w:rsidRPr="007611B1">
              <w:rPr>
                <w:lang w:val="en-MY"/>
              </w:rPr>
              <w:t>12.792</w:t>
            </w:r>
          </w:p>
        </w:tc>
        <w:tc>
          <w:tcPr>
            <w:tcW w:w="1535" w:type="dxa"/>
          </w:tcPr>
          <w:p w14:paraId="3784243A" w14:textId="5ABE52BC" w:rsidR="00001F62" w:rsidRPr="007611B1" w:rsidRDefault="00001F62" w:rsidP="00001F62">
            <w:pPr>
              <w:pStyle w:val="BodyText"/>
              <w:spacing w:before="1" w:line="360" w:lineRule="auto"/>
              <w:ind w:right="132"/>
              <w:jc w:val="both"/>
              <w:rPr>
                <w:lang w:val="en-MY"/>
              </w:rPr>
            </w:pPr>
            <w:r w:rsidRPr="007611B1">
              <w:rPr>
                <w:lang w:val="en-MY"/>
              </w:rPr>
              <w:t>14.467</w:t>
            </w:r>
          </w:p>
        </w:tc>
      </w:tr>
      <w:tr w:rsidR="00001F62" w:rsidRPr="007611B1" w14:paraId="2FA16E78" w14:textId="77777777" w:rsidTr="00B85358">
        <w:trPr>
          <w:jc w:val="center"/>
        </w:trPr>
        <w:tc>
          <w:tcPr>
            <w:tcW w:w="1536" w:type="dxa"/>
          </w:tcPr>
          <w:p w14:paraId="2F582306" w14:textId="1796EF55" w:rsidR="00001F62" w:rsidRPr="007611B1" w:rsidRDefault="00001F62" w:rsidP="00001F62">
            <w:pPr>
              <w:pStyle w:val="BodyText"/>
              <w:spacing w:before="1" w:line="360" w:lineRule="auto"/>
              <w:ind w:right="132"/>
              <w:jc w:val="both"/>
              <w:rPr>
                <w:lang w:val="en-MY"/>
              </w:rPr>
            </w:pPr>
            <w:r w:rsidRPr="007611B1">
              <w:rPr>
                <w:b/>
                <w:spacing w:val="-10"/>
                <w:sz w:val="20"/>
              </w:rPr>
              <w:t>CNN-LSTM</w:t>
            </w:r>
          </w:p>
        </w:tc>
        <w:tc>
          <w:tcPr>
            <w:tcW w:w="1536" w:type="dxa"/>
          </w:tcPr>
          <w:p w14:paraId="395C2052" w14:textId="6AE51F32" w:rsidR="00001F62" w:rsidRPr="007611B1" w:rsidRDefault="00001F62" w:rsidP="00001F62">
            <w:pPr>
              <w:pStyle w:val="BodyText"/>
              <w:spacing w:before="1" w:line="360" w:lineRule="auto"/>
              <w:ind w:right="132"/>
              <w:jc w:val="both"/>
              <w:rPr>
                <w:lang w:val="en-MY"/>
              </w:rPr>
            </w:pPr>
            <w:r w:rsidRPr="007611B1">
              <w:rPr>
                <w:lang w:val="en-MY"/>
              </w:rPr>
              <w:t>0.737</w:t>
            </w:r>
          </w:p>
        </w:tc>
        <w:tc>
          <w:tcPr>
            <w:tcW w:w="1536" w:type="dxa"/>
          </w:tcPr>
          <w:p w14:paraId="138AB91F" w14:textId="69ABBCD2" w:rsidR="00001F62" w:rsidRPr="007611B1" w:rsidRDefault="00001F62" w:rsidP="00001F62">
            <w:pPr>
              <w:pStyle w:val="BodyText"/>
              <w:spacing w:before="1" w:line="360" w:lineRule="auto"/>
              <w:ind w:right="132"/>
              <w:jc w:val="both"/>
              <w:rPr>
                <w:lang w:val="en-MY"/>
              </w:rPr>
            </w:pPr>
            <w:r w:rsidRPr="007611B1">
              <w:rPr>
                <w:lang w:val="en-MY"/>
              </w:rPr>
              <w:t>14.283</w:t>
            </w:r>
          </w:p>
        </w:tc>
        <w:tc>
          <w:tcPr>
            <w:tcW w:w="1535" w:type="dxa"/>
          </w:tcPr>
          <w:p w14:paraId="4BEC8D23" w14:textId="7A058D2A" w:rsidR="00001F62" w:rsidRPr="007611B1" w:rsidRDefault="00001F62" w:rsidP="00001F62">
            <w:pPr>
              <w:pStyle w:val="BodyText"/>
              <w:spacing w:before="1" w:line="360" w:lineRule="auto"/>
              <w:ind w:right="132"/>
              <w:jc w:val="both"/>
              <w:rPr>
                <w:lang w:val="en-MY"/>
              </w:rPr>
            </w:pPr>
            <w:r w:rsidRPr="007611B1">
              <w:rPr>
                <w:lang w:val="en-MY"/>
              </w:rPr>
              <w:t>14.595</w:t>
            </w:r>
          </w:p>
        </w:tc>
      </w:tr>
      <w:tr w:rsidR="00001F62" w:rsidRPr="007611B1" w14:paraId="61226816" w14:textId="77777777" w:rsidTr="00B85358">
        <w:trPr>
          <w:jc w:val="center"/>
        </w:trPr>
        <w:tc>
          <w:tcPr>
            <w:tcW w:w="1536" w:type="dxa"/>
          </w:tcPr>
          <w:p w14:paraId="54B0AB53" w14:textId="14684CCC" w:rsidR="00001F62" w:rsidRPr="007611B1" w:rsidRDefault="00001F62" w:rsidP="00001F62">
            <w:pPr>
              <w:pStyle w:val="BodyText"/>
              <w:spacing w:before="1" w:line="360" w:lineRule="auto"/>
              <w:ind w:right="132"/>
              <w:jc w:val="both"/>
              <w:rPr>
                <w:lang w:val="en-MY"/>
              </w:rPr>
            </w:pPr>
            <w:r w:rsidRPr="007611B1">
              <w:rPr>
                <w:b/>
                <w:spacing w:val="-10"/>
                <w:sz w:val="20"/>
              </w:rPr>
              <w:t>TransLSTM</w:t>
            </w:r>
          </w:p>
        </w:tc>
        <w:tc>
          <w:tcPr>
            <w:tcW w:w="1536" w:type="dxa"/>
          </w:tcPr>
          <w:p w14:paraId="1C6ABDC8" w14:textId="57095442" w:rsidR="00001F62" w:rsidRPr="007611B1" w:rsidRDefault="00001F62" w:rsidP="00001F62">
            <w:pPr>
              <w:pStyle w:val="BodyText"/>
              <w:spacing w:before="1" w:line="360" w:lineRule="auto"/>
              <w:ind w:right="132"/>
              <w:jc w:val="both"/>
              <w:rPr>
                <w:lang w:val="en-MY"/>
              </w:rPr>
            </w:pPr>
            <w:r w:rsidRPr="007611B1">
              <w:rPr>
                <w:lang w:val="en-MY"/>
              </w:rPr>
              <w:t>0.473</w:t>
            </w:r>
          </w:p>
        </w:tc>
        <w:tc>
          <w:tcPr>
            <w:tcW w:w="1536" w:type="dxa"/>
          </w:tcPr>
          <w:p w14:paraId="2C3811C7" w14:textId="2ED89EB1" w:rsidR="00001F62" w:rsidRPr="007611B1" w:rsidRDefault="00001F62" w:rsidP="00001F62">
            <w:pPr>
              <w:pStyle w:val="BodyText"/>
              <w:spacing w:before="1" w:line="360" w:lineRule="auto"/>
              <w:ind w:right="132"/>
              <w:jc w:val="both"/>
              <w:rPr>
                <w:lang w:val="en-MY"/>
              </w:rPr>
            </w:pPr>
            <w:r w:rsidRPr="007611B1">
              <w:rPr>
                <w:lang w:val="en-MY"/>
              </w:rPr>
              <w:t>12.397</w:t>
            </w:r>
          </w:p>
        </w:tc>
        <w:tc>
          <w:tcPr>
            <w:tcW w:w="1535" w:type="dxa"/>
          </w:tcPr>
          <w:p w14:paraId="7E0EC80B" w14:textId="44F12875" w:rsidR="00001F62" w:rsidRPr="007611B1" w:rsidRDefault="00001F62" w:rsidP="00001F62">
            <w:pPr>
              <w:pStyle w:val="BodyText"/>
              <w:spacing w:before="1" w:line="360" w:lineRule="auto"/>
              <w:ind w:right="132"/>
              <w:jc w:val="both"/>
              <w:rPr>
                <w:lang w:val="en-MY"/>
              </w:rPr>
            </w:pPr>
            <w:r w:rsidRPr="007611B1">
              <w:rPr>
                <w:lang w:val="en-MY"/>
              </w:rPr>
              <w:t>14.732</w:t>
            </w:r>
          </w:p>
        </w:tc>
      </w:tr>
      <w:tr w:rsidR="00001F62" w:rsidRPr="007611B1" w14:paraId="0CB8FC74" w14:textId="77777777" w:rsidTr="00B85358">
        <w:trPr>
          <w:jc w:val="center"/>
        </w:trPr>
        <w:tc>
          <w:tcPr>
            <w:tcW w:w="1536" w:type="dxa"/>
          </w:tcPr>
          <w:p w14:paraId="364D4886" w14:textId="0056FB71" w:rsidR="00001F62" w:rsidRPr="007611B1" w:rsidRDefault="00001F62" w:rsidP="00001F62">
            <w:pPr>
              <w:pStyle w:val="BodyText"/>
              <w:spacing w:before="1" w:line="360" w:lineRule="auto"/>
              <w:ind w:right="132"/>
              <w:jc w:val="both"/>
              <w:rPr>
                <w:lang w:val="en-MY"/>
              </w:rPr>
            </w:pPr>
            <w:r w:rsidRPr="007611B1">
              <w:rPr>
                <w:b/>
                <w:spacing w:val="-10"/>
                <w:sz w:val="20"/>
              </w:rPr>
              <w:t>BiGRU</w:t>
            </w:r>
          </w:p>
        </w:tc>
        <w:tc>
          <w:tcPr>
            <w:tcW w:w="1536" w:type="dxa"/>
          </w:tcPr>
          <w:p w14:paraId="72856796" w14:textId="1B7E0DBA" w:rsidR="00001F62" w:rsidRPr="007611B1" w:rsidRDefault="00001F62" w:rsidP="00001F62">
            <w:pPr>
              <w:pStyle w:val="BodyText"/>
              <w:spacing w:before="1" w:line="360" w:lineRule="auto"/>
              <w:ind w:right="132"/>
              <w:jc w:val="both"/>
              <w:rPr>
                <w:lang w:val="en-MY"/>
              </w:rPr>
            </w:pPr>
            <w:r w:rsidRPr="007611B1">
              <w:rPr>
                <w:lang w:val="en-MY"/>
              </w:rPr>
              <w:t>0.676</w:t>
            </w:r>
          </w:p>
        </w:tc>
        <w:tc>
          <w:tcPr>
            <w:tcW w:w="1536" w:type="dxa"/>
          </w:tcPr>
          <w:p w14:paraId="1AD4D937" w14:textId="0268EFB5" w:rsidR="00001F62" w:rsidRPr="007611B1" w:rsidRDefault="00001F62" w:rsidP="00001F62">
            <w:pPr>
              <w:pStyle w:val="BodyText"/>
              <w:spacing w:before="1" w:line="360" w:lineRule="auto"/>
              <w:ind w:right="132"/>
              <w:jc w:val="both"/>
              <w:rPr>
                <w:lang w:val="en-MY"/>
              </w:rPr>
            </w:pPr>
            <w:r w:rsidRPr="007611B1">
              <w:rPr>
                <w:lang w:val="en-MY"/>
              </w:rPr>
              <w:t>13.546</w:t>
            </w:r>
          </w:p>
        </w:tc>
        <w:tc>
          <w:tcPr>
            <w:tcW w:w="1535" w:type="dxa"/>
          </w:tcPr>
          <w:p w14:paraId="729DC7CD" w14:textId="7C855B29" w:rsidR="00001F62" w:rsidRPr="007611B1" w:rsidRDefault="00001F62" w:rsidP="00001F62">
            <w:pPr>
              <w:pStyle w:val="BodyText"/>
              <w:spacing w:before="1" w:line="360" w:lineRule="auto"/>
              <w:ind w:right="132"/>
              <w:jc w:val="both"/>
              <w:rPr>
                <w:lang w:val="en-MY"/>
              </w:rPr>
            </w:pPr>
            <w:r w:rsidRPr="007611B1">
              <w:rPr>
                <w:lang w:val="en-MY"/>
              </w:rPr>
              <w:t>14.639</w:t>
            </w:r>
          </w:p>
        </w:tc>
      </w:tr>
      <w:tr w:rsidR="00001F62" w:rsidRPr="007611B1" w14:paraId="0E5E9303" w14:textId="77777777" w:rsidTr="00B85358">
        <w:trPr>
          <w:jc w:val="center"/>
        </w:trPr>
        <w:tc>
          <w:tcPr>
            <w:tcW w:w="1536" w:type="dxa"/>
          </w:tcPr>
          <w:p w14:paraId="41242ACB" w14:textId="23F8BC8C" w:rsidR="00001F62" w:rsidRPr="007611B1" w:rsidRDefault="00001F62" w:rsidP="00001F62">
            <w:pPr>
              <w:pStyle w:val="BodyText"/>
              <w:spacing w:before="1" w:line="360" w:lineRule="auto"/>
              <w:ind w:right="132"/>
              <w:jc w:val="both"/>
              <w:rPr>
                <w:lang w:val="en-MY"/>
              </w:rPr>
            </w:pPr>
            <w:r w:rsidRPr="007611B1">
              <w:rPr>
                <w:b/>
                <w:spacing w:val="-10"/>
                <w:sz w:val="20"/>
              </w:rPr>
              <w:t>BiGRU-BiRNN</w:t>
            </w:r>
          </w:p>
        </w:tc>
        <w:tc>
          <w:tcPr>
            <w:tcW w:w="1536" w:type="dxa"/>
          </w:tcPr>
          <w:p w14:paraId="79604CE5" w14:textId="5663DD90" w:rsidR="00001F62" w:rsidRPr="007611B1" w:rsidRDefault="00001F62" w:rsidP="00001F62">
            <w:pPr>
              <w:pStyle w:val="BodyText"/>
              <w:spacing w:before="1" w:line="360" w:lineRule="auto"/>
              <w:ind w:right="132"/>
              <w:jc w:val="both"/>
              <w:rPr>
                <w:lang w:val="en-MY"/>
              </w:rPr>
            </w:pPr>
            <w:r w:rsidRPr="007611B1">
              <w:rPr>
                <w:lang w:val="en-MY"/>
              </w:rPr>
              <w:t>0.538</w:t>
            </w:r>
          </w:p>
        </w:tc>
        <w:tc>
          <w:tcPr>
            <w:tcW w:w="1536" w:type="dxa"/>
          </w:tcPr>
          <w:p w14:paraId="02EC745F" w14:textId="336339A3" w:rsidR="00001F62" w:rsidRPr="007611B1" w:rsidRDefault="00001F62" w:rsidP="00001F62">
            <w:pPr>
              <w:pStyle w:val="BodyText"/>
              <w:spacing w:before="1" w:line="360" w:lineRule="auto"/>
              <w:ind w:right="132"/>
              <w:jc w:val="both"/>
              <w:rPr>
                <w:lang w:val="en-MY"/>
              </w:rPr>
            </w:pPr>
            <w:r w:rsidRPr="007611B1">
              <w:rPr>
                <w:lang w:val="en-MY"/>
              </w:rPr>
              <w:t>15.639</w:t>
            </w:r>
          </w:p>
        </w:tc>
        <w:tc>
          <w:tcPr>
            <w:tcW w:w="1535" w:type="dxa"/>
          </w:tcPr>
          <w:p w14:paraId="4439145D" w14:textId="694193E9" w:rsidR="00001F62" w:rsidRPr="007611B1" w:rsidRDefault="00001F62" w:rsidP="00001F62">
            <w:pPr>
              <w:pStyle w:val="BodyText"/>
              <w:spacing w:before="1" w:line="360" w:lineRule="auto"/>
              <w:ind w:right="132"/>
              <w:jc w:val="both"/>
              <w:rPr>
                <w:lang w:val="en-MY"/>
              </w:rPr>
            </w:pPr>
            <w:r w:rsidRPr="007611B1">
              <w:rPr>
                <w:lang w:val="en-MY"/>
              </w:rPr>
              <w:t>14.765</w:t>
            </w:r>
          </w:p>
        </w:tc>
      </w:tr>
      <w:tr w:rsidR="00001F62" w:rsidRPr="007611B1" w14:paraId="5924FC1E" w14:textId="77777777" w:rsidTr="00B85358">
        <w:trPr>
          <w:jc w:val="center"/>
        </w:trPr>
        <w:tc>
          <w:tcPr>
            <w:tcW w:w="1536" w:type="dxa"/>
          </w:tcPr>
          <w:p w14:paraId="12559021" w14:textId="18661DEE" w:rsidR="00001F62" w:rsidRPr="007611B1" w:rsidRDefault="00001F62" w:rsidP="00001F62">
            <w:pPr>
              <w:pStyle w:val="BodyText"/>
              <w:spacing w:before="1" w:line="360" w:lineRule="auto"/>
              <w:ind w:right="132"/>
              <w:jc w:val="both"/>
              <w:rPr>
                <w:lang w:val="en-MY"/>
              </w:rPr>
            </w:pPr>
            <w:r w:rsidRPr="007611B1">
              <w:rPr>
                <w:b/>
                <w:spacing w:val="-10"/>
                <w:sz w:val="20"/>
              </w:rPr>
              <w:t>CEEMDAN-GWO-CatBoost</w:t>
            </w:r>
          </w:p>
        </w:tc>
        <w:tc>
          <w:tcPr>
            <w:tcW w:w="1536" w:type="dxa"/>
          </w:tcPr>
          <w:p w14:paraId="1818DAD1" w14:textId="1D907E95" w:rsidR="00001F62" w:rsidRPr="007611B1" w:rsidRDefault="00001F62" w:rsidP="00001F62">
            <w:pPr>
              <w:pStyle w:val="BodyText"/>
              <w:spacing w:before="1" w:line="360" w:lineRule="auto"/>
              <w:ind w:right="132"/>
              <w:jc w:val="both"/>
              <w:rPr>
                <w:lang w:val="en-MY"/>
              </w:rPr>
            </w:pPr>
            <w:r w:rsidRPr="007611B1">
              <w:rPr>
                <w:lang w:val="en-MY"/>
              </w:rPr>
              <w:t>0.426</w:t>
            </w:r>
          </w:p>
        </w:tc>
        <w:tc>
          <w:tcPr>
            <w:tcW w:w="1536" w:type="dxa"/>
          </w:tcPr>
          <w:p w14:paraId="2875BAF2" w14:textId="62993FA9" w:rsidR="00001F62" w:rsidRPr="007611B1" w:rsidRDefault="00001F62" w:rsidP="00001F62">
            <w:pPr>
              <w:pStyle w:val="BodyText"/>
              <w:spacing w:before="1" w:line="360" w:lineRule="auto"/>
              <w:ind w:right="132"/>
              <w:jc w:val="both"/>
              <w:rPr>
                <w:lang w:val="en-MY"/>
              </w:rPr>
            </w:pPr>
            <w:r w:rsidRPr="007611B1">
              <w:rPr>
                <w:lang w:val="en-MY"/>
              </w:rPr>
              <w:t>10.413</w:t>
            </w:r>
          </w:p>
        </w:tc>
        <w:tc>
          <w:tcPr>
            <w:tcW w:w="1535" w:type="dxa"/>
          </w:tcPr>
          <w:p w14:paraId="4791ACFB" w14:textId="32A2B376" w:rsidR="00001F62" w:rsidRPr="007611B1" w:rsidRDefault="00B85358" w:rsidP="00001F62">
            <w:pPr>
              <w:pStyle w:val="BodyText"/>
              <w:spacing w:before="1" w:line="360" w:lineRule="auto"/>
              <w:ind w:right="132"/>
              <w:jc w:val="both"/>
              <w:rPr>
                <w:lang w:val="en-MY"/>
              </w:rPr>
            </w:pPr>
            <w:r w:rsidRPr="007611B1">
              <w:rPr>
                <w:lang w:val="en-MY"/>
              </w:rPr>
              <w:t>14.326</w:t>
            </w:r>
          </w:p>
        </w:tc>
      </w:tr>
    </w:tbl>
    <w:p w14:paraId="7AE8FCDC" w14:textId="77777777" w:rsidR="00F96DA5" w:rsidRPr="007611B1" w:rsidRDefault="00F96DA5" w:rsidP="007A1439">
      <w:pPr>
        <w:pStyle w:val="BodyText"/>
        <w:spacing w:before="1" w:line="360" w:lineRule="auto"/>
        <w:ind w:right="132" w:firstLine="586"/>
        <w:jc w:val="both"/>
        <w:rPr>
          <w:lang w:val="en-MY"/>
        </w:rPr>
      </w:pPr>
    </w:p>
    <w:p w14:paraId="0606EE7C" w14:textId="0814AA43" w:rsidR="00B85358" w:rsidRPr="007611B1" w:rsidRDefault="00B85358" w:rsidP="00B85358">
      <w:pPr>
        <w:pStyle w:val="BodyText"/>
        <w:spacing w:line="360" w:lineRule="auto"/>
        <w:jc w:val="both"/>
        <w:rPr>
          <w:lang w:val="en-MY"/>
        </w:rPr>
      </w:pPr>
      <w:r w:rsidRPr="007611B1">
        <w:rPr>
          <w:lang w:val="en-MY"/>
        </w:rPr>
        <w:t xml:space="preserve">Table 2 shows how different machine learning and deep learning models compare to one other in terms of Mean Absolute Percentage Error (MAPE), Mean Absolute Error (MAE), and Root Mean Square Error (RMSE). The hybrid CEEMDAN-GWO-CatBoost model does the best overall out of the models that were tested: CAT, GWO-CatBoost, CNN-LSTM, TransLSTM, BiGRU, BiGRU-BiRNN, and the suggested CEEMDAN-GWO-CatBoost. It has the lowest MAPE of 0.426, which means it is the most accurate in making predictions. TransLSTM (0.473) </w:t>
      </w:r>
      <w:r w:rsidRPr="007611B1">
        <w:rPr>
          <w:lang w:val="en-MY"/>
        </w:rPr>
        <w:lastRenderedPageBreak/>
        <w:t xml:space="preserve">and BiGRU-BiRNN (0.538) come in second and third, respectively. </w:t>
      </w:r>
      <w:r w:rsidR="00B31634" w:rsidRPr="00B31634">
        <w:rPr>
          <w:lang w:val="en-MY"/>
        </w:rPr>
        <w:t>Furthermore, CEEMDAN-GWO-CatBoost boasts the lowest MAE (10.414), surpassing both hybrid and classical choices including CAT (11.692) and GWO-CatBoost (12.792).  CEEMDAN-GWO-CatBoost is more stable and accurate even if the RMSE values are very close between models since it shows lowest RMSE at 14.326.  Although deep learning models such as CNN-LSTM and BiGRU have lower RMSEs than other models, their higher MAPE and MAE scores indicate that their performance suffers.  These results show that forecasting is significantly more accurate and error reduction results from employing CEEMDAN for signal decomposition, GWO for hyperparameter optimisation, and CatBoost for strong prediction.  Thus, the given paradigm is the ideal approach to approach this analysis.</w:t>
      </w:r>
    </w:p>
    <w:p w14:paraId="57398EB0" w14:textId="780229B5" w:rsidR="002A3266" w:rsidRPr="007611B1" w:rsidRDefault="002A3266" w:rsidP="002A3266">
      <w:pPr>
        <w:pStyle w:val="BodyText"/>
        <w:spacing w:line="360" w:lineRule="auto"/>
        <w:jc w:val="both"/>
        <w:rPr>
          <w:lang w:val="en-MY"/>
        </w:rPr>
      </w:pPr>
    </w:p>
    <w:p w14:paraId="5623DF10" w14:textId="77777777" w:rsidR="006E4D87" w:rsidRPr="007611B1" w:rsidRDefault="006E4D87" w:rsidP="006E4D87">
      <w:pPr>
        <w:pStyle w:val="BodyText"/>
        <w:rPr>
          <w:lang w:val="en-MY"/>
        </w:rPr>
      </w:pPr>
    </w:p>
    <w:p w14:paraId="39313C95" w14:textId="77777777" w:rsidR="000138AD" w:rsidRPr="007611B1" w:rsidRDefault="000138AD" w:rsidP="000138AD">
      <w:pPr>
        <w:pStyle w:val="Heading2"/>
        <w:spacing w:line="360" w:lineRule="auto"/>
        <w:ind w:left="586" w:right="604"/>
      </w:pPr>
      <w:r w:rsidRPr="007611B1">
        <w:t xml:space="preserve">Figure </w:t>
      </w:r>
      <w:r w:rsidR="00323CB3" w:rsidRPr="007611B1">
        <w:rPr>
          <w:spacing w:val="-10"/>
        </w:rPr>
        <w:t>5</w:t>
      </w:r>
    </w:p>
    <w:p w14:paraId="30EDFCD1" w14:textId="0F0896D2" w:rsidR="000138AD" w:rsidRPr="007611B1" w:rsidRDefault="009B6662" w:rsidP="009B6662">
      <w:pPr>
        <w:spacing w:before="1" w:line="360" w:lineRule="auto"/>
        <w:ind w:left="584" w:right="606"/>
        <w:jc w:val="center"/>
        <w:rPr>
          <w:b/>
          <w:sz w:val="24"/>
          <w:lang w:val="en-MY"/>
        </w:rPr>
      </w:pPr>
      <w:r w:rsidRPr="007611B1">
        <w:rPr>
          <w:b/>
          <w:sz w:val="24"/>
          <w:lang w:val="en-MY"/>
        </w:rPr>
        <w:t>Accuracy Comparison of Classifiers for Tesla and New York Datasets</w:t>
      </w:r>
    </w:p>
    <w:p w14:paraId="3508ABDA" w14:textId="13E870F7" w:rsidR="000138AD" w:rsidRPr="007611B1" w:rsidRDefault="009B6662" w:rsidP="009B6662">
      <w:pPr>
        <w:pStyle w:val="BodyText"/>
        <w:spacing w:before="1" w:line="360" w:lineRule="auto"/>
        <w:ind w:right="132"/>
        <w:jc w:val="both"/>
      </w:pPr>
      <w:r w:rsidRPr="007611B1">
        <w:rPr>
          <w:noProof/>
        </w:rPr>
        <w:drawing>
          <wp:inline distT="0" distB="0" distL="0" distR="0" wp14:anchorId="724B622C" wp14:editId="7AEABF2C">
            <wp:extent cx="5924550" cy="2317115"/>
            <wp:effectExtent l="0" t="0" r="0" b="0"/>
            <wp:docPr id="3215410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4550" cy="2317115"/>
                    </a:xfrm>
                    <a:prstGeom prst="rect">
                      <a:avLst/>
                    </a:prstGeom>
                    <a:noFill/>
                    <a:ln>
                      <a:noFill/>
                    </a:ln>
                  </pic:spPr>
                </pic:pic>
              </a:graphicData>
            </a:graphic>
          </wp:inline>
        </w:drawing>
      </w:r>
    </w:p>
    <w:p w14:paraId="0CB00A55" w14:textId="6FAA69BE" w:rsidR="009B6662" w:rsidRPr="007611B1" w:rsidRDefault="009B6662" w:rsidP="00ED583A">
      <w:pPr>
        <w:pStyle w:val="BodyText"/>
        <w:spacing w:before="1" w:line="360" w:lineRule="auto"/>
        <w:ind w:right="132"/>
        <w:jc w:val="both"/>
        <w:rPr>
          <w:lang w:val="en-MY"/>
        </w:rPr>
      </w:pPr>
      <w:r w:rsidRPr="007611B1">
        <w:rPr>
          <w:lang w:val="en-MY"/>
        </w:rPr>
        <w:t xml:space="preserve">The performance comparison of the chosen classification models on the Tesla and New York datasets is depicted in Fig. 3.  </w:t>
      </w:r>
    </w:p>
    <w:p w14:paraId="3096EA8C" w14:textId="77777777" w:rsidR="00BB0495" w:rsidRPr="00BB0495" w:rsidRDefault="00BB0495" w:rsidP="00BB0495">
      <w:pPr>
        <w:pStyle w:val="BodyText"/>
        <w:spacing w:before="1" w:line="360" w:lineRule="auto"/>
        <w:ind w:right="132" w:firstLine="586"/>
        <w:jc w:val="both"/>
        <w:rPr>
          <w:lang w:val="en-MY"/>
        </w:rPr>
      </w:pPr>
      <w:r w:rsidRPr="00BB0495">
        <w:rPr>
          <w:lang w:val="en-MY"/>
        </w:rPr>
        <w:t xml:space="preserve">The accuracies for the Tesla dataset span almost 82% to 97%.    At 97.29%, the CEEMDAN-GW-CATBoost model beats CNN-LSTM at 93.46% and GWO-CATBoost at 95.37%.    Showing rather good performance with accuracy of 89.34% and 86.73%, respectively, the TransLSTM and BiGRU-BiRNN models    CATBoost and BiGRU have rather poor performance, with respectively 85.29% and 82.09%. </w:t>
      </w:r>
    </w:p>
    <w:p w14:paraId="28B5A071" w14:textId="7D06FFC3" w:rsidR="00847220" w:rsidRPr="007611B1" w:rsidRDefault="00BB0495" w:rsidP="00BB0495">
      <w:pPr>
        <w:pStyle w:val="BodyText"/>
        <w:spacing w:before="1" w:line="360" w:lineRule="auto"/>
        <w:ind w:right="132" w:firstLine="586"/>
        <w:jc w:val="both"/>
        <w:rPr>
          <w:lang w:val="en-MY"/>
        </w:rPr>
      </w:pPr>
      <w:r w:rsidRPr="00BB0495">
        <w:rPr>
          <w:lang w:val="en-MY"/>
        </w:rPr>
        <w:t xml:space="preserve">  The model accuracies for the New York set span 80.99% to 96.54%.    With 96.54% maximum accuracy, the CEEMDAN-GW-CATBoost model follows GWO-CATBoost at 93.29% and CNN-LSTM at 90.73%.</w:t>
      </w:r>
      <w:r>
        <w:rPr>
          <w:lang w:val="en-MY"/>
        </w:rPr>
        <w:t xml:space="preserve"> </w:t>
      </w:r>
      <w:r w:rsidRPr="00BB0495">
        <w:rPr>
          <w:lang w:val="en-MY"/>
        </w:rPr>
        <w:t>TransLSTM and BiGRU-BiRNN demonstrate continuously good performance with accuracies of 88.67% and 85.29%, respectively</w:t>
      </w:r>
      <w:r>
        <w:rPr>
          <w:lang w:val="en-MY"/>
        </w:rPr>
        <w:t xml:space="preserve">. </w:t>
      </w:r>
    </w:p>
    <w:p w14:paraId="5AD8C526" w14:textId="77777777" w:rsidR="007A1439" w:rsidRPr="007611B1" w:rsidRDefault="007A1439" w:rsidP="007A1439">
      <w:pPr>
        <w:pStyle w:val="Heading2"/>
        <w:spacing w:line="360" w:lineRule="auto"/>
        <w:ind w:left="586" w:right="604"/>
      </w:pPr>
      <w:r w:rsidRPr="007611B1">
        <w:t xml:space="preserve">Figure </w:t>
      </w:r>
      <w:r w:rsidR="00323CB3" w:rsidRPr="007611B1">
        <w:rPr>
          <w:spacing w:val="-10"/>
        </w:rPr>
        <w:t>6</w:t>
      </w:r>
    </w:p>
    <w:p w14:paraId="49102230" w14:textId="6E622453" w:rsidR="007A1439" w:rsidRPr="007611B1" w:rsidRDefault="00112F67" w:rsidP="00AC71E5">
      <w:pPr>
        <w:spacing w:before="1" w:line="360" w:lineRule="auto"/>
        <w:ind w:left="584" w:right="606"/>
        <w:jc w:val="center"/>
        <w:rPr>
          <w:b/>
        </w:rPr>
      </w:pPr>
      <w:r w:rsidRPr="007611B1">
        <w:rPr>
          <w:b/>
          <w:sz w:val="24"/>
        </w:rPr>
        <w:lastRenderedPageBreak/>
        <w:t>ROC Curve for New York and Tesla Dataset</w:t>
      </w:r>
    </w:p>
    <w:bookmarkEnd w:id="1"/>
    <w:p w14:paraId="0AFC6E0C" w14:textId="495559F9" w:rsidR="00E0487C" w:rsidRPr="007611B1" w:rsidRDefault="00A733A6" w:rsidP="00A733A6">
      <w:pPr>
        <w:pStyle w:val="BodyText"/>
        <w:spacing w:before="74" w:line="360" w:lineRule="auto"/>
        <w:ind w:left="118" w:right="134"/>
      </w:pPr>
      <w:r w:rsidRPr="007611B1">
        <w:rPr>
          <w:noProof/>
        </w:rPr>
        <w:drawing>
          <wp:inline distT="0" distB="0" distL="0" distR="0" wp14:anchorId="08A57C78" wp14:editId="69462B95">
            <wp:extent cx="2780199" cy="2452370"/>
            <wp:effectExtent l="0" t="0" r="0" b="0"/>
            <wp:docPr id="14887339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7190" cy="2458537"/>
                    </a:xfrm>
                    <a:prstGeom prst="rect">
                      <a:avLst/>
                    </a:prstGeom>
                    <a:noFill/>
                    <a:ln>
                      <a:noFill/>
                    </a:ln>
                  </pic:spPr>
                </pic:pic>
              </a:graphicData>
            </a:graphic>
          </wp:inline>
        </w:drawing>
      </w:r>
      <w:r w:rsidRPr="007611B1">
        <w:t xml:space="preserve"> </w:t>
      </w:r>
      <w:r w:rsidRPr="007611B1">
        <w:rPr>
          <w:noProof/>
        </w:rPr>
        <w:drawing>
          <wp:inline distT="0" distB="0" distL="0" distR="0" wp14:anchorId="4D41DB37" wp14:editId="48B729B3">
            <wp:extent cx="2864485" cy="2451262"/>
            <wp:effectExtent l="0" t="0" r="0" b="0"/>
            <wp:docPr id="14629587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500" cy="2470957"/>
                    </a:xfrm>
                    <a:prstGeom prst="rect">
                      <a:avLst/>
                    </a:prstGeom>
                    <a:noFill/>
                    <a:ln>
                      <a:noFill/>
                    </a:ln>
                  </pic:spPr>
                </pic:pic>
              </a:graphicData>
            </a:graphic>
          </wp:inline>
        </w:drawing>
      </w:r>
    </w:p>
    <w:p w14:paraId="11167756" w14:textId="192F1B63" w:rsidR="00456357" w:rsidRPr="007611B1" w:rsidRDefault="00BB0495" w:rsidP="007A1439">
      <w:pPr>
        <w:pStyle w:val="BodyText"/>
        <w:spacing w:before="74" w:line="360" w:lineRule="auto"/>
        <w:ind w:left="118" w:right="134"/>
        <w:jc w:val="both"/>
        <w:rPr>
          <w:lang w:val="en-MY"/>
        </w:rPr>
      </w:pPr>
      <w:r w:rsidRPr="00BB0495">
        <w:rPr>
          <w:lang w:val="en-MY"/>
        </w:rPr>
        <w:t xml:space="preserve">Figures 3 shows the performance comparison of the selected classification models on the Tesla and New York datasets.  For the Tesla dataset, the accuracies run from about 82% to 97%.  Attaining an average accuracy of 97.29%, the CEEMDAN-GW-CATBoost model exceeds GWO-CATBoost at 95.37% and CNN-LSTM at 93.46%.  Showing rather good performance with accuracy of 89.34% and 86.73%, respectively, the TransLSTM and BiGRU-BiRNN models   CATBoost and BiGRU have rather poor performance, with respectively 85.29% and 82.09%.   The model accuracies for the New York set span 80.99% to 96.54%. </w:t>
      </w:r>
    </w:p>
    <w:p w14:paraId="25ECE1D4" w14:textId="77777777" w:rsidR="007A1439" w:rsidRPr="007611B1" w:rsidRDefault="007A1439" w:rsidP="007A1439">
      <w:pPr>
        <w:pStyle w:val="Heading2"/>
        <w:spacing w:line="360" w:lineRule="auto"/>
        <w:ind w:left="586" w:right="604"/>
      </w:pPr>
      <w:r w:rsidRPr="007611B1">
        <w:t xml:space="preserve">Table </w:t>
      </w:r>
      <w:r w:rsidR="00323CB3" w:rsidRPr="007611B1">
        <w:rPr>
          <w:spacing w:val="-10"/>
        </w:rPr>
        <w:t>2</w:t>
      </w:r>
    </w:p>
    <w:p w14:paraId="0BA055B7" w14:textId="77777777" w:rsidR="007A1439" w:rsidRPr="007611B1" w:rsidRDefault="00456357" w:rsidP="007A1439">
      <w:pPr>
        <w:spacing w:before="1" w:line="360" w:lineRule="auto"/>
        <w:ind w:left="584" w:right="606"/>
        <w:jc w:val="center"/>
        <w:rPr>
          <w:b/>
          <w:sz w:val="24"/>
        </w:rPr>
      </w:pPr>
      <w:r w:rsidRPr="007611B1">
        <w:rPr>
          <w:b/>
          <w:sz w:val="24"/>
        </w:rPr>
        <w:t>Proposed Model Vs Traditional Methods Comparison</w:t>
      </w: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5"/>
        <w:gridCol w:w="1560"/>
        <w:gridCol w:w="1417"/>
        <w:gridCol w:w="1559"/>
        <w:gridCol w:w="1559"/>
        <w:gridCol w:w="1559"/>
      </w:tblGrid>
      <w:tr w:rsidR="008D4FB5" w:rsidRPr="007611B1" w14:paraId="693F63F7" w14:textId="3F8956C5" w:rsidTr="005470DF">
        <w:trPr>
          <w:trHeight w:val="349"/>
          <w:jc w:val="center"/>
        </w:trPr>
        <w:tc>
          <w:tcPr>
            <w:tcW w:w="1515" w:type="dxa"/>
          </w:tcPr>
          <w:p w14:paraId="2104FCD6" w14:textId="77777777" w:rsidR="008D4FB5" w:rsidRPr="007611B1" w:rsidRDefault="008D4FB5" w:rsidP="00A752BF">
            <w:pPr>
              <w:pStyle w:val="TableParagraph"/>
              <w:spacing w:line="360" w:lineRule="auto"/>
              <w:rPr>
                <w:b/>
                <w:sz w:val="20"/>
              </w:rPr>
            </w:pPr>
            <w:r w:rsidRPr="007611B1">
              <w:rPr>
                <w:b/>
                <w:spacing w:val="-10"/>
                <w:sz w:val="20"/>
              </w:rPr>
              <w:t>MODEL</w:t>
            </w:r>
          </w:p>
        </w:tc>
        <w:tc>
          <w:tcPr>
            <w:tcW w:w="1560" w:type="dxa"/>
          </w:tcPr>
          <w:p w14:paraId="57646FCA" w14:textId="63AB2EDE" w:rsidR="008D4FB5" w:rsidRPr="007611B1" w:rsidRDefault="008D4FB5" w:rsidP="00A752BF">
            <w:pPr>
              <w:pStyle w:val="TableParagraph"/>
              <w:spacing w:line="360" w:lineRule="auto"/>
              <w:rPr>
                <w:b/>
                <w:sz w:val="20"/>
              </w:rPr>
            </w:pPr>
            <w:r w:rsidRPr="007611B1">
              <w:rPr>
                <w:b/>
                <w:spacing w:val="-10"/>
                <w:sz w:val="20"/>
              </w:rPr>
              <w:t>Sensitivity</w:t>
            </w:r>
          </w:p>
        </w:tc>
        <w:tc>
          <w:tcPr>
            <w:tcW w:w="1417" w:type="dxa"/>
          </w:tcPr>
          <w:p w14:paraId="43216E40" w14:textId="59E14F17" w:rsidR="008D4FB5" w:rsidRPr="007611B1" w:rsidRDefault="008D4FB5" w:rsidP="00A752BF">
            <w:pPr>
              <w:pStyle w:val="TableParagraph"/>
              <w:spacing w:line="360" w:lineRule="auto"/>
              <w:rPr>
                <w:b/>
                <w:sz w:val="20"/>
              </w:rPr>
            </w:pPr>
            <w:r w:rsidRPr="007611B1">
              <w:rPr>
                <w:b/>
                <w:spacing w:val="-10"/>
                <w:sz w:val="20"/>
              </w:rPr>
              <w:t>Specificity</w:t>
            </w:r>
          </w:p>
        </w:tc>
        <w:tc>
          <w:tcPr>
            <w:tcW w:w="1559" w:type="dxa"/>
          </w:tcPr>
          <w:p w14:paraId="748F6D3B" w14:textId="688159A3" w:rsidR="008D4FB5" w:rsidRPr="007611B1" w:rsidRDefault="008D4FB5" w:rsidP="00A752BF">
            <w:pPr>
              <w:pStyle w:val="TableParagraph"/>
              <w:spacing w:line="360" w:lineRule="auto"/>
              <w:rPr>
                <w:b/>
                <w:sz w:val="20"/>
              </w:rPr>
            </w:pPr>
            <w:r w:rsidRPr="007611B1">
              <w:rPr>
                <w:b/>
                <w:spacing w:val="-10"/>
                <w:sz w:val="20"/>
              </w:rPr>
              <w:t>F1-Score</w:t>
            </w:r>
          </w:p>
        </w:tc>
        <w:tc>
          <w:tcPr>
            <w:tcW w:w="1559" w:type="dxa"/>
          </w:tcPr>
          <w:p w14:paraId="3D5E646C" w14:textId="2C58B6E2" w:rsidR="008D4FB5" w:rsidRPr="007611B1" w:rsidRDefault="008D4FB5" w:rsidP="00A752BF">
            <w:pPr>
              <w:pStyle w:val="TableParagraph"/>
              <w:spacing w:line="360" w:lineRule="auto"/>
              <w:rPr>
                <w:b/>
                <w:spacing w:val="-10"/>
                <w:sz w:val="20"/>
              </w:rPr>
            </w:pPr>
            <w:r w:rsidRPr="007611B1">
              <w:rPr>
                <w:b/>
                <w:spacing w:val="-10"/>
                <w:sz w:val="20"/>
              </w:rPr>
              <w:t>AUC</w:t>
            </w:r>
          </w:p>
        </w:tc>
        <w:tc>
          <w:tcPr>
            <w:tcW w:w="1559" w:type="dxa"/>
          </w:tcPr>
          <w:p w14:paraId="12D2A9D9" w14:textId="4907C59D" w:rsidR="008D4FB5" w:rsidRPr="007611B1" w:rsidRDefault="008D4FB5" w:rsidP="00A752BF">
            <w:pPr>
              <w:pStyle w:val="TableParagraph"/>
              <w:spacing w:line="360" w:lineRule="auto"/>
              <w:rPr>
                <w:b/>
                <w:spacing w:val="-10"/>
                <w:sz w:val="20"/>
              </w:rPr>
            </w:pPr>
            <w:r w:rsidRPr="007611B1">
              <w:rPr>
                <w:b/>
                <w:spacing w:val="-10"/>
                <w:sz w:val="20"/>
              </w:rPr>
              <w:t>Accuracy</w:t>
            </w:r>
          </w:p>
        </w:tc>
      </w:tr>
      <w:tr w:rsidR="008D4FB5" w:rsidRPr="007611B1" w14:paraId="28F69D50" w14:textId="36CA9AFC" w:rsidTr="005470DF">
        <w:trPr>
          <w:trHeight w:val="350"/>
          <w:jc w:val="center"/>
        </w:trPr>
        <w:tc>
          <w:tcPr>
            <w:tcW w:w="1515" w:type="dxa"/>
          </w:tcPr>
          <w:p w14:paraId="3FEAE7AD" w14:textId="3666BFA2" w:rsidR="008D4FB5" w:rsidRPr="007611B1" w:rsidRDefault="008D4FB5" w:rsidP="00E50435">
            <w:pPr>
              <w:pStyle w:val="TableParagraph"/>
              <w:spacing w:line="360" w:lineRule="auto"/>
              <w:rPr>
                <w:b/>
                <w:sz w:val="20"/>
              </w:rPr>
            </w:pPr>
            <w:r w:rsidRPr="007611B1">
              <w:rPr>
                <w:b/>
                <w:spacing w:val="-10"/>
                <w:sz w:val="20"/>
              </w:rPr>
              <w:t>CAT</w:t>
            </w:r>
          </w:p>
        </w:tc>
        <w:tc>
          <w:tcPr>
            <w:tcW w:w="1560" w:type="dxa"/>
          </w:tcPr>
          <w:p w14:paraId="31C6B5BC" w14:textId="33FE3973" w:rsidR="008D4FB5" w:rsidRPr="007611B1" w:rsidRDefault="008D4FB5" w:rsidP="00E50435">
            <w:pPr>
              <w:pStyle w:val="TableParagraph"/>
              <w:spacing w:line="360" w:lineRule="auto"/>
              <w:rPr>
                <w:sz w:val="20"/>
              </w:rPr>
            </w:pPr>
            <w:r w:rsidRPr="007611B1">
              <w:rPr>
                <w:bCs/>
                <w:spacing w:val="-10"/>
                <w:sz w:val="20"/>
              </w:rPr>
              <w:t>85.65</w:t>
            </w:r>
          </w:p>
        </w:tc>
        <w:tc>
          <w:tcPr>
            <w:tcW w:w="1417" w:type="dxa"/>
          </w:tcPr>
          <w:p w14:paraId="2F36B7A1" w14:textId="6B8DE218" w:rsidR="008D4FB5" w:rsidRPr="007611B1" w:rsidRDefault="008D4FB5" w:rsidP="00E50435">
            <w:pPr>
              <w:pStyle w:val="TableParagraph"/>
              <w:spacing w:line="360" w:lineRule="auto"/>
              <w:rPr>
                <w:sz w:val="20"/>
              </w:rPr>
            </w:pPr>
            <w:r w:rsidRPr="007611B1">
              <w:rPr>
                <w:bCs/>
                <w:spacing w:val="-10"/>
                <w:sz w:val="20"/>
              </w:rPr>
              <w:t>84.23</w:t>
            </w:r>
          </w:p>
        </w:tc>
        <w:tc>
          <w:tcPr>
            <w:tcW w:w="1559" w:type="dxa"/>
          </w:tcPr>
          <w:p w14:paraId="612F5628" w14:textId="7520AD71" w:rsidR="008D4FB5" w:rsidRPr="007611B1" w:rsidRDefault="008D4FB5" w:rsidP="00E50435">
            <w:pPr>
              <w:pStyle w:val="TableParagraph"/>
              <w:spacing w:line="360" w:lineRule="auto"/>
              <w:rPr>
                <w:sz w:val="20"/>
              </w:rPr>
            </w:pPr>
            <w:r w:rsidRPr="007611B1">
              <w:rPr>
                <w:bCs/>
                <w:spacing w:val="-10"/>
                <w:sz w:val="20"/>
              </w:rPr>
              <w:t>85.48</w:t>
            </w:r>
          </w:p>
        </w:tc>
        <w:tc>
          <w:tcPr>
            <w:tcW w:w="1559" w:type="dxa"/>
          </w:tcPr>
          <w:p w14:paraId="70091EFC" w14:textId="5F0FC886" w:rsidR="008D4FB5" w:rsidRPr="007611B1" w:rsidRDefault="008D4FB5" w:rsidP="00E50435">
            <w:pPr>
              <w:pStyle w:val="TableParagraph"/>
              <w:spacing w:line="360" w:lineRule="auto"/>
              <w:rPr>
                <w:bCs/>
                <w:spacing w:val="-10"/>
                <w:sz w:val="20"/>
              </w:rPr>
            </w:pPr>
            <w:r w:rsidRPr="007611B1">
              <w:rPr>
                <w:bCs/>
                <w:spacing w:val="-10"/>
                <w:sz w:val="20"/>
              </w:rPr>
              <w:t>8</w:t>
            </w:r>
            <w:r w:rsidR="00580539" w:rsidRPr="007611B1">
              <w:rPr>
                <w:bCs/>
                <w:spacing w:val="-10"/>
                <w:sz w:val="20"/>
              </w:rPr>
              <w:t>5.36</w:t>
            </w:r>
          </w:p>
        </w:tc>
        <w:tc>
          <w:tcPr>
            <w:tcW w:w="1559" w:type="dxa"/>
          </w:tcPr>
          <w:p w14:paraId="15A89562" w14:textId="6301ECF3" w:rsidR="008D4FB5" w:rsidRPr="007611B1" w:rsidRDefault="00580539" w:rsidP="00E50435">
            <w:pPr>
              <w:pStyle w:val="TableParagraph"/>
              <w:spacing w:line="360" w:lineRule="auto"/>
              <w:rPr>
                <w:bCs/>
                <w:spacing w:val="-10"/>
                <w:sz w:val="20"/>
              </w:rPr>
            </w:pPr>
            <w:r w:rsidRPr="007611B1">
              <w:rPr>
                <w:bCs/>
                <w:spacing w:val="-10"/>
                <w:sz w:val="20"/>
              </w:rPr>
              <w:t>85.29</w:t>
            </w:r>
          </w:p>
        </w:tc>
      </w:tr>
      <w:tr w:rsidR="008D4FB5" w:rsidRPr="007611B1" w14:paraId="2DCDAF27" w14:textId="7F779049" w:rsidTr="005470DF">
        <w:trPr>
          <w:trHeight w:val="350"/>
          <w:jc w:val="center"/>
        </w:trPr>
        <w:tc>
          <w:tcPr>
            <w:tcW w:w="1515" w:type="dxa"/>
          </w:tcPr>
          <w:p w14:paraId="17FDD1F8" w14:textId="1FAFB112" w:rsidR="008D4FB5" w:rsidRPr="007611B1" w:rsidRDefault="00580539" w:rsidP="00E50435">
            <w:pPr>
              <w:pStyle w:val="TableParagraph"/>
              <w:spacing w:line="360" w:lineRule="auto"/>
              <w:rPr>
                <w:b/>
                <w:sz w:val="20"/>
              </w:rPr>
            </w:pPr>
            <w:r w:rsidRPr="007611B1">
              <w:rPr>
                <w:b/>
                <w:spacing w:val="-10"/>
                <w:sz w:val="20"/>
              </w:rPr>
              <w:t>GWO-CatBoost</w:t>
            </w:r>
          </w:p>
        </w:tc>
        <w:tc>
          <w:tcPr>
            <w:tcW w:w="1560" w:type="dxa"/>
          </w:tcPr>
          <w:p w14:paraId="7F6CCAA4" w14:textId="5BD8161D" w:rsidR="008D4FB5" w:rsidRPr="007611B1" w:rsidRDefault="00580539" w:rsidP="00E50435">
            <w:pPr>
              <w:pStyle w:val="TableParagraph"/>
              <w:spacing w:line="360" w:lineRule="auto"/>
              <w:rPr>
                <w:sz w:val="20"/>
              </w:rPr>
            </w:pPr>
            <w:r w:rsidRPr="007611B1">
              <w:rPr>
                <w:bCs/>
                <w:spacing w:val="-10"/>
                <w:sz w:val="20"/>
              </w:rPr>
              <w:t>95.39</w:t>
            </w:r>
          </w:p>
        </w:tc>
        <w:tc>
          <w:tcPr>
            <w:tcW w:w="1417" w:type="dxa"/>
          </w:tcPr>
          <w:p w14:paraId="0BA6F496" w14:textId="69425DAC" w:rsidR="008D4FB5" w:rsidRPr="007611B1" w:rsidRDefault="00580539" w:rsidP="00E50435">
            <w:pPr>
              <w:pStyle w:val="TableParagraph"/>
              <w:spacing w:line="360" w:lineRule="auto"/>
              <w:rPr>
                <w:sz w:val="20"/>
              </w:rPr>
            </w:pPr>
            <w:r w:rsidRPr="007611B1">
              <w:rPr>
                <w:bCs/>
                <w:spacing w:val="-10"/>
                <w:sz w:val="20"/>
              </w:rPr>
              <w:t>94.26</w:t>
            </w:r>
          </w:p>
        </w:tc>
        <w:tc>
          <w:tcPr>
            <w:tcW w:w="1559" w:type="dxa"/>
          </w:tcPr>
          <w:p w14:paraId="1F01CD79" w14:textId="0640A6A9" w:rsidR="008D4FB5" w:rsidRPr="007611B1" w:rsidRDefault="00580539" w:rsidP="00E50435">
            <w:pPr>
              <w:pStyle w:val="TableParagraph"/>
              <w:spacing w:line="360" w:lineRule="auto"/>
              <w:rPr>
                <w:sz w:val="20"/>
              </w:rPr>
            </w:pPr>
            <w:r w:rsidRPr="007611B1">
              <w:rPr>
                <w:bCs/>
                <w:spacing w:val="-10"/>
                <w:sz w:val="20"/>
              </w:rPr>
              <w:t>95.72</w:t>
            </w:r>
          </w:p>
        </w:tc>
        <w:tc>
          <w:tcPr>
            <w:tcW w:w="1559" w:type="dxa"/>
          </w:tcPr>
          <w:p w14:paraId="23347087" w14:textId="7B6C7A29" w:rsidR="008D4FB5" w:rsidRPr="007611B1" w:rsidRDefault="00580539" w:rsidP="00E50435">
            <w:pPr>
              <w:pStyle w:val="TableParagraph"/>
              <w:spacing w:line="360" w:lineRule="auto"/>
              <w:rPr>
                <w:bCs/>
                <w:spacing w:val="-10"/>
                <w:sz w:val="20"/>
              </w:rPr>
            </w:pPr>
            <w:r w:rsidRPr="007611B1">
              <w:rPr>
                <w:bCs/>
                <w:spacing w:val="-10"/>
                <w:sz w:val="20"/>
              </w:rPr>
              <w:t>93.29</w:t>
            </w:r>
          </w:p>
        </w:tc>
        <w:tc>
          <w:tcPr>
            <w:tcW w:w="1559" w:type="dxa"/>
          </w:tcPr>
          <w:p w14:paraId="28E74FDC" w14:textId="012BEDDF" w:rsidR="008D4FB5" w:rsidRPr="007611B1" w:rsidRDefault="00580539" w:rsidP="00E50435">
            <w:pPr>
              <w:pStyle w:val="TableParagraph"/>
              <w:spacing w:line="360" w:lineRule="auto"/>
              <w:rPr>
                <w:bCs/>
                <w:spacing w:val="-10"/>
                <w:sz w:val="20"/>
              </w:rPr>
            </w:pPr>
            <w:r w:rsidRPr="007611B1">
              <w:rPr>
                <w:bCs/>
                <w:spacing w:val="-10"/>
                <w:sz w:val="20"/>
              </w:rPr>
              <w:t>95.77</w:t>
            </w:r>
          </w:p>
        </w:tc>
      </w:tr>
      <w:tr w:rsidR="008D4FB5" w:rsidRPr="007611B1" w14:paraId="48CB3586" w14:textId="4CEF70D4" w:rsidTr="005470DF">
        <w:trPr>
          <w:trHeight w:val="350"/>
          <w:jc w:val="center"/>
        </w:trPr>
        <w:tc>
          <w:tcPr>
            <w:tcW w:w="1515" w:type="dxa"/>
          </w:tcPr>
          <w:p w14:paraId="46C54947" w14:textId="3A622FBB" w:rsidR="008D4FB5" w:rsidRPr="007611B1" w:rsidRDefault="00580539" w:rsidP="00E50435">
            <w:pPr>
              <w:pStyle w:val="TableParagraph"/>
              <w:spacing w:line="360" w:lineRule="auto"/>
              <w:rPr>
                <w:b/>
                <w:spacing w:val="-10"/>
                <w:sz w:val="20"/>
              </w:rPr>
            </w:pPr>
            <w:r w:rsidRPr="007611B1">
              <w:rPr>
                <w:b/>
                <w:spacing w:val="-10"/>
                <w:sz w:val="20"/>
              </w:rPr>
              <w:t>CNN-LSTM</w:t>
            </w:r>
          </w:p>
        </w:tc>
        <w:tc>
          <w:tcPr>
            <w:tcW w:w="1560" w:type="dxa"/>
          </w:tcPr>
          <w:p w14:paraId="19990808" w14:textId="4438E27E" w:rsidR="008D4FB5" w:rsidRPr="007611B1" w:rsidRDefault="00580539" w:rsidP="00E50435">
            <w:pPr>
              <w:pStyle w:val="TableParagraph"/>
              <w:spacing w:line="360" w:lineRule="auto"/>
              <w:rPr>
                <w:bCs/>
                <w:spacing w:val="-10"/>
                <w:sz w:val="20"/>
              </w:rPr>
            </w:pPr>
            <w:r w:rsidRPr="007611B1">
              <w:rPr>
                <w:bCs/>
                <w:spacing w:val="-10"/>
                <w:sz w:val="20"/>
              </w:rPr>
              <w:t>93.49</w:t>
            </w:r>
          </w:p>
        </w:tc>
        <w:tc>
          <w:tcPr>
            <w:tcW w:w="1417" w:type="dxa"/>
          </w:tcPr>
          <w:p w14:paraId="1ED5C937" w14:textId="56173E05" w:rsidR="008D4FB5" w:rsidRPr="007611B1" w:rsidRDefault="00580539" w:rsidP="00E50435">
            <w:pPr>
              <w:pStyle w:val="TableParagraph"/>
              <w:spacing w:line="360" w:lineRule="auto"/>
              <w:rPr>
                <w:bCs/>
                <w:spacing w:val="-10"/>
                <w:sz w:val="20"/>
              </w:rPr>
            </w:pPr>
            <w:r w:rsidRPr="007611B1">
              <w:rPr>
                <w:bCs/>
                <w:spacing w:val="-10"/>
                <w:sz w:val="20"/>
              </w:rPr>
              <w:t>92.75</w:t>
            </w:r>
          </w:p>
        </w:tc>
        <w:tc>
          <w:tcPr>
            <w:tcW w:w="1559" w:type="dxa"/>
          </w:tcPr>
          <w:p w14:paraId="0A950033" w14:textId="4FA09C93" w:rsidR="008D4FB5" w:rsidRPr="007611B1" w:rsidRDefault="00580539" w:rsidP="00E50435">
            <w:pPr>
              <w:pStyle w:val="TableParagraph"/>
              <w:spacing w:line="360" w:lineRule="auto"/>
              <w:rPr>
                <w:bCs/>
                <w:spacing w:val="-10"/>
                <w:sz w:val="20"/>
              </w:rPr>
            </w:pPr>
            <w:r w:rsidRPr="007611B1">
              <w:rPr>
                <w:bCs/>
                <w:spacing w:val="-10"/>
                <w:sz w:val="20"/>
              </w:rPr>
              <w:t>93.68</w:t>
            </w:r>
          </w:p>
        </w:tc>
        <w:tc>
          <w:tcPr>
            <w:tcW w:w="1559" w:type="dxa"/>
          </w:tcPr>
          <w:p w14:paraId="1135675E" w14:textId="04197413" w:rsidR="008D4FB5" w:rsidRPr="007611B1" w:rsidRDefault="00580539" w:rsidP="00E50435">
            <w:pPr>
              <w:pStyle w:val="TableParagraph"/>
              <w:spacing w:line="360" w:lineRule="auto"/>
              <w:rPr>
                <w:bCs/>
                <w:spacing w:val="-10"/>
                <w:sz w:val="20"/>
              </w:rPr>
            </w:pPr>
            <w:r w:rsidRPr="007611B1">
              <w:rPr>
                <w:bCs/>
                <w:spacing w:val="-10"/>
                <w:sz w:val="20"/>
              </w:rPr>
              <w:t>94.82</w:t>
            </w:r>
          </w:p>
        </w:tc>
        <w:tc>
          <w:tcPr>
            <w:tcW w:w="1559" w:type="dxa"/>
          </w:tcPr>
          <w:p w14:paraId="18C860EA" w14:textId="0FBC7092" w:rsidR="008D4FB5" w:rsidRPr="007611B1" w:rsidRDefault="00580539" w:rsidP="00E50435">
            <w:pPr>
              <w:pStyle w:val="TableParagraph"/>
              <w:spacing w:line="360" w:lineRule="auto"/>
              <w:rPr>
                <w:bCs/>
                <w:spacing w:val="-10"/>
                <w:sz w:val="20"/>
              </w:rPr>
            </w:pPr>
            <w:r w:rsidRPr="007611B1">
              <w:rPr>
                <w:bCs/>
                <w:spacing w:val="-10"/>
                <w:sz w:val="20"/>
              </w:rPr>
              <w:t>93.46</w:t>
            </w:r>
          </w:p>
        </w:tc>
      </w:tr>
      <w:tr w:rsidR="008D4FB5" w:rsidRPr="007611B1" w14:paraId="7E862DB8" w14:textId="5A3ABA10" w:rsidTr="005470DF">
        <w:trPr>
          <w:trHeight w:val="350"/>
          <w:jc w:val="center"/>
        </w:trPr>
        <w:tc>
          <w:tcPr>
            <w:tcW w:w="1515" w:type="dxa"/>
          </w:tcPr>
          <w:p w14:paraId="36D12E3F" w14:textId="04FAE7E9" w:rsidR="008D4FB5" w:rsidRPr="007611B1" w:rsidRDefault="00580539" w:rsidP="00E50435">
            <w:pPr>
              <w:pStyle w:val="TableParagraph"/>
              <w:spacing w:line="360" w:lineRule="auto"/>
              <w:rPr>
                <w:b/>
                <w:sz w:val="20"/>
              </w:rPr>
            </w:pPr>
            <w:r w:rsidRPr="007611B1">
              <w:rPr>
                <w:b/>
                <w:spacing w:val="-10"/>
                <w:sz w:val="20"/>
              </w:rPr>
              <w:t>TransLSTM</w:t>
            </w:r>
          </w:p>
        </w:tc>
        <w:tc>
          <w:tcPr>
            <w:tcW w:w="1560" w:type="dxa"/>
          </w:tcPr>
          <w:p w14:paraId="11E7F531" w14:textId="0C1D49E8" w:rsidR="008D4FB5" w:rsidRPr="007611B1" w:rsidRDefault="00580539" w:rsidP="00E50435">
            <w:pPr>
              <w:pStyle w:val="TableParagraph"/>
              <w:spacing w:line="360" w:lineRule="auto"/>
              <w:rPr>
                <w:sz w:val="20"/>
              </w:rPr>
            </w:pPr>
            <w:r w:rsidRPr="007611B1">
              <w:rPr>
                <w:bCs/>
                <w:spacing w:val="-10"/>
                <w:sz w:val="20"/>
              </w:rPr>
              <w:t>89.37</w:t>
            </w:r>
          </w:p>
        </w:tc>
        <w:tc>
          <w:tcPr>
            <w:tcW w:w="1417" w:type="dxa"/>
          </w:tcPr>
          <w:p w14:paraId="0AB60529" w14:textId="728C8A18" w:rsidR="008D4FB5" w:rsidRPr="007611B1" w:rsidRDefault="00580539" w:rsidP="00E50435">
            <w:pPr>
              <w:pStyle w:val="TableParagraph"/>
              <w:spacing w:line="360" w:lineRule="auto"/>
              <w:rPr>
                <w:sz w:val="20"/>
              </w:rPr>
            </w:pPr>
            <w:r w:rsidRPr="007611B1">
              <w:rPr>
                <w:bCs/>
                <w:spacing w:val="-10"/>
                <w:sz w:val="20"/>
              </w:rPr>
              <w:t>88.64</w:t>
            </w:r>
          </w:p>
        </w:tc>
        <w:tc>
          <w:tcPr>
            <w:tcW w:w="1559" w:type="dxa"/>
          </w:tcPr>
          <w:p w14:paraId="03F0BDC1" w14:textId="593F20D6" w:rsidR="008D4FB5" w:rsidRPr="007611B1" w:rsidRDefault="00580539" w:rsidP="00E50435">
            <w:pPr>
              <w:pStyle w:val="TableParagraph"/>
              <w:spacing w:line="360" w:lineRule="auto"/>
              <w:rPr>
                <w:sz w:val="20"/>
              </w:rPr>
            </w:pPr>
            <w:r w:rsidRPr="007611B1">
              <w:rPr>
                <w:bCs/>
                <w:spacing w:val="-10"/>
                <w:sz w:val="20"/>
              </w:rPr>
              <w:t>89.77</w:t>
            </w:r>
          </w:p>
        </w:tc>
        <w:tc>
          <w:tcPr>
            <w:tcW w:w="1559" w:type="dxa"/>
          </w:tcPr>
          <w:p w14:paraId="45AC5002" w14:textId="5FE19C7A" w:rsidR="008D4FB5" w:rsidRPr="007611B1" w:rsidRDefault="00580539" w:rsidP="00E50435">
            <w:pPr>
              <w:pStyle w:val="TableParagraph"/>
              <w:spacing w:line="360" w:lineRule="auto"/>
              <w:rPr>
                <w:bCs/>
                <w:spacing w:val="-10"/>
                <w:sz w:val="20"/>
              </w:rPr>
            </w:pPr>
            <w:r w:rsidRPr="007611B1">
              <w:rPr>
                <w:bCs/>
                <w:spacing w:val="-10"/>
                <w:sz w:val="20"/>
              </w:rPr>
              <w:t>92.82</w:t>
            </w:r>
          </w:p>
        </w:tc>
        <w:tc>
          <w:tcPr>
            <w:tcW w:w="1559" w:type="dxa"/>
          </w:tcPr>
          <w:p w14:paraId="1A00D57A" w14:textId="598A5B22" w:rsidR="008D4FB5" w:rsidRPr="007611B1" w:rsidRDefault="00580539" w:rsidP="00E50435">
            <w:pPr>
              <w:pStyle w:val="TableParagraph"/>
              <w:spacing w:line="360" w:lineRule="auto"/>
              <w:rPr>
                <w:bCs/>
                <w:spacing w:val="-10"/>
                <w:sz w:val="20"/>
              </w:rPr>
            </w:pPr>
            <w:r w:rsidRPr="007611B1">
              <w:rPr>
                <w:bCs/>
                <w:spacing w:val="-10"/>
                <w:sz w:val="20"/>
              </w:rPr>
              <w:t>89.34</w:t>
            </w:r>
          </w:p>
        </w:tc>
      </w:tr>
      <w:tr w:rsidR="008D4FB5" w:rsidRPr="007611B1" w14:paraId="2E9B5446" w14:textId="2D0A5EBF" w:rsidTr="005470DF">
        <w:trPr>
          <w:trHeight w:val="350"/>
          <w:jc w:val="center"/>
        </w:trPr>
        <w:tc>
          <w:tcPr>
            <w:tcW w:w="1515" w:type="dxa"/>
          </w:tcPr>
          <w:p w14:paraId="7C94F99B" w14:textId="7A2AAD03" w:rsidR="008D4FB5" w:rsidRPr="007611B1" w:rsidRDefault="00580539" w:rsidP="00E50435">
            <w:pPr>
              <w:pStyle w:val="TableParagraph"/>
              <w:spacing w:line="360" w:lineRule="auto"/>
              <w:rPr>
                <w:b/>
                <w:spacing w:val="-10"/>
                <w:sz w:val="20"/>
              </w:rPr>
            </w:pPr>
            <w:r w:rsidRPr="007611B1">
              <w:rPr>
                <w:b/>
                <w:spacing w:val="-10"/>
                <w:sz w:val="20"/>
              </w:rPr>
              <w:t>BiGRU</w:t>
            </w:r>
          </w:p>
        </w:tc>
        <w:tc>
          <w:tcPr>
            <w:tcW w:w="1560" w:type="dxa"/>
          </w:tcPr>
          <w:p w14:paraId="7A38A29F" w14:textId="503C0D29" w:rsidR="008D4FB5" w:rsidRPr="007611B1" w:rsidRDefault="00580539" w:rsidP="00E50435">
            <w:pPr>
              <w:pStyle w:val="TableParagraph"/>
              <w:spacing w:line="360" w:lineRule="auto"/>
              <w:rPr>
                <w:bCs/>
                <w:spacing w:val="-10"/>
                <w:sz w:val="20"/>
              </w:rPr>
            </w:pPr>
            <w:r w:rsidRPr="007611B1">
              <w:rPr>
                <w:bCs/>
                <w:spacing w:val="-10"/>
                <w:sz w:val="20"/>
              </w:rPr>
              <w:t>82.01</w:t>
            </w:r>
          </w:p>
        </w:tc>
        <w:tc>
          <w:tcPr>
            <w:tcW w:w="1417" w:type="dxa"/>
          </w:tcPr>
          <w:p w14:paraId="69C39C94" w14:textId="15BB633E" w:rsidR="008D4FB5" w:rsidRPr="007611B1" w:rsidRDefault="00580539" w:rsidP="00E50435">
            <w:pPr>
              <w:pStyle w:val="TableParagraph"/>
              <w:spacing w:line="360" w:lineRule="auto"/>
              <w:rPr>
                <w:bCs/>
                <w:spacing w:val="-10"/>
                <w:sz w:val="20"/>
              </w:rPr>
            </w:pPr>
            <w:r w:rsidRPr="007611B1">
              <w:rPr>
                <w:bCs/>
                <w:spacing w:val="-10"/>
                <w:sz w:val="20"/>
              </w:rPr>
              <w:t>80.73</w:t>
            </w:r>
          </w:p>
        </w:tc>
        <w:tc>
          <w:tcPr>
            <w:tcW w:w="1559" w:type="dxa"/>
          </w:tcPr>
          <w:p w14:paraId="105ACC7C" w14:textId="1696D540" w:rsidR="008D4FB5" w:rsidRPr="007611B1" w:rsidRDefault="00580539" w:rsidP="00E50435">
            <w:pPr>
              <w:pStyle w:val="TableParagraph"/>
              <w:spacing w:line="360" w:lineRule="auto"/>
              <w:rPr>
                <w:bCs/>
                <w:spacing w:val="-10"/>
                <w:sz w:val="20"/>
              </w:rPr>
            </w:pPr>
            <w:r w:rsidRPr="007611B1">
              <w:rPr>
                <w:bCs/>
                <w:spacing w:val="-10"/>
                <w:sz w:val="20"/>
              </w:rPr>
              <w:t>83.21</w:t>
            </w:r>
          </w:p>
        </w:tc>
        <w:tc>
          <w:tcPr>
            <w:tcW w:w="1559" w:type="dxa"/>
          </w:tcPr>
          <w:p w14:paraId="0663680C" w14:textId="0F851CB9" w:rsidR="008D4FB5" w:rsidRPr="007611B1" w:rsidRDefault="00580539" w:rsidP="00E50435">
            <w:pPr>
              <w:pStyle w:val="TableParagraph"/>
              <w:spacing w:line="360" w:lineRule="auto"/>
              <w:rPr>
                <w:bCs/>
                <w:spacing w:val="-10"/>
                <w:sz w:val="20"/>
              </w:rPr>
            </w:pPr>
            <w:r w:rsidRPr="007611B1">
              <w:rPr>
                <w:bCs/>
                <w:spacing w:val="-10"/>
                <w:sz w:val="20"/>
              </w:rPr>
              <w:t>89.23</w:t>
            </w:r>
          </w:p>
        </w:tc>
        <w:tc>
          <w:tcPr>
            <w:tcW w:w="1559" w:type="dxa"/>
          </w:tcPr>
          <w:p w14:paraId="01E18C6C" w14:textId="115490FB" w:rsidR="008D4FB5" w:rsidRPr="007611B1" w:rsidRDefault="00580539" w:rsidP="00E50435">
            <w:pPr>
              <w:pStyle w:val="TableParagraph"/>
              <w:spacing w:line="360" w:lineRule="auto"/>
              <w:rPr>
                <w:bCs/>
                <w:spacing w:val="-10"/>
                <w:sz w:val="20"/>
              </w:rPr>
            </w:pPr>
            <w:r w:rsidRPr="007611B1">
              <w:rPr>
                <w:bCs/>
                <w:spacing w:val="-10"/>
                <w:sz w:val="20"/>
              </w:rPr>
              <w:t>82.09</w:t>
            </w:r>
          </w:p>
        </w:tc>
      </w:tr>
      <w:tr w:rsidR="008D4FB5" w:rsidRPr="007611B1" w14:paraId="0D0065A8" w14:textId="44D4C634" w:rsidTr="005470DF">
        <w:trPr>
          <w:trHeight w:val="350"/>
          <w:jc w:val="center"/>
        </w:trPr>
        <w:tc>
          <w:tcPr>
            <w:tcW w:w="1515" w:type="dxa"/>
          </w:tcPr>
          <w:p w14:paraId="17FCD8F3" w14:textId="5B206638" w:rsidR="008D4FB5" w:rsidRPr="007611B1" w:rsidRDefault="00580539" w:rsidP="00E50435">
            <w:pPr>
              <w:pStyle w:val="TableParagraph"/>
              <w:spacing w:line="360" w:lineRule="auto"/>
              <w:rPr>
                <w:b/>
                <w:spacing w:val="-10"/>
                <w:sz w:val="20"/>
              </w:rPr>
            </w:pPr>
            <w:r w:rsidRPr="007611B1">
              <w:rPr>
                <w:b/>
                <w:spacing w:val="-10"/>
                <w:sz w:val="20"/>
              </w:rPr>
              <w:t>BiGRU-BiRNN</w:t>
            </w:r>
          </w:p>
        </w:tc>
        <w:tc>
          <w:tcPr>
            <w:tcW w:w="1560" w:type="dxa"/>
          </w:tcPr>
          <w:p w14:paraId="5A1B9BBF" w14:textId="0F9DC03A" w:rsidR="008D4FB5" w:rsidRPr="007611B1" w:rsidRDefault="00580539" w:rsidP="00E50435">
            <w:pPr>
              <w:pStyle w:val="TableParagraph"/>
              <w:spacing w:line="360" w:lineRule="auto"/>
              <w:rPr>
                <w:bCs/>
                <w:spacing w:val="-10"/>
                <w:sz w:val="20"/>
              </w:rPr>
            </w:pPr>
            <w:r w:rsidRPr="007611B1">
              <w:rPr>
                <w:bCs/>
                <w:spacing w:val="-10"/>
                <w:sz w:val="20"/>
              </w:rPr>
              <w:t>86.77</w:t>
            </w:r>
          </w:p>
        </w:tc>
        <w:tc>
          <w:tcPr>
            <w:tcW w:w="1417" w:type="dxa"/>
          </w:tcPr>
          <w:p w14:paraId="7032D470" w14:textId="4D02D40B" w:rsidR="008D4FB5" w:rsidRPr="007611B1" w:rsidRDefault="00580539" w:rsidP="00E50435">
            <w:pPr>
              <w:pStyle w:val="TableParagraph"/>
              <w:spacing w:line="360" w:lineRule="auto"/>
              <w:rPr>
                <w:bCs/>
                <w:spacing w:val="-10"/>
                <w:sz w:val="20"/>
              </w:rPr>
            </w:pPr>
            <w:r w:rsidRPr="007611B1">
              <w:rPr>
                <w:bCs/>
                <w:spacing w:val="-10"/>
                <w:sz w:val="20"/>
              </w:rPr>
              <w:t>85.28</w:t>
            </w:r>
          </w:p>
        </w:tc>
        <w:tc>
          <w:tcPr>
            <w:tcW w:w="1559" w:type="dxa"/>
          </w:tcPr>
          <w:p w14:paraId="690CB5A9" w14:textId="11E8C4C7" w:rsidR="008D4FB5" w:rsidRPr="007611B1" w:rsidRDefault="00580539" w:rsidP="00E50435">
            <w:pPr>
              <w:pStyle w:val="TableParagraph"/>
              <w:spacing w:line="360" w:lineRule="auto"/>
              <w:rPr>
                <w:bCs/>
                <w:spacing w:val="-10"/>
                <w:sz w:val="20"/>
              </w:rPr>
            </w:pPr>
            <w:r w:rsidRPr="007611B1">
              <w:rPr>
                <w:bCs/>
                <w:spacing w:val="-10"/>
                <w:sz w:val="20"/>
              </w:rPr>
              <w:t>87.29</w:t>
            </w:r>
          </w:p>
        </w:tc>
        <w:tc>
          <w:tcPr>
            <w:tcW w:w="1559" w:type="dxa"/>
          </w:tcPr>
          <w:p w14:paraId="27A200AB" w14:textId="63079F3B" w:rsidR="008D4FB5" w:rsidRPr="007611B1" w:rsidRDefault="00580539" w:rsidP="00E50435">
            <w:pPr>
              <w:pStyle w:val="TableParagraph"/>
              <w:spacing w:line="360" w:lineRule="auto"/>
              <w:rPr>
                <w:bCs/>
                <w:spacing w:val="-10"/>
                <w:sz w:val="20"/>
              </w:rPr>
            </w:pPr>
            <w:r w:rsidRPr="007611B1">
              <w:rPr>
                <w:bCs/>
                <w:spacing w:val="-10"/>
                <w:sz w:val="20"/>
              </w:rPr>
              <w:t>88.57</w:t>
            </w:r>
          </w:p>
        </w:tc>
        <w:tc>
          <w:tcPr>
            <w:tcW w:w="1559" w:type="dxa"/>
          </w:tcPr>
          <w:p w14:paraId="31C490DC" w14:textId="3C937AC7" w:rsidR="008D4FB5" w:rsidRPr="007611B1" w:rsidRDefault="00580539" w:rsidP="00E50435">
            <w:pPr>
              <w:pStyle w:val="TableParagraph"/>
              <w:spacing w:line="360" w:lineRule="auto"/>
              <w:rPr>
                <w:bCs/>
                <w:spacing w:val="-10"/>
                <w:sz w:val="20"/>
              </w:rPr>
            </w:pPr>
            <w:r w:rsidRPr="007611B1">
              <w:rPr>
                <w:bCs/>
                <w:spacing w:val="-10"/>
                <w:sz w:val="20"/>
              </w:rPr>
              <w:t>86.73</w:t>
            </w:r>
          </w:p>
        </w:tc>
      </w:tr>
      <w:tr w:rsidR="008D4FB5" w:rsidRPr="007611B1" w14:paraId="5C13D14D" w14:textId="5CF61BD7" w:rsidTr="005470DF">
        <w:trPr>
          <w:trHeight w:val="350"/>
          <w:jc w:val="center"/>
        </w:trPr>
        <w:tc>
          <w:tcPr>
            <w:tcW w:w="1515" w:type="dxa"/>
          </w:tcPr>
          <w:p w14:paraId="6348A716" w14:textId="176653ED" w:rsidR="008D4FB5" w:rsidRPr="007611B1" w:rsidRDefault="00580539" w:rsidP="00E50435">
            <w:pPr>
              <w:pStyle w:val="TableParagraph"/>
              <w:spacing w:line="360" w:lineRule="auto"/>
              <w:rPr>
                <w:b/>
                <w:spacing w:val="-10"/>
                <w:sz w:val="20"/>
              </w:rPr>
            </w:pPr>
            <w:r w:rsidRPr="007611B1">
              <w:rPr>
                <w:b/>
                <w:spacing w:val="-10"/>
                <w:sz w:val="20"/>
              </w:rPr>
              <w:t>CEEMDAN-GWO-CatBoost</w:t>
            </w:r>
          </w:p>
        </w:tc>
        <w:tc>
          <w:tcPr>
            <w:tcW w:w="1560" w:type="dxa"/>
          </w:tcPr>
          <w:p w14:paraId="753ED4A6" w14:textId="0470C0DC" w:rsidR="008D4FB5" w:rsidRPr="007611B1" w:rsidRDefault="00580539" w:rsidP="00E50435">
            <w:pPr>
              <w:pStyle w:val="TableParagraph"/>
              <w:spacing w:line="360" w:lineRule="auto"/>
              <w:rPr>
                <w:bCs/>
                <w:spacing w:val="-10"/>
                <w:sz w:val="20"/>
              </w:rPr>
            </w:pPr>
            <w:r w:rsidRPr="007611B1">
              <w:rPr>
                <w:bCs/>
                <w:spacing w:val="-10"/>
                <w:sz w:val="20"/>
              </w:rPr>
              <w:t>97.65</w:t>
            </w:r>
          </w:p>
        </w:tc>
        <w:tc>
          <w:tcPr>
            <w:tcW w:w="1417" w:type="dxa"/>
          </w:tcPr>
          <w:p w14:paraId="0670E675" w14:textId="39056AB9" w:rsidR="008D4FB5" w:rsidRPr="007611B1" w:rsidRDefault="00580539" w:rsidP="00E50435">
            <w:pPr>
              <w:pStyle w:val="TableParagraph"/>
              <w:spacing w:line="360" w:lineRule="auto"/>
              <w:rPr>
                <w:bCs/>
                <w:spacing w:val="-10"/>
                <w:sz w:val="20"/>
              </w:rPr>
            </w:pPr>
            <w:r w:rsidRPr="007611B1">
              <w:rPr>
                <w:bCs/>
                <w:spacing w:val="-10"/>
                <w:sz w:val="20"/>
              </w:rPr>
              <w:t>96.29</w:t>
            </w:r>
          </w:p>
        </w:tc>
        <w:tc>
          <w:tcPr>
            <w:tcW w:w="1559" w:type="dxa"/>
          </w:tcPr>
          <w:p w14:paraId="3445DD9D" w14:textId="5A97CDD9" w:rsidR="008D4FB5" w:rsidRPr="007611B1" w:rsidRDefault="00580539" w:rsidP="00E50435">
            <w:pPr>
              <w:pStyle w:val="TableParagraph"/>
              <w:spacing w:line="360" w:lineRule="auto"/>
              <w:rPr>
                <w:bCs/>
                <w:spacing w:val="-10"/>
                <w:sz w:val="20"/>
              </w:rPr>
            </w:pPr>
            <w:r w:rsidRPr="007611B1">
              <w:rPr>
                <w:bCs/>
                <w:spacing w:val="-10"/>
                <w:sz w:val="20"/>
              </w:rPr>
              <w:t>97.63</w:t>
            </w:r>
          </w:p>
        </w:tc>
        <w:tc>
          <w:tcPr>
            <w:tcW w:w="1559" w:type="dxa"/>
          </w:tcPr>
          <w:p w14:paraId="775391F8" w14:textId="7830E2AD" w:rsidR="008D4FB5" w:rsidRPr="007611B1" w:rsidRDefault="00580539" w:rsidP="00E50435">
            <w:pPr>
              <w:pStyle w:val="TableParagraph"/>
              <w:spacing w:line="360" w:lineRule="auto"/>
              <w:rPr>
                <w:bCs/>
                <w:spacing w:val="-10"/>
                <w:sz w:val="20"/>
              </w:rPr>
            </w:pPr>
            <w:r w:rsidRPr="007611B1">
              <w:rPr>
                <w:bCs/>
                <w:spacing w:val="-10"/>
                <w:sz w:val="20"/>
              </w:rPr>
              <w:t>99.92</w:t>
            </w:r>
          </w:p>
        </w:tc>
        <w:tc>
          <w:tcPr>
            <w:tcW w:w="1559" w:type="dxa"/>
          </w:tcPr>
          <w:p w14:paraId="6896F1BA" w14:textId="73AD52B8" w:rsidR="008D4FB5" w:rsidRPr="007611B1" w:rsidRDefault="00580539" w:rsidP="00E50435">
            <w:pPr>
              <w:pStyle w:val="TableParagraph"/>
              <w:spacing w:line="360" w:lineRule="auto"/>
              <w:rPr>
                <w:bCs/>
                <w:spacing w:val="-10"/>
                <w:sz w:val="20"/>
              </w:rPr>
            </w:pPr>
            <w:r w:rsidRPr="007611B1">
              <w:rPr>
                <w:bCs/>
                <w:spacing w:val="-10"/>
                <w:sz w:val="20"/>
              </w:rPr>
              <w:t>97.29</w:t>
            </w:r>
          </w:p>
        </w:tc>
      </w:tr>
    </w:tbl>
    <w:p w14:paraId="7F515AB3" w14:textId="77777777" w:rsidR="007A1439" w:rsidRPr="007611B1" w:rsidRDefault="007A1439" w:rsidP="007A1439">
      <w:pPr>
        <w:pStyle w:val="BodyText"/>
        <w:spacing w:line="360" w:lineRule="auto"/>
        <w:rPr>
          <w:sz w:val="20"/>
        </w:rPr>
      </w:pPr>
    </w:p>
    <w:p w14:paraId="6F117C29" w14:textId="77777777" w:rsidR="007A1439" w:rsidRPr="007611B1" w:rsidRDefault="007A1439" w:rsidP="007A1439">
      <w:pPr>
        <w:pStyle w:val="BodyText"/>
        <w:spacing w:before="13" w:line="360" w:lineRule="auto"/>
        <w:rPr>
          <w:sz w:val="20"/>
        </w:rPr>
      </w:pPr>
    </w:p>
    <w:p w14:paraId="0CD529E8" w14:textId="2290DDC3" w:rsidR="007A1439" w:rsidRPr="007611B1" w:rsidRDefault="00BB0495" w:rsidP="00323CB3">
      <w:pPr>
        <w:pStyle w:val="BodyText"/>
        <w:spacing w:line="360" w:lineRule="auto"/>
        <w:ind w:left="118" w:firstLine="424"/>
        <w:jc w:val="both"/>
        <w:rPr>
          <w:lang w:val="en-MY"/>
        </w:rPr>
      </w:pPr>
      <w:r w:rsidRPr="00BB0495">
        <w:rPr>
          <w:lang w:val="en-MY"/>
        </w:rPr>
        <w:t>The Table 1 uses the experimental results to perform the visualisation and analysis of the real and projected values together with the model evaluation measures.  The results of the model predictions are applied to restore the natural order of magnitude for model evaluation.</w:t>
      </w:r>
    </w:p>
    <w:p w14:paraId="68B56A3E" w14:textId="77777777" w:rsidR="007A1439" w:rsidRPr="007611B1" w:rsidRDefault="007A1439" w:rsidP="007A1439">
      <w:pPr>
        <w:pStyle w:val="Heading2"/>
        <w:spacing w:line="360" w:lineRule="auto"/>
        <w:ind w:left="586" w:right="604"/>
      </w:pPr>
      <w:r w:rsidRPr="007611B1">
        <w:t xml:space="preserve">Figure </w:t>
      </w:r>
      <w:r w:rsidR="00323CB3" w:rsidRPr="007611B1">
        <w:rPr>
          <w:spacing w:val="-10"/>
        </w:rPr>
        <w:t>7</w:t>
      </w:r>
    </w:p>
    <w:p w14:paraId="12B9B8DF" w14:textId="5CA118C0" w:rsidR="0087394E" w:rsidRPr="007611B1" w:rsidRDefault="008B4BCC" w:rsidP="0087394E">
      <w:pPr>
        <w:pStyle w:val="BodyText"/>
        <w:spacing w:line="360" w:lineRule="auto"/>
        <w:jc w:val="center"/>
        <w:rPr>
          <w:b/>
          <w:spacing w:val="-2"/>
          <w:lang w:val="en-MY"/>
        </w:rPr>
      </w:pPr>
      <w:r w:rsidRPr="007611B1">
        <w:rPr>
          <w:b/>
          <w:spacing w:val="-2"/>
          <w:lang w:val="en-MY"/>
        </w:rPr>
        <w:lastRenderedPageBreak/>
        <w:t>Prediction Results</w:t>
      </w:r>
      <w:r w:rsidR="0087394E" w:rsidRPr="007611B1">
        <w:rPr>
          <w:b/>
          <w:spacing w:val="-2"/>
          <w:lang w:val="en-MY"/>
        </w:rPr>
        <w:t>.</w:t>
      </w:r>
    </w:p>
    <w:p w14:paraId="79F60F83" w14:textId="3126FF57" w:rsidR="007A1439" w:rsidRPr="007611B1" w:rsidRDefault="008B4BCC" w:rsidP="007A1439">
      <w:pPr>
        <w:pStyle w:val="BodyText"/>
        <w:spacing w:line="360" w:lineRule="auto"/>
        <w:jc w:val="center"/>
        <w:rPr>
          <w:b/>
        </w:rPr>
      </w:pPr>
      <w:r w:rsidRPr="007611B1">
        <w:rPr>
          <w:noProof/>
        </w:rPr>
        <w:drawing>
          <wp:inline distT="0" distB="0" distL="0" distR="0" wp14:anchorId="00E5DA04" wp14:editId="2BE53E5F">
            <wp:extent cx="5924550" cy="2937510"/>
            <wp:effectExtent l="0" t="0" r="0" b="0"/>
            <wp:docPr id="1247250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4550" cy="2937510"/>
                    </a:xfrm>
                    <a:prstGeom prst="rect">
                      <a:avLst/>
                    </a:prstGeom>
                    <a:noFill/>
                    <a:ln>
                      <a:noFill/>
                    </a:ln>
                  </pic:spPr>
                </pic:pic>
              </a:graphicData>
            </a:graphic>
          </wp:inline>
        </w:drawing>
      </w:r>
    </w:p>
    <w:p w14:paraId="6FBDFFE2" w14:textId="4BB40CB2" w:rsidR="00CF525F" w:rsidRPr="007611B1" w:rsidRDefault="008B4BCC" w:rsidP="00CF525F">
      <w:pPr>
        <w:pStyle w:val="BodyText"/>
        <w:spacing w:before="74" w:line="360" w:lineRule="auto"/>
        <w:ind w:left="118" w:right="134"/>
        <w:jc w:val="both"/>
        <w:rPr>
          <w:lang w:val="en-MY"/>
        </w:rPr>
      </w:pPr>
      <w:r w:rsidRPr="007611B1">
        <w:rPr>
          <w:lang w:val="en-MY"/>
        </w:rPr>
        <w:t>The third stage is to use the experimental results to do the model evaluation metrics and the visualisation and analysis of the real and projected values.  The findings from the model predictions are utilised to bring the original order of magnitude back to normal for model evaluation.  Figure 8 also shows pictures of real and anticipated data.</w:t>
      </w:r>
    </w:p>
    <w:p w14:paraId="10BCA75F" w14:textId="6EF8F5D3" w:rsidR="00737148" w:rsidRPr="007611B1" w:rsidRDefault="00737148" w:rsidP="00DB5146">
      <w:pPr>
        <w:pStyle w:val="BodyText"/>
        <w:spacing w:before="74" w:line="360" w:lineRule="auto"/>
        <w:ind w:left="118" w:right="134"/>
        <w:jc w:val="both"/>
        <w:rPr>
          <w:lang w:val="en-MY"/>
        </w:rPr>
      </w:pPr>
    </w:p>
    <w:p w14:paraId="306DAE3F" w14:textId="77777777" w:rsidR="007A1439" w:rsidRPr="007611B1" w:rsidRDefault="007A1439" w:rsidP="007A1439">
      <w:pPr>
        <w:pStyle w:val="Heading2"/>
        <w:spacing w:line="360" w:lineRule="auto"/>
        <w:ind w:left="586" w:right="604"/>
      </w:pPr>
      <w:r w:rsidRPr="007611B1">
        <w:t xml:space="preserve">Figure </w:t>
      </w:r>
      <w:r w:rsidR="00323CB3" w:rsidRPr="007611B1">
        <w:rPr>
          <w:spacing w:val="-10"/>
        </w:rPr>
        <w:t>9</w:t>
      </w:r>
    </w:p>
    <w:p w14:paraId="7AC26C58" w14:textId="44EB2CDD" w:rsidR="007A1439" w:rsidRPr="007611B1" w:rsidRDefault="00B85358" w:rsidP="00BA7C60">
      <w:pPr>
        <w:spacing w:before="1" w:line="360" w:lineRule="auto"/>
        <w:ind w:left="584" w:right="606"/>
        <w:jc w:val="center"/>
        <w:rPr>
          <w:b/>
          <w:spacing w:val="-2"/>
          <w:sz w:val="24"/>
          <w:lang w:val="en-MY"/>
        </w:rPr>
      </w:pPr>
      <w:r w:rsidRPr="007611B1">
        <w:rPr>
          <w:b/>
          <w:spacing w:val="-2"/>
          <w:sz w:val="24"/>
          <w:lang w:val="en-MY"/>
        </w:rPr>
        <w:t>MAPE Prediction for Tesla and New York Dataset</w:t>
      </w:r>
    </w:p>
    <w:p w14:paraId="0FC3546C" w14:textId="03BEBF77" w:rsidR="007A1439" w:rsidRPr="007611B1" w:rsidRDefault="00B85358" w:rsidP="007A1439">
      <w:pPr>
        <w:pStyle w:val="BodyText"/>
        <w:spacing w:line="360" w:lineRule="auto"/>
        <w:jc w:val="center"/>
        <w:rPr>
          <w:b/>
        </w:rPr>
      </w:pPr>
      <w:r w:rsidRPr="007611B1">
        <w:rPr>
          <w:noProof/>
        </w:rPr>
        <w:drawing>
          <wp:inline distT="0" distB="0" distL="0" distR="0" wp14:anchorId="47C3F8AB" wp14:editId="44279A0D">
            <wp:extent cx="4572000" cy="2743200"/>
            <wp:effectExtent l="152400" t="152400" r="152400" b="152400"/>
            <wp:docPr id="647923805" name="Chart 1">
              <a:extLst xmlns:a="http://schemas.openxmlformats.org/drawingml/2006/main">
                <a:ext uri="{FF2B5EF4-FFF2-40B4-BE49-F238E27FC236}">
                  <a16:creationId xmlns:a16="http://schemas.microsoft.com/office/drawing/2014/main" id="{4D21B6DF-3B97-69F6-4BAF-800897F0C5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8A6ECD" w14:textId="06365F76" w:rsidR="00F13B7F" w:rsidRPr="007611B1" w:rsidRDefault="005470DF" w:rsidP="00F13B7F">
      <w:pPr>
        <w:pStyle w:val="BodyText"/>
        <w:spacing w:before="74" w:line="360" w:lineRule="auto"/>
        <w:ind w:left="118" w:right="134"/>
        <w:jc w:val="both"/>
        <w:rPr>
          <w:lang w:val="en-MY"/>
        </w:rPr>
      </w:pPr>
      <w:r w:rsidRPr="007611B1">
        <w:rPr>
          <w:lang w:val="en-MY"/>
        </w:rPr>
        <w:t xml:space="preserve">It is clear from the graph in Figure 4 that the CEEMDAN-GWO-CatBoost model has the lowest MAPE for both datasets. This means that it is better at making predictions and generalising.  On the other hand, models like TransLSTM and CNN-LSTM have larger </w:t>
      </w:r>
      <w:r w:rsidRPr="007611B1">
        <w:rPr>
          <w:lang w:val="en-MY"/>
        </w:rPr>
        <w:lastRenderedPageBreak/>
        <w:t>MAPE values, especially for the New York dataset, which means they don't perform as consistently.  CAT and BiGRU also have rather high error rates, which shows that hybrid optimisation and decomposition strategies work better than other methods.  In most models, the New York dataset has slightly higher MAPE values than the Tesla dataset. This could be because the New York data is more volatile or has more noise.  The fact that CEEMDAN-GWO-CatBoost is consistent and has smaller error margins shows that it is strong and can work with diverse sorts of data.  This shows that the suggested model is a good fit for a range of real-world forecasting applications that use time series data.</w:t>
      </w:r>
    </w:p>
    <w:p w14:paraId="00C997D3" w14:textId="77777777" w:rsidR="00C425A9" w:rsidRPr="007611B1" w:rsidRDefault="007A1439" w:rsidP="00C425A9">
      <w:pPr>
        <w:pStyle w:val="Heading1"/>
        <w:spacing w:line="360" w:lineRule="auto"/>
        <w:rPr>
          <w:spacing w:val="-2"/>
        </w:rPr>
      </w:pPr>
      <w:r w:rsidRPr="007611B1">
        <w:rPr>
          <w:spacing w:val="-2"/>
        </w:rPr>
        <w:t>CONCLUSION</w:t>
      </w:r>
    </w:p>
    <w:p w14:paraId="50D23BF7" w14:textId="0A0B74B9" w:rsidR="00DC0C17" w:rsidRPr="007611B1" w:rsidRDefault="00BB0495" w:rsidP="00C425A9">
      <w:pPr>
        <w:pStyle w:val="BodyText"/>
        <w:spacing w:line="360" w:lineRule="auto"/>
        <w:ind w:left="118" w:right="134" w:firstLine="424"/>
        <w:jc w:val="both"/>
        <w:rPr>
          <w:spacing w:val="-2"/>
          <w:lang w:val="en-MY"/>
        </w:rPr>
      </w:pPr>
      <w:r w:rsidRPr="00BB0495">
        <w:rPr>
          <w:spacing w:val="-2"/>
          <w:lang w:val="en-MY"/>
        </w:rPr>
        <w:t>These days, neural networks are a very important instrument for research and practically employed in almost every field.   Neural networks are built and driven just by the input; they learn without reference to a model to identify parameters and connections.   In the field of finance, this has great consequences and applications.   Stock prices can be influenced by numerous factors including geopolitics, company performance, and commodities pricing.   Sometimes US uncertainty in terms of inflation, government policy, and reserve bank policy causes stock values to fluctuate.   Finding the volatility of a stock is among the toughest tasks traders have to perform.   Through correct stock price prediction, investors can reduce the risk in their portfolio or investment.   Stock prices do not run straight forward.   We present a hybrid stock prediction model to handle nonlinear data using the prediction CEEMDAN-GWO-CatBoost.  The hybrid stock prediction model's results are deduced using mean absolute error (MAE) and root mean square error (RMSE).   With an RMSE score between 3% and 4% better than the single prediction model, CATBoost and GWO-CatBoost, the hybrid stock prediction model performs better.   The paper examines Tesla's and New York's stock prices.</w:t>
      </w:r>
    </w:p>
    <w:p w14:paraId="2C53430E" w14:textId="77777777" w:rsidR="00683864" w:rsidRPr="007611B1" w:rsidRDefault="00683864" w:rsidP="00C853C0">
      <w:pPr>
        <w:pStyle w:val="BodyText"/>
        <w:spacing w:line="360" w:lineRule="auto"/>
        <w:ind w:left="118" w:right="134" w:firstLine="424"/>
        <w:jc w:val="both"/>
        <w:rPr>
          <w:lang w:val="en-MY"/>
        </w:rPr>
      </w:pPr>
    </w:p>
    <w:p w14:paraId="11404A9A" w14:textId="77777777" w:rsidR="00683864" w:rsidRPr="007611B1" w:rsidRDefault="00730302" w:rsidP="00C853C0">
      <w:pPr>
        <w:pStyle w:val="Heading1"/>
        <w:spacing w:line="360" w:lineRule="auto"/>
        <w:ind w:left="0" w:right="19"/>
      </w:pPr>
      <w:r w:rsidRPr="007611B1">
        <w:rPr>
          <w:spacing w:val="-2"/>
        </w:rPr>
        <w:t>REFERENCES</w:t>
      </w:r>
    </w:p>
    <w:p w14:paraId="4F66E3B9" w14:textId="681F6E70" w:rsidR="00A01199" w:rsidRPr="00A01199" w:rsidRDefault="002061BE" w:rsidP="00A01199">
      <w:pPr>
        <w:adjustRightInd w:val="0"/>
        <w:ind w:left="640" w:hanging="640"/>
        <w:rPr>
          <w:noProof/>
          <w:sz w:val="24"/>
        </w:rPr>
      </w:pPr>
      <w:r w:rsidRPr="007611B1">
        <w:rPr>
          <w:sz w:val="16"/>
        </w:rPr>
        <w:fldChar w:fldCharType="begin" w:fldLock="1"/>
      </w:r>
      <w:r w:rsidR="00D25078" w:rsidRPr="007611B1">
        <w:rPr>
          <w:sz w:val="16"/>
        </w:rPr>
        <w:instrText xml:space="preserve">ADDIN Mendeley Bibliography CSL_BIBLIOGRAPHY </w:instrText>
      </w:r>
      <w:r w:rsidRPr="007611B1">
        <w:rPr>
          <w:sz w:val="16"/>
        </w:rPr>
        <w:fldChar w:fldCharType="separate"/>
      </w:r>
      <w:r w:rsidR="00A01199" w:rsidRPr="00A01199">
        <w:rPr>
          <w:noProof/>
          <w:sz w:val="24"/>
        </w:rPr>
        <w:t>[1]</w:t>
      </w:r>
      <w:r w:rsidR="00A01199" w:rsidRPr="00A01199">
        <w:rPr>
          <w:noProof/>
          <w:sz w:val="24"/>
        </w:rPr>
        <w:tab/>
        <w:t xml:space="preserve">J. Patel, S. Shah, P. Thakkar, and K. Kotecha, “Predicting stock market index using fusion of machine learning techniques,” </w:t>
      </w:r>
      <w:r w:rsidR="00A01199" w:rsidRPr="00A01199">
        <w:rPr>
          <w:i/>
          <w:iCs/>
          <w:noProof/>
          <w:sz w:val="24"/>
        </w:rPr>
        <w:t>Expert Syst. Appl.</w:t>
      </w:r>
      <w:r w:rsidR="00A01199" w:rsidRPr="00A01199">
        <w:rPr>
          <w:noProof/>
          <w:sz w:val="24"/>
        </w:rPr>
        <w:t>, vol. 42, no. 4, pp. 2162–2172, 2015, doi: 10.1016/j.eswa.2014.10.031.</w:t>
      </w:r>
    </w:p>
    <w:p w14:paraId="393B0926" w14:textId="77777777" w:rsidR="00A01199" w:rsidRPr="00A01199" w:rsidRDefault="00A01199" w:rsidP="00A01199">
      <w:pPr>
        <w:adjustRightInd w:val="0"/>
        <w:ind w:left="640" w:hanging="640"/>
        <w:rPr>
          <w:noProof/>
          <w:sz w:val="24"/>
        </w:rPr>
      </w:pPr>
      <w:r w:rsidRPr="00A01199">
        <w:rPr>
          <w:noProof/>
          <w:sz w:val="24"/>
        </w:rPr>
        <w:t>[2]</w:t>
      </w:r>
      <w:r w:rsidRPr="00A01199">
        <w:rPr>
          <w:noProof/>
          <w:sz w:val="24"/>
        </w:rPr>
        <w:tab/>
        <w:t xml:space="preserve">B. M. Henrique, V. A. Sobreiro, and H. Kimura, “Stock price prediction using support vector regression on daily and up to the minute prices,” </w:t>
      </w:r>
      <w:r w:rsidRPr="00A01199">
        <w:rPr>
          <w:i/>
          <w:iCs/>
          <w:noProof/>
          <w:sz w:val="24"/>
        </w:rPr>
        <w:t>J. Financ. Data Sci.</w:t>
      </w:r>
      <w:r w:rsidRPr="00A01199">
        <w:rPr>
          <w:noProof/>
          <w:sz w:val="24"/>
        </w:rPr>
        <w:t>, vol. 4, no. 3, pp. 183–201, 2018, doi: 10.1016/j.jfds.2018.04.003.</w:t>
      </w:r>
    </w:p>
    <w:p w14:paraId="28DAC196" w14:textId="77777777" w:rsidR="00A01199" w:rsidRPr="00A01199" w:rsidRDefault="00A01199" w:rsidP="00A01199">
      <w:pPr>
        <w:adjustRightInd w:val="0"/>
        <w:ind w:left="640" w:hanging="640"/>
        <w:rPr>
          <w:noProof/>
          <w:sz w:val="24"/>
        </w:rPr>
      </w:pPr>
      <w:r w:rsidRPr="00A01199">
        <w:rPr>
          <w:noProof/>
          <w:sz w:val="24"/>
        </w:rPr>
        <w:t>[3]</w:t>
      </w:r>
      <w:r w:rsidRPr="00A01199">
        <w:rPr>
          <w:noProof/>
          <w:sz w:val="24"/>
        </w:rPr>
        <w:tab/>
        <w:t xml:space="preserve">X. Pang, Y. Zhou, P. Wang, W. Lin, and V. Chang, “An innovative neural network approach for stock market prediction,” </w:t>
      </w:r>
      <w:r w:rsidRPr="00A01199">
        <w:rPr>
          <w:i/>
          <w:iCs/>
          <w:noProof/>
          <w:sz w:val="24"/>
        </w:rPr>
        <w:t>J. Supercomput.</w:t>
      </w:r>
      <w:r w:rsidRPr="00A01199">
        <w:rPr>
          <w:noProof/>
          <w:sz w:val="24"/>
        </w:rPr>
        <w:t>, vol. 76, no. 3, pp. 2098–2118, 2020, doi: 10.1007/s11227-017-2228-y.</w:t>
      </w:r>
    </w:p>
    <w:p w14:paraId="6B41559B" w14:textId="77777777" w:rsidR="00A01199" w:rsidRPr="00A01199" w:rsidRDefault="00A01199" w:rsidP="00A01199">
      <w:pPr>
        <w:adjustRightInd w:val="0"/>
        <w:ind w:left="640" w:hanging="640"/>
        <w:rPr>
          <w:noProof/>
          <w:sz w:val="24"/>
        </w:rPr>
      </w:pPr>
      <w:r w:rsidRPr="00A01199">
        <w:rPr>
          <w:noProof/>
          <w:sz w:val="24"/>
        </w:rPr>
        <w:t>[4]</w:t>
      </w:r>
      <w:r w:rsidRPr="00A01199">
        <w:rPr>
          <w:noProof/>
          <w:sz w:val="24"/>
        </w:rPr>
        <w:tab/>
        <w:t xml:space="preserve">E. Chong, C. Han, and F. C. Park, “Deep learning networks for stock market analysis and prediction: Methodology, data representations, and case studies,” </w:t>
      </w:r>
      <w:r w:rsidRPr="00A01199">
        <w:rPr>
          <w:i/>
          <w:iCs/>
          <w:noProof/>
          <w:sz w:val="24"/>
        </w:rPr>
        <w:t>Expert Syst. Appl.</w:t>
      </w:r>
      <w:r w:rsidRPr="00A01199">
        <w:rPr>
          <w:noProof/>
          <w:sz w:val="24"/>
        </w:rPr>
        <w:t>, vol. 83, pp. 187–205, 2017, doi: 10.1016/j.eswa.2017.04.030.</w:t>
      </w:r>
    </w:p>
    <w:p w14:paraId="447E0B67" w14:textId="77777777" w:rsidR="00A01199" w:rsidRPr="00A01199" w:rsidRDefault="00A01199" w:rsidP="00A01199">
      <w:pPr>
        <w:adjustRightInd w:val="0"/>
        <w:ind w:left="640" w:hanging="640"/>
        <w:rPr>
          <w:noProof/>
          <w:sz w:val="24"/>
        </w:rPr>
      </w:pPr>
      <w:r w:rsidRPr="00A01199">
        <w:rPr>
          <w:noProof/>
          <w:sz w:val="24"/>
        </w:rPr>
        <w:t>[5]</w:t>
      </w:r>
      <w:r w:rsidRPr="00A01199">
        <w:rPr>
          <w:noProof/>
          <w:sz w:val="24"/>
        </w:rPr>
        <w:tab/>
        <w:t xml:space="preserve">W. Long, Z. Lu, and L. Cui, “Deep learning-based feature engineering for stock price movement prediction,” </w:t>
      </w:r>
      <w:r w:rsidRPr="00A01199">
        <w:rPr>
          <w:i/>
          <w:iCs/>
          <w:noProof/>
          <w:sz w:val="24"/>
        </w:rPr>
        <w:t>Knowledge-Based Syst.</w:t>
      </w:r>
      <w:r w:rsidRPr="00A01199">
        <w:rPr>
          <w:noProof/>
          <w:sz w:val="24"/>
        </w:rPr>
        <w:t xml:space="preserve">, vol. 164, pp. 163–173, 2019, doi: </w:t>
      </w:r>
      <w:r w:rsidRPr="00A01199">
        <w:rPr>
          <w:noProof/>
          <w:sz w:val="24"/>
        </w:rPr>
        <w:lastRenderedPageBreak/>
        <w:t>10.1016/j.knosys.2018.10.034.</w:t>
      </w:r>
    </w:p>
    <w:p w14:paraId="32883E11" w14:textId="77777777" w:rsidR="00A01199" w:rsidRPr="00A01199" w:rsidRDefault="00A01199" w:rsidP="00A01199">
      <w:pPr>
        <w:adjustRightInd w:val="0"/>
        <w:ind w:left="640" w:hanging="640"/>
        <w:rPr>
          <w:noProof/>
          <w:sz w:val="24"/>
        </w:rPr>
      </w:pPr>
      <w:r w:rsidRPr="00A01199">
        <w:rPr>
          <w:noProof/>
          <w:sz w:val="24"/>
        </w:rPr>
        <w:t>[6]</w:t>
      </w:r>
      <w:r w:rsidRPr="00A01199">
        <w:rPr>
          <w:noProof/>
          <w:sz w:val="24"/>
        </w:rPr>
        <w:tab/>
        <w:t>J. Qiu, B. W. Id, and C. Zhou, “Forecasting stock prices with long-short term memory neural network based on attention mechanism,” pp. 1–15, 2020.</w:t>
      </w:r>
    </w:p>
    <w:p w14:paraId="2FC1EF3D" w14:textId="77777777" w:rsidR="00A01199" w:rsidRPr="00A01199" w:rsidRDefault="00A01199" w:rsidP="00A01199">
      <w:pPr>
        <w:adjustRightInd w:val="0"/>
        <w:ind w:left="640" w:hanging="640"/>
        <w:rPr>
          <w:noProof/>
          <w:sz w:val="24"/>
        </w:rPr>
      </w:pPr>
      <w:r w:rsidRPr="00A01199">
        <w:rPr>
          <w:noProof/>
          <w:sz w:val="24"/>
        </w:rPr>
        <w:t>[7]</w:t>
      </w:r>
      <w:r w:rsidRPr="00A01199">
        <w:rPr>
          <w:noProof/>
          <w:sz w:val="24"/>
        </w:rPr>
        <w:tab/>
        <w:t xml:space="preserve">M. R. Vargas, B. S. L. P. De Lima, and A. G. Evsukoff, “Deep learning for stock market prediction from financial news articles,” </w:t>
      </w:r>
      <w:r w:rsidRPr="00A01199">
        <w:rPr>
          <w:i/>
          <w:iCs/>
          <w:noProof/>
          <w:sz w:val="24"/>
        </w:rPr>
        <w:t>2017 IEEE Int. Conf. Comput. Intell. Virtual Environ. Meas. Syst. Appl. CIVEMSA 2017 - Proc.</w:t>
      </w:r>
      <w:r w:rsidRPr="00A01199">
        <w:rPr>
          <w:noProof/>
          <w:sz w:val="24"/>
        </w:rPr>
        <w:t>, pp. 60–65, 2017, doi: 10.1109/CIVEMSA.2017.7995302.</w:t>
      </w:r>
    </w:p>
    <w:p w14:paraId="3E03C190" w14:textId="77777777" w:rsidR="00A01199" w:rsidRPr="00A01199" w:rsidRDefault="00A01199" w:rsidP="00A01199">
      <w:pPr>
        <w:adjustRightInd w:val="0"/>
        <w:ind w:left="640" w:hanging="640"/>
        <w:rPr>
          <w:noProof/>
          <w:sz w:val="24"/>
        </w:rPr>
      </w:pPr>
      <w:r w:rsidRPr="00A01199">
        <w:rPr>
          <w:noProof/>
          <w:sz w:val="24"/>
        </w:rPr>
        <w:t>[8]</w:t>
      </w:r>
      <w:r w:rsidRPr="00A01199">
        <w:rPr>
          <w:noProof/>
          <w:sz w:val="24"/>
        </w:rPr>
        <w:tab/>
        <w:t xml:space="preserve">P. Yu and X. Yan, “Stock price prediction based on deep neural networks,” </w:t>
      </w:r>
      <w:r w:rsidRPr="00A01199">
        <w:rPr>
          <w:i/>
          <w:iCs/>
          <w:noProof/>
          <w:sz w:val="24"/>
        </w:rPr>
        <w:t>Neural Comput. Appl.</w:t>
      </w:r>
      <w:r w:rsidRPr="00A01199">
        <w:rPr>
          <w:noProof/>
          <w:sz w:val="24"/>
        </w:rPr>
        <w:t>, vol. 32, no. 6, pp. 1609–1628, 2020, doi: 10.1007/s00521-019-04212-x.</w:t>
      </w:r>
    </w:p>
    <w:p w14:paraId="31259950" w14:textId="77777777" w:rsidR="00A01199" w:rsidRPr="00A01199" w:rsidRDefault="00A01199" w:rsidP="00A01199">
      <w:pPr>
        <w:adjustRightInd w:val="0"/>
        <w:ind w:left="640" w:hanging="640"/>
        <w:rPr>
          <w:noProof/>
          <w:sz w:val="24"/>
        </w:rPr>
      </w:pPr>
      <w:r w:rsidRPr="00A01199">
        <w:rPr>
          <w:noProof/>
          <w:sz w:val="24"/>
        </w:rPr>
        <w:t>[9]</w:t>
      </w:r>
      <w:r w:rsidRPr="00A01199">
        <w:rPr>
          <w:noProof/>
          <w:sz w:val="24"/>
        </w:rPr>
        <w:tab/>
        <w:t xml:space="preserve">M. Li, Y. Zhu, Y. Shen, and M. Angelova, “Clustering-enhanced stock price prediction using deep learning,” </w:t>
      </w:r>
      <w:r w:rsidRPr="00A01199">
        <w:rPr>
          <w:i/>
          <w:iCs/>
          <w:noProof/>
          <w:sz w:val="24"/>
        </w:rPr>
        <w:t>World Wide Web</w:t>
      </w:r>
      <w:r w:rsidRPr="00A01199">
        <w:rPr>
          <w:noProof/>
          <w:sz w:val="24"/>
        </w:rPr>
        <w:t>, vol. 26, no. 1, pp. 207–232, 2023, doi: 10.1007/s11280-021-01003-0.</w:t>
      </w:r>
    </w:p>
    <w:p w14:paraId="0A777067" w14:textId="77777777" w:rsidR="00A01199" w:rsidRPr="00A01199" w:rsidRDefault="00A01199" w:rsidP="00A01199">
      <w:pPr>
        <w:adjustRightInd w:val="0"/>
        <w:ind w:left="640" w:hanging="640"/>
        <w:rPr>
          <w:noProof/>
          <w:sz w:val="24"/>
        </w:rPr>
      </w:pPr>
      <w:r w:rsidRPr="00A01199">
        <w:rPr>
          <w:noProof/>
          <w:sz w:val="24"/>
        </w:rPr>
        <w:t>[10]</w:t>
      </w:r>
      <w:r w:rsidRPr="00A01199">
        <w:rPr>
          <w:noProof/>
          <w:sz w:val="24"/>
        </w:rPr>
        <w:tab/>
        <w:t xml:space="preserve">X. Zhang, Y. Zhang, S. Wang, Y. Yao, B. Fang, and P. S. Yu, “Improving stock market prediction via heterogeneous information fusion,” </w:t>
      </w:r>
      <w:r w:rsidRPr="00A01199">
        <w:rPr>
          <w:i/>
          <w:iCs/>
          <w:noProof/>
          <w:sz w:val="24"/>
        </w:rPr>
        <w:t>Knowledge-Based Syst.</w:t>
      </w:r>
      <w:r w:rsidRPr="00A01199">
        <w:rPr>
          <w:noProof/>
          <w:sz w:val="24"/>
        </w:rPr>
        <w:t>, vol. 143, pp. 236–247, 2018, doi: 10.1016/j.knosys.2017.12.025.</w:t>
      </w:r>
    </w:p>
    <w:p w14:paraId="231FC6D5" w14:textId="77777777" w:rsidR="00A01199" w:rsidRPr="00A01199" w:rsidRDefault="00A01199" w:rsidP="00A01199">
      <w:pPr>
        <w:adjustRightInd w:val="0"/>
        <w:ind w:left="640" w:hanging="640"/>
        <w:rPr>
          <w:noProof/>
          <w:sz w:val="24"/>
        </w:rPr>
      </w:pPr>
      <w:r w:rsidRPr="00A01199">
        <w:rPr>
          <w:noProof/>
          <w:sz w:val="24"/>
        </w:rPr>
        <w:t>[11]</w:t>
      </w:r>
      <w:r w:rsidRPr="00A01199">
        <w:rPr>
          <w:noProof/>
          <w:sz w:val="24"/>
        </w:rPr>
        <w:tab/>
        <w:t xml:space="preserve">W. Jiang, “Applications of deep learning in stock market prediction: Recent progress,” </w:t>
      </w:r>
      <w:r w:rsidRPr="00A01199">
        <w:rPr>
          <w:i/>
          <w:iCs/>
          <w:noProof/>
          <w:sz w:val="24"/>
        </w:rPr>
        <w:t>Expert Syst. Appl.</w:t>
      </w:r>
      <w:r w:rsidRPr="00A01199">
        <w:rPr>
          <w:noProof/>
          <w:sz w:val="24"/>
        </w:rPr>
        <w:t>, vol. 184, pp. 1–97, 2021, doi: 10.1016/j.eswa.2021.115537.</w:t>
      </w:r>
    </w:p>
    <w:p w14:paraId="151BA1B0" w14:textId="77777777" w:rsidR="00A01199" w:rsidRPr="00A01199" w:rsidRDefault="00A01199" w:rsidP="00A01199">
      <w:pPr>
        <w:adjustRightInd w:val="0"/>
        <w:ind w:left="640" w:hanging="640"/>
        <w:rPr>
          <w:noProof/>
          <w:sz w:val="24"/>
        </w:rPr>
      </w:pPr>
      <w:r w:rsidRPr="00A01199">
        <w:rPr>
          <w:noProof/>
          <w:sz w:val="24"/>
        </w:rPr>
        <w:t>[12]</w:t>
      </w:r>
      <w:r w:rsidRPr="00A01199">
        <w:rPr>
          <w:noProof/>
          <w:sz w:val="24"/>
        </w:rPr>
        <w:tab/>
        <w:t xml:space="preserve">J. Shen and M. O. Shafiq, “Short-term stock market price trend prediction using a comprehensive deep learning system,” </w:t>
      </w:r>
      <w:r w:rsidRPr="00A01199">
        <w:rPr>
          <w:i/>
          <w:iCs/>
          <w:noProof/>
          <w:sz w:val="24"/>
        </w:rPr>
        <w:t>J. Big Data</w:t>
      </w:r>
      <w:r w:rsidRPr="00A01199">
        <w:rPr>
          <w:noProof/>
          <w:sz w:val="24"/>
        </w:rPr>
        <w:t>, vol. 7, no. 1, 2020, doi: 10.1186/s40537-020-00333-6.</w:t>
      </w:r>
    </w:p>
    <w:p w14:paraId="60169B47" w14:textId="77777777" w:rsidR="00A01199" w:rsidRPr="00A01199" w:rsidRDefault="00A01199" w:rsidP="00A01199">
      <w:pPr>
        <w:adjustRightInd w:val="0"/>
        <w:ind w:left="640" w:hanging="640"/>
        <w:rPr>
          <w:noProof/>
          <w:sz w:val="24"/>
        </w:rPr>
      </w:pPr>
      <w:r w:rsidRPr="00A01199">
        <w:rPr>
          <w:noProof/>
          <w:sz w:val="24"/>
        </w:rPr>
        <w:t>[13]</w:t>
      </w:r>
      <w:r w:rsidRPr="00A01199">
        <w:rPr>
          <w:noProof/>
          <w:sz w:val="24"/>
        </w:rPr>
        <w:tab/>
        <w:t xml:space="preserve">R. K. Nayak, D. Mishra, and A. K. Rath, “A Naïve SVM-KNN based stock market trend reversal analysis for Indian benchmark indices,” </w:t>
      </w:r>
      <w:r w:rsidRPr="00A01199">
        <w:rPr>
          <w:i/>
          <w:iCs/>
          <w:noProof/>
          <w:sz w:val="24"/>
        </w:rPr>
        <w:t>Appl. Soft Comput. J.</w:t>
      </w:r>
      <w:r w:rsidRPr="00A01199">
        <w:rPr>
          <w:noProof/>
          <w:sz w:val="24"/>
        </w:rPr>
        <w:t>, vol. 35, pp. 670–680, 2015, doi: 10.1016/j.asoc.2015.06.040.</w:t>
      </w:r>
    </w:p>
    <w:p w14:paraId="5E4FD16D" w14:textId="77777777" w:rsidR="00A01199" w:rsidRPr="00A01199" w:rsidRDefault="00A01199" w:rsidP="00A01199">
      <w:pPr>
        <w:adjustRightInd w:val="0"/>
        <w:ind w:left="640" w:hanging="640"/>
        <w:rPr>
          <w:noProof/>
          <w:sz w:val="24"/>
        </w:rPr>
      </w:pPr>
      <w:r w:rsidRPr="00A01199">
        <w:rPr>
          <w:noProof/>
          <w:sz w:val="24"/>
        </w:rPr>
        <w:t>[14]</w:t>
      </w:r>
      <w:r w:rsidRPr="00A01199">
        <w:rPr>
          <w:noProof/>
          <w:sz w:val="24"/>
        </w:rPr>
        <w:tab/>
        <w:t xml:space="preserve">S. P. Chatzis, V. Siakoulis, A. Petropoulos, E. Stavroulakis, and N. Vlachogiannakis, “Forecasting stock market crisis events using deep and statistical machine learning techniques,” </w:t>
      </w:r>
      <w:r w:rsidRPr="00A01199">
        <w:rPr>
          <w:i/>
          <w:iCs/>
          <w:noProof/>
          <w:sz w:val="24"/>
        </w:rPr>
        <w:t>Expert Syst. Appl.</w:t>
      </w:r>
      <w:r w:rsidRPr="00A01199">
        <w:rPr>
          <w:noProof/>
          <w:sz w:val="24"/>
        </w:rPr>
        <w:t>, vol. 112, pp. 353–371, 2018, doi: 10.1016/j.eswa.2018.06.032.</w:t>
      </w:r>
    </w:p>
    <w:p w14:paraId="37222C3F" w14:textId="77777777" w:rsidR="00A01199" w:rsidRPr="00A01199" w:rsidRDefault="00A01199" w:rsidP="00A01199">
      <w:pPr>
        <w:adjustRightInd w:val="0"/>
        <w:ind w:left="640" w:hanging="640"/>
        <w:rPr>
          <w:noProof/>
          <w:sz w:val="24"/>
        </w:rPr>
      </w:pPr>
      <w:r w:rsidRPr="00A01199">
        <w:rPr>
          <w:noProof/>
          <w:sz w:val="24"/>
        </w:rPr>
        <w:t>[15]</w:t>
      </w:r>
      <w:r w:rsidRPr="00A01199">
        <w:rPr>
          <w:noProof/>
          <w:sz w:val="24"/>
        </w:rPr>
        <w:tab/>
        <w:t xml:space="preserve">L. A. Laboissiere, R. A. S. Fernandes, and G. G. Lage, “Maximum and minimum stock price forecasting of Brazilian power distribution companies based on artificial neural networks,” </w:t>
      </w:r>
      <w:r w:rsidRPr="00A01199">
        <w:rPr>
          <w:i/>
          <w:iCs/>
          <w:noProof/>
          <w:sz w:val="24"/>
        </w:rPr>
        <w:t>Appl. Soft Comput. J.</w:t>
      </w:r>
      <w:r w:rsidRPr="00A01199">
        <w:rPr>
          <w:noProof/>
          <w:sz w:val="24"/>
        </w:rPr>
        <w:t>, vol. 35, pp. 66–74, 2015, doi: 10.1016/j.asoc.2015.06.005.</w:t>
      </w:r>
    </w:p>
    <w:p w14:paraId="35084B13" w14:textId="77777777" w:rsidR="00A01199" w:rsidRPr="00A01199" w:rsidRDefault="00A01199" w:rsidP="00A01199">
      <w:pPr>
        <w:adjustRightInd w:val="0"/>
        <w:ind w:left="640" w:hanging="640"/>
        <w:rPr>
          <w:noProof/>
          <w:sz w:val="24"/>
        </w:rPr>
      </w:pPr>
      <w:r w:rsidRPr="00A01199">
        <w:rPr>
          <w:noProof/>
          <w:sz w:val="24"/>
        </w:rPr>
        <w:t>[16]</w:t>
      </w:r>
      <w:r w:rsidRPr="00A01199">
        <w:rPr>
          <w:noProof/>
          <w:sz w:val="24"/>
        </w:rPr>
        <w:tab/>
        <w:t xml:space="preserve">Z. Hu, W. Liu, J. Bian, X. Liu, and T. Y. Liu, “Listening to chaotic whispers: A deep learning framework for news-oriented Stock trend prediction,” </w:t>
      </w:r>
      <w:r w:rsidRPr="00A01199">
        <w:rPr>
          <w:i/>
          <w:iCs/>
          <w:noProof/>
          <w:sz w:val="24"/>
        </w:rPr>
        <w:t>WSDM 2018 - Proc. 11th ACM Int. Conf. Web Search Data Min.</w:t>
      </w:r>
      <w:r w:rsidRPr="00A01199">
        <w:rPr>
          <w:noProof/>
          <w:sz w:val="24"/>
        </w:rPr>
        <w:t>, vol. 2018-Febua, pp. 261–269, 2018, doi: 10.1145/3159652.3159690.</w:t>
      </w:r>
    </w:p>
    <w:p w14:paraId="1A34D7BE" w14:textId="77777777" w:rsidR="00A01199" w:rsidRPr="00A01199" w:rsidRDefault="00A01199" w:rsidP="00A01199">
      <w:pPr>
        <w:adjustRightInd w:val="0"/>
        <w:ind w:left="640" w:hanging="640"/>
        <w:rPr>
          <w:noProof/>
          <w:sz w:val="24"/>
        </w:rPr>
      </w:pPr>
      <w:r w:rsidRPr="00A01199">
        <w:rPr>
          <w:noProof/>
          <w:sz w:val="24"/>
        </w:rPr>
        <w:t>[17]</w:t>
      </w:r>
      <w:r w:rsidRPr="00A01199">
        <w:rPr>
          <w:noProof/>
          <w:sz w:val="24"/>
        </w:rPr>
        <w:tab/>
        <w:t xml:space="preserve">W. Lu, J. Li, J. Wang, and L. Qin, “A CNN-BiLSTM-AM method for stock price prediction,” </w:t>
      </w:r>
      <w:r w:rsidRPr="00A01199">
        <w:rPr>
          <w:i/>
          <w:iCs/>
          <w:noProof/>
          <w:sz w:val="24"/>
        </w:rPr>
        <w:t>Neural Comput. Appl.</w:t>
      </w:r>
      <w:r w:rsidRPr="00A01199">
        <w:rPr>
          <w:noProof/>
          <w:sz w:val="24"/>
        </w:rPr>
        <w:t>, vol. 33, no. 10, pp. 4741–4753, 2021, doi: 10.1007/s00521-020-05532-z.</w:t>
      </w:r>
    </w:p>
    <w:p w14:paraId="78456491" w14:textId="77777777" w:rsidR="00A01199" w:rsidRPr="00A01199" w:rsidRDefault="00A01199" w:rsidP="00A01199">
      <w:pPr>
        <w:adjustRightInd w:val="0"/>
        <w:ind w:left="640" w:hanging="640"/>
        <w:rPr>
          <w:noProof/>
          <w:sz w:val="24"/>
        </w:rPr>
      </w:pPr>
      <w:r w:rsidRPr="00A01199">
        <w:rPr>
          <w:noProof/>
          <w:sz w:val="24"/>
        </w:rPr>
        <w:t>[18]</w:t>
      </w:r>
      <w:r w:rsidRPr="00A01199">
        <w:rPr>
          <w:noProof/>
          <w:sz w:val="24"/>
        </w:rPr>
        <w:tab/>
        <w:t xml:space="preserve">Y. Baek and H. Y. Kim, “ModAugNet: A new forecasting framework for stock market index value with an overfitting prevention LSTM module and a prediction LSTM module,” </w:t>
      </w:r>
      <w:r w:rsidRPr="00A01199">
        <w:rPr>
          <w:i/>
          <w:iCs/>
          <w:noProof/>
          <w:sz w:val="24"/>
        </w:rPr>
        <w:t>Expert Syst. Appl.</w:t>
      </w:r>
      <w:r w:rsidRPr="00A01199">
        <w:rPr>
          <w:noProof/>
          <w:sz w:val="24"/>
        </w:rPr>
        <w:t>, vol. 113, pp. 457–480, 2018, doi: 10.1016/j.eswa.2018.07.019.</w:t>
      </w:r>
    </w:p>
    <w:p w14:paraId="193018FF" w14:textId="77777777" w:rsidR="00A01199" w:rsidRPr="00A01199" w:rsidRDefault="00A01199" w:rsidP="00A01199">
      <w:pPr>
        <w:adjustRightInd w:val="0"/>
        <w:ind w:left="640" w:hanging="640"/>
        <w:rPr>
          <w:noProof/>
          <w:sz w:val="24"/>
        </w:rPr>
      </w:pPr>
      <w:r w:rsidRPr="00A01199">
        <w:rPr>
          <w:noProof/>
          <w:sz w:val="24"/>
        </w:rPr>
        <w:t>[19]</w:t>
      </w:r>
      <w:r w:rsidRPr="00A01199">
        <w:rPr>
          <w:noProof/>
          <w:sz w:val="24"/>
        </w:rPr>
        <w:tab/>
        <w:t xml:space="preserve">A. M. Rather, A. Agarwal, and V. N. Sastry, “Recurrent neural network and a hybrid model for prediction of stock returns,” </w:t>
      </w:r>
      <w:r w:rsidRPr="00A01199">
        <w:rPr>
          <w:i/>
          <w:iCs/>
          <w:noProof/>
          <w:sz w:val="24"/>
        </w:rPr>
        <w:t>Expert Syst. Appl.</w:t>
      </w:r>
      <w:r w:rsidRPr="00A01199">
        <w:rPr>
          <w:noProof/>
          <w:sz w:val="24"/>
        </w:rPr>
        <w:t>, vol. 42, no. 6, pp. 3234–3241, 2015, doi: 10.1016/j.eswa.2014.12.003.</w:t>
      </w:r>
    </w:p>
    <w:p w14:paraId="653BAE19" w14:textId="77777777" w:rsidR="00A01199" w:rsidRPr="00A01199" w:rsidRDefault="00A01199" w:rsidP="00A01199">
      <w:pPr>
        <w:adjustRightInd w:val="0"/>
        <w:ind w:left="640" w:hanging="640"/>
        <w:rPr>
          <w:noProof/>
          <w:sz w:val="24"/>
        </w:rPr>
      </w:pPr>
      <w:r w:rsidRPr="00A01199">
        <w:rPr>
          <w:noProof/>
          <w:sz w:val="24"/>
        </w:rPr>
        <w:t>[20]</w:t>
      </w:r>
      <w:r w:rsidRPr="00A01199">
        <w:rPr>
          <w:noProof/>
          <w:sz w:val="24"/>
        </w:rPr>
        <w:tab/>
        <w:t xml:space="preserve">M. Göçken, M. Özçalici, A. Boru, and A. T. Dosdoʇru, “Integrating metaheuristics and Artificial Neural Networks for improved stock price prediction,” </w:t>
      </w:r>
      <w:r w:rsidRPr="00A01199">
        <w:rPr>
          <w:i/>
          <w:iCs/>
          <w:noProof/>
          <w:sz w:val="24"/>
        </w:rPr>
        <w:t>Expert Syst. Appl.</w:t>
      </w:r>
      <w:r w:rsidRPr="00A01199">
        <w:rPr>
          <w:noProof/>
          <w:sz w:val="24"/>
        </w:rPr>
        <w:t>, vol. 44, no. September, pp. 320–331, 2016, doi: 10.1016/j.eswa.2015.09.029.</w:t>
      </w:r>
    </w:p>
    <w:p w14:paraId="3D92EF84" w14:textId="77777777" w:rsidR="00A01199" w:rsidRPr="00A01199" w:rsidRDefault="00A01199" w:rsidP="00A01199">
      <w:pPr>
        <w:adjustRightInd w:val="0"/>
        <w:ind w:left="640" w:hanging="640"/>
        <w:rPr>
          <w:noProof/>
          <w:sz w:val="24"/>
        </w:rPr>
      </w:pPr>
      <w:r w:rsidRPr="00A01199">
        <w:rPr>
          <w:noProof/>
          <w:sz w:val="24"/>
        </w:rPr>
        <w:t>[21]</w:t>
      </w:r>
      <w:r w:rsidRPr="00A01199">
        <w:rPr>
          <w:noProof/>
          <w:sz w:val="24"/>
        </w:rPr>
        <w:tab/>
        <w:t>C. Reads, “ENHANCING STOCK PRICE PREDICTION : A COMPREHENSIVE ANALYSIS International Journal of Core Engineering &amp; Management ISSN No : 2348-9510,” no. February 2023, 2024.</w:t>
      </w:r>
    </w:p>
    <w:p w14:paraId="48FB6D26" w14:textId="77777777" w:rsidR="00A01199" w:rsidRPr="00A01199" w:rsidRDefault="00A01199" w:rsidP="00A01199">
      <w:pPr>
        <w:adjustRightInd w:val="0"/>
        <w:ind w:left="640" w:hanging="640"/>
        <w:rPr>
          <w:noProof/>
          <w:sz w:val="24"/>
        </w:rPr>
      </w:pPr>
      <w:r w:rsidRPr="00A01199">
        <w:rPr>
          <w:noProof/>
          <w:sz w:val="24"/>
        </w:rPr>
        <w:t>[22]</w:t>
      </w:r>
      <w:r w:rsidRPr="00A01199">
        <w:rPr>
          <w:noProof/>
          <w:sz w:val="24"/>
        </w:rPr>
        <w:tab/>
        <w:t xml:space="preserve">M. Usmani, Z. A. Memon, A. Zulfiqar, and R. Qureshi, “Preptimize: Automation of Time </w:t>
      </w:r>
      <w:r w:rsidRPr="00A01199">
        <w:rPr>
          <w:noProof/>
          <w:sz w:val="24"/>
        </w:rPr>
        <w:lastRenderedPageBreak/>
        <w:t xml:space="preserve">Series Data Preprocessing and Forecasting,” </w:t>
      </w:r>
      <w:r w:rsidRPr="00A01199">
        <w:rPr>
          <w:i/>
          <w:iCs/>
          <w:noProof/>
          <w:sz w:val="24"/>
        </w:rPr>
        <w:t>Algorithms</w:t>
      </w:r>
      <w:r w:rsidRPr="00A01199">
        <w:rPr>
          <w:noProof/>
          <w:sz w:val="24"/>
        </w:rPr>
        <w:t>, vol. 17, no. 8, 2024, doi: 10.3390/a17080332.</w:t>
      </w:r>
    </w:p>
    <w:p w14:paraId="70972E9B" w14:textId="77777777" w:rsidR="00A01199" w:rsidRPr="00A01199" w:rsidRDefault="00A01199" w:rsidP="00A01199">
      <w:pPr>
        <w:adjustRightInd w:val="0"/>
        <w:ind w:left="640" w:hanging="640"/>
        <w:rPr>
          <w:noProof/>
          <w:sz w:val="24"/>
        </w:rPr>
      </w:pPr>
      <w:r w:rsidRPr="00A01199">
        <w:rPr>
          <w:noProof/>
          <w:sz w:val="24"/>
        </w:rPr>
        <w:t>[23]</w:t>
      </w:r>
      <w:r w:rsidRPr="00A01199">
        <w:rPr>
          <w:noProof/>
          <w:sz w:val="24"/>
        </w:rPr>
        <w:tab/>
        <w:t xml:space="preserve">M. Sui, C. Zhang, L. Zhou, S. Liao, and C. Wei, “An Ensemble Approach to Stock Price Prediction Using Deep Learning and Time Series Models,” </w:t>
      </w:r>
      <w:r w:rsidRPr="00A01199">
        <w:rPr>
          <w:i/>
          <w:iCs/>
          <w:noProof/>
          <w:sz w:val="24"/>
        </w:rPr>
        <w:t>2024 IEEE 6th Int. Conf. Power, Intell. Comput. Syst. ICPICS 2024</w:t>
      </w:r>
      <w:r w:rsidRPr="00A01199">
        <w:rPr>
          <w:noProof/>
          <w:sz w:val="24"/>
        </w:rPr>
        <w:t>, pp. 793–797, 2024, doi: 10.1109/ICPICS62053.2024.10796661.</w:t>
      </w:r>
    </w:p>
    <w:p w14:paraId="72E3EE69" w14:textId="77777777" w:rsidR="00A01199" w:rsidRPr="00A01199" w:rsidRDefault="00A01199" w:rsidP="00A01199">
      <w:pPr>
        <w:adjustRightInd w:val="0"/>
        <w:ind w:left="640" w:hanging="640"/>
        <w:rPr>
          <w:noProof/>
          <w:sz w:val="24"/>
        </w:rPr>
      </w:pPr>
      <w:r w:rsidRPr="00A01199">
        <w:rPr>
          <w:noProof/>
          <w:sz w:val="24"/>
        </w:rPr>
        <w:t>[24]</w:t>
      </w:r>
      <w:r w:rsidRPr="00A01199">
        <w:rPr>
          <w:noProof/>
          <w:sz w:val="24"/>
        </w:rPr>
        <w:tab/>
        <w:t xml:space="preserve">J. L. Li and W. K. Shi, “Hybrid preprocessing for neural network-based stock price prediction,” </w:t>
      </w:r>
      <w:r w:rsidRPr="00A01199">
        <w:rPr>
          <w:i/>
          <w:iCs/>
          <w:noProof/>
          <w:sz w:val="24"/>
        </w:rPr>
        <w:t>Heliyon</w:t>
      </w:r>
      <w:r w:rsidRPr="00A01199">
        <w:rPr>
          <w:noProof/>
          <w:sz w:val="24"/>
        </w:rPr>
        <w:t>, vol. 10, no. 24, p. e40819, 2024, doi: 10.1016/j.heliyon.2024.e40819.</w:t>
      </w:r>
    </w:p>
    <w:p w14:paraId="2D3E26F6" w14:textId="77777777" w:rsidR="00A01199" w:rsidRPr="00A01199" w:rsidRDefault="00A01199" w:rsidP="00A01199">
      <w:pPr>
        <w:adjustRightInd w:val="0"/>
        <w:ind w:left="640" w:hanging="640"/>
        <w:rPr>
          <w:noProof/>
          <w:sz w:val="24"/>
        </w:rPr>
      </w:pPr>
      <w:r w:rsidRPr="00A01199">
        <w:rPr>
          <w:noProof/>
          <w:sz w:val="24"/>
        </w:rPr>
        <w:t>[25]</w:t>
      </w:r>
      <w:r w:rsidRPr="00A01199">
        <w:rPr>
          <w:noProof/>
          <w:sz w:val="24"/>
        </w:rPr>
        <w:tab/>
        <w:t xml:space="preserve">D. S. Metwally, M. Ali, S. M. Alghamdi, and D. M. Khan, “A novel hybrid model to forecast the stock price based on CEEMDAN and support vector regression,” </w:t>
      </w:r>
      <w:r w:rsidRPr="00A01199">
        <w:rPr>
          <w:i/>
          <w:iCs/>
          <w:noProof/>
          <w:sz w:val="24"/>
        </w:rPr>
        <w:t>J. Radiat. Res. Appl. Sci.</w:t>
      </w:r>
      <w:r w:rsidRPr="00A01199">
        <w:rPr>
          <w:noProof/>
          <w:sz w:val="24"/>
        </w:rPr>
        <w:t>, vol. 18, no. 2, p. 101385, 2025, doi: 10.1016/j.jrras.2025.101385.</w:t>
      </w:r>
    </w:p>
    <w:p w14:paraId="446965BD" w14:textId="77777777" w:rsidR="00A01199" w:rsidRPr="00A01199" w:rsidRDefault="00A01199" w:rsidP="00A01199">
      <w:pPr>
        <w:adjustRightInd w:val="0"/>
        <w:ind w:left="640" w:hanging="640"/>
        <w:rPr>
          <w:noProof/>
          <w:sz w:val="24"/>
        </w:rPr>
      </w:pPr>
      <w:r w:rsidRPr="00A01199">
        <w:rPr>
          <w:noProof/>
          <w:sz w:val="24"/>
        </w:rPr>
        <w:t>[26]</w:t>
      </w:r>
      <w:r w:rsidRPr="00A01199">
        <w:rPr>
          <w:noProof/>
          <w:sz w:val="24"/>
        </w:rPr>
        <w:tab/>
        <w:t xml:space="preserve">X. Wang, Y. Mao, Y. Duan, and Y. Guo, “A Study on China coal Price forecasting based on CEEMDAN-GWO-CatBoost hybrid forecasting model under Carbon Neutral Target,” </w:t>
      </w:r>
      <w:r w:rsidRPr="00A01199">
        <w:rPr>
          <w:i/>
          <w:iCs/>
          <w:noProof/>
          <w:sz w:val="24"/>
        </w:rPr>
        <w:t>Front. Environ. Sci.</w:t>
      </w:r>
      <w:r w:rsidRPr="00A01199">
        <w:rPr>
          <w:noProof/>
          <w:sz w:val="24"/>
        </w:rPr>
        <w:t>, vol. 10, no. September, pp. 1–16, 2022, doi: 10.3389/fenvs.2022.1014021.</w:t>
      </w:r>
    </w:p>
    <w:p w14:paraId="1A70CA3F" w14:textId="77777777" w:rsidR="00A01199" w:rsidRPr="00A01199" w:rsidRDefault="00A01199" w:rsidP="00A01199">
      <w:pPr>
        <w:adjustRightInd w:val="0"/>
        <w:ind w:left="640" w:hanging="640"/>
        <w:rPr>
          <w:noProof/>
          <w:sz w:val="24"/>
        </w:rPr>
      </w:pPr>
      <w:r w:rsidRPr="00A01199">
        <w:rPr>
          <w:noProof/>
          <w:sz w:val="24"/>
        </w:rPr>
        <w:t>[27]</w:t>
      </w:r>
      <w:r w:rsidRPr="00A01199">
        <w:rPr>
          <w:noProof/>
          <w:sz w:val="24"/>
        </w:rPr>
        <w:tab/>
        <w:t xml:space="preserve">H. Turabieh, “A Hybrid ANN-GWO Algorithm for Prediction of Heart Disease,” </w:t>
      </w:r>
      <w:r w:rsidRPr="00A01199">
        <w:rPr>
          <w:i/>
          <w:iCs/>
          <w:noProof/>
          <w:sz w:val="24"/>
        </w:rPr>
        <w:t>Am. J. Oper. Res.</w:t>
      </w:r>
      <w:r w:rsidRPr="00A01199">
        <w:rPr>
          <w:noProof/>
          <w:sz w:val="24"/>
        </w:rPr>
        <w:t>, vol. 06, no. 02, pp. 136–146, 2016, doi: 10.4236/ajor.2016.62016.</w:t>
      </w:r>
    </w:p>
    <w:p w14:paraId="740B8A68" w14:textId="77777777" w:rsidR="00A01199" w:rsidRPr="00A01199" w:rsidRDefault="00A01199" w:rsidP="00A01199">
      <w:pPr>
        <w:adjustRightInd w:val="0"/>
        <w:ind w:left="640" w:hanging="640"/>
        <w:rPr>
          <w:noProof/>
          <w:sz w:val="24"/>
        </w:rPr>
      </w:pPr>
      <w:r w:rsidRPr="00A01199">
        <w:rPr>
          <w:noProof/>
          <w:sz w:val="24"/>
        </w:rPr>
        <w:t>[28]</w:t>
      </w:r>
      <w:r w:rsidRPr="00A01199">
        <w:rPr>
          <w:noProof/>
          <w:sz w:val="24"/>
        </w:rPr>
        <w:tab/>
        <w:t xml:space="preserve">R. Hafezi, J. Shahrabi, and E. Hadavandi, “A bat-neural network multi-agent system (BNNMAS) for stock price prediction: Case study of DAX stock price,” </w:t>
      </w:r>
      <w:r w:rsidRPr="00A01199">
        <w:rPr>
          <w:i/>
          <w:iCs/>
          <w:noProof/>
          <w:sz w:val="24"/>
        </w:rPr>
        <w:t>Appl. Soft Comput.</w:t>
      </w:r>
      <w:r w:rsidRPr="00A01199">
        <w:rPr>
          <w:noProof/>
          <w:sz w:val="24"/>
        </w:rPr>
        <w:t>, vol. 29, pp. 196–210, 2015, doi: 10.1016/j.asoc.2014.12.028.</w:t>
      </w:r>
    </w:p>
    <w:p w14:paraId="79C9A878" w14:textId="77777777" w:rsidR="00A01199" w:rsidRPr="00A01199" w:rsidRDefault="00A01199" w:rsidP="00A01199">
      <w:pPr>
        <w:adjustRightInd w:val="0"/>
        <w:ind w:left="640" w:hanging="640"/>
        <w:rPr>
          <w:noProof/>
          <w:sz w:val="24"/>
        </w:rPr>
      </w:pPr>
      <w:r w:rsidRPr="00A01199">
        <w:rPr>
          <w:noProof/>
          <w:sz w:val="24"/>
        </w:rPr>
        <w:t>[29]</w:t>
      </w:r>
      <w:r w:rsidRPr="00A01199">
        <w:rPr>
          <w:noProof/>
          <w:sz w:val="24"/>
        </w:rPr>
        <w:tab/>
        <w:t xml:space="preserve">S. C. Agrawal, “Deep learning based non-linear regression for Stock Prediction,” </w:t>
      </w:r>
      <w:r w:rsidRPr="00A01199">
        <w:rPr>
          <w:i/>
          <w:iCs/>
          <w:noProof/>
          <w:sz w:val="24"/>
        </w:rPr>
        <w:t>IOP Conf. Ser. Mater. Sci. Eng.</w:t>
      </w:r>
      <w:r w:rsidRPr="00A01199">
        <w:rPr>
          <w:noProof/>
          <w:sz w:val="24"/>
        </w:rPr>
        <w:t>, vol. 1116, no. 1, p. 012189, 2021, doi: 10.1088/1757-899x/1116/1/012189.</w:t>
      </w:r>
    </w:p>
    <w:p w14:paraId="022FE2A3" w14:textId="77777777" w:rsidR="00683864" w:rsidRDefault="002061BE" w:rsidP="00A618BA">
      <w:pPr>
        <w:adjustRightInd w:val="0"/>
        <w:ind w:left="640" w:hanging="640"/>
        <w:jc w:val="both"/>
        <w:rPr>
          <w:sz w:val="16"/>
        </w:rPr>
      </w:pPr>
      <w:r w:rsidRPr="007611B1">
        <w:rPr>
          <w:sz w:val="16"/>
        </w:rPr>
        <w:fldChar w:fldCharType="end"/>
      </w:r>
    </w:p>
    <w:sectPr w:rsidR="00683864" w:rsidSect="00683864">
      <w:footerReference w:type="default" r:id="rId18"/>
      <w:pgSz w:w="11910" w:h="16840"/>
      <w:pgMar w:top="1320" w:right="1280" w:bottom="960" w:left="1300"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8307" w14:textId="77777777" w:rsidR="00F037B6" w:rsidRDefault="00F037B6" w:rsidP="00683864">
      <w:r>
        <w:separator/>
      </w:r>
    </w:p>
  </w:endnote>
  <w:endnote w:type="continuationSeparator" w:id="0">
    <w:p w14:paraId="0080922B" w14:textId="77777777" w:rsidR="00F037B6" w:rsidRDefault="00F037B6" w:rsidP="0068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E3A9" w14:textId="77777777" w:rsidR="00BE2B02" w:rsidRDefault="00000000">
    <w:pPr>
      <w:pStyle w:val="BodyText"/>
      <w:spacing w:line="14" w:lineRule="auto"/>
      <w:rPr>
        <w:sz w:val="20"/>
      </w:rPr>
    </w:pPr>
    <w:r>
      <w:rPr>
        <w:noProof/>
      </w:rPr>
      <w:pict w14:anchorId="7A173F21">
        <v:shapetype id="_x0000_t202" coordsize="21600,21600" o:spt="202" path="m,l,21600r21600,l21600,xe">
          <v:stroke joinstyle="miter"/>
          <v:path gradientshapeok="t" o:connecttype="rect"/>
        </v:shapetype>
        <v:shape id="Text Box 9" o:spid="_x0000_s1026" type="#_x0000_t202" style="position:absolute;margin-left:290.65pt;margin-top:791.9pt;width:14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" filled="f" stroked="f">
          <v:textbox inset="0,0,0,0">
            <w:txbxContent>
              <w:p w14:paraId="68DDCB26" w14:textId="77777777" w:rsidR="00BE2B02" w:rsidRDefault="002061BE">
                <w:pPr>
                  <w:pStyle w:val="BodyText"/>
                  <w:spacing w:before="10"/>
                  <w:ind w:left="20"/>
                </w:pPr>
                <w:r>
                  <w:rPr>
                    <w:spacing w:val="-5"/>
                  </w:rPr>
                  <w:fldChar w:fldCharType="begin"/>
                </w:r>
                <w:r w:rsidR="00BE2B02">
                  <w:rPr>
                    <w:spacing w:val="-5"/>
                  </w:rPr>
                  <w:instrText xml:space="preserve"> PAGE </w:instrText>
                </w:r>
                <w:r>
                  <w:rPr>
                    <w:spacing w:val="-5"/>
                  </w:rPr>
                  <w:fldChar w:fldCharType="separate"/>
                </w:r>
                <w:r w:rsidR="007C0336">
                  <w:rPr>
                    <w:noProof/>
                    <w:spacing w:val="-5"/>
                  </w:rPr>
                  <w:t>4</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65BF" w14:textId="77777777" w:rsidR="00F037B6" w:rsidRDefault="00F037B6" w:rsidP="00683864">
      <w:r>
        <w:separator/>
      </w:r>
    </w:p>
  </w:footnote>
  <w:footnote w:type="continuationSeparator" w:id="0">
    <w:p w14:paraId="7A1D3DD8" w14:textId="77777777" w:rsidR="00F037B6" w:rsidRDefault="00F037B6" w:rsidP="0068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82A5B"/>
    <w:multiLevelType w:val="hybridMultilevel"/>
    <w:tmpl w:val="505E8D3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9350F3C"/>
    <w:multiLevelType w:val="hybridMultilevel"/>
    <w:tmpl w:val="436E53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D5309FD"/>
    <w:multiLevelType w:val="hybridMultilevel"/>
    <w:tmpl w:val="11600AFA"/>
    <w:lvl w:ilvl="0" w:tplc="44090019">
      <w:start w:val="1"/>
      <w:numFmt w:val="lowerLetter"/>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95F6A99"/>
    <w:multiLevelType w:val="hybridMultilevel"/>
    <w:tmpl w:val="0EB0C3E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74082C"/>
    <w:multiLevelType w:val="hybridMultilevel"/>
    <w:tmpl w:val="108063D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13B6375"/>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B51FBB"/>
    <w:multiLevelType w:val="hybridMultilevel"/>
    <w:tmpl w:val="FB4AF012"/>
    <w:lvl w:ilvl="0" w:tplc="CC186B6E">
      <w:start w:val="1"/>
      <w:numFmt w:val="decimal"/>
      <w:lvlText w:val="%1)"/>
      <w:lvlJc w:val="left"/>
      <w:pPr>
        <w:ind w:left="478" w:hanging="360"/>
      </w:pPr>
      <w:rPr>
        <w:rFonts w:hint="default"/>
      </w:rPr>
    </w:lvl>
    <w:lvl w:ilvl="1" w:tplc="44090019" w:tentative="1">
      <w:start w:val="1"/>
      <w:numFmt w:val="lowerLetter"/>
      <w:lvlText w:val="%2."/>
      <w:lvlJc w:val="left"/>
      <w:pPr>
        <w:ind w:left="1198" w:hanging="360"/>
      </w:pPr>
    </w:lvl>
    <w:lvl w:ilvl="2" w:tplc="4409001B" w:tentative="1">
      <w:start w:val="1"/>
      <w:numFmt w:val="lowerRoman"/>
      <w:lvlText w:val="%3."/>
      <w:lvlJc w:val="right"/>
      <w:pPr>
        <w:ind w:left="1918" w:hanging="180"/>
      </w:pPr>
    </w:lvl>
    <w:lvl w:ilvl="3" w:tplc="4409000F" w:tentative="1">
      <w:start w:val="1"/>
      <w:numFmt w:val="decimal"/>
      <w:lvlText w:val="%4."/>
      <w:lvlJc w:val="left"/>
      <w:pPr>
        <w:ind w:left="2638" w:hanging="360"/>
      </w:pPr>
    </w:lvl>
    <w:lvl w:ilvl="4" w:tplc="44090019" w:tentative="1">
      <w:start w:val="1"/>
      <w:numFmt w:val="lowerLetter"/>
      <w:lvlText w:val="%5."/>
      <w:lvlJc w:val="left"/>
      <w:pPr>
        <w:ind w:left="3358" w:hanging="360"/>
      </w:pPr>
    </w:lvl>
    <w:lvl w:ilvl="5" w:tplc="4409001B" w:tentative="1">
      <w:start w:val="1"/>
      <w:numFmt w:val="lowerRoman"/>
      <w:lvlText w:val="%6."/>
      <w:lvlJc w:val="right"/>
      <w:pPr>
        <w:ind w:left="4078" w:hanging="180"/>
      </w:pPr>
    </w:lvl>
    <w:lvl w:ilvl="6" w:tplc="4409000F" w:tentative="1">
      <w:start w:val="1"/>
      <w:numFmt w:val="decimal"/>
      <w:lvlText w:val="%7."/>
      <w:lvlJc w:val="left"/>
      <w:pPr>
        <w:ind w:left="4798" w:hanging="360"/>
      </w:pPr>
    </w:lvl>
    <w:lvl w:ilvl="7" w:tplc="44090019" w:tentative="1">
      <w:start w:val="1"/>
      <w:numFmt w:val="lowerLetter"/>
      <w:lvlText w:val="%8."/>
      <w:lvlJc w:val="left"/>
      <w:pPr>
        <w:ind w:left="5518" w:hanging="360"/>
      </w:pPr>
    </w:lvl>
    <w:lvl w:ilvl="8" w:tplc="4409001B" w:tentative="1">
      <w:start w:val="1"/>
      <w:numFmt w:val="lowerRoman"/>
      <w:lvlText w:val="%9."/>
      <w:lvlJc w:val="right"/>
      <w:pPr>
        <w:ind w:left="6238" w:hanging="180"/>
      </w:pPr>
    </w:lvl>
  </w:abstractNum>
  <w:abstractNum w:abstractNumId="7" w15:restartNumberingAfterBreak="0">
    <w:nsid w:val="6D3C5431"/>
    <w:multiLevelType w:val="hybridMultilevel"/>
    <w:tmpl w:val="41F235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759071D4"/>
    <w:multiLevelType w:val="hybridMultilevel"/>
    <w:tmpl w:val="58DC7718"/>
    <w:lvl w:ilvl="0" w:tplc="63869D2E">
      <w:numFmt w:val="bullet"/>
      <w:lvlText w:val=""/>
      <w:lvlJc w:val="left"/>
      <w:pPr>
        <w:ind w:left="1258" w:hanging="358"/>
      </w:pPr>
      <w:rPr>
        <w:rFonts w:ascii="Symbol" w:eastAsia="Symbol" w:hAnsi="Symbol" w:cs="Symbol" w:hint="default"/>
        <w:b w:val="0"/>
        <w:bCs w:val="0"/>
        <w:i w:val="0"/>
        <w:iCs w:val="0"/>
        <w:spacing w:val="0"/>
        <w:w w:val="100"/>
        <w:sz w:val="24"/>
        <w:szCs w:val="24"/>
        <w:lang w:val="en-US" w:eastAsia="en-US" w:bidi="ar-SA"/>
      </w:rPr>
    </w:lvl>
    <w:lvl w:ilvl="1" w:tplc="9AFC5FB2">
      <w:numFmt w:val="bullet"/>
      <w:lvlText w:val="•"/>
      <w:lvlJc w:val="left"/>
      <w:pPr>
        <w:ind w:left="2066" w:hanging="358"/>
      </w:pPr>
      <w:rPr>
        <w:rFonts w:hint="default"/>
        <w:lang w:val="en-US" w:eastAsia="en-US" w:bidi="ar-SA"/>
      </w:rPr>
    </w:lvl>
    <w:lvl w:ilvl="2" w:tplc="C916E2B2">
      <w:numFmt w:val="bullet"/>
      <w:lvlText w:val="•"/>
      <w:lvlJc w:val="left"/>
      <w:pPr>
        <w:ind w:left="2873" w:hanging="358"/>
      </w:pPr>
      <w:rPr>
        <w:rFonts w:hint="default"/>
        <w:lang w:val="en-US" w:eastAsia="en-US" w:bidi="ar-SA"/>
      </w:rPr>
    </w:lvl>
    <w:lvl w:ilvl="3" w:tplc="643CAD80">
      <w:numFmt w:val="bullet"/>
      <w:lvlText w:val="•"/>
      <w:lvlJc w:val="left"/>
      <w:pPr>
        <w:ind w:left="3679" w:hanging="358"/>
      </w:pPr>
      <w:rPr>
        <w:rFonts w:hint="default"/>
        <w:lang w:val="en-US" w:eastAsia="en-US" w:bidi="ar-SA"/>
      </w:rPr>
    </w:lvl>
    <w:lvl w:ilvl="4" w:tplc="7BC82A5E">
      <w:numFmt w:val="bullet"/>
      <w:lvlText w:val="•"/>
      <w:lvlJc w:val="left"/>
      <w:pPr>
        <w:ind w:left="4486" w:hanging="358"/>
      </w:pPr>
      <w:rPr>
        <w:rFonts w:hint="default"/>
        <w:lang w:val="en-US" w:eastAsia="en-US" w:bidi="ar-SA"/>
      </w:rPr>
    </w:lvl>
    <w:lvl w:ilvl="5" w:tplc="A6A0B442">
      <w:numFmt w:val="bullet"/>
      <w:lvlText w:val="•"/>
      <w:lvlJc w:val="left"/>
      <w:pPr>
        <w:ind w:left="5293" w:hanging="358"/>
      </w:pPr>
      <w:rPr>
        <w:rFonts w:hint="default"/>
        <w:lang w:val="en-US" w:eastAsia="en-US" w:bidi="ar-SA"/>
      </w:rPr>
    </w:lvl>
    <w:lvl w:ilvl="6" w:tplc="FDF40FD6">
      <w:numFmt w:val="bullet"/>
      <w:lvlText w:val="•"/>
      <w:lvlJc w:val="left"/>
      <w:pPr>
        <w:ind w:left="6099" w:hanging="358"/>
      </w:pPr>
      <w:rPr>
        <w:rFonts w:hint="default"/>
        <w:lang w:val="en-US" w:eastAsia="en-US" w:bidi="ar-SA"/>
      </w:rPr>
    </w:lvl>
    <w:lvl w:ilvl="7" w:tplc="E0082B86">
      <w:numFmt w:val="bullet"/>
      <w:lvlText w:val="•"/>
      <w:lvlJc w:val="left"/>
      <w:pPr>
        <w:ind w:left="6906" w:hanging="358"/>
      </w:pPr>
      <w:rPr>
        <w:rFonts w:hint="default"/>
        <w:lang w:val="en-US" w:eastAsia="en-US" w:bidi="ar-SA"/>
      </w:rPr>
    </w:lvl>
    <w:lvl w:ilvl="8" w:tplc="09289E8A">
      <w:numFmt w:val="bullet"/>
      <w:lvlText w:val="•"/>
      <w:lvlJc w:val="left"/>
      <w:pPr>
        <w:ind w:left="7713" w:hanging="358"/>
      </w:pPr>
      <w:rPr>
        <w:rFonts w:hint="default"/>
        <w:lang w:val="en-US" w:eastAsia="en-US" w:bidi="ar-SA"/>
      </w:rPr>
    </w:lvl>
  </w:abstractNum>
  <w:abstractNum w:abstractNumId="9" w15:restartNumberingAfterBreak="0">
    <w:nsid w:val="7D9C264A"/>
    <w:multiLevelType w:val="hybridMultilevel"/>
    <w:tmpl w:val="C18CBA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22826480">
    <w:abstractNumId w:val="8"/>
  </w:num>
  <w:num w:numId="2" w16cid:durableId="1888105959">
    <w:abstractNumId w:val="5"/>
  </w:num>
  <w:num w:numId="3" w16cid:durableId="1670328649">
    <w:abstractNumId w:val="4"/>
  </w:num>
  <w:num w:numId="4" w16cid:durableId="1173301798">
    <w:abstractNumId w:val="7"/>
  </w:num>
  <w:num w:numId="5" w16cid:durableId="719132778">
    <w:abstractNumId w:val="0"/>
  </w:num>
  <w:num w:numId="6" w16cid:durableId="1825968494">
    <w:abstractNumId w:val="1"/>
  </w:num>
  <w:num w:numId="7" w16cid:durableId="523830399">
    <w:abstractNumId w:val="3"/>
  </w:num>
  <w:num w:numId="8" w16cid:durableId="1854566430">
    <w:abstractNumId w:val="9"/>
  </w:num>
  <w:num w:numId="9" w16cid:durableId="1840730303">
    <w:abstractNumId w:val="6"/>
  </w:num>
  <w:num w:numId="10" w16cid:durableId="532961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83864"/>
    <w:rsid w:val="00001F62"/>
    <w:rsid w:val="00003A13"/>
    <w:rsid w:val="00003FAE"/>
    <w:rsid w:val="000056C6"/>
    <w:rsid w:val="00005A31"/>
    <w:rsid w:val="00010053"/>
    <w:rsid w:val="00013185"/>
    <w:rsid w:val="000138AD"/>
    <w:rsid w:val="00016CE4"/>
    <w:rsid w:val="00020E6D"/>
    <w:rsid w:val="00021EB7"/>
    <w:rsid w:val="00025C8B"/>
    <w:rsid w:val="00025FEF"/>
    <w:rsid w:val="00026CC5"/>
    <w:rsid w:val="00026E19"/>
    <w:rsid w:val="00030C43"/>
    <w:rsid w:val="00031981"/>
    <w:rsid w:val="00033294"/>
    <w:rsid w:val="0004200A"/>
    <w:rsid w:val="00043DD1"/>
    <w:rsid w:val="000448A3"/>
    <w:rsid w:val="00045082"/>
    <w:rsid w:val="00047A70"/>
    <w:rsid w:val="00051093"/>
    <w:rsid w:val="00054462"/>
    <w:rsid w:val="00056824"/>
    <w:rsid w:val="00061D3B"/>
    <w:rsid w:val="00062A7E"/>
    <w:rsid w:val="0006333F"/>
    <w:rsid w:val="0006532C"/>
    <w:rsid w:val="000677BF"/>
    <w:rsid w:val="0007003D"/>
    <w:rsid w:val="00074110"/>
    <w:rsid w:val="0007483A"/>
    <w:rsid w:val="00075C34"/>
    <w:rsid w:val="000775F2"/>
    <w:rsid w:val="000776B3"/>
    <w:rsid w:val="000862A5"/>
    <w:rsid w:val="00090512"/>
    <w:rsid w:val="00092349"/>
    <w:rsid w:val="00097072"/>
    <w:rsid w:val="00097CC0"/>
    <w:rsid w:val="000A09AB"/>
    <w:rsid w:val="000A5C1D"/>
    <w:rsid w:val="000B3390"/>
    <w:rsid w:val="000B5193"/>
    <w:rsid w:val="000B6A00"/>
    <w:rsid w:val="000B6C27"/>
    <w:rsid w:val="000C1439"/>
    <w:rsid w:val="000C1CAB"/>
    <w:rsid w:val="000C46E3"/>
    <w:rsid w:val="000D5DD9"/>
    <w:rsid w:val="000E0AAC"/>
    <w:rsid w:val="000E5427"/>
    <w:rsid w:val="001004FF"/>
    <w:rsid w:val="00100D8C"/>
    <w:rsid w:val="001073CE"/>
    <w:rsid w:val="00110BEB"/>
    <w:rsid w:val="00111979"/>
    <w:rsid w:val="00112A43"/>
    <w:rsid w:val="00112F67"/>
    <w:rsid w:val="00113CB2"/>
    <w:rsid w:val="001144CC"/>
    <w:rsid w:val="0011461A"/>
    <w:rsid w:val="001204F2"/>
    <w:rsid w:val="001215BE"/>
    <w:rsid w:val="001216A8"/>
    <w:rsid w:val="0013082C"/>
    <w:rsid w:val="00131C96"/>
    <w:rsid w:val="00132F10"/>
    <w:rsid w:val="00134645"/>
    <w:rsid w:val="00136324"/>
    <w:rsid w:val="00137B76"/>
    <w:rsid w:val="001422DC"/>
    <w:rsid w:val="0014360E"/>
    <w:rsid w:val="001456F4"/>
    <w:rsid w:val="0015172C"/>
    <w:rsid w:val="0015201A"/>
    <w:rsid w:val="001610D5"/>
    <w:rsid w:val="00161F14"/>
    <w:rsid w:val="00162E09"/>
    <w:rsid w:val="00165749"/>
    <w:rsid w:val="00170080"/>
    <w:rsid w:val="0017242E"/>
    <w:rsid w:val="001736C3"/>
    <w:rsid w:val="00175A3D"/>
    <w:rsid w:val="00176476"/>
    <w:rsid w:val="00176C49"/>
    <w:rsid w:val="0018059D"/>
    <w:rsid w:val="00185337"/>
    <w:rsid w:val="00186621"/>
    <w:rsid w:val="001867F6"/>
    <w:rsid w:val="00187F63"/>
    <w:rsid w:val="001921B0"/>
    <w:rsid w:val="00194E16"/>
    <w:rsid w:val="0019560B"/>
    <w:rsid w:val="001963E3"/>
    <w:rsid w:val="001A0C22"/>
    <w:rsid w:val="001A3CDE"/>
    <w:rsid w:val="001A563A"/>
    <w:rsid w:val="001A74FC"/>
    <w:rsid w:val="001B2628"/>
    <w:rsid w:val="001B2BA0"/>
    <w:rsid w:val="001B3701"/>
    <w:rsid w:val="001B511F"/>
    <w:rsid w:val="001B72EF"/>
    <w:rsid w:val="001B7FEF"/>
    <w:rsid w:val="001C0075"/>
    <w:rsid w:val="001C3FF4"/>
    <w:rsid w:val="001D08D2"/>
    <w:rsid w:val="001D1AB9"/>
    <w:rsid w:val="001D32EA"/>
    <w:rsid w:val="001D7406"/>
    <w:rsid w:val="001D75CC"/>
    <w:rsid w:val="001E155D"/>
    <w:rsid w:val="001E1B26"/>
    <w:rsid w:val="001E1CC1"/>
    <w:rsid w:val="001E6BC1"/>
    <w:rsid w:val="001F5FE7"/>
    <w:rsid w:val="0020041D"/>
    <w:rsid w:val="0020115F"/>
    <w:rsid w:val="00202B9C"/>
    <w:rsid w:val="002061BE"/>
    <w:rsid w:val="002072B6"/>
    <w:rsid w:val="002107F7"/>
    <w:rsid w:val="002143AF"/>
    <w:rsid w:val="00215517"/>
    <w:rsid w:val="00215DF6"/>
    <w:rsid w:val="00215EFC"/>
    <w:rsid w:val="00217129"/>
    <w:rsid w:val="00217C33"/>
    <w:rsid w:val="0022138A"/>
    <w:rsid w:val="0022547B"/>
    <w:rsid w:val="00235F47"/>
    <w:rsid w:val="00241987"/>
    <w:rsid w:val="00241BA8"/>
    <w:rsid w:val="00244921"/>
    <w:rsid w:val="00244C12"/>
    <w:rsid w:val="002459DB"/>
    <w:rsid w:val="00246E6D"/>
    <w:rsid w:val="00247121"/>
    <w:rsid w:val="002541EC"/>
    <w:rsid w:val="00254264"/>
    <w:rsid w:val="00255E14"/>
    <w:rsid w:val="0026116F"/>
    <w:rsid w:val="0026211A"/>
    <w:rsid w:val="00263EE4"/>
    <w:rsid w:val="00264B8B"/>
    <w:rsid w:val="00264C1F"/>
    <w:rsid w:val="0026722E"/>
    <w:rsid w:val="00267441"/>
    <w:rsid w:val="002713E8"/>
    <w:rsid w:val="00271F21"/>
    <w:rsid w:val="00273FF4"/>
    <w:rsid w:val="00277F74"/>
    <w:rsid w:val="0028382A"/>
    <w:rsid w:val="00285203"/>
    <w:rsid w:val="00290DF9"/>
    <w:rsid w:val="0029369F"/>
    <w:rsid w:val="00297DC8"/>
    <w:rsid w:val="002A09AA"/>
    <w:rsid w:val="002A0C20"/>
    <w:rsid w:val="002A0E38"/>
    <w:rsid w:val="002A1D6C"/>
    <w:rsid w:val="002A3266"/>
    <w:rsid w:val="002A49A7"/>
    <w:rsid w:val="002A7A37"/>
    <w:rsid w:val="002A7F69"/>
    <w:rsid w:val="002B2DBF"/>
    <w:rsid w:val="002D02BB"/>
    <w:rsid w:val="002D2EA4"/>
    <w:rsid w:val="002D52BD"/>
    <w:rsid w:val="002D7622"/>
    <w:rsid w:val="002D791E"/>
    <w:rsid w:val="002D79B2"/>
    <w:rsid w:val="002E17D5"/>
    <w:rsid w:val="002E3886"/>
    <w:rsid w:val="002E5330"/>
    <w:rsid w:val="002F46E1"/>
    <w:rsid w:val="002F4C42"/>
    <w:rsid w:val="002F4CF4"/>
    <w:rsid w:val="002F5E5B"/>
    <w:rsid w:val="00300472"/>
    <w:rsid w:val="00301E8D"/>
    <w:rsid w:val="0030352B"/>
    <w:rsid w:val="0030616C"/>
    <w:rsid w:val="003078C6"/>
    <w:rsid w:val="003134DA"/>
    <w:rsid w:val="00314BBE"/>
    <w:rsid w:val="00315FC4"/>
    <w:rsid w:val="00316485"/>
    <w:rsid w:val="003201C1"/>
    <w:rsid w:val="00320E8E"/>
    <w:rsid w:val="00321EEB"/>
    <w:rsid w:val="00323CB3"/>
    <w:rsid w:val="003273BB"/>
    <w:rsid w:val="0033511C"/>
    <w:rsid w:val="003402BC"/>
    <w:rsid w:val="00340A76"/>
    <w:rsid w:val="003416C1"/>
    <w:rsid w:val="00342E18"/>
    <w:rsid w:val="00344B39"/>
    <w:rsid w:val="0034531D"/>
    <w:rsid w:val="00345C38"/>
    <w:rsid w:val="00347CB1"/>
    <w:rsid w:val="00365274"/>
    <w:rsid w:val="00365FC8"/>
    <w:rsid w:val="0037004A"/>
    <w:rsid w:val="0037160B"/>
    <w:rsid w:val="00375920"/>
    <w:rsid w:val="00380476"/>
    <w:rsid w:val="00383384"/>
    <w:rsid w:val="00384646"/>
    <w:rsid w:val="003929B0"/>
    <w:rsid w:val="00393303"/>
    <w:rsid w:val="0039446F"/>
    <w:rsid w:val="00395620"/>
    <w:rsid w:val="003A2F2F"/>
    <w:rsid w:val="003A39AE"/>
    <w:rsid w:val="003A620C"/>
    <w:rsid w:val="003B0E88"/>
    <w:rsid w:val="003B1073"/>
    <w:rsid w:val="003B1206"/>
    <w:rsid w:val="003B3272"/>
    <w:rsid w:val="003B472F"/>
    <w:rsid w:val="003B4A45"/>
    <w:rsid w:val="003B7A6B"/>
    <w:rsid w:val="003C2757"/>
    <w:rsid w:val="003C53D0"/>
    <w:rsid w:val="003D264B"/>
    <w:rsid w:val="003D2837"/>
    <w:rsid w:val="003D68C2"/>
    <w:rsid w:val="003E095C"/>
    <w:rsid w:val="003E14E9"/>
    <w:rsid w:val="003E2A94"/>
    <w:rsid w:val="003F28F6"/>
    <w:rsid w:val="00400473"/>
    <w:rsid w:val="00402B5F"/>
    <w:rsid w:val="004060EB"/>
    <w:rsid w:val="0041080F"/>
    <w:rsid w:val="004152FA"/>
    <w:rsid w:val="00416143"/>
    <w:rsid w:val="004171C0"/>
    <w:rsid w:val="004174C0"/>
    <w:rsid w:val="00420812"/>
    <w:rsid w:val="004218CD"/>
    <w:rsid w:val="00422D8C"/>
    <w:rsid w:val="00423516"/>
    <w:rsid w:val="00423958"/>
    <w:rsid w:val="00425307"/>
    <w:rsid w:val="004267E8"/>
    <w:rsid w:val="00430233"/>
    <w:rsid w:val="00431A93"/>
    <w:rsid w:val="004371AA"/>
    <w:rsid w:val="00440A37"/>
    <w:rsid w:val="00442066"/>
    <w:rsid w:val="00442A4A"/>
    <w:rsid w:val="004430DD"/>
    <w:rsid w:val="00447BE2"/>
    <w:rsid w:val="00450D82"/>
    <w:rsid w:val="00453153"/>
    <w:rsid w:val="00453C84"/>
    <w:rsid w:val="0045546C"/>
    <w:rsid w:val="00456357"/>
    <w:rsid w:val="00457A31"/>
    <w:rsid w:val="0046010A"/>
    <w:rsid w:val="00460EEA"/>
    <w:rsid w:val="00464741"/>
    <w:rsid w:val="00464804"/>
    <w:rsid w:val="00464C3E"/>
    <w:rsid w:val="004710CC"/>
    <w:rsid w:val="00473587"/>
    <w:rsid w:val="00473EB1"/>
    <w:rsid w:val="00476D86"/>
    <w:rsid w:val="0048035F"/>
    <w:rsid w:val="00480A83"/>
    <w:rsid w:val="00486BF1"/>
    <w:rsid w:val="004966AC"/>
    <w:rsid w:val="004972E5"/>
    <w:rsid w:val="004A5001"/>
    <w:rsid w:val="004A56EF"/>
    <w:rsid w:val="004B371A"/>
    <w:rsid w:val="004C19AD"/>
    <w:rsid w:val="004C50BB"/>
    <w:rsid w:val="004D037C"/>
    <w:rsid w:val="004D2555"/>
    <w:rsid w:val="004D7B13"/>
    <w:rsid w:val="004E4D87"/>
    <w:rsid w:val="004E6497"/>
    <w:rsid w:val="004F0496"/>
    <w:rsid w:val="004F1885"/>
    <w:rsid w:val="004F2E80"/>
    <w:rsid w:val="00500E19"/>
    <w:rsid w:val="00500EB1"/>
    <w:rsid w:val="0050428E"/>
    <w:rsid w:val="00525723"/>
    <w:rsid w:val="00527316"/>
    <w:rsid w:val="005300AC"/>
    <w:rsid w:val="0053333F"/>
    <w:rsid w:val="00536C1C"/>
    <w:rsid w:val="00537768"/>
    <w:rsid w:val="0054190E"/>
    <w:rsid w:val="00544280"/>
    <w:rsid w:val="005470DF"/>
    <w:rsid w:val="00554DE5"/>
    <w:rsid w:val="00557E86"/>
    <w:rsid w:val="005650C6"/>
    <w:rsid w:val="00570588"/>
    <w:rsid w:val="005709CC"/>
    <w:rsid w:val="00571E1B"/>
    <w:rsid w:val="00573495"/>
    <w:rsid w:val="00573C8B"/>
    <w:rsid w:val="00575471"/>
    <w:rsid w:val="005768E5"/>
    <w:rsid w:val="00580539"/>
    <w:rsid w:val="00582027"/>
    <w:rsid w:val="00583C3D"/>
    <w:rsid w:val="0058591E"/>
    <w:rsid w:val="00590C4A"/>
    <w:rsid w:val="00593B2D"/>
    <w:rsid w:val="005948A0"/>
    <w:rsid w:val="00595D76"/>
    <w:rsid w:val="005A0307"/>
    <w:rsid w:val="005A17A4"/>
    <w:rsid w:val="005A1CFD"/>
    <w:rsid w:val="005A2BC6"/>
    <w:rsid w:val="005B0EED"/>
    <w:rsid w:val="005B6530"/>
    <w:rsid w:val="005B799C"/>
    <w:rsid w:val="005B7DD3"/>
    <w:rsid w:val="005C531C"/>
    <w:rsid w:val="005C780E"/>
    <w:rsid w:val="005D2DA3"/>
    <w:rsid w:val="005D5955"/>
    <w:rsid w:val="005D7A4E"/>
    <w:rsid w:val="005E10EB"/>
    <w:rsid w:val="005E371F"/>
    <w:rsid w:val="005F2236"/>
    <w:rsid w:val="005F3967"/>
    <w:rsid w:val="005F4B59"/>
    <w:rsid w:val="005F4CEB"/>
    <w:rsid w:val="005F4F25"/>
    <w:rsid w:val="005F56B1"/>
    <w:rsid w:val="00600C64"/>
    <w:rsid w:val="0060205C"/>
    <w:rsid w:val="006020F4"/>
    <w:rsid w:val="006160F9"/>
    <w:rsid w:val="00617375"/>
    <w:rsid w:val="006201BC"/>
    <w:rsid w:val="00622A0D"/>
    <w:rsid w:val="00622BE8"/>
    <w:rsid w:val="006243B4"/>
    <w:rsid w:val="006251C3"/>
    <w:rsid w:val="00625881"/>
    <w:rsid w:val="006326BF"/>
    <w:rsid w:val="0064110F"/>
    <w:rsid w:val="00641C2C"/>
    <w:rsid w:val="00641ED5"/>
    <w:rsid w:val="006474FC"/>
    <w:rsid w:val="006536E1"/>
    <w:rsid w:val="00657CCA"/>
    <w:rsid w:val="00663906"/>
    <w:rsid w:val="00663A13"/>
    <w:rsid w:val="00667029"/>
    <w:rsid w:val="006677E1"/>
    <w:rsid w:val="00676A2C"/>
    <w:rsid w:val="00680271"/>
    <w:rsid w:val="0068116D"/>
    <w:rsid w:val="00683864"/>
    <w:rsid w:val="00686D48"/>
    <w:rsid w:val="00690DDF"/>
    <w:rsid w:val="00693C9F"/>
    <w:rsid w:val="006943FC"/>
    <w:rsid w:val="006A3327"/>
    <w:rsid w:val="006A7EB0"/>
    <w:rsid w:val="006A7FF1"/>
    <w:rsid w:val="006B35AD"/>
    <w:rsid w:val="006C0D06"/>
    <w:rsid w:val="006C521A"/>
    <w:rsid w:val="006C6833"/>
    <w:rsid w:val="006C6BDD"/>
    <w:rsid w:val="006D1379"/>
    <w:rsid w:val="006E4D87"/>
    <w:rsid w:val="006E7138"/>
    <w:rsid w:val="006F045C"/>
    <w:rsid w:val="006F04F9"/>
    <w:rsid w:val="006F1CC5"/>
    <w:rsid w:val="006F40CF"/>
    <w:rsid w:val="006F43BA"/>
    <w:rsid w:val="006F4F9D"/>
    <w:rsid w:val="006F6C9B"/>
    <w:rsid w:val="006F7589"/>
    <w:rsid w:val="0070125D"/>
    <w:rsid w:val="00706125"/>
    <w:rsid w:val="00706B3F"/>
    <w:rsid w:val="0070719A"/>
    <w:rsid w:val="00710BF2"/>
    <w:rsid w:val="00712553"/>
    <w:rsid w:val="00715057"/>
    <w:rsid w:val="0072230B"/>
    <w:rsid w:val="00724231"/>
    <w:rsid w:val="00725AFE"/>
    <w:rsid w:val="00726570"/>
    <w:rsid w:val="00730302"/>
    <w:rsid w:val="00732763"/>
    <w:rsid w:val="00737148"/>
    <w:rsid w:val="007456C3"/>
    <w:rsid w:val="00745AD6"/>
    <w:rsid w:val="00753F79"/>
    <w:rsid w:val="007543C2"/>
    <w:rsid w:val="00754B25"/>
    <w:rsid w:val="00754DC1"/>
    <w:rsid w:val="00756A3C"/>
    <w:rsid w:val="00756A84"/>
    <w:rsid w:val="00757FCE"/>
    <w:rsid w:val="0076080E"/>
    <w:rsid w:val="007611B1"/>
    <w:rsid w:val="00766570"/>
    <w:rsid w:val="00766704"/>
    <w:rsid w:val="0077131E"/>
    <w:rsid w:val="007727C0"/>
    <w:rsid w:val="00773274"/>
    <w:rsid w:val="00773373"/>
    <w:rsid w:val="00775D28"/>
    <w:rsid w:val="00781B9E"/>
    <w:rsid w:val="00781E60"/>
    <w:rsid w:val="0078763B"/>
    <w:rsid w:val="007878C9"/>
    <w:rsid w:val="0079344C"/>
    <w:rsid w:val="007A1439"/>
    <w:rsid w:val="007A306F"/>
    <w:rsid w:val="007A4287"/>
    <w:rsid w:val="007B2E1E"/>
    <w:rsid w:val="007B3379"/>
    <w:rsid w:val="007B5532"/>
    <w:rsid w:val="007B6672"/>
    <w:rsid w:val="007C0336"/>
    <w:rsid w:val="007C2943"/>
    <w:rsid w:val="007C37AB"/>
    <w:rsid w:val="007C4DAE"/>
    <w:rsid w:val="007E4B56"/>
    <w:rsid w:val="007E6D8F"/>
    <w:rsid w:val="007F0221"/>
    <w:rsid w:val="007F057A"/>
    <w:rsid w:val="007F3B10"/>
    <w:rsid w:val="00800357"/>
    <w:rsid w:val="00807A2E"/>
    <w:rsid w:val="00811632"/>
    <w:rsid w:val="008163A9"/>
    <w:rsid w:val="008245F5"/>
    <w:rsid w:val="0082744B"/>
    <w:rsid w:val="008274B5"/>
    <w:rsid w:val="00827762"/>
    <w:rsid w:val="00827C16"/>
    <w:rsid w:val="0083047B"/>
    <w:rsid w:val="008379FE"/>
    <w:rsid w:val="00844392"/>
    <w:rsid w:val="008452B1"/>
    <w:rsid w:val="00847220"/>
    <w:rsid w:val="008519FA"/>
    <w:rsid w:val="0085218C"/>
    <w:rsid w:val="0085394C"/>
    <w:rsid w:val="00856A72"/>
    <w:rsid w:val="008627BE"/>
    <w:rsid w:val="00862DE6"/>
    <w:rsid w:val="00865A09"/>
    <w:rsid w:val="00865D58"/>
    <w:rsid w:val="00865FA9"/>
    <w:rsid w:val="0087394E"/>
    <w:rsid w:val="0088391A"/>
    <w:rsid w:val="00890BE6"/>
    <w:rsid w:val="00890E31"/>
    <w:rsid w:val="00890EB5"/>
    <w:rsid w:val="008911DE"/>
    <w:rsid w:val="008920DB"/>
    <w:rsid w:val="00893E9C"/>
    <w:rsid w:val="00896EB0"/>
    <w:rsid w:val="00897BE7"/>
    <w:rsid w:val="008A0383"/>
    <w:rsid w:val="008A4517"/>
    <w:rsid w:val="008A46E7"/>
    <w:rsid w:val="008B260B"/>
    <w:rsid w:val="008B318F"/>
    <w:rsid w:val="008B4BCC"/>
    <w:rsid w:val="008B5759"/>
    <w:rsid w:val="008C4388"/>
    <w:rsid w:val="008D2ECA"/>
    <w:rsid w:val="008D4FB5"/>
    <w:rsid w:val="008D5E90"/>
    <w:rsid w:val="008E066B"/>
    <w:rsid w:val="008E228D"/>
    <w:rsid w:val="008E2D29"/>
    <w:rsid w:val="008E3E16"/>
    <w:rsid w:val="008E40CD"/>
    <w:rsid w:val="008F0ADE"/>
    <w:rsid w:val="008F2B5C"/>
    <w:rsid w:val="009024BC"/>
    <w:rsid w:val="0090270F"/>
    <w:rsid w:val="00904995"/>
    <w:rsid w:val="00907FAD"/>
    <w:rsid w:val="00915370"/>
    <w:rsid w:val="009157AC"/>
    <w:rsid w:val="009173FA"/>
    <w:rsid w:val="00917CC3"/>
    <w:rsid w:val="00923CB0"/>
    <w:rsid w:val="009248C7"/>
    <w:rsid w:val="00934938"/>
    <w:rsid w:val="00940266"/>
    <w:rsid w:val="009410A0"/>
    <w:rsid w:val="009426F1"/>
    <w:rsid w:val="009429D6"/>
    <w:rsid w:val="009465CE"/>
    <w:rsid w:val="009551D8"/>
    <w:rsid w:val="009577FA"/>
    <w:rsid w:val="00961367"/>
    <w:rsid w:val="00963342"/>
    <w:rsid w:val="00966544"/>
    <w:rsid w:val="00973EC9"/>
    <w:rsid w:val="00974165"/>
    <w:rsid w:val="0098354B"/>
    <w:rsid w:val="00991F3C"/>
    <w:rsid w:val="009920AA"/>
    <w:rsid w:val="00992429"/>
    <w:rsid w:val="00993563"/>
    <w:rsid w:val="009A1A91"/>
    <w:rsid w:val="009A345F"/>
    <w:rsid w:val="009B2E38"/>
    <w:rsid w:val="009B6662"/>
    <w:rsid w:val="009B746D"/>
    <w:rsid w:val="009B7DA2"/>
    <w:rsid w:val="009C0777"/>
    <w:rsid w:val="009D0C52"/>
    <w:rsid w:val="009D2479"/>
    <w:rsid w:val="009D337F"/>
    <w:rsid w:val="009D38CC"/>
    <w:rsid w:val="009D4CCF"/>
    <w:rsid w:val="009D5724"/>
    <w:rsid w:val="009D63CA"/>
    <w:rsid w:val="009D7D50"/>
    <w:rsid w:val="009E5C81"/>
    <w:rsid w:val="009F01D2"/>
    <w:rsid w:val="009F0354"/>
    <w:rsid w:val="009F0B68"/>
    <w:rsid w:val="009F23C4"/>
    <w:rsid w:val="009F2EB7"/>
    <w:rsid w:val="009F44FB"/>
    <w:rsid w:val="009F7ABD"/>
    <w:rsid w:val="00A01199"/>
    <w:rsid w:val="00A02A21"/>
    <w:rsid w:val="00A06522"/>
    <w:rsid w:val="00A075E1"/>
    <w:rsid w:val="00A1070E"/>
    <w:rsid w:val="00A115C2"/>
    <w:rsid w:val="00A13C6A"/>
    <w:rsid w:val="00A15E42"/>
    <w:rsid w:val="00A2064C"/>
    <w:rsid w:val="00A23C95"/>
    <w:rsid w:val="00A404D0"/>
    <w:rsid w:val="00A4080A"/>
    <w:rsid w:val="00A447FF"/>
    <w:rsid w:val="00A44BE8"/>
    <w:rsid w:val="00A47AD6"/>
    <w:rsid w:val="00A47AEA"/>
    <w:rsid w:val="00A5306C"/>
    <w:rsid w:val="00A54282"/>
    <w:rsid w:val="00A55E8E"/>
    <w:rsid w:val="00A56EF1"/>
    <w:rsid w:val="00A618BA"/>
    <w:rsid w:val="00A6667D"/>
    <w:rsid w:val="00A705BC"/>
    <w:rsid w:val="00A733A6"/>
    <w:rsid w:val="00A752BF"/>
    <w:rsid w:val="00A75ABB"/>
    <w:rsid w:val="00A83CC0"/>
    <w:rsid w:val="00A8679E"/>
    <w:rsid w:val="00A91958"/>
    <w:rsid w:val="00A93351"/>
    <w:rsid w:val="00AA3A42"/>
    <w:rsid w:val="00AA54BF"/>
    <w:rsid w:val="00AB28AB"/>
    <w:rsid w:val="00AB39A8"/>
    <w:rsid w:val="00AB7C83"/>
    <w:rsid w:val="00AC37DA"/>
    <w:rsid w:val="00AC3BDF"/>
    <w:rsid w:val="00AC71E5"/>
    <w:rsid w:val="00AC7E4D"/>
    <w:rsid w:val="00AD046B"/>
    <w:rsid w:val="00AD11C9"/>
    <w:rsid w:val="00AD1B68"/>
    <w:rsid w:val="00AD22C9"/>
    <w:rsid w:val="00AD352E"/>
    <w:rsid w:val="00AD3644"/>
    <w:rsid w:val="00AE550E"/>
    <w:rsid w:val="00AF1165"/>
    <w:rsid w:val="00AF2CFE"/>
    <w:rsid w:val="00AF31D2"/>
    <w:rsid w:val="00AF7CD3"/>
    <w:rsid w:val="00AF7EA2"/>
    <w:rsid w:val="00B037AF"/>
    <w:rsid w:val="00B11139"/>
    <w:rsid w:val="00B121EF"/>
    <w:rsid w:val="00B13382"/>
    <w:rsid w:val="00B20058"/>
    <w:rsid w:val="00B21767"/>
    <w:rsid w:val="00B22F34"/>
    <w:rsid w:val="00B24093"/>
    <w:rsid w:val="00B3011B"/>
    <w:rsid w:val="00B31634"/>
    <w:rsid w:val="00B33C63"/>
    <w:rsid w:val="00B34E58"/>
    <w:rsid w:val="00B364B0"/>
    <w:rsid w:val="00B43DFD"/>
    <w:rsid w:val="00B44E94"/>
    <w:rsid w:val="00B55172"/>
    <w:rsid w:val="00B61AD2"/>
    <w:rsid w:val="00B61BA7"/>
    <w:rsid w:val="00B70716"/>
    <w:rsid w:val="00B72BF9"/>
    <w:rsid w:val="00B76EC4"/>
    <w:rsid w:val="00B807D0"/>
    <w:rsid w:val="00B80C8E"/>
    <w:rsid w:val="00B83CB2"/>
    <w:rsid w:val="00B85358"/>
    <w:rsid w:val="00B86E59"/>
    <w:rsid w:val="00B91493"/>
    <w:rsid w:val="00B93719"/>
    <w:rsid w:val="00B9599A"/>
    <w:rsid w:val="00BA0FF0"/>
    <w:rsid w:val="00BA7C60"/>
    <w:rsid w:val="00BB0495"/>
    <w:rsid w:val="00BB2DD9"/>
    <w:rsid w:val="00BB6B9B"/>
    <w:rsid w:val="00BC27E3"/>
    <w:rsid w:val="00BC58E8"/>
    <w:rsid w:val="00BC6025"/>
    <w:rsid w:val="00BD0F5B"/>
    <w:rsid w:val="00BD1243"/>
    <w:rsid w:val="00BD4E2D"/>
    <w:rsid w:val="00BD76D8"/>
    <w:rsid w:val="00BD7AF7"/>
    <w:rsid w:val="00BE0649"/>
    <w:rsid w:val="00BE2B02"/>
    <w:rsid w:val="00BE4619"/>
    <w:rsid w:val="00BE4CC1"/>
    <w:rsid w:val="00BE7D00"/>
    <w:rsid w:val="00BF108C"/>
    <w:rsid w:val="00BF1424"/>
    <w:rsid w:val="00BF7728"/>
    <w:rsid w:val="00C01D1C"/>
    <w:rsid w:val="00C0401C"/>
    <w:rsid w:val="00C0561E"/>
    <w:rsid w:val="00C06FA8"/>
    <w:rsid w:val="00C279BD"/>
    <w:rsid w:val="00C302F7"/>
    <w:rsid w:val="00C31989"/>
    <w:rsid w:val="00C3466C"/>
    <w:rsid w:val="00C3508F"/>
    <w:rsid w:val="00C35D9A"/>
    <w:rsid w:val="00C3630F"/>
    <w:rsid w:val="00C379A5"/>
    <w:rsid w:val="00C425A9"/>
    <w:rsid w:val="00C44BD3"/>
    <w:rsid w:val="00C463C4"/>
    <w:rsid w:val="00C465A2"/>
    <w:rsid w:val="00C47463"/>
    <w:rsid w:val="00C476A5"/>
    <w:rsid w:val="00C60220"/>
    <w:rsid w:val="00C65B67"/>
    <w:rsid w:val="00C71379"/>
    <w:rsid w:val="00C73991"/>
    <w:rsid w:val="00C853C0"/>
    <w:rsid w:val="00C86514"/>
    <w:rsid w:val="00C92677"/>
    <w:rsid w:val="00C9285F"/>
    <w:rsid w:val="00CA07F1"/>
    <w:rsid w:val="00CA0EF9"/>
    <w:rsid w:val="00CA2F11"/>
    <w:rsid w:val="00CA502E"/>
    <w:rsid w:val="00CA5EFC"/>
    <w:rsid w:val="00CC21E1"/>
    <w:rsid w:val="00CD3475"/>
    <w:rsid w:val="00CD5349"/>
    <w:rsid w:val="00CD7A90"/>
    <w:rsid w:val="00CE0988"/>
    <w:rsid w:val="00CE208F"/>
    <w:rsid w:val="00CE39DF"/>
    <w:rsid w:val="00CE4CF9"/>
    <w:rsid w:val="00CE5BAF"/>
    <w:rsid w:val="00CE63EB"/>
    <w:rsid w:val="00CE6C3D"/>
    <w:rsid w:val="00CF06C9"/>
    <w:rsid w:val="00CF1C71"/>
    <w:rsid w:val="00CF25DF"/>
    <w:rsid w:val="00CF525F"/>
    <w:rsid w:val="00D00DF6"/>
    <w:rsid w:val="00D031BD"/>
    <w:rsid w:val="00D07188"/>
    <w:rsid w:val="00D0718F"/>
    <w:rsid w:val="00D115AD"/>
    <w:rsid w:val="00D1732C"/>
    <w:rsid w:val="00D21556"/>
    <w:rsid w:val="00D218F3"/>
    <w:rsid w:val="00D21C4C"/>
    <w:rsid w:val="00D239F0"/>
    <w:rsid w:val="00D25078"/>
    <w:rsid w:val="00D25ED0"/>
    <w:rsid w:val="00D267CF"/>
    <w:rsid w:val="00D33089"/>
    <w:rsid w:val="00D42AC9"/>
    <w:rsid w:val="00D433FD"/>
    <w:rsid w:val="00D44347"/>
    <w:rsid w:val="00D443C4"/>
    <w:rsid w:val="00D51ADC"/>
    <w:rsid w:val="00D533D6"/>
    <w:rsid w:val="00D53A77"/>
    <w:rsid w:val="00D54134"/>
    <w:rsid w:val="00D672B7"/>
    <w:rsid w:val="00D70066"/>
    <w:rsid w:val="00D77881"/>
    <w:rsid w:val="00D8756C"/>
    <w:rsid w:val="00D90A78"/>
    <w:rsid w:val="00D90FA5"/>
    <w:rsid w:val="00D93DA9"/>
    <w:rsid w:val="00D95A31"/>
    <w:rsid w:val="00D9784A"/>
    <w:rsid w:val="00DA0C03"/>
    <w:rsid w:val="00DA75EF"/>
    <w:rsid w:val="00DB384E"/>
    <w:rsid w:val="00DB3993"/>
    <w:rsid w:val="00DB5146"/>
    <w:rsid w:val="00DC0C17"/>
    <w:rsid w:val="00DC6326"/>
    <w:rsid w:val="00DD1107"/>
    <w:rsid w:val="00DD61FB"/>
    <w:rsid w:val="00DD6E84"/>
    <w:rsid w:val="00DE2FA2"/>
    <w:rsid w:val="00DF0318"/>
    <w:rsid w:val="00DF21CA"/>
    <w:rsid w:val="00DF33CC"/>
    <w:rsid w:val="00DF419E"/>
    <w:rsid w:val="00E00476"/>
    <w:rsid w:val="00E025C1"/>
    <w:rsid w:val="00E03FF5"/>
    <w:rsid w:val="00E045C0"/>
    <w:rsid w:val="00E0487C"/>
    <w:rsid w:val="00E04D25"/>
    <w:rsid w:val="00E0593C"/>
    <w:rsid w:val="00E068BA"/>
    <w:rsid w:val="00E13A83"/>
    <w:rsid w:val="00E2165E"/>
    <w:rsid w:val="00E21664"/>
    <w:rsid w:val="00E23CC2"/>
    <w:rsid w:val="00E26184"/>
    <w:rsid w:val="00E33A7B"/>
    <w:rsid w:val="00E34063"/>
    <w:rsid w:val="00E42862"/>
    <w:rsid w:val="00E43400"/>
    <w:rsid w:val="00E45BA8"/>
    <w:rsid w:val="00E50435"/>
    <w:rsid w:val="00E50EB3"/>
    <w:rsid w:val="00E51AE5"/>
    <w:rsid w:val="00E61E3E"/>
    <w:rsid w:val="00E6514F"/>
    <w:rsid w:val="00E65840"/>
    <w:rsid w:val="00E66545"/>
    <w:rsid w:val="00E6743A"/>
    <w:rsid w:val="00E67FBE"/>
    <w:rsid w:val="00E70279"/>
    <w:rsid w:val="00E738EC"/>
    <w:rsid w:val="00E74869"/>
    <w:rsid w:val="00E74DB4"/>
    <w:rsid w:val="00E76822"/>
    <w:rsid w:val="00E8645C"/>
    <w:rsid w:val="00E9109C"/>
    <w:rsid w:val="00E9139D"/>
    <w:rsid w:val="00E931C3"/>
    <w:rsid w:val="00E93D4E"/>
    <w:rsid w:val="00E94F72"/>
    <w:rsid w:val="00E9654C"/>
    <w:rsid w:val="00EA513C"/>
    <w:rsid w:val="00EA659F"/>
    <w:rsid w:val="00EB150D"/>
    <w:rsid w:val="00EB2E61"/>
    <w:rsid w:val="00EB4384"/>
    <w:rsid w:val="00EB590D"/>
    <w:rsid w:val="00EB59CA"/>
    <w:rsid w:val="00EB67C4"/>
    <w:rsid w:val="00EC1A66"/>
    <w:rsid w:val="00EC483D"/>
    <w:rsid w:val="00EC4E97"/>
    <w:rsid w:val="00EC5288"/>
    <w:rsid w:val="00ED340F"/>
    <w:rsid w:val="00ED583A"/>
    <w:rsid w:val="00EE0B02"/>
    <w:rsid w:val="00EE232D"/>
    <w:rsid w:val="00EE5850"/>
    <w:rsid w:val="00EF4407"/>
    <w:rsid w:val="00EF5340"/>
    <w:rsid w:val="00F0108C"/>
    <w:rsid w:val="00F02064"/>
    <w:rsid w:val="00F037B6"/>
    <w:rsid w:val="00F043DB"/>
    <w:rsid w:val="00F06251"/>
    <w:rsid w:val="00F13B7F"/>
    <w:rsid w:val="00F14CC7"/>
    <w:rsid w:val="00F207FC"/>
    <w:rsid w:val="00F20B31"/>
    <w:rsid w:val="00F21C69"/>
    <w:rsid w:val="00F22DD1"/>
    <w:rsid w:val="00F24606"/>
    <w:rsid w:val="00F3136C"/>
    <w:rsid w:val="00F31840"/>
    <w:rsid w:val="00F31B8A"/>
    <w:rsid w:val="00F34058"/>
    <w:rsid w:val="00F34171"/>
    <w:rsid w:val="00F34974"/>
    <w:rsid w:val="00F36806"/>
    <w:rsid w:val="00F36E2F"/>
    <w:rsid w:val="00F37EBF"/>
    <w:rsid w:val="00F409F8"/>
    <w:rsid w:val="00F41EA0"/>
    <w:rsid w:val="00F50588"/>
    <w:rsid w:val="00F52ED6"/>
    <w:rsid w:val="00F65173"/>
    <w:rsid w:val="00F6594D"/>
    <w:rsid w:val="00F661EE"/>
    <w:rsid w:val="00F66E13"/>
    <w:rsid w:val="00F70F8F"/>
    <w:rsid w:val="00F7139B"/>
    <w:rsid w:val="00F71BC1"/>
    <w:rsid w:val="00F727FA"/>
    <w:rsid w:val="00F77681"/>
    <w:rsid w:val="00F80848"/>
    <w:rsid w:val="00F83F3F"/>
    <w:rsid w:val="00F84156"/>
    <w:rsid w:val="00F85888"/>
    <w:rsid w:val="00F868BD"/>
    <w:rsid w:val="00F903B2"/>
    <w:rsid w:val="00F93B23"/>
    <w:rsid w:val="00F962BE"/>
    <w:rsid w:val="00F968C6"/>
    <w:rsid w:val="00F96DA5"/>
    <w:rsid w:val="00FA2454"/>
    <w:rsid w:val="00FA57D0"/>
    <w:rsid w:val="00FB0D80"/>
    <w:rsid w:val="00FC26C6"/>
    <w:rsid w:val="00FC5426"/>
    <w:rsid w:val="00FC5D18"/>
    <w:rsid w:val="00FC5DD2"/>
    <w:rsid w:val="00FD280C"/>
    <w:rsid w:val="00FD6934"/>
    <w:rsid w:val="00FE2DB1"/>
    <w:rsid w:val="00FE51BC"/>
    <w:rsid w:val="00FE52C4"/>
    <w:rsid w:val="00FE76E9"/>
    <w:rsid w:val="00FE7BAF"/>
    <w:rsid w:val="00FF1089"/>
    <w:rsid w:val="00FF12C1"/>
    <w:rsid w:val="00FF2CA7"/>
    <w:rsid w:val="00FF2F2A"/>
    <w:rsid w:val="00FF4361"/>
    <w:rsid w:val="00FF6FF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9442"/>
  <w15:docId w15:val="{09289DC0-15F2-4946-B795-1C6B9478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3864"/>
    <w:rPr>
      <w:rFonts w:ascii="Times New Roman" w:eastAsia="Times New Roman" w:hAnsi="Times New Roman" w:cs="Times New Roman"/>
    </w:rPr>
  </w:style>
  <w:style w:type="paragraph" w:styleId="Heading1">
    <w:name w:val="heading 1"/>
    <w:basedOn w:val="Normal"/>
    <w:uiPriority w:val="1"/>
    <w:qFormat/>
    <w:rsid w:val="00683864"/>
    <w:pPr>
      <w:spacing w:before="79"/>
      <w:ind w:left="586" w:right="604"/>
      <w:jc w:val="center"/>
      <w:outlineLvl w:val="0"/>
    </w:pPr>
    <w:rPr>
      <w:b/>
      <w:bCs/>
      <w:sz w:val="24"/>
      <w:szCs w:val="24"/>
    </w:rPr>
  </w:style>
  <w:style w:type="paragraph" w:styleId="Heading2">
    <w:name w:val="heading 2"/>
    <w:basedOn w:val="Normal"/>
    <w:uiPriority w:val="1"/>
    <w:qFormat/>
    <w:rsid w:val="00683864"/>
    <w:pPr>
      <w:ind w:left="118"/>
      <w:jc w:val="center"/>
      <w:outlineLvl w:val="1"/>
    </w:pPr>
    <w:rPr>
      <w:b/>
      <w:bCs/>
      <w:sz w:val="24"/>
      <w:szCs w:val="24"/>
    </w:rPr>
  </w:style>
  <w:style w:type="paragraph" w:styleId="Heading3">
    <w:name w:val="heading 3"/>
    <w:basedOn w:val="Normal"/>
    <w:next w:val="Normal"/>
    <w:link w:val="Heading3Char"/>
    <w:uiPriority w:val="9"/>
    <w:unhideWhenUsed/>
    <w:qFormat/>
    <w:rsid w:val="0090499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83864"/>
    <w:rPr>
      <w:sz w:val="24"/>
      <w:szCs w:val="24"/>
    </w:rPr>
  </w:style>
  <w:style w:type="paragraph" w:styleId="ListParagraph">
    <w:name w:val="List Paragraph"/>
    <w:basedOn w:val="Normal"/>
    <w:uiPriority w:val="1"/>
    <w:qFormat/>
    <w:rsid w:val="00683864"/>
    <w:pPr>
      <w:ind w:left="1258" w:hanging="357"/>
    </w:pPr>
  </w:style>
  <w:style w:type="paragraph" w:customStyle="1" w:styleId="TableParagraph">
    <w:name w:val="Table Paragraph"/>
    <w:basedOn w:val="Normal"/>
    <w:uiPriority w:val="1"/>
    <w:qFormat/>
    <w:rsid w:val="00683864"/>
    <w:pPr>
      <w:spacing w:line="228" w:lineRule="exact"/>
      <w:jc w:val="center"/>
    </w:pPr>
  </w:style>
  <w:style w:type="table" w:styleId="TableGrid">
    <w:name w:val="Table Grid"/>
    <w:basedOn w:val="TableNormal"/>
    <w:uiPriority w:val="59"/>
    <w:rsid w:val="00FE5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18F"/>
    <w:pPr>
      <w:tabs>
        <w:tab w:val="center" w:pos="4513"/>
        <w:tab w:val="right" w:pos="9026"/>
      </w:tabs>
    </w:pPr>
  </w:style>
  <w:style w:type="character" w:customStyle="1" w:styleId="HeaderChar">
    <w:name w:val="Header Char"/>
    <w:basedOn w:val="DefaultParagraphFont"/>
    <w:link w:val="Header"/>
    <w:uiPriority w:val="99"/>
    <w:rsid w:val="00D0718F"/>
    <w:rPr>
      <w:rFonts w:ascii="Times New Roman" w:eastAsia="Times New Roman" w:hAnsi="Times New Roman" w:cs="Times New Roman"/>
    </w:rPr>
  </w:style>
  <w:style w:type="paragraph" w:styleId="Footer">
    <w:name w:val="footer"/>
    <w:basedOn w:val="Normal"/>
    <w:link w:val="FooterChar"/>
    <w:uiPriority w:val="99"/>
    <w:unhideWhenUsed/>
    <w:rsid w:val="00D0718F"/>
    <w:pPr>
      <w:tabs>
        <w:tab w:val="center" w:pos="4513"/>
        <w:tab w:val="right" w:pos="9026"/>
      </w:tabs>
    </w:pPr>
  </w:style>
  <w:style w:type="character" w:customStyle="1" w:styleId="FooterChar">
    <w:name w:val="Footer Char"/>
    <w:basedOn w:val="DefaultParagraphFont"/>
    <w:link w:val="Footer"/>
    <w:uiPriority w:val="99"/>
    <w:rsid w:val="00D0718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904995"/>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D9784A"/>
    <w:rPr>
      <w:color w:val="666666"/>
    </w:rPr>
  </w:style>
  <w:style w:type="paragraph" w:styleId="BalloonText">
    <w:name w:val="Balloon Text"/>
    <w:basedOn w:val="Normal"/>
    <w:link w:val="BalloonTextChar"/>
    <w:uiPriority w:val="99"/>
    <w:semiHidden/>
    <w:unhideWhenUsed/>
    <w:rsid w:val="007A1439"/>
    <w:rPr>
      <w:rFonts w:ascii="Tahoma" w:hAnsi="Tahoma" w:cs="Tahoma"/>
      <w:sz w:val="16"/>
      <w:szCs w:val="16"/>
    </w:rPr>
  </w:style>
  <w:style w:type="character" w:customStyle="1" w:styleId="BalloonTextChar">
    <w:name w:val="Balloon Text Char"/>
    <w:basedOn w:val="DefaultParagraphFont"/>
    <w:link w:val="BalloonText"/>
    <w:uiPriority w:val="99"/>
    <w:semiHidden/>
    <w:rsid w:val="007A1439"/>
    <w:rPr>
      <w:rFonts w:ascii="Tahoma" w:eastAsia="Times New Roman" w:hAnsi="Tahoma" w:cs="Tahoma"/>
      <w:sz w:val="16"/>
      <w:szCs w:val="16"/>
    </w:rPr>
  </w:style>
  <w:style w:type="character" w:styleId="Hyperlink">
    <w:name w:val="Hyperlink"/>
    <w:basedOn w:val="DefaultParagraphFont"/>
    <w:uiPriority w:val="99"/>
    <w:unhideWhenUsed/>
    <w:rsid w:val="00973EC9"/>
    <w:rPr>
      <w:color w:val="0000FF" w:themeColor="hyperlink"/>
      <w:u w:val="single"/>
    </w:rPr>
  </w:style>
  <w:style w:type="character" w:customStyle="1" w:styleId="UnresolvedMention1">
    <w:name w:val="Unresolved Mention1"/>
    <w:basedOn w:val="DefaultParagraphFont"/>
    <w:uiPriority w:val="99"/>
    <w:semiHidden/>
    <w:unhideWhenUsed/>
    <w:rsid w:val="00973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727">
      <w:bodyDiv w:val="1"/>
      <w:marLeft w:val="0"/>
      <w:marRight w:val="0"/>
      <w:marTop w:val="0"/>
      <w:marBottom w:val="0"/>
      <w:divBdr>
        <w:top w:val="none" w:sz="0" w:space="0" w:color="auto"/>
        <w:left w:val="none" w:sz="0" w:space="0" w:color="auto"/>
        <w:bottom w:val="none" w:sz="0" w:space="0" w:color="auto"/>
        <w:right w:val="none" w:sz="0" w:space="0" w:color="auto"/>
      </w:divBdr>
      <w:divsChild>
        <w:div w:id="1159228307">
          <w:marLeft w:val="0"/>
          <w:marRight w:val="0"/>
          <w:marTop w:val="0"/>
          <w:marBottom w:val="0"/>
          <w:divBdr>
            <w:top w:val="none" w:sz="0" w:space="0" w:color="auto"/>
            <w:left w:val="none" w:sz="0" w:space="0" w:color="auto"/>
            <w:bottom w:val="none" w:sz="0" w:space="0" w:color="auto"/>
            <w:right w:val="none" w:sz="0" w:space="0" w:color="auto"/>
          </w:divBdr>
          <w:divsChild>
            <w:div w:id="6863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921">
      <w:bodyDiv w:val="1"/>
      <w:marLeft w:val="0"/>
      <w:marRight w:val="0"/>
      <w:marTop w:val="0"/>
      <w:marBottom w:val="0"/>
      <w:divBdr>
        <w:top w:val="none" w:sz="0" w:space="0" w:color="auto"/>
        <w:left w:val="none" w:sz="0" w:space="0" w:color="auto"/>
        <w:bottom w:val="none" w:sz="0" w:space="0" w:color="auto"/>
        <w:right w:val="none" w:sz="0" w:space="0" w:color="auto"/>
      </w:divBdr>
    </w:div>
    <w:div w:id="24597588">
      <w:bodyDiv w:val="1"/>
      <w:marLeft w:val="0"/>
      <w:marRight w:val="0"/>
      <w:marTop w:val="0"/>
      <w:marBottom w:val="0"/>
      <w:divBdr>
        <w:top w:val="none" w:sz="0" w:space="0" w:color="auto"/>
        <w:left w:val="none" w:sz="0" w:space="0" w:color="auto"/>
        <w:bottom w:val="none" w:sz="0" w:space="0" w:color="auto"/>
        <w:right w:val="none" w:sz="0" w:space="0" w:color="auto"/>
      </w:divBdr>
    </w:div>
    <w:div w:id="38555340">
      <w:bodyDiv w:val="1"/>
      <w:marLeft w:val="0"/>
      <w:marRight w:val="0"/>
      <w:marTop w:val="0"/>
      <w:marBottom w:val="0"/>
      <w:divBdr>
        <w:top w:val="none" w:sz="0" w:space="0" w:color="auto"/>
        <w:left w:val="none" w:sz="0" w:space="0" w:color="auto"/>
        <w:bottom w:val="none" w:sz="0" w:space="0" w:color="auto"/>
        <w:right w:val="none" w:sz="0" w:space="0" w:color="auto"/>
      </w:divBdr>
    </w:div>
    <w:div w:id="42993203">
      <w:bodyDiv w:val="1"/>
      <w:marLeft w:val="0"/>
      <w:marRight w:val="0"/>
      <w:marTop w:val="0"/>
      <w:marBottom w:val="0"/>
      <w:divBdr>
        <w:top w:val="none" w:sz="0" w:space="0" w:color="auto"/>
        <w:left w:val="none" w:sz="0" w:space="0" w:color="auto"/>
        <w:bottom w:val="none" w:sz="0" w:space="0" w:color="auto"/>
        <w:right w:val="none" w:sz="0" w:space="0" w:color="auto"/>
      </w:divBdr>
    </w:div>
    <w:div w:id="48044250">
      <w:bodyDiv w:val="1"/>
      <w:marLeft w:val="0"/>
      <w:marRight w:val="0"/>
      <w:marTop w:val="0"/>
      <w:marBottom w:val="0"/>
      <w:divBdr>
        <w:top w:val="none" w:sz="0" w:space="0" w:color="auto"/>
        <w:left w:val="none" w:sz="0" w:space="0" w:color="auto"/>
        <w:bottom w:val="none" w:sz="0" w:space="0" w:color="auto"/>
        <w:right w:val="none" w:sz="0" w:space="0" w:color="auto"/>
      </w:divBdr>
    </w:div>
    <w:div w:id="62483775">
      <w:bodyDiv w:val="1"/>
      <w:marLeft w:val="0"/>
      <w:marRight w:val="0"/>
      <w:marTop w:val="0"/>
      <w:marBottom w:val="0"/>
      <w:divBdr>
        <w:top w:val="none" w:sz="0" w:space="0" w:color="auto"/>
        <w:left w:val="none" w:sz="0" w:space="0" w:color="auto"/>
        <w:bottom w:val="none" w:sz="0" w:space="0" w:color="auto"/>
        <w:right w:val="none" w:sz="0" w:space="0" w:color="auto"/>
      </w:divBdr>
    </w:div>
    <w:div w:id="80225714">
      <w:bodyDiv w:val="1"/>
      <w:marLeft w:val="0"/>
      <w:marRight w:val="0"/>
      <w:marTop w:val="0"/>
      <w:marBottom w:val="0"/>
      <w:divBdr>
        <w:top w:val="none" w:sz="0" w:space="0" w:color="auto"/>
        <w:left w:val="none" w:sz="0" w:space="0" w:color="auto"/>
        <w:bottom w:val="none" w:sz="0" w:space="0" w:color="auto"/>
        <w:right w:val="none" w:sz="0" w:space="0" w:color="auto"/>
      </w:divBdr>
    </w:div>
    <w:div w:id="86192439">
      <w:bodyDiv w:val="1"/>
      <w:marLeft w:val="0"/>
      <w:marRight w:val="0"/>
      <w:marTop w:val="0"/>
      <w:marBottom w:val="0"/>
      <w:divBdr>
        <w:top w:val="none" w:sz="0" w:space="0" w:color="auto"/>
        <w:left w:val="none" w:sz="0" w:space="0" w:color="auto"/>
        <w:bottom w:val="none" w:sz="0" w:space="0" w:color="auto"/>
        <w:right w:val="none" w:sz="0" w:space="0" w:color="auto"/>
      </w:divBdr>
    </w:div>
    <w:div w:id="90400917">
      <w:bodyDiv w:val="1"/>
      <w:marLeft w:val="0"/>
      <w:marRight w:val="0"/>
      <w:marTop w:val="0"/>
      <w:marBottom w:val="0"/>
      <w:divBdr>
        <w:top w:val="none" w:sz="0" w:space="0" w:color="auto"/>
        <w:left w:val="none" w:sz="0" w:space="0" w:color="auto"/>
        <w:bottom w:val="none" w:sz="0" w:space="0" w:color="auto"/>
        <w:right w:val="none" w:sz="0" w:space="0" w:color="auto"/>
      </w:divBdr>
      <w:divsChild>
        <w:div w:id="1391463602">
          <w:marLeft w:val="0"/>
          <w:marRight w:val="0"/>
          <w:marTop w:val="0"/>
          <w:marBottom w:val="0"/>
          <w:divBdr>
            <w:top w:val="none" w:sz="0" w:space="0" w:color="auto"/>
            <w:left w:val="none" w:sz="0" w:space="0" w:color="auto"/>
            <w:bottom w:val="none" w:sz="0" w:space="0" w:color="auto"/>
            <w:right w:val="none" w:sz="0" w:space="0" w:color="auto"/>
          </w:divBdr>
          <w:divsChild>
            <w:div w:id="9204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8241">
      <w:bodyDiv w:val="1"/>
      <w:marLeft w:val="0"/>
      <w:marRight w:val="0"/>
      <w:marTop w:val="0"/>
      <w:marBottom w:val="0"/>
      <w:divBdr>
        <w:top w:val="none" w:sz="0" w:space="0" w:color="auto"/>
        <w:left w:val="none" w:sz="0" w:space="0" w:color="auto"/>
        <w:bottom w:val="none" w:sz="0" w:space="0" w:color="auto"/>
        <w:right w:val="none" w:sz="0" w:space="0" w:color="auto"/>
      </w:divBdr>
    </w:div>
    <w:div w:id="110368900">
      <w:bodyDiv w:val="1"/>
      <w:marLeft w:val="0"/>
      <w:marRight w:val="0"/>
      <w:marTop w:val="0"/>
      <w:marBottom w:val="0"/>
      <w:divBdr>
        <w:top w:val="none" w:sz="0" w:space="0" w:color="auto"/>
        <w:left w:val="none" w:sz="0" w:space="0" w:color="auto"/>
        <w:bottom w:val="none" w:sz="0" w:space="0" w:color="auto"/>
        <w:right w:val="none" w:sz="0" w:space="0" w:color="auto"/>
      </w:divBdr>
    </w:div>
    <w:div w:id="115876744">
      <w:bodyDiv w:val="1"/>
      <w:marLeft w:val="0"/>
      <w:marRight w:val="0"/>
      <w:marTop w:val="0"/>
      <w:marBottom w:val="0"/>
      <w:divBdr>
        <w:top w:val="none" w:sz="0" w:space="0" w:color="auto"/>
        <w:left w:val="none" w:sz="0" w:space="0" w:color="auto"/>
        <w:bottom w:val="none" w:sz="0" w:space="0" w:color="auto"/>
        <w:right w:val="none" w:sz="0" w:space="0" w:color="auto"/>
      </w:divBdr>
    </w:div>
    <w:div w:id="133526225">
      <w:bodyDiv w:val="1"/>
      <w:marLeft w:val="0"/>
      <w:marRight w:val="0"/>
      <w:marTop w:val="0"/>
      <w:marBottom w:val="0"/>
      <w:divBdr>
        <w:top w:val="none" w:sz="0" w:space="0" w:color="auto"/>
        <w:left w:val="none" w:sz="0" w:space="0" w:color="auto"/>
        <w:bottom w:val="none" w:sz="0" w:space="0" w:color="auto"/>
        <w:right w:val="none" w:sz="0" w:space="0" w:color="auto"/>
      </w:divBdr>
    </w:div>
    <w:div w:id="135951576">
      <w:bodyDiv w:val="1"/>
      <w:marLeft w:val="0"/>
      <w:marRight w:val="0"/>
      <w:marTop w:val="0"/>
      <w:marBottom w:val="0"/>
      <w:divBdr>
        <w:top w:val="none" w:sz="0" w:space="0" w:color="auto"/>
        <w:left w:val="none" w:sz="0" w:space="0" w:color="auto"/>
        <w:bottom w:val="none" w:sz="0" w:space="0" w:color="auto"/>
        <w:right w:val="none" w:sz="0" w:space="0" w:color="auto"/>
      </w:divBdr>
    </w:div>
    <w:div w:id="153616916">
      <w:bodyDiv w:val="1"/>
      <w:marLeft w:val="0"/>
      <w:marRight w:val="0"/>
      <w:marTop w:val="0"/>
      <w:marBottom w:val="0"/>
      <w:divBdr>
        <w:top w:val="none" w:sz="0" w:space="0" w:color="auto"/>
        <w:left w:val="none" w:sz="0" w:space="0" w:color="auto"/>
        <w:bottom w:val="none" w:sz="0" w:space="0" w:color="auto"/>
        <w:right w:val="none" w:sz="0" w:space="0" w:color="auto"/>
      </w:divBdr>
    </w:div>
    <w:div w:id="158860321">
      <w:bodyDiv w:val="1"/>
      <w:marLeft w:val="0"/>
      <w:marRight w:val="0"/>
      <w:marTop w:val="0"/>
      <w:marBottom w:val="0"/>
      <w:divBdr>
        <w:top w:val="none" w:sz="0" w:space="0" w:color="auto"/>
        <w:left w:val="none" w:sz="0" w:space="0" w:color="auto"/>
        <w:bottom w:val="none" w:sz="0" w:space="0" w:color="auto"/>
        <w:right w:val="none" w:sz="0" w:space="0" w:color="auto"/>
      </w:divBdr>
    </w:div>
    <w:div w:id="179322886">
      <w:bodyDiv w:val="1"/>
      <w:marLeft w:val="0"/>
      <w:marRight w:val="0"/>
      <w:marTop w:val="0"/>
      <w:marBottom w:val="0"/>
      <w:divBdr>
        <w:top w:val="none" w:sz="0" w:space="0" w:color="auto"/>
        <w:left w:val="none" w:sz="0" w:space="0" w:color="auto"/>
        <w:bottom w:val="none" w:sz="0" w:space="0" w:color="auto"/>
        <w:right w:val="none" w:sz="0" w:space="0" w:color="auto"/>
      </w:divBdr>
    </w:div>
    <w:div w:id="180169597">
      <w:bodyDiv w:val="1"/>
      <w:marLeft w:val="0"/>
      <w:marRight w:val="0"/>
      <w:marTop w:val="0"/>
      <w:marBottom w:val="0"/>
      <w:divBdr>
        <w:top w:val="none" w:sz="0" w:space="0" w:color="auto"/>
        <w:left w:val="none" w:sz="0" w:space="0" w:color="auto"/>
        <w:bottom w:val="none" w:sz="0" w:space="0" w:color="auto"/>
        <w:right w:val="none" w:sz="0" w:space="0" w:color="auto"/>
      </w:divBdr>
    </w:div>
    <w:div w:id="192155189">
      <w:bodyDiv w:val="1"/>
      <w:marLeft w:val="0"/>
      <w:marRight w:val="0"/>
      <w:marTop w:val="0"/>
      <w:marBottom w:val="0"/>
      <w:divBdr>
        <w:top w:val="none" w:sz="0" w:space="0" w:color="auto"/>
        <w:left w:val="none" w:sz="0" w:space="0" w:color="auto"/>
        <w:bottom w:val="none" w:sz="0" w:space="0" w:color="auto"/>
        <w:right w:val="none" w:sz="0" w:space="0" w:color="auto"/>
      </w:divBdr>
    </w:div>
    <w:div w:id="206064697">
      <w:bodyDiv w:val="1"/>
      <w:marLeft w:val="0"/>
      <w:marRight w:val="0"/>
      <w:marTop w:val="0"/>
      <w:marBottom w:val="0"/>
      <w:divBdr>
        <w:top w:val="none" w:sz="0" w:space="0" w:color="auto"/>
        <w:left w:val="none" w:sz="0" w:space="0" w:color="auto"/>
        <w:bottom w:val="none" w:sz="0" w:space="0" w:color="auto"/>
        <w:right w:val="none" w:sz="0" w:space="0" w:color="auto"/>
      </w:divBdr>
    </w:div>
    <w:div w:id="210775128">
      <w:bodyDiv w:val="1"/>
      <w:marLeft w:val="0"/>
      <w:marRight w:val="0"/>
      <w:marTop w:val="0"/>
      <w:marBottom w:val="0"/>
      <w:divBdr>
        <w:top w:val="none" w:sz="0" w:space="0" w:color="auto"/>
        <w:left w:val="none" w:sz="0" w:space="0" w:color="auto"/>
        <w:bottom w:val="none" w:sz="0" w:space="0" w:color="auto"/>
        <w:right w:val="none" w:sz="0" w:space="0" w:color="auto"/>
      </w:divBdr>
    </w:div>
    <w:div w:id="215051578">
      <w:bodyDiv w:val="1"/>
      <w:marLeft w:val="0"/>
      <w:marRight w:val="0"/>
      <w:marTop w:val="0"/>
      <w:marBottom w:val="0"/>
      <w:divBdr>
        <w:top w:val="none" w:sz="0" w:space="0" w:color="auto"/>
        <w:left w:val="none" w:sz="0" w:space="0" w:color="auto"/>
        <w:bottom w:val="none" w:sz="0" w:space="0" w:color="auto"/>
        <w:right w:val="none" w:sz="0" w:space="0" w:color="auto"/>
      </w:divBdr>
    </w:div>
    <w:div w:id="218135754">
      <w:bodyDiv w:val="1"/>
      <w:marLeft w:val="0"/>
      <w:marRight w:val="0"/>
      <w:marTop w:val="0"/>
      <w:marBottom w:val="0"/>
      <w:divBdr>
        <w:top w:val="none" w:sz="0" w:space="0" w:color="auto"/>
        <w:left w:val="none" w:sz="0" w:space="0" w:color="auto"/>
        <w:bottom w:val="none" w:sz="0" w:space="0" w:color="auto"/>
        <w:right w:val="none" w:sz="0" w:space="0" w:color="auto"/>
      </w:divBdr>
    </w:div>
    <w:div w:id="253560949">
      <w:bodyDiv w:val="1"/>
      <w:marLeft w:val="0"/>
      <w:marRight w:val="0"/>
      <w:marTop w:val="0"/>
      <w:marBottom w:val="0"/>
      <w:divBdr>
        <w:top w:val="none" w:sz="0" w:space="0" w:color="auto"/>
        <w:left w:val="none" w:sz="0" w:space="0" w:color="auto"/>
        <w:bottom w:val="none" w:sz="0" w:space="0" w:color="auto"/>
        <w:right w:val="none" w:sz="0" w:space="0" w:color="auto"/>
      </w:divBdr>
    </w:div>
    <w:div w:id="258291735">
      <w:bodyDiv w:val="1"/>
      <w:marLeft w:val="0"/>
      <w:marRight w:val="0"/>
      <w:marTop w:val="0"/>
      <w:marBottom w:val="0"/>
      <w:divBdr>
        <w:top w:val="none" w:sz="0" w:space="0" w:color="auto"/>
        <w:left w:val="none" w:sz="0" w:space="0" w:color="auto"/>
        <w:bottom w:val="none" w:sz="0" w:space="0" w:color="auto"/>
        <w:right w:val="none" w:sz="0" w:space="0" w:color="auto"/>
      </w:divBdr>
    </w:div>
    <w:div w:id="277637897">
      <w:bodyDiv w:val="1"/>
      <w:marLeft w:val="0"/>
      <w:marRight w:val="0"/>
      <w:marTop w:val="0"/>
      <w:marBottom w:val="0"/>
      <w:divBdr>
        <w:top w:val="none" w:sz="0" w:space="0" w:color="auto"/>
        <w:left w:val="none" w:sz="0" w:space="0" w:color="auto"/>
        <w:bottom w:val="none" w:sz="0" w:space="0" w:color="auto"/>
        <w:right w:val="none" w:sz="0" w:space="0" w:color="auto"/>
      </w:divBdr>
    </w:div>
    <w:div w:id="291984316">
      <w:bodyDiv w:val="1"/>
      <w:marLeft w:val="0"/>
      <w:marRight w:val="0"/>
      <w:marTop w:val="0"/>
      <w:marBottom w:val="0"/>
      <w:divBdr>
        <w:top w:val="none" w:sz="0" w:space="0" w:color="auto"/>
        <w:left w:val="none" w:sz="0" w:space="0" w:color="auto"/>
        <w:bottom w:val="none" w:sz="0" w:space="0" w:color="auto"/>
        <w:right w:val="none" w:sz="0" w:space="0" w:color="auto"/>
      </w:divBdr>
    </w:div>
    <w:div w:id="292366013">
      <w:bodyDiv w:val="1"/>
      <w:marLeft w:val="0"/>
      <w:marRight w:val="0"/>
      <w:marTop w:val="0"/>
      <w:marBottom w:val="0"/>
      <w:divBdr>
        <w:top w:val="none" w:sz="0" w:space="0" w:color="auto"/>
        <w:left w:val="none" w:sz="0" w:space="0" w:color="auto"/>
        <w:bottom w:val="none" w:sz="0" w:space="0" w:color="auto"/>
        <w:right w:val="none" w:sz="0" w:space="0" w:color="auto"/>
      </w:divBdr>
    </w:div>
    <w:div w:id="305359973">
      <w:bodyDiv w:val="1"/>
      <w:marLeft w:val="0"/>
      <w:marRight w:val="0"/>
      <w:marTop w:val="0"/>
      <w:marBottom w:val="0"/>
      <w:divBdr>
        <w:top w:val="none" w:sz="0" w:space="0" w:color="auto"/>
        <w:left w:val="none" w:sz="0" w:space="0" w:color="auto"/>
        <w:bottom w:val="none" w:sz="0" w:space="0" w:color="auto"/>
        <w:right w:val="none" w:sz="0" w:space="0" w:color="auto"/>
      </w:divBdr>
    </w:div>
    <w:div w:id="324669793">
      <w:bodyDiv w:val="1"/>
      <w:marLeft w:val="0"/>
      <w:marRight w:val="0"/>
      <w:marTop w:val="0"/>
      <w:marBottom w:val="0"/>
      <w:divBdr>
        <w:top w:val="none" w:sz="0" w:space="0" w:color="auto"/>
        <w:left w:val="none" w:sz="0" w:space="0" w:color="auto"/>
        <w:bottom w:val="none" w:sz="0" w:space="0" w:color="auto"/>
        <w:right w:val="none" w:sz="0" w:space="0" w:color="auto"/>
      </w:divBdr>
    </w:div>
    <w:div w:id="330182772">
      <w:bodyDiv w:val="1"/>
      <w:marLeft w:val="0"/>
      <w:marRight w:val="0"/>
      <w:marTop w:val="0"/>
      <w:marBottom w:val="0"/>
      <w:divBdr>
        <w:top w:val="none" w:sz="0" w:space="0" w:color="auto"/>
        <w:left w:val="none" w:sz="0" w:space="0" w:color="auto"/>
        <w:bottom w:val="none" w:sz="0" w:space="0" w:color="auto"/>
        <w:right w:val="none" w:sz="0" w:space="0" w:color="auto"/>
      </w:divBdr>
    </w:div>
    <w:div w:id="336813747">
      <w:bodyDiv w:val="1"/>
      <w:marLeft w:val="0"/>
      <w:marRight w:val="0"/>
      <w:marTop w:val="0"/>
      <w:marBottom w:val="0"/>
      <w:divBdr>
        <w:top w:val="none" w:sz="0" w:space="0" w:color="auto"/>
        <w:left w:val="none" w:sz="0" w:space="0" w:color="auto"/>
        <w:bottom w:val="none" w:sz="0" w:space="0" w:color="auto"/>
        <w:right w:val="none" w:sz="0" w:space="0" w:color="auto"/>
      </w:divBdr>
    </w:div>
    <w:div w:id="342169743">
      <w:bodyDiv w:val="1"/>
      <w:marLeft w:val="0"/>
      <w:marRight w:val="0"/>
      <w:marTop w:val="0"/>
      <w:marBottom w:val="0"/>
      <w:divBdr>
        <w:top w:val="none" w:sz="0" w:space="0" w:color="auto"/>
        <w:left w:val="none" w:sz="0" w:space="0" w:color="auto"/>
        <w:bottom w:val="none" w:sz="0" w:space="0" w:color="auto"/>
        <w:right w:val="none" w:sz="0" w:space="0" w:color="auto"/>
      </w:divBdr>
    </w:div>
    <w:div w:id="343629418">
      <w:bodyDiv w:val="1"/>
      <w:marLeft w:val="0"/>
      <w:marRight w:val="0"/>
      <w:marTop w:val="0"/>
      <w:marBottom w:val="0"/>
      <w:divBdr>
        <w:top w:val="none" w:sz="0" w:space="0" w:color="auto"/>
        <w:left w:val="none" w:sz="0" w:space="0" w:color="auto"/>
        <w:bottom w:val="none" w:sz="0" w:space="0" w:color="auto"/>
        <w:right w:val="none" w:sz="0" w:space="0" w:color="auto"/>
      </w:divBdr>
    </w:div>
    <w:div w:id="350499461">
      <w:bodyDiv w:val="1"/>
      <w:marLeft w:val="0"/>
      <w:marRight w:val="0"/>
      <w:marTop w:val="0"/>
      <w:marBottom w:val="0"/>
      <w:divBdr>
        <w:top w:val="none" w:sz="0" w:space="0" w:color="auto"/>
        <w:left w:val="none" w:sz="0" w:space="0" w:color="auto"/>
        <w:bottom w:val="none" w:sz="0" w:space="0" w:color="auto"/>
        <w:right w:val="none" w:sz="0" w:space="0" w:color="auto"/>
      </w:divBdr>
    </w:div>
    <w:div w:id="372778654">
      <w:bodyDiv w:val="1"/>
      <w:marLeft w:val="0"/>
      <w:marRight w:val="0"/>
      <w:marTop w:val="0"/>
      <w:marBottom w:val="0"/>
      <w:divBdr>
        <w:top w:val="none" w:sz="0" w:space="0" w:color="auto"/>
        <w:left w:val="none" w:sz="0" w:space="0" w:color="auto"/>
        <w:bottom w:val="none" w:sz="0" w:space="0" w:color="auto"/>
        <w:right w:val="none" w:sz="0" w:space="0" w:color="auto"/>
      </w:divBdr>
    </w:div>
    <w:div w:id="376666644">
      <w:bodyDiv w:val="1"/>
      <w:marLeft w:val="0"/>
      <w:marRight w:val="0"/>
      <w:marTop w:val="0"/>
      <w:marBottom w:val="0"/>
      <w:divBdr>
        <w:top w:val="none" w:sz="0" w:space="0" w:color="auto"/>
        <w:left w:val="none" w:sz="0" w:space="0" w:color="auto"/>
        <w:bottom w:val="none" w:sz="0" w:space="0" w:color="auto"/>
        <w:right w:val="none" w:sz="0" w:space="0" w:color="auto"/>
      </w:divBdr>
    </w:div>
    <w:div w:id="387999421">
      <w:bodyDiv w:val="1"/>
      <w:marLeft w:val="0"/>
      <w:marRight w:val="0"/>
      <w:marTop w:val="0"/>
      <w:marBottom w:val="0"/>
      <w:divBdr>
        <w:top w:val="none" w:sz="0" w:space="0" w:color="auto"/>
        <w:left w:val="none" w:sz="0" w:space="0" w:color="auto"/>
        <w:bottom w:val="none" w:sz="0" w:space="0" w:color="auto"/>
        <w:right w:val="none" w:sz="0" w:space="0" w:color="auto"/>
      </w:divBdr>
    </w:div>
    <w:div w:id="391852282">
      <w:bodyDiv w:val="1"/>
      <w:marLeft w:val="0"/>
      <w:marRight w:val="0"/>
      <w:marTop w:val="0"/>
      <w:marBottom w:val="0"/>
      <w:divBdr>
        <w:top w:val="none" w:sz="0" w:space="0" w:color="auto"/>
        <w:left w:val="none" w:sz="0" w:space="0" w:color="auto"/>
        <w:bottom w:val="none" w:sz="0" w:space="0" w:color="auto"/>
        <w:right w:val="none" w:sz="0" w:space="0" w:color="auto"/>
      </w:divBdr>
    </w:div>
    <w:div w:id="394090044">
      <w:bodyDiv w:val="1"/>
      <w:marLeft w:val="0"/>
      <w:marRight w:val="0"/>
      <w:marTop w:val="0"/>
      <w:marBottom w:val="0"/>
      <w:divBdr>
        <w:top w:val="none" w:sz="0" w:space="0" w:color="auto"/>
        <w:left w:val="none" w:sz="0" w:space="0" w:color="auto"/>
        <w:bottom w:val="none" w:sz="0" w:space="0" w:color="auto"/>
        <w:right w:val="none" w:sz="0" w:space="0" w:color="auto"/>
      </w:divBdr>
    </w:div>
    <w:div w:id="402024827">
      <w:bodyDiv w:val="1"/>
      <w:marLeft w:val="0"/>
      <w:marRight w:val="0"/>
      <w:marTop w:val="0"/>
      <w:marBottom w:val="0"/>
      <w:divBdr>
        <w:top w:val="none" w:sz="0" w:space="0" w:color="auto"/>
        <w:left w:val="none" w:sz="0" w:space="0" w:color="auto"/>
        <w:bottom w:val="none" w:sz="0" w:space="0" w:color="auto"/>
        <w:right w:val="none" w:sz="0" w:space="0" w:color="auto"/>
      </w:divBdr>
    </w:div>
    <w:div w:id="405491717">
      <w:bodyDiv w:val="1"/>
      <w:marLeft w:val="0"/>
      <w:marRight w:val="0"/>
      <w:marTop w:val="0"/>
      <w:marBottom w:val="0"/>
      <w:divBdr>
        <w:top w:val="none" w:sz="0" w:space="0" w:color="auto"/>
        <w:left w:val="none" w:sz="0" w:space="0" w:color="auto"/>
        <w:bottom w:val="none" w:sz="0" w:space="0" w:color="auto"/>
        <w:right w:val="none" w:sz="0" w:space="0" w:color="auto"/>
      </w:divBdr>
    </w:div>
    <w:div w:id="407652523">
      <w:bodyDiv w:val="1"/>
      <w:marLeft w:val="0"/>
      <w:marRight w:val="0"/>
      <w:marTop w:val="0"/>
      <w:marBottom w:val="0"/>
      <w:divBdr>
        <w:top w:val="none" w:sz="0" w:space="0" w:color="auto"/>
        <w:left w:val="none" w:sz="0" w:space="0" w:color="auto"/>
        <w:bottom w:val="none" w:sz="0" w:space="0" w:color="auto"/>
        <w:right w:val="none" w:sz="0" w:space="0" w:color="auto"/>
      </w:divBdr>
    </w:div>
    <w:div w:id="422383331">
      <w:bodyDiv w:val="1"/>
      <w:marLeft w:val="0"/>
      <w:marRight w:val="0"/>
      <w:marTop w:val="0"/>
      <w:marBottom w:val="0"/>
      <w:divBdr>
        <w:top w:val="none" w:sz="0" w:space="0" w:color="auto"/>
        <w:left w:val="none" w:sz="0" w:space="0" w:color="auto"/>
        <w:bottom w:val="none" w:sz="0" w:space="0" w:color="auto"/>
        <w:right w:val="none" w:sz="0" w:space="0" w:color="auto"/>
      </w:divBdr>
    </w:div>
    <w:div w:id="422800465">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
    <w:div w:id="440564507">
      <w:bodyDiv w:val="1"/>
      <w:marLeft w:val="0"/>
      <w:marRight w:val="0"/>
      <w:marTop w:val="0"/>
      <w:marBottom w:val="0"/>
      <w:divBdr>
        <w:top w:val="none" w:sz="0" w:space="0" w:color="auto"/>
        <w:left w:val="none" w:sz="0" w:space="0" w:color="auto"/>
        <w:bottom w:val="none" w:sz="0" w:space="0" w:color="auto"/>
        <w:right w:val="none" w:sz="0" w:space="0" w:color="auto"/>
      </w:divBdr>
    </w:div>
    <w:div w:id="452090135">
      <w:bodyDiv w:val="1"/>
      <w:marLeft w:val="0"/>
      <w:marRight w:val="0"/>
      <w:marTop w:val="0"/>
      <w:marBottom w:val="0"/>
      <w:divBdr>
        <w:top w:val="none" w:sz="0" w:space="0" w:color="auto"/>
        <w:left w:val="none" w:sz="0" w:space="0" w:color="auto"/>
        <w:bottom w:val="none" w:sz="0" w:space="0" w:color="auto"/>
        <w:right w:val="none" w:sz="0" w:space="0" w:color="auto"/>
      </w:divBdr>
    </w:div>
    <w:div w:id="459568032">
      <w:bodyDiv w:val="1"/>
      <w:marLeft w:val="0"/>
      <w:marRight w:val="0"/>
      <w:marTop w:val="0"/>
      <w:marBottom w:val="0"/>
      <w:divBdr>
        <w:top w:val="none" w:sz="0" w:space="0" w:color="auto"/>
        <w:left w:val="none" w:sz="0" w:space="0" w:color="auto"/>
        <w:bottom w:val="none" w:sz="0" w:space="0" w:color="auto"/>
        <w:right w:val="none" w:sz="0" w:space="0" w:color="auto"/>
      </w:divBdr>
    </w:div>
    <w:div w:id="464587371">
      <w:bodyDiv w:val="1"/>
      <w:marLeft w:val="0"/>
      <w:marRight w:val="0"/>
      <w:marTop w:val="0"/>
      <w:marBottom w:val="0"/>
      <w:divBdr>
        <w:top w:val="none" w:sz="0" w:space="0" w:color="auto"/>
        <w:left w:val="none" w:sz="0" w:space="0" w:color="auto"/>
        <w:bottom w:val="none" w:sz="0" w:space="0" w:color="auto"/>
        <w:right w:val="none" w:sz="0" w:space="0" w:color="auto"/>
      </w:divBdr>
    </w:div>
    <w:div w:id="495808584">
      <w:bodyDiv w:val="1"/>
      <w:marLeft w:val="0"/>
      <w:marRight w:val="0"/>
      <w:marTop w:val="0"/>
      <w:marBottom w:val="0"/>
      <w:divBdr>
        <w:top w:val="none" w:sz="0" w:space="0" w:color="auto"/>
        <w:left w:val="none" w:sz="0" w:space="0" w:color="auto"/>
        <w:bottom w:val="none" w:sz="0" w:space="0" w:color="auto"/>
        <w:right w:val="none" w:sz="0" w:space="0" w:color="auto"/>
      </w:divBdr>
    </w:div>
    <w:div w:id="497232073">
      <w:bodyDiv w:val="1"/>
      <w:marLeft w:val="0"/>
      <w:marRight w:val="0"/>
      <w:marTop w:val="0"/>
      <w:marBottom w:val="0"/>
      <w:divBdr>
        <w:top w:val="none" w:sz="0" w:space="0" w:color="auto"/>
        <w:left w:val="none" w:sz="0" w:space="0" w:color="auto"/>
        <w:bottom w:val="none" w:sz="0" w:space="0" w:color="auto"/>
        <w:right w:val="none" w:sz="0" w:space="0" w:color="auto"/>
      </w:divBdr>
    </w:div>
    <w:div w:id="498085699">
      <w:bodyDiv w:val="1"/>
      <w:marLeft w:val="0"/>
      <w:marRight w:val="0"/>
      <w:marTop w:val="0"/>
      <w:marBottom w:val="0"/>
      <w:divBdr>
        <w:top w:val="none" w:sz="0" w:space="0" w:color="auto"/>
        <w:left w:val="none" w:sz="0" w:space="0" w:color="auto"/>
        <w:bottom w:val="none" w:sz="0" w:space="0" w:color="auto"/>
        <w:right w:val="none" w:sz="0" w:space="0" w:color="auto"/>
      </w:divBdr>
    </w:div>
    <w:div w:id="500897789">
      <w:bodyDiv w:val="1"/>
      <w:marLeft w:val="0"/>
      <w:marRight w:val="0"/>
      <w:marTop w:val="0"/>
      <w:marBottom w:val="0"/>
      <w:divBdr>
        <w:top w:val="none" w:sz="0" w:space="0" w:color="auto"/>
        <w:left w:val="none" w:sz="0" w:space="0" w:color="auto"/>
        <w:bottom w:val="none" w:sz="0" w:space="0" w:color="auto"/>
        <w:right w:val="none" w:sz="0" w:space="0" w:color="auto"/>
      </w:divBdr>
    </w:div>
    <w:div w:id="519392102">
      <w:bodyDiv w:val="1"/>
      <w:marLeft w:val="0"/>
      <w:marRight w:val="0"/>
      <w:marTop w:val="0"/>
      <w:marBottom w:val="0"/>
      <w:divBdr>
        <w:top w:val="none" w:sz="0" w:space="0" w:color="auto"/>
        <w:left w:val="none" w:sz="0" w:space="0" w:color="auto"/>
        <w:bottom w:val="none" w:sz="0" w:space="0" w:color="auto"/>
        <w:right w:val="none" w:sz="0" w:space="0" w:color="auto"/>
      </w:divBdr>
    </w:div>
    <w:div w:id="532428786">
      <w:bodyDiv w:val="1"/>
      <w:marLeft w:val="0"/>
      <w:marRight w:val="0"/>
      <w:marTop w:val="0"/>
      <w:marBottom w:val="0"/>
      <w:divBdr>
        <w:top w:val="none" w:sz="0" w:space="0" w:color="auto"/>
        <w:left w:val="none" w:sz="0" w:space="0" w:color="auto"/>
        <w:bottom w:val="none" w:sz="0" w:space="0" w:color="auto"/>
        <w:right w:val="none" w:sz="0" w:space="0" w:color="auto"/>
      </w:divBdr>
    </w:div>
    <w:div w:id="538904905">
      <w:bodyDiv w:val="1"/>
      <w:marLeft w:val="0"/>
      <w:marRight w:val="0"/>
      <w:marTop w:val="0"/>
      <w:marBottom w:val="0"/>
      <w:divBdr>
        <w:top w:val="none" w:sz="0" w:space="0" w:color="auto"/>
        <w:left w:val="none" w:sz="0" w:space="0" w:color="auto"/>
        <w:bottom w:val="none" w:sz="0" w:space="0" w:color="auto"/>
        <w:right w:val="none" w:sz="0" w:space="0" w:color="auto"/>
      </w:divBdr>
    </w:div>
    <w:div w:id="546646239">
      <w:bodyDiv w:val="1"/>
      <w:marLeft w:val="0"/>
      <w:marRight w:val="0"/>
      <w:marTop w:val="0"/>
      <w:marBottom w:val="0"/>
      <w:divBdr>
        <w:top w:val="none" w:sz="0" w:space="0" w:color="auto"/>
        <w:left w:val="none" w:sz="0" w:space="0" w:color="auto"/>
        <w:bottom w:val="none" w:sz="0" w:space="0" w:color="auto"/>
        <w:right w:val="none" w:sz="0" w:space="0" w:color="auto"/>
      </w:divBdr>
    </w:div>
    <w:div w:id="550575397">
      <w:bodyDiv w:val="1"/>
      <w:marLeft w:val="0"/>
      <w:marRight w:val="0"/>
      <w:marTop w:val="0"/>
      <w:marBottom w:val="0"/>
      <w:divBdr>
        <w:top w:val="none" w:sz="0" w:space="0" w:color="auto"/>
        <w:left w:val="none" w:sz="0" w:space="0" w:color="auto"/>
        <w:bottom w:val="none" w:sz="0" w:space="0" w:color="auto"/>
        <w:right w:val="none" w:sz="0" w:space="0" w:color="auto"/>
      </w:divBdr>
    </w:div>
    <w:div w:id="556088017">
      <w:bodyDiv w:val="1"/>
      <w:marLeft w:val="0"/>
      <w:marRight w:val="0"/>
      <w:marTop w:val="0"/>
      <w:marBottom w:val="0"/>
      <w:divBdr>
        <w:top w:val="none" w:sz="0" w:space="0" w:color="auto"/>
        <w:left w:val="none" w:sz="0" w:space="0" w:color="auto"/>
        <w:bottom w:val="none" w:sz="0" w:space="0" w:color="auto"/>
        <w:right w:val="none" w:sz="0" w:space="0" w:color="auto"/>
      </w:divBdr>
    </w:div>
    <w:div w:id="564146448">
      <w:bodyDiv w:val="1"/>
      <w:marLeft w:val="0"/>
      <w:marRight w:val="0"/>
      <w:marTop w:val="0"/>
      <w:marBottom w:val="0"/>
      <w:divBdr>
        <w:top w:val="none" w:sz="0" w:space="0" w:color="auto"/>
        <w:left w:val="none" w:sz="0" w:space="0" w:color="auto"/>
        <w:bottom w:val="none" w:sz="0" w:space="0" w:color="auto"/>
        <w:right w:val="none" w:sz="0" w:space="0" w:color="auto"/>
      </w:divBdr>
    </w:div>
    <w:div w:id="573199291">
      <w:bodyDiv w:val="1"/>
      <w:marLeft w:val="0"/>
      <w:marRight w:val="0"/>
      <w:marTop w:val="0"/>
      <w:marBottom w:val="0"/>
      <w:divBdr>
        <w:top w:val="none" w:sz="0" w:space="0" w:color="auto"/>
        <w:left w:val="none" w:sz="0" w:space="0" w:color="auto"/>
        <w:bottom w:val="none" w:sz="0" w:space="0" w:color="auto"/>
        <w:right w:val="none" w:sz="0" w:space="0" w:color="auto"/>
      </w:divBdr>
    </w:div>
    <w:div w:id="579943225">
      <w:bodyDiv w:val="1"/>
      <w:marLeft w:val="0"/>
      <w:marRight w:val="0"/>
      <w:marTop w:val="0"/>
      <w:marBottom w:val="0"/>
      <w:divBdr>
        <w:top w:val="none" w:sz="0" w:space="0" w:color="auto"/>
        <w:left w:val="none" w:sz="0" w:space="0" w:color="auto"/>
        <w:bottom w:val="none" w:sz="0" w:space="0" w:color="auto"/>
        <w:right w:val="none" w:sz="0" w:space="0" w:color="auto"/>
      </w:divBdr>
    </w:div>
    <w:div w:id="583691023">
      <w:bodyDiv w:val="1"/>
      <w:marLeft w:val="0"/>
      <w:marRight w:val="0"/>
      <w:marTop w:val="0"/>
      <w:marBottom w:val="0"/>
      <w:divBdr>
        <w:top w:val="none" w:sz="0" w:space="0" w:color="auto"/>
        <w:left w:val="none" w:sz="0" w:space="0" w:color="auto"/>
        <w:bottom w:val="none" w:sz="0" w:space="0" w:color="auto"/>
        <w:right w:val="none" w:sz="0" w:space="0" w:color="auto"/>
      </w:divBdr>
    </w:div>
    <w:div w:id="586231079">
      <w:bodyDiv w:val="1"/>
      <w:marLeft w:val="0"/>
      <w:marRight w:val="0"/>
      <w:marTop w:val="0"/>
      <w:marBottom w:val="0"/>
      <w:divBdr>
        <w:top w:val="none" w:sz="0" w:space="0" w:color="auto"/>
        <w:left w:val="none" w:sz="0" w:space="0" w:color="auto"/>
        <w:bottom w:val="none" w:sz="0" w:space="0" w:color="auto"/>
        <w:right w:val="none" w:sz="0" w:space="0" w:color="auto"/>
      </w:divBdr>
    </w:div>
    <w:div w:id="592668490">
      <w:bodyDiv w:val="1"/>
      <w:marLeft w:val="0"/>
      <w:marRight w:val="0"/>
      <w:marTop w:val="0"/>
      <w:marBottom w:val="0"/>
      <w:divBdr>
        <w:top w:val="none" w:sz="0" w:space="0" w:color="auto"/>
        <w:left w:val="none" w:sz="0" w:space="0" w:color="auto"/>
        <w:bottom w:val="none" w:sz="0" w:space="0" w:color="auto"/>
        <w:right w:val="none" w:sz="0" w:space="0" w:color="auto"/>
      </w:divBdr>
    </w:div>
    <w:div w:id="604577217">
      <w:bodyDiv w:val="1"/>
      <w:marLeft w:val="0"/>
      <w:marRight w:val="0"/>
      <w:marTop w:val="0"/>
      <w:marBottom w:val="0"/>
      <w:divBdr>
        <w:top w:val="none" w:sz="0" w:space="0" w:color="auto"/>
        <w:left w:val="none" w:sz="0" w:space="0" w:color="auto"/>
        <w:bottom w:val="none" w:sz="0" w:space="0" w:color="auto"/>
        <w:right w:val="none" w:sz="0" w:space="0" w:color="auto"/>
      </w:divBdr>
    </w:div>
    <w:div w:id="615252460">
      <w:bodyDiv w:val="1"/>
      <w:marLeft w:val="0"/>
      <w:marRight w:val="0"/>
      <w:marTop w:val="0"/>
      <w:marBottom w:val="0"/>
      <w:divBdr>
        <w:top w:val="none" w:sz="0" w:space="0" w:color="auto"/>
        <w:left w:val="none" w:sz="0" w:space="0" w:color="auto"/>
        <w:bottom w:val="none" w:sz="0" w:space="0" w:color="auto"/>
        <w:right w:val="none" w:sz="0" w:space="0" w:color="auto"/>
      </w:divBdr>
    </w:div>
    <w:div w:id="618225724">
      <w:bodyDiv w:val="1"/>
      <w:marLeft w:val="0"/>
      <w:marRight w:val="0"/>
      <w:marTop w:val="0"/>
      <w:marBottom w:val="0"/>
      <w:divBdr>
        <w:top w:val="none" w:sz="0" w:space="0" w:color="auto"/>
        <w:left w:val="none" w:sz="0" w:space="0" w:color="auto"/>
        <w:bottom w:val="none" w:sz="0" w:space="0" w:color="auto"/>
        <w:right w:val="none" w:sz="0" w:space="0" w:color="auto"/>
      </w:divBdr>
    </w:div>
    <w:div w:id="624501553">
      <w:bodyDiv w:val="1"/>
      <w:marLeft w:val="0"/>
      <w:marRight w:val="0"/>
      <w:marTop w:val="0"/>
      <w:marBottom w:val="0"/>
      <w:divBdr>
        <w:top w:val="none" w:sz="0" w:space="0" w:color="auto"/>
        <w:left w:val="none" w:sz="0" w:space="0" w:color="auto"/>
        <w:bottom w:val="none" w:sz="0" w:space="0" w:color="auto"/>
        <w:right w:val="none" w:sz="0" w:space="0" w:color="auto"/>
      </w:divBdr>
    </w:div>
    <w:div w:id="625044772">
      <w:bodyDiv w:val="1"/>
      <w:marLeft w:val="0"/>
      <w:marRight w:val="0"/>
      <w:marTop w:val="0"/>
      <w:marBottom w:val="0"/>
      <w:divBdr>
        <w:top w:val="none" w:sz="0" w:space="0" w:color="auto"/>
        <w:left w:val="none" w:sz="0" w:space="0" w:color="auto"/>
        <w:bottom w:val="none" w:sz="0" w:space="0" w:color="auto"/>
        <w:right w:val="none" w:sz="0" w:space="0" w:color="auto"/>
      </w:divBdr>
    </w:div>
    <w:div w:id="627012065">
      <w:bodyDiv w:val="1"/>
      <w:marLeft w:val="0"/>
      <w:marRight w:val="0"/>
      <w:marTop w:val="0"/>
      <w:marBottom w:val="0"/>
      <w:divBdr>
        <w:top w:val="none" w:sz="0" w:space="0" w:color="auto"/>
        <w:left w:val="none" w:sz="0" w:space="0" w:color="auto"/>
        <w:bottom w:val="none" w:sz="0" w:space="0" w:color="auto"/>
        <w:right w:val="none" w:sz="0" w:space="0" w:color="auto"/>
      </w:divBdr>
    </w:div>
    <w:div w:id="629479418">
      <w:bodyDiv w:val="1"/>
      <w:marLeft w:val="0"/>
      <w:marRight w:val="0"/>
      <w:marTop w:val="0"/>
      <w:marBottom w:val="0"/>
      <w:divBdr>
        <w:top w:val="none" w:sz="0" w:space="0" w:color="auto"/>
        <w:left w:val="none" w:sz="0" w:space="0" w:color="auto"/>
        <w:bottom w:val="none" w:sz="0" w:space="0" w:color="auto"/>
        <w:right w:val="none" w:sz="0" w:space="0" w:color="auto"/>
      </w:divBdr>
    </w:div>
    <w:div w:id="631598850">
      <w:bodyDiv w:val="1"/>
      <w:marLeft w:val="0"/>
      <w:marRight w:val="0"/>
      <w:marTop w:val="0"/>
      <w:marBottom w:val="0"/>
      <w:divBdr>
        <w:top w:val="none" w:sz="0" w:space="0" w:color="auto"/>
        <w:left w:val="none" w:sz="0" w:space="0" w:color="auto"/>
        <w:bottom w:val="none" w:sz="0" w:space="0" w:color="auto"/>
        <w:right w:val="none" w:sz="0" w:space="0" w:color="auto"/>
      </w:divBdr>
    </w:div>
    <w:div w:id="634919581">
      <w:bodyDiv w:val="1"/>
      <w:marLeft w:val="0"/>
      <w:marRight w:val="0"/>
      <w:marTop w:val="0"/>
      <w:marBottom w:val="0"/>
      <w:divBdr>
        <w:top w:val="none" w:sz="0" w:space="0" w:color="auto"/>
        <w:left w:val="none" w:sz="0" w:space="0" w:color="auto"/>
        <w:bottom w:val="none" w:sz="0" w:space="0" w:color="auto"/>
        <w:right w:val="none" w:sz="0" w:space="0" w:color="auto"/>
      </w:divBdr>
    </w:div>
    <w:div w:id="642540042">
      <w:bodyDiv w:val="1"/>
      <w:marLeft w:val="0"/>
      <w:marRight w:val="0"/>
      <w:marTop w:val="0"/>
      <w:marBottom w:val="0"/>
      <w:divBdr>
        <w:top w:val="none" w:sz="0" w:space="0" w:color="auto"/>
        <w:left w:val="none" w:sz="0" w:space="0" w:color="auto"/>
        <w:bottom w:val="none" w:sz="0" w:space="0" w:color="auto"/>
        <w:right w:val="none" w:sz="0" w:space="0" w:color="auto"/>
      </w:divBdr>
    </w:div>
    <w:div w:id="653607299">
      <w:bodyDiv w:val="1"/>
      <w:marLeft w:val="0"/>
      <w:marRight w:val="0"/>
      <w:marTop w:val="0"/>
      <w:marBottom w:val="0"/>
      <w:divBdr>
        <w:top w:val="none" w:sz="0" w:space="0" w:color="auto"/>
        <w:left w:val="none" w:sz="0" w:space="0" w:color="auto"/>
        <w:bottom w:val="none" w:sz="0" w:space="0" w:color="auto"/>
        <w:right w:val="none" w:sz="0" w:space="0" w:color="auto"/>
      </w:divBdr>
    </w:div>
    <w:div w:id="657538417">
      <w:bodyDiv w:val="1"/>
      <w:marLeft w:val="0"/>
      <w:marRight w:val="0"/>
      <w:marTop w:val="0"/>
      <w:marBottom w:val="0"/>
      <w:divBdr>
        <w:top w:val="none" w:sz="0" w:space="0" w:color="auto"/>
        <w:left w:val="none" w:sz="0" w:space="0" w:color="auto"/>
        <w:bottom w:val="none" w:sz="0" w:space="0" w:color="auto"/>
        <w:right w:val="none" w:sz="0" w:space="0" w:color="auto"/>
      </w:divBdr>
    </w:div>
    <w:div w:id="661128893">
      <w:bodyDiv w:val="1"/>
      <w:marLeft w:val="0"/>
      <w:marRight w:val="0"/>
      <w:marTop w:val="0"/>
      <w:marBottom w:val="0"/>
      <w:divBdr>
        <w:top w:val="none" w:sz="0" w:space="0" w:color="auto"/>
        <w:left w:val="none" w:sz="0" w:space="0" w:color="auto"/>
        <w:bottom w:val="none" w:sz="0" w:space="0" w:color="auto"/>
        <w:right w:val="none" w:sz="0" w:space="0" w:color="auto"/>
      </w:divBdr>
    </w:div>
    <w:div w:id="663511311">
      <w:bodyDiv w:val="1"/>
      <w:marLeft w:val="0"/>
      <w:marRight w:val="0"/>
      <w:marTop w:val="0"/>
      <w:marBottom w:val="0"/>
      <w:divBdr>
        <w:top w:val="none" w:sz="0" w:space="0" w:color="auto"/>
        <w:left w:val="none" w:sz="0" w:space="0" w:color="auto"/>
        <w:bottom w:val="none" w:sz="0" w:space="0" w:color="auto"/>
        <w:right w:val="none" w:sz="0" w:space="0" w:color="auto"/>
      </w:divBdr>
    </w:div>
    <w:div w:id="664742220">
      <w:bodyDiv w:val="1"/>
      <w:marLeft w:val="0"/>
      <w:marRight w:val="0"/>
      <w:marTop w:val="0"/>
      <w:marBottom w:val="0"/>
      <w:divBdr>
        <w:top w:val="none" w:sz="0" w:space="0" w:color="auto"/>
        <w:left w:val="none" w:sz="0" w:space="0" w:color="auto"/>
        <w:bottom w:val="none" w:sz="0" w:space="0" w:color="auto"/>
        <w:right w:val="none" w:sz="0" w:space="0" w:color="auto"/>
      </w:divBdr>
    </w:div>
    <w:div w:id="676619506">
      <w:bodyDiv w:val="1"/>
      <w:marLeft w:val="0"/>
      <w:marRight w:val="0"/>
      <w:marTop w:val="0"/>
      <w:marBottom w:val="0"/>
      <w:divBdr>
        <w:top w:val="none" w:sz="0" w:space="0" w:color="auto"/>
        <w:left w:val="none" w:sz="0" w:space="0" w:color="auto"/>
        <w:bottom w:val="none" w:sz="0" w:space="0" w:color="auto"/>
        <w:right w:val="none" w:sz="0" w:space="0" w:color="auto"/>
      </w:divBdr>
    </w:div>
    <w:div w:id="684787657">
      <w:bodyDiv w:val="1"/>
      <w:marLeft w:val="0"/>
      <w:marRight w:val="0"/>
      <w:marTop w:val="0"/>
      <w:marBottom w:val="0"/>
      <w:divBdr>
        <w:top w:val="none" w:sz="0" w:space="0" w:color="auto"/>
        <w:left w:val="none" w:sz="0" w:space="0" w:color="auto"/>
        <w:bottom w:val="none" w:sz="0" w:space="0" w:color="auto"/>
        <w:right w:val="none" w:sz="0" w:space="0" w:color="auto"/>
      </w:divBdr>
    </w:div>
    <w:div w:id="695499393">
      <w:bodyDiv w:val="1"/>
      <w:marLeft w:val="0"/>
      <w:marRight w:val="0"/>
      <w:marTop w:val="0"/>
      <w:marBottom w:val="0"/>
      <w:divBdr>
        <w:top w:val="none" w:sz="0" w:space="0" w:color="auto"/>
        <w:left w:val="none" w:sz="0" w:space="0" w:color="auto"/>
        <w:bottom w:val="none" w:sz="0" w:space="0" w:color="auto"/>
        <w:right w:val="none" w:sz="0" w:space="0" w:color="auto"/>
      </w:divBdr>
    </w:div>
    <w:div w:id="696855101">
      <w:bodyDiv w:val="1"/>
      <w:marLeft w:val="0"/>
      <w:marRight w:val="0"/>
      <w:marTop w:val="0"/>
      <w:marBottom w:val="0"/>
      <w:divBdr>
        <w:top w:val="none" w:sz="0" w:space="0" w:color="auto"/>
        <w:left w:val="none" w:sz="0" w:space="0" w:color="auto"/>
        <w:bottom w:val="none" w:sz="0" w:space="0" w:color="auto"/>
        <w:right w:val="none" w:sz="0" w:space="0" w:color="auto"/>
      </w:divBdr>
    </w:div>
    <w:div w:id="701589016">
      <w:bodyDiv w:val="1"/>
      <w:marLeft w:val="0"/>
      <w:marRight w:val="0"/>
      <w:marTop w:val="0"/>
      <w:marBottom w:val="0"/>
      <w:divBdr>
        <w:top w:val="none" w:sz="0" w:space="0" w:color="auto"/>
        <w:left w:val="none" w:sz="0" w:space="0" w:color="auto"/>
        <w:bottom w:val="none" w:sz="0" w:space="0" w:color="auto"/>
        <w:right w:val="none" w:sz="0" w:space="0" w:color="auto"/>
      </w:divBdr>
    </w:div>
    <w:div w:id="701711506">
      <w:bodyDiv w:val="1"/>
      <w:marLeft w:val="0"/>
      <w:marRight w:val="0"/>
      <w:marTop w:val="0"/>
      <w:marBottom w:val="0"/>
      <w:divBdr>
        <w:top w:val="none" w:sz="0" w:space="0" w:color="auto"/>
        <w:left w:val="none" w:sz="0" w:space="0" w:color="auto"/>
        <w:bottom w:val="none" w:sz="0" w:space="0" w:color="auto"/>
        <w:right w:val="none" w:sz="0" w:space="0" w:color="auto"/>
      </w:divBdr>
    </w:div>
    <w:div w:id="705181092">
      <w:bodyDiv w:val="1"/>
      <w:marLeft w:val="0"/>
      <w:marRight w:val="0"/>
      <w:marTop w:val="0"/>
      <w:marBottom w:val="0"/>
      <w:divBdr>
        <w:top w:val="none" w:sz="0" w:space="0" w:color="auto"/>
        <w:left w:val="none" w:sz="0" w:space="0" w:color="auto"/>
        <w:bottom w:val="none" w:sz="0" w:space="0" w:color="auto"/>
        <w:right w:val="none" w:sz="0" w:space="0" w:color="auto"/>
      </w:divBdr>
    </w:div>
    <w:div w:id="713039663">
      <w:bodyDiv w:val="1"/>
      <w:marLeft w:val="0"/>
      <w:marRight w:val="0"/>
      <w:marTop w:val="0"/>
      <w:marBottom w:val="0"/>
      <w:divBdr>
        <w:top w:val="none" w:sz="0" w:space="0" w:color="auto"/>
        <w:left w:val="none" w:sz="0" w:space="0" w:color="auto"/>
        <w:bottom w:val="none" w:sz="0" w:space="0" w:color="auto"/>
        <w:right w:val="none" w:sz="0" w:space="0" w:color="auto"/>
      </w:divBdr>
    </w:div>
    <w:div w:id="716198546">
      <w:bodyDiv w:val="1"/>
      <w:marLeft w:val="0"/>
      <w:marRight w:val="0"/>
      <w:marTop w:val="0"/>
      <w:marBottom w:val="0"/>
      <w:divBdr>
        <w:top w:val="none" w:sz="0" w:space="0" w:color="auto"/>
        <w:left w:val="none" w:sz="0" w:space="0" w:color="auto"/>
        <w:bottom w:val="none" w:sz="0" w:space="0" w:color="auto"/>
        <w:right w:val="none" w:sz="0" w:space="0" w:color="auto"/>
      </w:divBdr>
    </w:div>
    <w:div w:id="719133588">
      <w:bodyDiv w:val="1"/>
      <w:marLeft w:val="0"/>
      <w:marRight w:val="0"/>
      <w:marTop w:val="0"/>
      <w:marBottom w:val="0"/>
      <w:divBdr>
        <w:top w:val="none" w:sz="0" w:space="0" w:color="auto"/>
        <w:left w:val="none" w:sz="0" w:space="0" w:color="auto"/>
        <w:bottom w:val="none" w:sz="0" w:space="0" w:color="auto"/>
        <w:right w:val="none" w:sz="0" w:space="0" w:color="auto"/>
      </w:divBdr>
    </w:div>
    <w:div w:id="727611962">
      <w:bodyDiv w:val="1"/>
      <w:marLeft w:val="0"/>
      <w:marRight w:val="0"/>
      <w:marTop w:val="0"/>
      <w:marBottom w:val="0"/>
      <w:divBdr>
        <w:top w:val="none" w:sz="0" w:space="0" w:color="auto"/>
        <w:left w:val="none" w:sz="0" w:space="0" w:color="auto"/>
        <w:bottom w:val="none" w:sz="0" w:space="0" w:color="auto"/>
        <w:right w:val="none" w:sz="0" w:space="0" w:color="auto"/>
      </w:divBdr>
    </w:div>
    <w:div w:id="741217933">
      <w:bodyDiv w:val="1"/>
      <w:marLeft w:val="0"/>
      <w:marRight w:val="0"/>
      <w:marTop w:val="0"/>
      <w:marBottom w:val="0"/>
      <w:divBdr>
        <w:top w:val="none" w:sz="0" w:space="0" w:color="auto"/>
        <w:left w:val="none" w:sz="0" w:space="0" w:color="auto"/>
        <w:bottom w:val="none" w:sz="0" w:space="0" w:color="auto"/>
        <w:right w:val="none" w:sz="0" w:space="0" w:color="auto"/>
      </w:divBdr>
    </w:div>
    <w:div w:id="741417039">
      <w:bodyDiv w:val="1"/>
      <w:marLeft w:val="0"/>
      <w:marRight w:val="0"/>
      <w:marTop w:val="0"/>
      <w:marBottom w:val="0"/>
      <w:divBdr>
        <w:top w:val="none" w:sz="0" w:space="0" w:color="auto"/>
        <w:left w:val="none" w:sz="0" w:space="0" w:color="auto"/>
        <w:bottom w:val="none" w:sz="0" w:space="0" w:color="auto"/>
        <w:right w:val="none" w:sz="0" w:space="0" w:color="auto"/>
      </w:divBdr>
    </w:div>
    <w:div w:id="753476829">
      <w:bodyDiv w:val="1"/>
      <w:marLeft w:val="0"/>
      <w:marRight w:val="0"/>
      <w:marTop w:val="0"/>
      <w:marBottom w:val="0"/>
      <w:divBdr>
        <w:top w:val="none" w:sz="0" w:space="0" w:color="auto"/>
        <w:left w:val="none" w:sz="0" w:space="0" w:color="auto"/>
        <w:bottom w:val="none" w:sz="0" w:space="0" w:color="auto"/>
        <w:right w:val="none" w:sz="0" w:space="0" w:color="auto"/>
      </w:divBdr>
    </w:div>
    <w:div w:id="758133646">
      <w:bodyDiv w:val="1"/>
      <w:marLeft w:val="0"/>
      <w:marRight w:val="0"/>
      <w:marTop w:val="0"/>
      <w:marBottom w:val="0"/>
      <w:divBdr>
        <w:top w:val="none" w:sz="0" w:space="0" w:color="auto"/>
        <w:left w:val="none" w:sz="0" w:space="0" w:color="auto"/>
        <w:bottom w:val="none" w:sz="0" w:space="0" w:color="auto"/>
        <w:right w:val="none" w:sz="0" w:space="0" w:color="auto"/>
      </w:divBdr>
    </w:div>
    <w:div w:id="766001489">
      <w:bodyDiv w:val="1"/>
      <w:marLeft w:val="0"/>
      <w:marRight w:val="0"/>
      <w:marTop w:val="0"/>
      <w:marBottom w:val="0"/>
      <w:divBdr>
        <w:top w:val="none" w:sz="0" w:space="0" w:color="auto"/>
        <w:left w:val="none" w:sz="0" w:space="0" w:color="auto"/>
        <w:bottom w:val="none" w:sz="0" w:space="0" w:color="auto"/>
        <w:right w:val="none" w:sz="0" w:space="0" w:color="auto"/>
      </w:divBdr>
    </w:div>
    <w:div w:id="766119675">
      <w:bodyDiv w:val="1"/>
      <w:marLeft w:val="0"/>
      <w:marRight w:val="0"/>
      <w:marTop w:val="0"/>
      <w:marBottom w:val="0"/>
      <w:divBdr>
        <w:top w:val="none" w:sz="0" w:space="0" w:color="auto"/>
        <w:left w:val="none" w:sz="0" w:space="0" w:color="auto"/>
        <w:bottom w:val="none" w:sz="0" w:space="0" w:color="auto"/>
        <w:right w:val="none" w:sz="0" w:space="0" w:color="auto"/>
      </w:divBdr>
    </w:div>
    <w:div w:id="769399192">
      <w:bodyDiv w:val="1"/>
      <w:marLeft w:val="0"/>
      <w:marRight w:val="0"/>
      <w:marTop w:val="0"/>
      <w:marBottom w:val="0"/>
      <w:divBdr>
        <w:top w:val="none" w:sz="0" w:space="0" w:color="auto"/>
        <w:left w:val="none" w:sz="0" w:space="0" w:color="auto"/>
        <w:bottom w:val="none" w:sz="0" w:space="0" w:color="auto"/>
        <w:right w:val="none" w:sz="0" w:space="0" w:color="auto"/>
      </w:divBdr>
    </w:div>
    <w:div w:id="785008163">
      <w:bodyDiv w:val="1"/>
      <w:marLeft w:val="0"/>
      <w:marRight w:val="0"/>
      <w:marTop w:val="0"/>
      <w:marBottom w:val="0"/>
      <w:divBdr>
        <w:top w:val="none" w:sz="0" w:space="0" w:color="auto"/>
        <w:left w:val="none" w:sz="0" w:space="0" w:color="auto"/>
        <w:bottom w:val="none" w:sz="0" w:space="0" w:color="auto"/>
        <w:right w:val="none" w:sz="0" w:space="0" w:color="auto"/>
      </w:divBdr>
    </w:div>
    <w:div w:id="785853483">
      <w:bodyDiv w:val="1"/>
      <w:marLeft w:val="0"/>
      <w:marRight w:val="0"/>
      <w:marTop w:val="0"/>
      <w:marBottom w:val="0"/>
      <w:divBdr>
        <w:top w:val="none" w:sz="0" w:space="0" w:color="auto"/>
        <w:left w:val="none" w:sz="0" w:space="0" w:color="auto"/>
        <w:bottom w:val="none" w:sz="0" w:space="0" w:color="auto"/>
        <w:right w:val="none" w:sz="0" w:space="0" w:color="auto"/>
      </w:divBdr>
    </w:div>
    <w:div w:id="796723504">
      <w:bodyDiv w:val="1"/>
      <w:marLeft w:val="0"/>
      <w:marRight w:val="0"/>
      <w:marTop w:val="0"/>
      <w:marBottom w:val="0"/>
      <w:divBdr>
        <w:top w:val="none" w:sz="0" w:space="0" w:color="auto"/>
        <w:left w:val="none" w:sz="0" w:space="0" w:color="auto"/>
        <w:bottom w:val="none" w:sz="0" w:space="0" w:color="auto"/>
        <w:right w:val="none" w:sz="0" w:space="0" w:color="auto"/>
      </w:divBdr>
    </w:div>
    <w:div w:id="822312443">
      <w:bodyDiv w:val="1"/>
      <w:marLeft w:val="0"/>
      <w:marRight w:val="0"/>
      <w:marTop w:val="0"/>
      <w:marBottom w:val="0"/>
      <w:divBdr>
        <w:top w:val="none" w:sz="0" w:space="0" w:color="auto"/>
        <w:left w:val="none" w:sz="0" w:space="0" w:color="auto"/>
        <w:bottom w:val="none" w:sz="0" w:space="0" w:color="auto"/>
        <w:right w:val="none" w:sz="0" w:space="0" w:color="auto"/>
      </w:divBdr>
    </w:div>
    <w:div w:id="857038390">
      <w:bodyDiv w:val="1"/>
      <w:marLeft w:val="0"/>
      <w:marRight w:val="0"/>
      <w:marTop w:val="0"/>
      <w:marBottom w:val="0"/>
      <w:divBdr>
        <w:top w:val="none" w:sz="0" w:space="0" w:color="auto"/>
        <w:left w:val="none" w:sz="0" w:space="0" w:color="auto"/>
        <w:bottom w:val="none" w:sz="0" w:space="0" w:color="auto"/>
        <w:right w:val="none" w:sz="0" w:space="0" w:color="auto"/>
      </w:divBdr>
    </w:div>
    <w:div w:id="881593566">
      <w:bodyDiv w:val="1"/>
      <w:marLeft w:val="0"/>
      <w:marRight w:val="0"/>
      <w:marTop w:val="0"/>
      <w:marBottom w:val="0"/>
      <w:divBdr>
        <w:top w:val="none" w:sz="0" w:space="0" w:color="auto"/>
        <w:left w:val="none" w:sz="0" w:space="0" w:color="auto"/>
        <w:bottom w:val="none" w:sz="0" w:space="0" w:color="auto"/>
        <w:right w:val="none" w:sz="0" w:space="0" w:color="auto"/>
      </w:divBdr>
    </w:div>
    <w:div w:id="884372547">
      <w:bodyDiv w:val="1"/>
      <w:marLeft w:val="0"/>
      <w:marRight w:val="0"/>
      <w:marTop w:val="0"/>
      <w:marBottom w:val="0"/>
      <w:divBdr>
        <w:top w:val="none" w:sz="0" w:space="0" w:color="auto"/>
        <w:left w:val="none" w:sz="0" w:space="0" w:color="auto"/>
        <w:bottom w:val="none" w:sz="0" w:space="0" w:color="auto"/>
        <w:right w:val="none" w:sz="0" w:space="0" w:color="auto"/>
      </w:divBdr>
    </w:div>
    <w:div w:id="891040565">
      <w:bodyDiv w:val="1"/>
      <w:marLeft w:val="0"/>
      <w:marRight w:val="0"/>
      <w:marTop w:val="0"/>
      <w:marBottom w:val="0"/>
      <w:divBdr>
        <w:top w:val="none" w:sz="0" w:space="0" w:color="auto"/>
        <w:left w:val="none" w:sz="0" w:space="0" w:color="auto"/>
        <w:bottom w:val="none" w:sz="0" w:space="0" w:color="auto"/>
        <w:right w:val="none" w:sz="0" w:space="0" w:color="auto"/>
      </w:divBdr>
    </w:div>
    <w:div w:id="891118363">
      <w:bodyDiv w:val="1"/>
      <w:marLeft w:val="0"/>
      <w:marRight w:val="0"/>
      <w:marTop w:val="0"/>
      <w:marBottom w:val="0"/>
      <w:divBdr>
        <w:top w:val="none" w:sz="0" w:space="0" w:color="auto"/>
        <w:left w:val="none" w:sz="0" w:space="0" w:color="auto"/>
        <w:bottom w:val="none" w:sz="0" w:space="0" w:color="auto"/>
        <w:right w:val="none" w:sz="0" w:space="0" w:color="auto"/>
      </w:divBdr>
    </w:div>
    <w:div w:id="917442396">
      <w:bodyDiv w:val="1"/>
      <w:marLeft w:val="0"/>
      <w:marRight w:val="0"/>
      <w:marTop w:val="0"/>
      <w:marBottom w:val="0"/>
      <w:divBdr>
        <w:top w:val="none" w:sz="0" w:space="0" w:color="auto"/>
        <w:left w:val="none" w:sz="0" w:space="0" w:color="auto"/>
        <w:bottom w:val="none" w:sz="0" w:space="0" w:color="auto"/>
        <w:right w:val="none" w:sz="0" w:space="0" w:color="auto"/>
      </w:divBdr>
    </w:div>
    <w:div w:id="922883130">
      <w:bodyDiv w:val="1"/>
      <w:marLeft w:val="0"/>
      <w:marRight w:val="0"/>
      <w:marTop w:val="0"/>
      <w:marBottom w:val="0"/>
      <w:divBdr>
        <w:top w:val="none" w:sz="0" w:space="0" w:color="auto"/>
        <w:left w:val="none" w:sz="0" w:space="0" w:color="auto"/>
        <w:bottom w:val="none" w:sz="0" w:space="0" w:color="auto"/>
        <w:right w:val="none" w:sz="0" w:space="0" w:color="auto"/>
      </w:divBdr>
    </w:div>
    <w:div w:id="930506307">
      <w:bodyDiv w:val="1"/>
      <w:marLeft w:val="0"/>
      <w:marRight w:val="0"/>
      <w:marTop w:val="0"/>
      <w:marBottom w:val="0"/>
      <w:divBdr>
        <w:top w:val="none" w:sz="0" w:space="0" w:color="auto"/>
        <w:left w:val="none" w:sz="0" w:space="0" w:color="auto"/>
        <w:bottom w:val="none" w:sz="0" w:space="0" w:color="auto"/>
        <w:right w:val="none" w:sz="0" w:space="0" w:color="auto"/>
      </w:divBdr>
    </w:div>
    <w:div w:id="937296601">
      <w:bodyDiv w:val="1"/>
      <w:marLeft w:val="0"/>
      <w:marRight w:val="0"/>
      <w:marTop w:val="0"/>
      <w:marBottom w:val="0"/>
      <w:divBdr>
        <w:top w:val="none" w:sz="0" w:space="0" w:color="auto"/>
        <w:left w:val="none" w:sz="0" w:space="0" w:color="auto"/>
        <w:bottom w:val="none" w:sz="0" w:space="0" w:color="auto"/>
        <w:right w:val="none" w:sz="0" w:space="0" w:color="auto"/>
      </w:divBdr>
    </w:div>
    <w:div w:id="955405878">
      <w:bodyDiv w:val="1"/>
      <w:marLeft w:val="0"/>
      <w:marRight w:val="0"/>
      <w:marTop w:val="0"/>
      <w:marBottom w:val="0"/>
      <w:divBdr>
        <w:top w:val="none" w:sz="0" w:space="0" w:color="auto"/>
        <w:left w:val="none" w:sz="0" w:space="0" w:color="auto"/>
        <w:bottom w:val="none" w:sz="0" w:space="0" w:color="auto"/>
        <w:right w:val="none" w:sz="0" w:space="0" w:color="auto"/>
      </w:divBdr>
    </w:div>
    <w:div w:id="956571217">
      <w:bodyDiv w:val="1"/>
      <w:marLeft w:val="0"/>
      <w:marRight w:val="0"/>
      <w:marTop w:val="0"/>
      <w:marBottom w:val="0"/>
      <w:divBdr>
        <w:top w:val="none" w:sz="0" w:space="0" w:color="auto"/>
        <w:left w:val="none" w:sz="0" w:space="0" w:color="auto"/>
        <w:bottom w:val="none" w:sz="0" w:space="0" w:color="auto"/>
        <w:right w:val="none" w:sz="0" w:space="0" w:color="auto"/>
      </w:divBdr>
    </w:div>
    <w:div w:id="959578351">
      <w:bodyDiv w:val="1"/>
      <w:marLeft w:val="0"/>
      <w:marRight w:val="0"/>
      <w:marTop w:val="0"/>
      <w:marBottom w:val="0"/>
      <w:divBdr>
        <w:top w:val="none" w:sz="0" w:space="0" w:color="auto"/>
        <w:left w:val="none" w:sz="0" w:space="0" w:color="auto"/>
        <w:bottom w:val="none" w:sz="0" w:space="0" w:color="auto"/>
        <w:right w:val="none" w:sz="0" w:space="0" w:color="auto"/>
      </w:divBdr>
    </w:div>
    <w:div w:id="960646589">
      <w:bodyDiv w:val="1"/>
      <w:marLeft w:val="0"/>
      <w:marRight w:val="0"/>
      <w:marTop w:val="0"/>
      <w:marBottom w:val="0"/>
      <w:divBdr>
        <w:top w:val="none" w:sz="0" w:space="0" w:color="auto"/>
        <w:left w:val="none" w:sz="0" w:space="0" w:color="auto"/>
        <w:bottom w:val="none" w:sz="0" w:space="0" w:color="auto"/>
        <w:right w:val="none" w:sz="0" w:space="0" w:color="auto"/>
      </w:divBdr>
    </w:div>
    <w:div w:id="962343008">
      <w:bodyDiv w:val="1"/>
      <w:marLeft w:val="0"/>
      <w:marRight w:val="0"/>
      <w:marTop w:val="0"/>
      <w:marBottom w:val="0"/>
      <w:divBdr>
        <w:top w:val="none" w:sz="0" w:space="0" w:color="auto"/>
        <w:left w:val="none" w:sz="0" w:space="0" w:color="auto"/>
        <w:bottom w:val="none" w:sz="0" w:space="0" w:color="auto"/>
        <w:right w:val="none" w:sz="0" w:space="0" w:color="auto"/>
      </w:divBdr>
    </w:div>
    <w:div w:id="966470253">
      <w:bodyDiv w:val="1"/>
      <w:marLeft w:val="0"/>
      <w:marRight w:val="0"/>
      <w:marTop w:val="0"/>
      <w:marBottom w:val="0"/>
      <w:divBdr>
        <w:top w:val="none" w:sz="0" w:space="0" w:color="auto"/>
        <w:left w:val="none" w:sz="0" w:space="0" w:color="auto"/>
        <w:bottom w:val="none" w:sz="0" w:space="0" w:color="auto"/>
        <w:right w:val="none" w:sz="0" w:space="0" w:color="auto"/>
      </w:divBdr>
    </w:div>
    <w:div w:id="972170745">
      <w:bodyDiv w:val="1"/>
      <w:marLeft w:val="0"/>
      <w:marRight w:val="0"/>
      <w:marTop w:val="0"/>
      <w:marBottom w:val="0"/>
      <w:divBdr>
        <w:top w:val="none" w:sz="0" w:space="0" w:color="auto"/>
        <w:left w:val="none" w:sz="0" w:space="0" w:color="auto"/>
        <w:bottom w:val="none" w:sz="0" w:space="0" w:color="auto"/>
        <w:right w:val="none" w:sz="0" w:space="0" w:color="auto"/>
      </w:divBdr>
    </w:div>
    <w:div w:id="972439938">
      <w:bodyDiv w:val="1"/>
      <w:marLeft w:val="0"/>
      <w:marRight w:val="0"/>
      <w:marTop w:val="0"/>
      <w:marBottom w:val="0"/>
      <w:divBdr>
        <w:top w:val="none" w:sz="0" w:space="0" w:color="auto"/>
        <w:left w:val="none" w:sz="0" w:space="0" w:color="auto"/>
        <w:bottom w:val="none" w:sz="0" w:space="0" w:color="auto"/>
        <w:right w:val="none" w:sz="0" w:space="0" w:color="auto"/>
      </w:divBdr>
    </w:div>
    <w:div w:id="973751564">
      <w:bodyDiv w:val="1"/>
      <w:marLeft w:val="0"/>
      <w:marRight w:val="0"/>
      <w:marTop w:val="0"/>
      <w:marBottom w:val="0"/>
      <w:divBdr>
        <w:top w:val="none" w:sz="0" w:space="0" w:color="auto"/>
        <w:left w:val="none" w:sz="0" w:space="0" w:color="auto"/>
        <w:bottom w:val="none" w:sz="0" w:space="0" w:color="auto"/>
        <w:right w:val="none" w:sz="0" w:space="0" w:color="auto"/>
      </w:divBdr>
    </w:div>
    <w:div w:id="974598421">
      <w:bodyDiv w:val="1"/>
      <w:marLeft w:val="0"/>
      <w:marRight w:val="0"/>
      <w:marTop w:val="0"/>
      <w:marBottom w:val="0"/>
      <w:divBdr>
        <w:top w:val="none" w:sz="0" w:space="0" w:color="auto"/>
        <w:left w:val="none" w:sz="0" w:space="0" w:color="auto"/>
        <w:bottom w:val="none" w:sz="0" w:space="0" w:color="auto"/>
        <w:right w:val="none" w:sz="0" w:space="0" w:color="auto"/>
      </w:divBdr>
    </w:div>
    <w:div w:id="976449101">
      <w:bodyDiv w:val="1"/>
      <w:marLeft w:val="0"/>
      <w:marRight w:val="0"/>
      <w:marTop w:val="0"/>
      <w:marBottom w:val="0"/>
      <w:divBdr>
        <w:top w:val="none" w:sz="0" w:space="0" w:color="auto"/>
        <w:left w:val="none" w:sz="0" w:space="0" w:color="auto"/>
        <w:bottom w:val="none" w:sz="0" w:space="0" w:color="auto"/>
        <w:right w:val="none" w:sz="0" w:space="0" w:color="auto"/>
      </w:divBdr>
    </w:div>
    <w:div w:id="978412291">
      <w:bodyDiv w:val="1"/>
      <w:marLeft w:val="0"/>
      <w:marRight w:val="0"/>
      <w:marTop w:val="0"/>
      <w:marBottom w:val="0"/>
      <w:divBdr>
        <w:top w:val="none" w:sz="0" w:space="0" w:color="auto"/>
        <w:left w:val="none" w:sz="0" w:space="0" w:color="auto"/>
        <w:bottom w:val="none" w:sz="0" w:space="0" w:color="auto"/>
        <w:right w:val="none" w:sz="0" w:space="0" w:color="auto"/>
      </w:divBdr>
    </w:div>
    <w:div w:id="978456409">
      <w:bodyDiv w:val="1"/>
      <w:marLeft w:val="0"/>
      <w:marRight w:val="0"/>
      <w:marTop w:val="0"/>
      <w:marBottom w:val="0"/>
      <w:divBdr>
        <w:top w:val="none" w:sz="0" w:space="0" w:color="auto"/>
        <w:left w:val="none" w:sz="0" w:space="0" w:color="auto"/>
        <w:bottom w:val="none" w:sz="0" w:space="0" w:color="auto"/>
        <w:right w:val="none" w:sz="0" w:space="0" w:color="auto"/>
      </w:divBdr>
    </w:div>
    <w:div w:id="980615241">
      <w:bodyDiv w:val="1"/>
      <w:marLeft w:val="0"/>
      <w:marRight w:val="0"/>
      <w:marTop w:val="0"/>
      <w:marBottom w:val="0"/>
      <w:divBdr>
        <w:top w:val="none" w:sz="0" w:space="0" w:color="auto"/>
        <w:left w:val="none" w:sz="0" w:space="0" w:color="auto"/>
        <w:bottom w:val="none" w:sz="0" w:space="0" w:color="auto"/>
        <w:right w:val="none" w:sz="0" w:space="0" w:color="auto"/>
      </w:divBdr>
    </w:div>
    <w:div w:id="980689819">
      <w:bodyDiv w:val="1"/>
      <w:marLeft w:val="0"/>
      <w:marRight w:val="0"/>
      <w:marTop w:val="0"/>
      <w:marBottom w:val="0"/>
      <w:divBdr>
        <w:top w:val="none" w:sz="0" w:space="0" w:color="auto"/>
        <w:left w:val="none" w:sz="0" w:space="0" w:color="auto"/>
        <w:bottom w:val="none" w:sz="0" w:space="0" w:color="auto"/>
        <w:right w:val="none" w:sz="0" w:space="0" w:color="auto"/>
      </w:divBdr>
    </w:div>
    <w:div w:id="988944247">
      <w:bodyDiv w:val="1"/>
      <w:marLeft w:val="0"/>
      <w:marRight w:val="0"/>
      <w:marTop w:val="0"/>
      <w:marBottom w:val="0"/>
      <w:divBdr>
        <w:top w:val="none" w:sz="0" w:space="0" w:color="auto"/>
        <w:left w:val="none" w:sz="0" w:space="0" w:color="auto"/>
        <w:bottom w:val="none" w:sz="0" w:space="0" w:color="auto"/>
        <w:right w:val="none" w:sz="0" w:space="0" w:color="auto"/>
      </w:divBdr>
    </w:div>
    <w:div w:id="1002126785">
      <w:bodyDiv w:val="1"/>
      <w:marLeft w:val="0"/>
      <w:marRight w:val="0"/>
      <w:marTop w:val="0"/>
      <w:marBottom w:val="0"/>
      <w:divBdr>
        <w:top w:val="none" w:sz="0" w:space="0" w:color="auto"/>
        <w:left w:val="none" w:sz="0" w:space="0" w:color="auto"/>
        <w:bottom w:val="none" w:sz="0" w:space="0" w:color="auto"/>
        <w:right w:val="none" w:sz="0" w:space="0" w:color="auto"/>
      </w:divBdr>
    </w:div>
    <w:div w:id="1003242173">
      <w:bodyDiv w:val="1"/>
      <w:marLeft w:val="0"/>
      <w:marRight w:val="0"/>
      <w:marTop w:val="0"/>
      <w:marBottom w:val="0"/>
      <w:divBdr>
        <w:top w:val="none" w:sz="0" w:space="0" w:color="auto"/>
        <w:left w:val="none" w:sz="0" w:space="0" w:color="auto"/>
        <w:bottom w:val="none" w:sz="0" w:space="0" w:color="auto"/>
        <w:right w:val="none" w:sz="0" w:space="0" w:color="auto"/>
      </w:divBdr>
    </w:div>
    <w:div w:id="1009060107">
      <w:bodyDiv w:val="1"/>
      <w:marLeft w:val="0"/>
      <w:marRight w:val="0"/>
      <w:marTop w:val="0"/>
      <w:marBottom w:val="0"/>
      <w:divBdr>
        <w:top w:val="none" w:sz="0" w:space="0" w:color="auto"/>
        <w:left w:val="none" w:sz="0" w:space="0" w:color="auto"/>
        <w:bottom w:val="none" w:sz="0" w:space="0" w:color="auto"/>
        <w:right w:val="none" w:sz="0" w:space="0" w:color="auto"/>
      </w:divBdr>
    </w:div>
    <w:div w:id="1030107576">
      <w:bodyDiv w:val="1"/>
      <w:marLeft w:val="0"/>
      <w:marRight w:val="0"/>
      <w:marTop w:val="0"/>
      <w:marBottom w:val="0"/>
      <w:divBdr>
        <w:top w:val="none" w:sz="0" w:space="0" w:color="auto"/>
        <w:left w:val="none" w:sz="0" w:space="0" w:color="auto"/>
        <w:bottom w:val="none" w:sz="0" w:space="0" w:color="auto"/>
        <w:right w:val="none" w:sz="0" w:space="0" w:color="auto"/>
      </w:divBdr>
    </w:div>
    <w:div w:id="1041831698">
      <w:bodyDiv w:val="1"/>
      <w:marLeft w:val="0"/>
      <w:marRight w:val="0"/>
      <w:marTop w:val="0"/>
      <w:marBottom w:val="0"/>
      <w:divBdr>
        <w:top w:val="none" w:sz="0" w:space="0" w:color="auto"/>
        <w:left w:val="none" w:sz="0" w:space="0" w:color="auto"/>
        <w:bottom w:val="none" w:sz="0" w:space="0" w:color="auto"/>
        <w:right w:val="none" w:sz="0" w:space="0" w:color="auto"/>
      </w:divBdr>
    </w:div>
    <w:div w:id="1046416774">
      <w:bodyDiv w:val="1"/>
      <w:marLeft w:val="0"/>
      <w:marRight w:val="0"/>
      <w:marTop w:val="0"/>
      <w:marBottom w:val="0"/>
      <w:divBdr>
        <w:top w:val="none" w:sz="0" w:space="0" w:color="auto"/>
        <w:left w:val="none" w:sz="0" w:space="0" w:color="auto"/>
        <w:bottom w:val="none" w:sz="0" w:space="0" w:color="auto"/>
        <w:right w:val="none" w:sz="0" w:space="0" w:color="auto"/>
      </w:divBdr>
    </w:div>
    <w:div w:id="1049457134">
      <w:bodyDiv w:val="1"/>
      <w:marLeft w:val="0"/>
      <w:marRight w:val="0"/>
      <w:marTop w:val="0"/>
      <w:marBottom w:val="0"/>
      <w:divBdr>
        <w:top w:val="none" w:sz="0" w:space="0" w:color="auto"/>
        <w:left w:val="none" w:sz="0" w:space="0" w:color="auto"/>
        <w:bottom w:val="none" w:sz="0" w:space="0" w:color="auto"/>
        <w:right w:val="none" w:sz="0" w:space="0" w:color="auto"/>
      </w:divBdr>
    </w:div>
    <w:div w:id="1053193029">
      <w:bodyDiv w:val="1"/>
      <w:marLeft w:val="0"/>
      <w:marRight w:val="0"/>
      <w:marTop w:val="0"/>
      <w:marBottom w:val="0"/>
      <w:divBdr>
        <w:top w:val="none" w:sz="0" w:space="0" w:color="auto"/>
        <w:left w:val="none" w:sz="0" w:space="0" w:color="auto"/>
        <w:bottom w:val="none" w:sz="0" w:space="0" w:color="auto"/>
        <w:right w:val="none" w:sz="0" w:space="0" w:color="auto"/>
      </w:divBdr>
    </w:div>
    <w:div w:id="1053432805">
      <w:bodyDiv w:val="1"/>
      <w:marLeft w:val="0"/>
      <w:marRight w:val="0"/>
      <w:marTop w:val="0"/>
      <w:marBottom w:val="0"/>
      <w:divBdr>
        <w:top w:val="none" w:sz="0" w:space="0" w:color="auto"/>
        <w:left w:val="none" w:sz="0" w:space="0" w:color="auto"/>
        <w:bottom w:val="none" w:sz="0" w:space="0" w:color="auto"/>
        <w:right w:val="none" w:sz="0" w:space="0" w:color="auto"/>
      </w:divBdr>
    </w:div>
    <w:div w:id="1054086982">
      <w:bodyDiv w:val="1"/>
      <w:marLeft w:val="0"/>
      <w:marRight w:val="0"/>
      <w:marTop w:val="0"/>
      <w:marBottom w:val="0"/>
      <w:divBdr>
        <w:top w:val="none" w:sz="0" w:space="0" w:color="auto"/>
        <w:left w:val="none" w:sz="0" w:space="0" w:color="auto"/>
        <w:bottom w:val="none" w:sz="0" w:space="0" w:color="auto"/>
        <w:right w:val="none" w:sz="0" w:space="0" w:color="auto"/>
      </w:divBdr>
    </w:div>
    <w:div w:id="1055078781">
      <w:bodyDiv w:val="1"/>
      <w:marLeft w:val="0"/>
      <w:marRight w:val="0"/>
      <w:marTop w:val="0"/>
      <w:marBottom w:val="0"/>
      <w:divBdr>
        <w:top w:val="none" w:sz="0" w:space="0" w:color="auto"/>
        <w:left w:val="none" w:sz="0" w:space="0" w:color="auto"/>
        <w:bottom w:val="none" w:sz="0" w:space="0" w:color="auto"/>
        <w:right w:val="none" w:sz="0" w:space="0" w:color="auto"/>
      </w:divBdr>
    </w:div>
    <w:div w:id="1057513975">
      <w:bodyDiv w:val="1"/>
      <w:marLeft w:val="0"/>
      <w:marRight w:val="0"/>
      <w:marTop w:val="0"/>
      <w:marBottom w:val="0"/>
      <w:divBdr>
        <w:top w:val="none" w:sz="0" w:space="0" w:color="auto"/>
        <w:left w:val="none" w:sz="0" w:space="0" w:color="auto"/>
        <w:bottom w:val="none" w:sz="0" w:space="0" w:color="auto"/>
        <w:right w:val="none" w:sz="0" w:space="0" w:color="auto"/>
      </w:divBdr>
    </w:div>
    <w:div w:id="1085104562">
      <w:bodyDiv w:val="1"/>
      <w:marLeft w:val="0"/>
      <w:marRight w:val="0"/>
      <w:marTop w:val="0"/>
      <w:marBottom w:val="0"/>
      <w:divBdr>
        <w:top w:val="none" w:sz="0" w:space="0" w:color="auto"/>
        <w:left w:val="none" w:sz="0" w:space="0" w:color="auto"/>
        <w:bottom w:val="none" w:sz="0" w:space="0" w:color="auto"/>
        <w:right w:val="none" w:sz="0" w:space="0" w:color="auto"/>
      </w:divBdr>
    </w:div>
    <w:div w:id="1093743881">
      <w:bodyDiv w:val="1"/>
      <w:marLeft w:val="0"/>
      <w:marRight w:val="0"/>
      <w:marTop w:val="0"/>
      <w:marBottom w:val="0"/>
      <w:divBdr>
        <w:top w:val="none" w:sz="0" w:space="0" w:color="auto"/>
        <w:left w:val="none" w:sz="0" w:space="0" w:color="auto"/>
        <w:bottom w:val="none" w:sz="0" w:space="0" w:color="auto"/>
        <w:right w:val="none" w:sz="0" w:space="0" w:color="auto"/>
      </w:divBdr>
    </w:div>
    <w:div w:id="1102729346">
      <w:bodyDiv w:val="1"/>
      <w:marLeft w:val="0"/>
      <w:marRight w:val="0"/>
      <w:marTop w:val="0"/>
      <w:marBottom w:val="0"/>
      <w:divBdr>
        <w:top w:val="none" w:sz="0" w:space="0" w:color="auto"/>
        <w:left w:val="none" w:sz="0" w:space="0" w:color="auto"/>
        <w:bottom w:val="none" w:sz="0" w:space="0" w:color="auto"/>
        <w:right w:val="none" w:sz="0" w:space="0" w:color="auto"/>
      </w:divBdr>
    </w:div>
    <w:div w:id="1103109720">
      <w:bodyDiv w:val="1"/>
      <w:marLeft w:val="0"/>
      <w:marRight w:val="0"/>
      <w:marTop w:val="0"/>
      <w:marBottom w:val="0"/>
      <w:divBdr>
        <w:top w:val="none" w:sz="0" w:space="0" w:color="auto"/>
        <w:left w:val="none" w:sz="0" w:space="0" w:color="auto"/>
        <w:bottom w:val="none" w:sz="0" w:space="0" w:color="auto"/>
        <w:right w:val="none" w:sz="0" w:space="0" w:color="auto"/>
      </w:divBdr>
    </w:div>
    <w:div w:id="1112481244">
      <w:bodyDiv w:val="1"/>
      <w:marLeft w:val="0"/>
      <w:marRight w:val="0"/>
      <w:marTop w:val="0"/>
      <w:marBottom w:val="0"/>
      <w:divBdr>
        <w:top w:val="none" w:sz="0" w:space="0" w:color="auto"/>
        <w:left w:val="none" w:sz="0" w:space="0" w:color="auto"/>
        <w:bottom w:val="none" w:sz="0" w:space="0" w:color="auto"/>
        <w:right w:val="none" w:sz="0" w:space="0" w:color="auto"/>
      </w:divBdr>
    </w:div>
    <w:div w:id="1116831627">
      <w:bodyDiv w:val="1"/>
      <w:marLeft w:val="0"/>
      <w:marRight w:val="0"/>
      <w:marTop w:val="0"/>
      <w:marBottom w:val="0"/>
      <w:divBdr>
        <w:top w:val="none" w:sz="0" w:space="0" w:color="auto"/>
        <w:left w:val="none" w:sz="0" w:space="0" w:color="auto"/>
        <w:bottom w:val="none" w:sz="0" w:space="0" w:color="auto"/>
        <w:right w:val="none" w:sz="0" w:space="0" w:color="auto"/>
      </w:divBdr>
    </w:div>
    <w:div w:id="1128278454">
      <w:bodyDiv w:val="1"/>
      <w:marLeft w:val="0"/>
      <w:marRight w:val="0"/>
      <w:marTop w:val="0"/>
      <w:marBottom w:val="0"/>
      <w:divBdr>
        <w:top w:val="none" w:sz="0" w:space="0" w:color="auto"/>
        <w:left w:val="none" w:sz="0" w:space="0" w:color="auto"/>
        <w:bottom w:val="none" w:sz="0" w:space="0" w:color="auto"/>
        <w:right w:val="none" w:sz="0" w:space="0" w:color="auto"/>
      </w:divBdr>
    </w:div>
    <w:div w:id="1129319377">
      <w:bodyDiv w:val="1"/>
      <w:marLeft w:val="0"/>
      <w:marRight w:val="0"/>
      <w:marTop w:val="0"/>
      <w:marBottom w:val="0"/>
      <w:divBdr>
        <w:top w:val="none" w:sz="0" w:space="0" w:color="auto"/>
        <w:left w:val="none" w:sz="0" w:space="0" w:color="auto"/>
        <w:bottom w:val="none" w:sz="0" w:space="0" w:color="auto"/>
        <w:right w:val="none" w:sz="0" w:space="0" w:color="auto"/>
      </w:divBdr>
    </w:div>
    <w:div w:id="1135761119">
      <w:bodyDiv w:val="1"/>
      <w:marLeft w:val="0"/>
      <w:marRight w:val="0"/>
      <w:marTop w:val="0"/>
      <w:marBottom w:val="0"/>
      <w:divBdr>
        <w:top w:val="none" w:sz="0" w:space="0" w:color="auto"/>
        <w:left w:val="none" w:sz="0" w:space="0" w:color="auto"/>
        <w:bottom w:val="none" w:sz="0" w:space="0" w:color="auto"/>
        <w:right w:val="none" w:sz="0" w:space="0" w:color="auto"/>
      </w:divBdr>
    </w:div>
    <w:div w:id="1139763020">
      <w:bodyDiv w:val="1"/>
      <w:marLeft w:val="0"/>
      <w:marRight w:val="0"/>
      <w:marTop w:val="0"/>
      <w:marBottom w:val="0"/>
      <w:divBdr>
        <w:top w:val="none" w:sz="0" w:space="0" w:color="auto"/>
        <w:left w:val="none" w:sz="0" w:space="0" w:color="auto"/>
        <w:bottom w:val="none" w:sz="0" w:space="0" w:color="auto"/>
        <w:right w:val="none" w:sz="0" w:space="0" w:color="auto"/>
      </w:divBdr>
    </w:div>
    <w:div w:id="1152021504">
      <w:bodyDiv w:val="1"/>
      <w:marLeft w:val="0"/>
      <w:marRight w:val="0"/>
      <w:marTop w:val="0"/>
      <w:marBottom w:val="0"/>
      <w:divBdr>
        <w:top w:val="none" w:sz="0" w:space="0" w:color="auto"/>
        <w:left w:val="none" w:sz="0" w:space="0" w:color="auto"/>
        <w:bottom w:val="none" w:sz="0" w:space="0" w:color="auto"/>
        <w:right w:val="none" w:sz="0" w:space="0" w:color="auto"/>
      </w:divBdr>
    </w:div>
    <w:div w:id="1159660305">
      <w:bodyDiv w:val="1"/>
      <w:marLeft w:val="0"/>
      <w:marRight w:val="0"/>
      <w:marTop w:val="0"/>
      <w:marBottom w:val="0"/>
      <w:divBdr>
        <w:top w:val="none" w:sz="0" w:space="0" w:color="auto"/>
        <w:left w:val="none" w:sz="0" w:space="0" w:color="auto"/>
        <w:bottom w:val="none" w:sz="0" w:space="0" w:color="auto"/>
        <w:right w:val="none" w:sz="0" w:space="0" w:color="auto"/>
      </w:divBdr>
    </w:div>
    <w:div w:id="1174030401">
      <w:bodyDiv w:val="1"/>
      <w:marLeft w:val="0"/>
      <w:marRight w:val="0"/>
      <w:marTop w:val="0"/>
      <w:marBottom w:val="0"/>
      <w:divBdr>
        <w:top w:val="none" w:sz="0" w:space="0" w:color="auto"/>
        <w:left w:val="none" w:sz="0" w:space="0" w:color="auto"/>
        <w:bottom w:val="none" w:sz="0" w:space="0" w:color="auto"/>
        <w:right w:val="none" w:sz="0" w:space="0" w:color="auto"/>
      </w:divBdr>
    </w:div>
    <w:div w:id="1178228671">
      <w:bodyDiv w:val="1"/>
      <w:marLeft w:val="0"/>
      <w:marRight w:val="0"/>
      <w:marTop w:val="0"/>
      <w:marBottom w:val="0"/>
      <w:divBdr>
        <w:top w:val="none" w:sz="0" w:space="0" w:color="auto"/>
        <w:left w:val="none" w:sz="0" w:space="0" w:color="auto"/>
        <w:bottom w:val="none" w:sz="0" w:space="0" w:color="auto"/>
        <w:right w:val="none" w:sz="0" w:space="0" w:color="auto"/>
      </w:divBdr>
    </w:div>
    <w:div w:id="1187523782">
      <w:bodyDiv w:val="1"/>
      <w:marLeft w:val="0"/>
      <w:marRight w:val="0"/>
      <w:marTop w:val="0"/>
      <w:marBottom w:val="0"/>
      <w:divBdr>
        <w:top w:val="none" w:sz="0" w:space="0" w:color="auto"/>
        <w:left w:val="none" w:sz="0" w:space="0" w:color="auto"/>
        <w:bottom w:val="none" w:sz="0" w:space="0" w:color="auto"/>
        <w:right w:val="none" w:sz="0" w:space="0" w:color="auto"/>
      </w:divBdr>
    </w:div>
    <w:div w:id="1203788839">
      <w:bodyDiv w:val="1"/>
      <w:marLeft w:val="0"/>
      <w:marRight w:val="0"/>
      <w:marTop w:val="0"/>
      <w:marBottom w:val="0"/>
      <w:divBdr>
        <w:top w:val="none" w:sz="0" w:space="0" w:color="auto"/>
        <w:left w:val="none" w:sz="0" w:space="0" w:color="auto"/>
        <w:bottom w:val="none" w:sz="0" w:space="0" w:color="auto"/>
        <w:right w:val="none" w:sz="0" w:space="0" w:color="auto"/>
      </w:divBdr>
    </w:div>
    <w:div w:id="1218780821">
      <w:bodyDiv w:val="1"/>
      <w:marLeft w:val="0"/>
      <w:marRight w:val="0"/>
      <w:marTop w:val="0"/>
      <w:marBottom w:val="0"/>
      <w:divBdr>
        <w:top w:val="none" w:sz="0" w:space="0" w:color="auto"/>
        <w:left w:val="none" w:sz="0" w:space="0" w:color="auto"/>
        <w:bottom w:val="none" w:sz="0" w:space="0" w:color="auto"/>
        <w:right w:val="none" w:sz="0" w:space="0" w:color="auto"/>
      </w:divBdr>
    </w:div>
    <w:div w:id="1221789699">
      <w:bodyDiv w:val="1"/>
      <w:marLeft w:val="0"/>
      <w:marRight w:val="0"/>
      <w:marTop w:val="0"/>
      <w:marBottom w:val="0"/>
      <w:divBdr>
        <w:top w:val="none" w:sz="0" w:space="0" w:color="auto"/>
        <w:left w:val="none" w:sz="0" w:space="0" w:color="auto"/>
        <w:bottom w:val="none" w:sz="0" w:space="0" w:color="auto"/>
        <w:right w:val="none" w:sz="0" w:space="0" w:color="auto"/>
      </w:divBdr>
    </w:div>
    <w:div w:id="1221941645">
      <w:bodyDiv w:val="1"/>
      <w:marLeft w:val="0"/>
      <w:marRight w:val="0"/>
      <w:marTop w:val="0"/>
      <w:marBottom w:val="0"/>
      <w:divBdr>
        <w:top w:val="none" w:sz="0" w:space="0" w:color="auto"/>
        <w:left w:val="none" w:sz="0" w:space="0" w:color="auto"/>
        <w:bottom w:val="none" w:sz="0" w:space="0" w:color="auto"/>
        <w:right w:val="none" w:sz="0" w:space="0" w:color="auto"/>
      </w:divBdr>
    </w:div>
    <w:div w:id="1224147567">
      <w:bodyDiv w:val="1"/>
      <w:marLeft w:val="0"/>
      <w:marRight w:val="0"/>
      <w:marTop w:val="0"/>
      <w:marBottom w:val="0"/>
      <w:divBdr>
        <w:top w:val="none" w:sz="0" w:space="0" w:color="auto"/>
        <w:left w:val="none" w:sz="0" w:space="0" w:color="auto"/>
        <w:bottom w:val="none" w:sz="0" w:space="0" w:color="auto"/>
        <w:right w:val="none" w:sz="0" w:space="0" w:color="auto"/>
      </w:divBdr>
    </w:div>
    <w:div w:id="1225026134">
      <w:bodyDiv w:val="1"/>
      <w:marLeft w:val="0"/>
      <w:marRight w:val="0"/>
      <w:marTop w:val="0"/>
      <w:marBottom w:val="0"/>
      <w:divBdr>
        <w:top w:val="none" w:sz="0" w:space="0" w:color="auto"/>
        <w:left w:val="none" w:sz="0" w:space="0" w:color="auto"/>
        <w:bottom w:val="none" w:sz="0" w:space="0" w:color="auto"/>
        <w:right w:val="none" w:sz="0" w:space="0" w:color="auto"/>
      </w:divBdr>
    </w:div>
    <w:div w:id="1240555381">
      <w:bodyDiv w:val="1"/>
      <w:marLeft w:val="0"/>
      <w:marRight w:val="0"/>
      <w:marTop w:val="0"/>
      <w:marBottom w:val="0"/>
      <w:divBdr>
        <w:top w:val="none" w:sz="0" w:space="0" w:color="auto"/>
        <w:left w:val="none" w:sz="0" w:space="0" w:color="auto"/>
        <w:bottom w:val="none" w:sz="0" w:space="0" w:color="auto"/>
        <w:right w:val="none" w:sz="0" w:space="0" w:color="auto"/>
      </w:divBdr>
    </w:div>
    <w:div w:id="1243102215">
      <w:bodyDiv w:val="1"/>
      <w:marLeft w:val="0"/>
      <w:marRight w:val="0"/>
      <w:marTop w:val="0"/>
      <w:marBottom w:val="0"/>
      <w:divBdr>
        <w:top w:val="none" w:sz="0" w:space="0" w:color="auto"/>
        <w:left w:val="none" w:sz="0" w:space="0" w:color="auto"/>
        <w:bottom w:val="none" w:sz="0" w:space="0" w:color="auto"/>
        <w:right w:val="none" w:sz="0" w:space="0" w:color="auto"/>
      </w:divBdr>
    </w:div>
    <w:div w:id="1256594259">
      <w:bodyDiv w:val="1"/>
      <w:marLeft w:val="0"/>
      <w:marRight w:val="0"/>
      <w:marTop w:val="0"/>
      <w:marBottom w:val="0"/>
      <w:divBdr>
        <w:top w:val="none" w:sz="0" w:space="0" w:color="auto"/>
        <w:left w:val="none" w:sz="0" w:space="0" w:color="auto"/>
        <w:bottom w:val="none" w:sz="0" w:space="0" w:color="auto"/>
        <w:right w:val="none" w:sz="0" w:space="0" w:color="auto"/>
      </w:divBdr>
    </w:div>
    <w:div w:id="1258905248">
      <w:bodyDiv w:val="1"/>
      <w:marLeft w:val="0"/>
      <w:marRight w:val="0"/>
      <w:marTop w:val="0"/>
      <w:marBottom w:val="0"/>
      <w:divBdr>
        <w:top w:val="none" w:sz="0" w:space="0" w:color="auto"/>
        <w:left w:val="none" w:sz="0" w:space="0" w:color="auto"/>
        <w:bottom w:val="none" w:sz="0" w:space="0" w:color="auto"/>
        <w:right w:val="none" w:sz="0" w:space="0" w:color="auto"/>
      </w:divBdr>
    </w:div>
    <w:div w:id="1270774706">
      <w:bodyDiv w:val="1"/>
      <w:marLeft w:val="0"/>
      <w:marRight w:val="0"/>
      <w:marTop w:val="0"/>
      <w:marBottom w:val="0"/>
      <w:divBdr>
        <w:top w:val="none" w:sz="0" w:space="0" w:color="auto"/>
        <w:left w:val="none" w:sz="0" w:space="0" w:color="auto"/>
        <w:bottom w:val="none" w:sz="0" w:space="0" w:color="auto"/>
        <w:right w:val="none" w:sz="0" w:space="0" w:color="auto"/>
      </w:divBdr>
    </w:div>
    <w:div w:id="1295674428">
      <w:bodyDiv w:val="1"/>
      <w:marLeft w:val="0"/>
      <w:marRight w:val="0"/>
      <w:marTop w:val="0"/>
      <w:marBottom w:val="0"/>
      <w:divBdr>
        <w:top w:val="none" w:sz="0" w:space="0" w:color="auto"/>
        <w:left w:val="none" w:sz="0" w:space="0" w:color="auto"/>
        <w:bottom w:val="none" w:sz="0" w:space="0" w:color="auto"/>
        <w:right w:val="none" w:sz="0" w:space="0" w:color="auto"/>
      </w:divBdr>
    </w:div>
    <w:div w:id="1331178323">
      <w:bodyDiv w:val="1"/>
      <w:marLeft w:val="0"/>
      <w:marRight w:val="0"/>
      <w:marTop w:val="0"/>
      <w:marBottom w:val="0"/>
      <w:divBdr>
        <w:top w:val="none" w:sz="0" w:space="0" w:color="auto"/>
        <w:left w:val="none" w:sz="0" w:space="0" w:color="auto"/>
        <w:bottom w:val="none" w:sz="0" w:space="0" w:color="auto"/>
        <w:right w:val="none" w:sz="0" w:space="0" w:color="auto"/>
      </w:divBdr>
    </w:div>
    <w:div w:id="1345934381">
      <w:bodyDiv w:val="1"/>
      <w:marLeft w:val="0"/>
      <w:marRight w:val="0"/>
      <w:marTop w:val="0"/>
      <w:marBottom w:val="0"/>
      <w:divBdr>
        <w:top w:val="none" w:sz="0" w:space="0" w:color="auto"/>
        <w:left w:val="none" w:sz="0" w:space="0" w:color="auto"/>
        <w:bottom w:val="none" w:sz="0" w:space="0" w:color="auto"/>
        <w:right w:val="none" w:sz="0" w:space="0" w:color="auto"/>
      </w:divBdr>
    </w:div>
    <w:div w:id="1358434412">
      <w:bodyDiv w:val="1"/>
      <w:marLeft w:val="0"/>
      <w:marRight w:val="0"/>
      <w:marTop w:val="0"/>
      <w:marBottom w:val="0"/>
      <w:divBdr>
        <w:top w:val="none" w:sz="0" w:space="0" w:color="auto"/>
        <w:left w:val="none" w:sz="0" w:space="0" w:color="auto"/>
        <w:bottom w:val="none" w:sz="0" w:space="0" w:color="auto"/>
        <w:right w:val="none" w:sz="0" w:space="0" w:color="auto"/>
      </w:divBdr>
    </w:div>
    <w:div w:id="1365404320">
      <w:bodyDiv w:val="1"/>
      <w:marLeft w:val="0"/>
      <w:marRight w:val="0"/>
      <w:marTop w:val="0"/>
      <w:marBottom w:val="0"/>
      <w:divBdr>
        <w:top w:val="none" w:sz="0" w:space="0" w:color="auto"/>
        <w:left w:val="none" w:sz="0" w:space="0" w:color="auto"/>
        <w:bottom w:val="none" w:sz="0" w:space="0" w:color="auto"/>
        <w:right w:val="none" w:sz="0" w:space="0" w:color="auto"/>
      </w:divBdr>
    </w:div>
    <w:div w:id="1413697493">
      <w:bodyDiv w:val="1"/>
      <w:marLeft w:val="0"/>
      <w:marRight w:val="0"/>
      <w:marTop w:val="0"/>
      <w:marBottom w:val="0"/>
      <w:divBdr>
        <w:top w:val="none" w:sz="0" w:space="0" w:color="auto"/>
        <w:left w:val="none" w:sz="0" w:space="0" w:color="auto"/>
        <w:bottom w:val="none" w:sz="0" w:space="0" w:color="auto"/>
        <w:right w:val="none" w:sz="0" w:space="0" w:color="auto"/>
      </w:divBdr>
    </w:div>
    <w:div w:id="1425147114">
      <w:bodyDiv w:val="1"/>
      <w:marLeft w:val="0"/>
      <w:marRight w:val="0"/>
      <w:marTop w:val="0"/>
      <w:marBottom w:val="0"/>
      <w:divBdr>
        <w:top w:val="none" w:sz="0" w:space="0" w:color="auto"/>
        <w:left w:val="none" w:sz="0" w:space="0" w:color="auto"/>
        <w:bottom w:val="none" w:sz="0" w:space="0" w:color="auto"/>
        <w:right w:val="none" w:sz="0" w:space="0" w:color="auto"/>
      </w:divBdr>
    </w:div>
    <w:div w:id="1441072736">
      <w:bodyDiv w:val="1"/>
      <w:marLeft w:val="0"/>
      <w:marRight w:val="0"/>
      <w:marTop w:val="0"/>
      <w:marBottom w:val="0"/>
      <w:divBdr>
        <w:top w:val="none" w:sz="0" w:space="0" w:color="auto"/>
        <w:left w:val="none" w:sz="0" w:space="0" w:color="auto"/>
        <w:bottom w:val="none" w:sz="0" w:space="0" w:color="auto"/>
        <w:right w:val="none" w:sz="0" w:space="0" w:color="auto"/>
      </w:divBdr>
    </w:div>
    <w:div w:id="1443375471">
      <w:bodyDiv w:val="1"/>
      <w:marLeft w:val="0"/>
      <w:marRight w:val="0"/>
      <w:marTop w:val="0"/>
      <w:marBottom w:val="0"/>
      <w:divBdr>
        <w:top w:val="none" w:sz="0" w:space="0" w:color="auto"/>
        <w:left w:val="none" w:sz="0" w:space="0" w:color="auto"/>
        <w:bottom w:val="none" w:sz="0" w:space="0" w:color="auto"/>
        <w:right w:val="none" w:sz="0" w:space="0" w:color="auto"/>
      </w:divBdr>
    </w:div>
    <w:div w:id="1455515405">
      <w:bodyDiv w:val="1"/>
      <w:marLeft w:val="0"/>
      <w:marRight w:val="0"/>
      <w:marTop w:val="0"/>
      <w:marBottom w:val="0"/>
      <w:divBdr>
        <w:top w:val="none" w:sz="0" w:space="0" w:color="auto"/>
        <w:left w:val="none" w:sz="0" w:space="0" w:color="auto"/>
        <w:bottom w:val="none" w:sz="0" w:space="0" w:color="auto"/>
        <w:right w:val="none" w:sz="0" w:space="0" w:color="auto"/>
      </w:divBdr>
    </w:div>
    <w:div w:id="1458377790">
      <w:bodyDiv w:val="1"/>
      <w:marLeft w:val="0"/>
      <w:marRight w:val="0"/>
      <w:marTop w:val="0"/>
      <w:marBottom w:val="0"/>
      <w:divBdr>
        <w:top w:val="none" w:sz="0" w:space="0" w:color="auto"/>
        <w:left w:val="none" w:sz="0" w:space="0" w:color="auto"/>
        <w:bottom w:val="none" w:sz="0" w:space="0" w:color="auto"/>
        <w:right w:val="none" w:sz="0" w:space="0" w:color="auto"/>
      </w:divBdr>
    </w:div>
    <w:div w:id="1458378146">
      <w:bodyDiv w:val="1"/>
      <w:marLeft w:val="0"/>
      <w:marRight w:val="0"/>
      <w:marTop w:val="0"/>
      <w:marBottom w:val="0"/>
      <w:divBdr>
        <w:top w:val="none" w:sz="0" w:space="0" w:color="auto"/>
        <w:left w:val="none" w:sz="0" w:space="0" w:color="auto"/>
        <w:bottom w:val="none" w:sz="0" w:space="0" w:color="auto"/>
        <w:right w:val="none" w:sz="0" w:space="0" w:color="auto"/>
      </w:divBdr>
    </w:div>
    <w:div w:id="1462653343">
      <w:bodyDiv w:val="1"/>
      <w:marLeft w:val="0"/>
      <w:marRight w:val="0"/>
      <w:marTop w:val="0"/>
      <w:marBottom w:val="0"/>
      <w:divBdr>
        <w:top w:val="none" w:sz="0" w:space="0" w:color="auto"/>
        <w:left w:val="none" w:sz="0" w:space="0" w:color="auto"/>
        <w:bottom w:val="none" w:sz="0" w:space="0" w:color="auto"/>
        <w:right w:val="none" w:sz="0" w:space="0" w:color="auto"/>
      </w:divBdr>
    </w:div>
    <w:div w:id="1463695537">
      <w:bodyDiv w:val="1"/>
      <w:marLeft w:val="0"/>
      <w:marRight w:val="0"/>
      <w:marTop w:val="0"/>
      <w:marBottom w:val="0"/>
      <w:divBdr>
        <w:top w:val="none" w:sz="0" w:space="0" w:color="auto"/>
        <w:left w:val="none" w:sz="0" w:space="0" w:color="auto"/>
        <w:bottom w:val="none" w:sz="0" w:space="0" w:color="auto"/>
        <w:right w:val="none" w:sz="0" w:space="0" w:color="auto"/>
      </w:divBdr>
    </w:div>
    <w:div w:id="1472016454">
      <w:bodyDiv w:val="1"/>
      <w:marLeft w:val="0"/>
      <w:marRight w:val="0"/>
      <w:marTop w:val="0"/>
      <w:marBottom w:val="0"/>
      <w:divBdr>
        <w:top w:val="none" w:sz="0" w:space="0" w:color="auto"/>
        <w:left w:val="none" w:sz="0" w:space="0" w:color="auto"/>
        <w:bottom w:val="none" w:sz="0" w:space="0" w:color="auto"/>
        <w:right w:val="none" w:sz="0" w:space="0" w:color="auto"/>
      </w:divBdr>
    </w:div>
    <w:div w:id="1489982728">
      <w:bodyDiv w:val="1"/>
      <w:marLeft w:val="0"/>
      <w:marRight w:val="0"/>
      <w:marTop w:val="0"/>
      <w:marBottom w:val="0"/>
      <w:divBdr>
        <w:top w:val="none" w:sz="0" w:space="0" w:color="auto"/>
        <w:left w:val="none" w:sz="0" w:space="0" w:color="auto"/>
        <w:bottom w:val="none" w:sz="0" w:space="0" w:color="auto"/>
        <w:right w:val="none" w:sz="0" w:space="0" w:color="auto"/>
      </w:divBdr>
    </w:div>
    <w:div w:id="1492868628">
      <w:bodyDiv w:val="1"/>
      <w:marLeft w:val="0"/>
      <w:marRight w:val="0"/>
      <w:marTop w:val="0"/>
      <w:marBottom w:val="0"/>
      <w:divBdr>
        <w:top w:val="none" w:sz="0" w:space="0" w:color="auto"/>
        <w:left w:val="none" w:sz="0" w:space="0" w:color="auto"/>
        <w:bottom w:val="none" w:sz="0" w:space="0" w:color="auto"/>
        <w:right w:val="none" w:sz="0" w:space="0" w:color="auto"/>
      </w:divBdr>
    </w:div>
    <w:div w:id="1508665926">
      <w:bodyDiv w:val="1"/>
      <w:marLeft w:val="0"/>
      <w:marRight w:val="0"/>
      <w:marTop w:val="0"/>
      <w:marBottom w:val="0"/>
      <w:divBdr>
        <w:top w:val="none" w:sz="0" w:space="0" w:color="auto"/>
        <w:left w:val="none" w:sz="0" w:space="0" w:color="auto"/>
        <w:bottom w:val="none" w:sz="0" w:space="0" w:color="auto"/>
        <w:right w:val="none" w:sz="0" w:space="0" w:color="auto"/>
      </w:divBdr>
    </w:div>
    <w:div w:id="1511529244">
      <w:bodyDiv w:val="1"/>
      <w:marLeft w:val="0"/>
      <w:marRight w:val="0"/>
      <w:marTop w:val="0"/>
      <w:marBottom w:val="0"/>
      <w:divBdr>
        <w:top w:val="none" w:sz="0" w:space="0" w:color="auto"/>
        <w:left w:val="none" w:sz="0" w:space="0" w:color="auto"/>
        <w:bottom w:val="none" w:sz="0" w:space="0" w:color="auto"/>
        <w:right w:val="none" w:sz="0" w:space="0" w:color="auto"/>
      </w:divBdr>
    </w:div>
    <w:div w:id="1511719010">
      <w:bodyDiv w:val="1"/>
      <w:marLeft w:val="0"/>
      <w:marRight w:val="0"/>
      <w:marTop w:val="0"/>
      <w:marBottom w:val="0"/>
      <w:divBdr>
        <w:top w:val="none" w:sz="0" w:space="0" w:color="auto"/>
        <w:left w:val="none" w:sz="0" w:space="0" w:color="auto"/>
        <w:bottom w:val="none" w:sz="0" w:space="0" w:color="auto"/>
        <w:right w:val="none" w:sz="0" w:space="0" w:color="auto"/>
      </w:divBdr>
    </w:div>
    <w:div w:id="1513256792">
      <w:bodyDiv w:val="1"/>
      <w:marLeft w:val="0"/>
      <w:marRight w:val="0"/>
      <w:marTop w:val="0"/>
      <w:marBottom w:val="0"/>
      <w:divBdr>
        <w:top w:val="none" w:sz="0" w:space="0" w:color="auto"/>
        <w:left w:val="none" w:sz="0" w:space="0" w:color="auto"/>
        <w:bottom w:val="none" w:sz="0" w:space="0" w:color="auto"/>
        <w:right w:val="none" w:sz="0" w:space="0" w:color="auto"/>
      </w:divBdr>
    </w:div>
    <w:div w:id="1515456938">
      <w:bodyDiv w:val="1"/>
      <w:marLeft w:val="0"/>
      <w:marRight w:val="0"/>
      <w:marTop w:val="0"/>
      <w:marBottom w:val="0"/>
      <w:divBdr>
        <w:top w:val="none" w:sz="0" w:space="0" w:color="auto"/>
        <w:left w:val="none" w:sz="0" w:space="0" w:color="auto"/>
        <w:bottom w:val="none" w:sz="0" w:space="0" w:color="auto"/>
        <w:right w:val="none" w:sz="0" w:space="0" w:color="auto"/>
      </w:divBdr>
    </w:div>
    <w:div w:id="1522083805">
      <w:bodyDiv w:val="1"/>
      <w:marLeft w:val="0"/>
      <w:marRight w:val="0"/>
      <w:marTop w:val="0"/>
      <w:marBottom w:val="0"/>
      <w:divBdr>
        <w:top w:val="none" w:sz="0" w:space="0" w:color="auto"/>
        <w:left w:val="none" w:sz="0" w:space="0" w:color="auto"/>
        <w:bottom w:val="none" w:sz="0" w:space="0" w:color="auto"/>
        <w:right w:val="none" w:sz="0" w:space="0" w:color="auto"/>
      </w:divBdr>
    </w:div>
    <w:div w:id="1545173126">
      <w:bodyDiv w:val="1"/>
      <w:marLeft w:val="0"/>
      <w:marRight w:val="0"/>
      <w:marTop w:val="0"/>
      <w:marBottom w:val="0"/>
      <w:divBdr>
        <w:top w:val="none" w:sz="0" w:space="0" w:color="auto"/>
        <w:left w:val="none" w:sz="0" w:space="0" w:color="auto"/>
        <w:bottom w:val="none" w:sz="0" w:space="0" w:color="auto"/>
        <w:right w:val="none" w:sz="0" w:space="0" w:color="auto"/>
      </w:divBdr>
    </w:div>
    <w:div w:id="1570576126">
      <w:bodyDiv w:val="1"/>
      <w:marLeft w:val="0"/>
      <w:marRight w:val="0"/>
      <w:marTop w:val="0"/>
      <w:marBottom w:val="0"/>
      <w:divBdr>
        <w:top w:val="none" w:sz="0" w:space="0" w:color="auto"/>
        <w:left w:val="none" w:sz="0" w:space="0" w:color="auto"/>
        <w:bottom w:val="none" w:sz="0" w:space="0" w:color="auto"/>
        <w:right w:val="none" w:sz="0" w:space="0" w:color="auto"/>
      </w:divBdr>
    </w:div>
    <w:div w:id="1574201802">
      <w:bodyDiv w:val="1"/>
      <w:marLeft w:val="0"/>
      <w:marRight w:val="0"/>
      <w:marTop w:val="0"/>
      <w:marBottom w:val="0"/>
      <w:divBdr>
        <w:top w:val="none" w:sz="0" w:space="0" w:color="auto"/>
        <w:left w:val="none" w:sz="0" w:space="0" w:color="auto"/>
        <w:bottom w:val="none" w:sz="0" w:space="0" w:color="auto"/>
        <w:right w:val="none" w:sz="0" w:space="0" w:color="auto"/>
      </w:divBdr>
    </w:div>
    <w:div w:id="1580284595">
      <w:bodyDiv w:val="1"/>
      <w:marLeft w:val="0"/>
      <w:marRight w:val="0"/>
      <w:marTop w:val="0"/>
      <w:marBottom w:val="0"/>
      <w:divBdr>
        <w:top w:val="none" w:sz="0" w:space="0" w:color="auto"/>
        <w:left w:val="none" w:sz="0" w:space="0" w:color="auto"/>
        <w:bottom w:val="none" w:sz="0" w:space="0" w:color="auto"/>
        <w:right w:val="none" w:sz="0" w:space="0" w:color="auto"/>
      </w:divBdr>
    </w:div>
    <w:div w:id="1590582860">
      <w:bodyDiv w:val="1"/>
      <w:marLeft w:val="0"/>
      <w:marRight w:val="0"/>
      <w:marTop w:val="0"/>
      <w:marBottom w:val="0"/>
      <w:divBdr>
        <w:top w:val="none" w:sz="0" w:space="0" w:color="auto"/>
        <w:left w:val="none" w:sz="0" w:space="0" w:color="auto"/>
        <w:bottom w:val="none" w:sz="0" w:space="0" w:color="auto"/>
        <w:right w:val="none" w:sz="0" w:space="0" w:color="auto"/>
      </w:divBdr>
    </w:div>
    <w:div w:id="1590650269">
      <w:bodyDiv w:val="1"/>
      <w:marLeft w:val="0"/>
      <w:marRight w:val="0"/>
      <w:marTop w:val="0"/>
      <w:marBottom w:val="0"/>
      <w:divBdr>
        <w:top w:val="none" w:sz="0" w:space="0" w:color="auto"/>
        <w:left w:val="none" w:sz="0" w:space="0" w:color="auto"/>
        <w:bottom w:val="none" w:sz="0" w:space="0" w:color="auto"/>
        <w:right w:val="none" w:sz="0" w:space="0" w:color="auto"/>
      </w:divBdr>
    </w:div>
    <w:div w:id="1595169522">
      <w:bodyDiv w:val="1"/>
      <w:marLeft w:val="0"/>
      <w:marRight w:val="0"/>
      <w:marTop w:val="0"/>
      <w:marBottom w:val="0"/>
      <w:divBdr>
        <w:top w:val="none" w:sz="0" w:space="0" w:color="auto"/>
        <w:left w:val="none" w:sz="0" w:space="0" w:color="auto"/>
        <w:bottom w:val="none" w:sz="0" w:space="0" w:color="auto"/>
        <w:right w:val="none" w:sz="0" w:space="0" w:color="auto"/>
      </w:divBdr>
    </w:div>
    <w:div w:id="1614169603">
      <w:bodyDiv w:val="1"/>
      <w:marLeft w:val="0"/>
      <w:marRight w:val="0"/>
      <w:marTop w:val="0"/>
      <w:marBottom w:val="0"/>
      <w:divBdr>
        <w:top w:val="none" w:sz="0" w:space="0" w:color="auto"/>
        <w:left w:val="none" w:sz="0" w:space="0" w:color="auto"/>
        <w:bottom w:val="none" w:sz="0" w:space="0" w:color="auto"/>
        <w:right w:val="none" w:sz="0" w:space="0" w:color="auto"/>
      </w:divBdr>
    </w:div>
    <w:div w:id="1618561868">
      <w:bodyDiv w:val="1"/>
      <w:marLeft w:val="0"/>
      <w:marRight w:val="0"/>
      <w:marTop w:val="0"/>
      <w:marBottom w:val="0"/>
      <w:divBdr>
        <w:top w:val="none" w:sz="0" w:space="0" w:color="auto"/>
        <w:left w:val="none" w:sz="0" w:space="0" w:color="auto"/>
        <w:bottom w:val="none" w:sz="0" w:space="0" w:color="auto"/>
        <w:right w:val="none" w:sz="0" w:space="0" w:color="auto"/>
      </w:divBdr>
    </w:div>
    <w:div w:id="1629895216">
      <w:bodyDiv w:val="1"/>
      <w:marLeft w:val="0"/>
      <w:marRight w:val="0"/>
      <w:marTop w:val="0"/>
      <w:marBottom w:val="0"/>
      <w:divBdr>
        <w:top w:val="none" w:sz="0" w:space="0" w:color="auto"/>
        <w:left w:val="none" w:sz="0" w:space="0" w:color="auto"/>
        <w:bottom w:val="none" w:sz="0" w:space="0" w:color="auto"/>
        <w:right w:val="none" w:sz="0" w:space="0" w:color="auto"/>
      </w:divBdr>
    </w:div>
    <w:div w:id="1635479089">
      <w:bodyDiv w:val="1"/>
      <w:marLeft w:val="0"/>
      <w:marRight w:val="0"/>
      <w:marTop w:val="0"/>
      <w:marBottom w:val="0"/>
      <w:divBdr>
        <w:top w:val="none" w:sz="0" w:space="0" w:color="auto"/>
        <w:left w:val="none" w:sz="0" w:space="0" w:color="auto"/>
        <w:bottom w:val="none" w:sz="0" w:space="0" w:color="auto"/>
        <w:right w:val="none" w:sz="0" w:space="0" w:color="auto"/>
      </w:divBdr>
    </w:div>
    <w:div w:id="1637025451">
      <w:bodyDiv w:val="1"/>
      <w:marLeft w:val="0"/>
      <w:marRight w:val="0"/>
      <w:marTop w:val="0"/>
      <w:marBottom w:val="0"/>
      <w:divBdr>
        <w:top w:val="none" w:sz="0" w:space="0" w:color="auto"/>
        <w:left w:val="none" w:sz="0" w:space="0" w:color="auto"/>
        <w:bottom w:val="none" w:sz="0" w:space="0" w:color="auto"/>
        <w:right w:val="none" w:sz="0" w:space="0" w:color="auto"/>
      </w:divBdr>
    </w:div>
    <w:div w:id="1649214030">
      <w:bodyDiv w:val="1"/>
      <w:marLeft w:val="0"/>
      <w:marRight w:val="0"/>
      <w:marTop w:val="0"/>
      <w:marBottom w:val="0"/>
      <w:divBdr>
        <w:top w:val="none" w:sz="0" w:space="0" w:color="auto"/>
        <w:left w:val="none" w:sz="0" w:space="0" w:color="auto"/>
        <w:bottom w:val="none" w:sz="0" w:space="0" w:color="auto"/>
        <w:right w:val="none" w:sz="0" w:space="0" w:color="auto"/>
      </w:divBdr>
    </w:div>
    <w:div w:id="1658804572">
      <w:bodyDiv w:val="1"/>
      <w:marLeft w:val="0"/>
      <w:marRight w:val="0"/>
      <w:marTop w:val="0"/>
      <w:marBottom w:val="0"/>
      <w:divBdr>
        <w:top w:val="none" w:sz="0" w:space="0" w:color="auto"/>
        <w:left w:val="none" w:sz="0" w:space="0" w:color="auto"/>
        <w:bottom w:val="none" w:sz="0" w:space="0" w:color="auto"/>
        <w:right w:val="none" w:sz="0" w:space="0" w:color="auto"/>
      </w:divBdr>
    </w:div>
    <w:div w:id="1667905370">
      <w:bodyDiv w:val="1"/>
      <w:marLeft w:val="0"/>
      <w:marRight w:val="0"/>
      <w:marTop w:val="0"/>
      <w:marBottom w:val="0"/>
      <w:divBdr>
        <w:top w:val="none" w:sz="0" w:space="0" w:color="auto"/>
        <w:left w:val="none" w:sz="0" w:space="0" w:color="auto"/>
        <w:bottom w:val="none" w:sz="0" w:space="0" w:color="auto"/>
        <w:right w:val="none" w:sz="0" w:space="0" w:color="auto"/>
      </w:divBdr>
    </w:div>
    <w:div w:id="1676685742">
      <w:bodyDiv w:val="1"/>
      <w:marLeft w:val="0"/>
      <w:marRight w:val="0"/>
      <w:marTop w:val="0"/>
      <w:marBottom w:val="0"/>
      <w:divBdr>
        <w:top w:val="none" w:sz="0" w:space="0" w:color="auto"/>
        <w:left w:val="none" w:sz="0" w:space="0" w:color="auto"/>
        <w:bottom w:val="none" w:sz="0" w:space="0" w:color="auto"/>
        <w:right w:val="none" w:sz="0" w:space="0" w:color="auto"/>
      </w:divBdr>
    </w:div>
    <w:div w:id="1676878469">
      <w:bodyDiv w:val="1"/>
      <w:marLeft w:val="0"/>
      <w:marRight w:val="0"/>
      <w:marTop w:val="0"/>
      <w:marBottom w:val="0"/>
      <w:divBdr>
        <w:top w:val="none" w:sz="0" w:space="0" w:color="auto"/>
        <w:left w:val="none" w:sz="0" w:space="0" w:color="auto"/>
        <w:bottom w:val="none" w:sz="0" w:space="0" w:color="auto"/>
        <w:right w:val="none" w:sz="0" w:space="0" w:color="auto"/>
      </w:divBdr>
    </w:div>
    <w:div w:id="1678997237">
      <w:bodyDiv w:val="1"/>
      <w:marLeft w:val="0"/>
      <w:marRight w:val="0"/>
      <w:marTop w:val="0"/>
      <w:marBottom w:val="0"/>
      <w:divBdr>
        <w:top w:val="none" w:sz="0" w:space="0" w:color="auto"/>
        <w:left w:val="none" w:sz="0" w:space="0" w:color="auto"/>
        <w:bottom w:val="none" w:sz="0" w:space="0" w:color="auto"/>
        <w:right w:val="none" w:sz="0" w:space="0" w:color="auto"/>
      </w:divBdr>
    </w:div>
    <w:div w:id="1680236129">
      <w:bodyDiv w:val="1"/>
      <w:marLeft w:val="0"/>
      <w:marRight w:val="0"/>
      <w:marTop w:val="0"/>
      <w:marBottom w:val="0"/>
      <w:divBdr>
        <w:top w:val="none" w:sz="0" w:space="0" w:color="auto"/>
        <w:left w:val="none" w:sz="0" w:space="0" w:color="auto"/>
        <w:bottom w:val="none" w:sz="0" w:space="0" w:color="auto"/>
        <w:right w:val="none" w:sz="0" w:space="0" w:color="auto"/>
      </w:divBdr>
    </w:div>
    <w:div w:id="1684942461">
      <w:bodyDiv w:val="1"/>
      <w:marLeft w:val="0"/>
      <w:marRight w:val="0"/>
      <w:marTop w:val="0"/>
      <w:marBottom w:val="0"/>
      <w:divBdr>
        <w:top w:val="none" w:sz="0" w:space="0" w:color="auto"/>
        <w:left w:val="none" w:sz="0" w:space="0" w:color="auto"/>
        <w:bottom w:val="none" w:sz="0" w:space="0" w:color="auto"/>
        <w:right w:val="none" w:sz="0" w:space="0" w:color="auto"/>
      </w:divBdr>
    </w:div>
    <w:div w:id="1690913125">
      <w:bodyDiv w:val="1"/>
      <w:marLeft w:val="0"/>
      <w:marRight w:val="0"/>
      <w:marTop w:val="0"/>
      <w:marBottom w:val="0"/>
      <w:divBdr>
        <w:top w:val="none" w:sz="0" w:space="0" w:color="auto"/>
        <w:left w:val="none" w:sz="0" w:space="0" w:color="auto"/>
        <w:bottom w:val="none" w:sz="0" w:space="0" w:color="auto"/>
        <w:right w:val="none" w:sz="0" w:space="0" w:color="auto"/>
      </w:divBdr>
    </w:div>
    <w:div w:id="1696880775">
      <w:bodyDiv w:val="1"/>
      <w:marLeft w:val="0"/>
      <w:marRight w:val="0"/>
      <w:marTop w:val="0"/>
      <w:marBottom w:val="0"/>
      <w:divBdr>
        <w:top w:val="none" w:sz="0" w:space="0" w:color="auto"/>
        <w:left w:val="none" w:sz="0" w:space="0" w:color="auto"/>
        <w:bottom w:val="none" w:sz="0" w:space="0" w:color="auto"/>
        <w:right w:val="none" w:sz="0" w:space="0" w:color="auto"/>
      </w:divBdr>
    </w:div>
    <w:div w:id="1704135481">
      <w:bodyDiv w:val="1"/>
      <w:marLeft w:val="0"/>
      <w:marRight w:val="0"/>
      <w:marTop w:val="0"/>
      <w:marBottom w:val="0"/>
      <w:divBdr>
        <w:top w:val="none" w:sz="0" w:space="0" w:color="auto"/>
        <w:left w:val="none" w:sz="0" w:space="0" w:color="auto"/>
        <w:bottom w:val="none" w:sz="0" w:space="0" w:color="auto"/>
        <w:right w:val="none" w:sz="0" w:space="0" w:color="auto"/>
      </w:divBdr>
    </w:div>
    <w:div w:id="1720086899">
      <w:bodyDiv w:val="1"/>
      <w:marLeft w:val="0"/>
      <w:marRight w:val="0"/>
      <w:marTop w:val="0"/>
      <w:marBottom w:val="0"/>
      <w:divBdr>
        <w:top w:val="none" w:sz="0" w:space="0" w:color="auto"/>
        <w:left w:val="none" w:sz="0" w:space="0" w:color="auto"/>
        <w:bottom w:val="none" w:sz="0" w:space="0" w:color="auto"/>
        <w:right w:val="none" w:sz="0" w:space="0" w:color="auto"/>
      </w:divBdr>
    </w:div>
    <w:div w:id="1725374514">
      <w:bodyDiv w:val="1"/>
      <w:marLeft w:val="0"/>
      <w:marRight w:val="0"/>
      <w:marTop w:val="0"/>
      <w:marBottom w:val="0"/>
      <w:divBdr>
        <w:top w:val="none" w:sz="0" w:space="0" w:color="auto"/>
        <w:left w:val="none" w:sz="0" w:space="0" w:color="auto"/>
        <w:bottom w:val="none" w:sz="0" w:space="0" w:color="auto"/>
        <w:right w:val="none" w:sz="0" w:space="0" w:color="auto"/>
      </w:divBdr>
    </w:div>
    <w:div w:id="1739859083">
      <w:bodyDiv w:val="1"/>
      <w:marLeft w:val="0"/>
      <w:marRight w:val="0"/>
      <w:marTop w:val="0"/>
      <w:marBottom w:val="0"/>
      <w:divBdr>
        <w:top w:val="none" w:sz="0" w:space="0" w:color="auto"/>
        <w:left w:val="none" w:sz="0" w:space="0" w:color="auto"/>
        <w:bottom w:val="none" w:sz="0" w:space="0" w:color="auto"/>
        <w:right w:val="none" w:sz="0" w:space="0" w:color="auto"/>
      </w:divBdr>
    </w:div>
    <w:div w:id="1745101452">
      <w:bodyDiv w:val="1"/>
      <w:marLeft w:val="0"/>
      <w:marRight w:val="0"/>
      <w:marTop w:val="0"/>
      <w:marBottom w:val="0"/>
      <w:divBdr>
        <w:top w:val="none" w:sz="0" w:space="0" w:color="auto"/>
        <w:left w:val="none" w:sz="0" w:space="0" w:color="auto"/>
        <w:bottom w:val="none" w:sz="0" w:space="0" w:color="auto"/>
        <w:right w:val="none" w:sz="0" w:space="0" w:color="auto"/>
      </w:divBdr>
    </w:div>
    <w:div w:id="1751002581">
      <w:bodyDiv w:val="1"/>
      <w:marLeft w:val="0"/>
      <w:marRight w:val="0"/>
      <w:marTop w:val="0"/>
      <w:marBottom w:val="0"/>
      <w:divBdr>
        <w:top w:val="none" w:sz="0" w:space="0" w:color="auto"/>
        <w:left w:val="none" w:sz="0" w:space="0" w:color="auto"/>
        <w:bottom w:val="none" w:sz="0" w:space="0" w:color="auto"/>
        <w:right w:val="none" w:sz="0" w:space="0" w:color="auto"/>
      </w:divBdr>
    </w:div>
    <w:div w:id="1767575238">
      <w:bodyDiv w:val="1"/>
      <w:marLeft w:val="0"/>
      <w:marRight w:val="0"/>
      <w:marTop w:val="0"/>
      <w:marBottom w:val="0"/>
      <w:divBdr>
        <w:top w:val="none" w:sz="0" w:space="0" w:color="auto"/>
        <w:left w:val="none" w:sz="0" w:space="0" w:color="auto"/>
        <w:bottom w:val="none" w:sz="0" w:space="0" w:color="auto"/>
        <w:right w:val="none" w:sz="0" w:space="0" w:color="auto"/>
      </w:divBdr>
    </w:div>
    <w:div w:id="1773434221">
      <w:bodyDiv w:val="1"/>
      <w:marLeft w:val="0"/>
      <w:marRight w:val="0"/>
      <w:marTop w:val="0"/>
      <w:marBottom w:val="0"/>
      <w:divBdr>
        <w:top w:val="none" w:sz="0" w:space="0" w:color="auto"/>
        <w:left w:val="none" w:sz="0" w:space="0" w:color="auto"/>
        <w:bottom w:val="none" w:sz="0" w:space="0" w:color="auto"/>
        <w:right w:val="none" w:sz="0" w:space="0" w:color="auto"/>
      </w:divBdr>
    </w:div>
    <w:div w:id="1777485549">
      <w:bodyDiv w:val="1"/>
      <w:marLeft w:val="0"/>
      <w:marRight w:val="0"/>
      <w:marTop w:val="0"/>
      <w:marBottom w:val="0"/>
      <w:divBdr>
        <w:top w:val="none" w:sz="0" w:space="0" w:color="auto"/>
        <w:left w:val="none" w:sz="0" w:space="0" w:color="auto"/>
        <w:bottom w:val="none" w:sz="0" w:space="0" w:color="auto"/>
        <w:right w:val="none" w:sz="0" w:space="0" w:color="auto"/>
      </w:divBdr>
    </w:div>
    <w:div w:id="1782532468">
      <w:bodyDiv w:val="1"/>
      <w:marLeft w:val="0"/>
      <w:marRight w:val="0"/>
      <w:marTop w:val="0"/>
      <w:marBottom w:val="0"/>
      <w:divBdr>
        <w:top w:val="none" w:sz="0" w:space="0" w:color="auto"/>
        <w:left w:val="none" w:sz="0" w:space="0" w:color="auto"/>
        <w:bottom w:val="none" w:sz="0" w:space="0" w:color="auto"/>
        <w:right w:val="none" w:sz="0" w:space="0" w:color="auto"/>
      </w:divBdr>
    </w:div>
    <w:div w:id="1795051683">
      <w:bodyDiv w:val="1"/>
      <w:marLeft w:val="0"/>
      <w:marRight w:val="0"/>
      <w:marTop w:val="0"/>
      <w:marBottom w:val="0"/>
      <w:divBdr>
        <w:top w:val="none" w:sz="0" w:space="0" w:color="auto"/>
        <w:left w:val="none" w:sz="0" w:space="0" w:color="auto"/>
        <w:bottom w:val="none" w:sz="0" w:space="0" w:color="auto"/>
        <w:right w:val="none" w:sz="0" w:space="0" w:color="auto"/>
      </w:divBdr>
    </w:div>
    <w:div w:id="1809855893">
      <w:bodyDiv w:val="1"/>
      <w:marLeft w:val="0"/>
      <w:marRight w:val="0"/>
      <w:marTop w:val="0"/>
      <w:marBottom w:val="0"/>
      <w:divBdr>
        <w:top w:val="none" w:sz="0" w:space="0" w:color="auto"/>
        <w:left w:val="none" w:sz="0" w:space="0" w:color="auto"/>
        <w:bottom w:val="none" w:sz="0" w:space="0" w:color="auto"/>
        <w:right w:val="none" w:sz="0" w:space="0" w:color="auto"/>
      </w:divBdr>
    </w:div>
    <w:div w:id="1811239756">
      <w:bodyDiv w:val="1"/>
      <w:marLeft w:val="0"/>
      <w:marRight w:val="0"/>
      <w:marTop w:val="0"/>
      <w:marBottom w:val="0"/>
      <w:divBdr>
        <w:top w:val="none" w:sz="0" w:space="0" w:color="auto"/>
        <w:left w:val="none" w:sz="0" w:space="0" w:color="auto"/>
        <w:bottom w:val="none" w:sz="0" w:space="0" w:color="auto"/>
        <w:right w:val="none" w:sz="0" w:space="0" w:color="auto"/>
      </w:divBdr>
    </w:div>
    <w:div w:id="1811286803">
      <w:bodyDiv w:val="1"/>
      <w:marLeft w:val="0"/>
      <w:marRight w:val="0"/>
      <w:marTop w:val="0"/>
      <w:marBottom w:val="0"/>
      <w:divBdr>
        <w:top w:val="none" w:sz="0" w:space="0" w:color="auto"/>
        <w:left w:val="none" w:sz="0" w:space="0" w:color="auto"/>
        <w:bottom w:val="none" w:sz="0" w:space="0" w:color="auto"/>
        <w:right w:val="none" w:sz="0" w:space="0" w:color="auto"/>
      </w:divBdr>
    </w:div>
    <w:div w:id="1813979983">
      <w:bodyDiv w:val="1"/>
      <w:marLeft w:val="0"/>
      <w:marRight w:val="0"/>
      <w:marTop w:val="0"/>
      <w:marBottom w:val="0"/>
      <w:divBdr>
        <w:top w:val="none" w:sz="0" w:space="0" w:color="auto"/>
        <w:left w:val="none" w:sz="0" w:space="0" w:color="auto"/>
        <w:bottom w:val="none" w:sz="0" w:space="0" w:color="auto"/>
        <w:right w:val="none" w:sz="0" w:space="0" w:color="auto"/>
      </w:divBdr>
    </w:div>
    <w:div w:id="1822311813">
      <w:bodyDiv w:val="1"/>
      <w:marLeft w:val="0"/>
      <w:marRight w:val="0"/>
      <w:marTop w:val="0"/>
      <w:marBottom w:val="0"/>
      <w:divBdr>
        <w:top w:val="none" w:sz="0" w:space="0" w:color="auto"/>
        <w:left w:val="none" w:sz="0" w:space="0" w:color="auto"/>
        <w:bottom w:val="none" w:sz="0" w:space="0" w:color="auto"/>
        <w:right w:val="none" w:sz="0" w:space="0" w:color="auto"/>
      </w:divBdr>
    </w:div>
    <w:div w:id="1824198259">
      <w:bodyDiv w:val="1"/>
      <w:marLeft w:val="0"/>
      <w:marRight w:val="0"/>
      <w:marTop w:val="0"/>
      <w:marBottom w:val="0"/>
      <w:divBdr>
        <w:top w:val="none" w:sz="0" w:space="0" w:color="auto"/>
        <w:left w:val="none" w:sz="0" w:space="0" w:color="auto"/>
        <w:bottom w:val="none" w:sz="0" w:space="0" w:color="auto"/>
        <w:right w:val="none" w:sz="0" w:space="0" w:color="auto"/>
      </w:divBdr>
    </w:div>
    <w:div w:id="1831947014">
      <w:bodyDiv w:val="1"/>
      <w:marLeft w:val="0"/>
      <w:marRight w:val="0"/>
      <w:marTop w:val="0"/>
      <w:marBottom w:val="0"/>
      <w:divBdr>
        <w:top w:val="none" w:sz="0" w:space="0" w:color="auto"/>
        <w:left w:val="none" w:sz="0" w:space="0" w:color="auto"/>
        <w:bottom w:val="none" w:sz="0" w:space="0" w:color="auto"/>
        <w:right w:val="none" w:sz="0" w:space="0" w:color="auto"/>
      </w:divBdr>
    </w:div>
    <w:div w:id="1832941505">
      <w:bodyDiv w:val="1"/>
      <w:marLeft w:val="0"/>
      <w:marRight w:val="0"/>
      <w:marTop w:val="0"/>
      <w:marBottom w:val="0"/>
      <w:divBdr>
        <w:top w:val="none" w:sz="0" w:space="0" w:color="auto"/>
        <w:left w:val="none" w:sz="0" w:space="0" w:color="auto"/>
        <w:bottom w:val="none" w:sz="0" w:space="0" w:color="auto"/>
        <w:right w:val="none" w:sz="0" w:space="0" w:color="auto"/>
      </w:divBdr>
    </w:div>
    <w:div w:id="1835953790">
      <w:bodyDiv w:val="1"/>
      <w:marLeft w:val="0"/>
      <w:marRight w:val="0"/>
      <w:marTop w:val="0"/>
      <w:marBottom w:val="0"/>
      <w:divBdr>
        <w:top w:val="none" w:sz="0" w:space="0" w:color="auto"/>
        <w:left w:val="none" w:sz="0" w:space="0" w:color="auto"/>
        <w:bottom w:val="none" w:sz="0" w:space="0" w:color="auto"/>
        <w:right w:val="none" w:sz="0" w:space="0" w:color="auto"/>
      </w:divBdr>
    </w:div>
    <w:div w:id="1844782619">
      <w:bodyDiv w:val="1"/>
      <w:marLeft w:val="0"/>
      <w:marRight w:val="0"/>
      <w:marTop w:val="0"/>
      <w:marBottom w:val="0"/>
      <w:divBdr>
        <w:top w:val="none" w:sz="0" w:space="0" w:color="auto"/>
        <w:left w:val="none" w:sz="0" w:space="0" w:color="auto"/>
        <w:bottom w:val="none" w:sz="0" w:space="0" w:color="auto"/>
        <w:right w:val="none" w:sz="0" w:space="0" w:color="auto"/>
      </w:divBdr>
    </w:div>
    <w:div w:id="1846699938">
      <w:bodyDiv w:val="1"/>
      <w:marLeft w:val="0"/>
      <w:marRight w:val="0"/>
      <w:marTop w:val="0"/>
      <w:marBottom w:val="0"/>
      <w:divBdr>
        <w:top w:val="none" w:sz="0" w:space="0" w:color="auto"/>
        <w:left w:val="none" w:sz="0" w:space="0" w:color="auto"/>
        <w:bottom w:val="none" w:sz="0" w:space="0" w:color="auto"/>
        <w:right w:val="none" w:sz="0" w:space="0" w:color="auto"/>
      </w:divBdr>
    </w:div>
    <w:div w:id="1849367217">
      <w:bodyDiv w:val="1"/>
      <w:marLeft w:val="0"/>
      <w:marRight w:val="0"/>
      <w:marTop w:val="0"/>
      <w:marBottom w:val="0"/>
      <w:divBdr>
        <w:top w:val="none" w:sz="0" w:space="0" w:color="auto"/>
        <w:left w:val="none" w:sz="0" w:space="0" w:color="auto"/>
        <w:bottom w:val="none" w:sz="0" w:space="0" w:color="auto"/>
        <w:right w:val="none" w:sz="0" w:space="0" w:color="auto"/>
      </w:divBdr>
    </w:div>
    <w:div w:id="1865291440">
      <w:bodyDiv w:val="1"/>
      <w:marLeft w:val="0"/>
      <w:marRight w:val="0"/>
      <w:marTop w:val="0"/>
      <w:marBottom w:val="0"/>
      <w:divBdr>
        <w:top w:val="none" w:sz="0" w:space="0" w:color="auto"/>
        <w:left w:val="none" w:sz="0" w:space="0" w:color="auto"/>
        <w:bottom w:val="none" w:sz="0" w:space="0" w:color="auto"/>
        <w:right w:val="none" w:sz="0" w:space="0" w:color="auto"/>
      </w:divBdr>
    </w:div>
    <w:div w:id="1870677422">
      <w:bodyDiv w:val="1"/>
      <w:marLeft w:val="0"/>
      <w:marRight w:val="0"/>
      <w:marTop w:val="0"/>
      <w:marBottom w:val="0"/>
      <w:divBdr>
        <w:top w:val="none" w:sz="0" w:space="0" w:color="auto"/>
        <w:left w:val="none" w:sz="0" w:space="0" w:color="auto"/>
        <w:bottom w:val="none" w:sz="0" w:space="0" w:color="auto"/>
        <w:right w:val="none" w:sz="0" w:space="0" w:color="auto"/>
      </w:divBdr>
    </w:div>
    <w:div w:id="1884055727">
      <w:bodyDiv w:val="1"/>
      <w:marLeft w:val="0"/>
      <w:marRight w:val="0"/>
      <w:marTop w:val="0"/>
      <w:marBottom w:val="0"/>
      <w:divBdr>
        <w:top w:val="none" w:sz="0" w:space="0" w:color="auto"/>
        <w:left w:val="none" w:sz="0" w:space="0" w:color="auto"/>
        <w:bottom w:val="none" w:sz="0" w:space="0" w:color="auto"/>
        <w:right w:val="none" w:sz="0" w:space="0" w:color="auto"/>
      </w:divBdr>
    </w:div>
    <w:div w:id="1889148866">
      <w:bodyDiv w:val="1"/>
      <w:marLeft w:val="0"/>
      <w:marRight w:val="0"/>
      <w:marTop w:val="0"/>
      <w:marBottom w:val="0"/>
      <w:divBdr>
        <w:top w:val="none" w:sz="0" w:space="0" w:color="auto"/>
        <w:left w:val="none" w:sz="0" w:space="0" w:color="auto"/>
        <w:bottom w:val="none" w:sz="0" w:space="0" w:color="auto"/>
        <w:right w:val="none" w:sz="0" w:space="0" w:color="auto"/>
      </w:divBdr>
    </w:div>
    <w:div w:id="1895697869">
      <w:bodyDiv w:val="1"/>
      <w:marLeft w:val="0"/>
      <w:marRight w:val="0"/>
      <w:marTop w:val="0"/>
      <w:marBottom w:val="0"/>
      <w:divBdr>
        <w:top w:val="none" w:sz="0" w:space="0" w:color="auto"/>
        <w:left w:val="none" w:sz="0" w:space="0" w:color="auto"/>
        <w:bottom w:val="none" w:sz="0" w:space="0" w:color="auto"/>
        <w:right w:val="none" w:sz="0" w:space="0" w:color="auto"/>
      </w:divBdr>
    </w:div>
    <w:div w:id="1898084159">
      <w:bodyDiv w:val="1"/>
      <w:marLeft w:val="0"/>
      <w:marRight w:val="0"/>
      <w:marTop w:val="0"/>
      <w:marBottom w:val="0"/>
      <w:divBdr>
        <w:top w:val="none" w:sz="0" w:space="0" w:color="auto"/>
        <w:left w:val="none" w:sz="0" w:space="0" w:color="auto"/>
        <w:bottom w:val="none" w:sz="0" w:space="0" w:color="auto"/>
        <w:right w:val="none" w:sz="0" w:space="0" w:color="auto"/>
      </w:divBdr>
    </w:div>
    <w:div w:id="1902784522">
      <w:bodyDiv w:val="1"/>
      <w:marLeft w:val="0"/>
      <w:marRight w:val="0"/>
      <w:marTop w:val="0"/>
      <w:marBottom w:val="0"/>
      <w:divBdr>
        <w:top w:val="none" w:sz="0" w:space="0" w:color="auto"/>
        <w:left w:val="none" w:sz="0" w:space="0" w:color="auto"/>
        <w:bottom w:val="none" w:sz="0" w:space="0" w:color="auto"/>
        <w:right w:val="none" w:sz="0" w:space="0" w:color="auto"/>
      </w:divBdr>
    </w:div>
    <w:div w:id="1904414538">
      <w:bodyDiv w:val="1"/>
      <w:marLeft w:val="0"/>
      <w:marRight w:val="0"/>
      <w:marTop w:val="0"/>
      <w:marBottom w:val="0"/>
      <w:divBdr>
        <w:top w:val="none" w:sz="0" w:space="0" w:color="auto"/>
        <w:left w:val="none" w:sz="0" w:space="0" w:color="auto"/>
        <w:bottom w:val="none" w:sz="0" w:space="0" w:color="auto"/>
        <w:right w:val="none" w:sz="0" w:space="0" w:color="auto"/>
      </w:divBdr>
    </w:div>
    <w:div w:id="1942912658">
      <w:bodyDiv w:val="1"/>
      <w:marLeft w:val="0"/>
      <w:marRight w:val="0"/>
      <w:marTop w:val="0"/>
      <w:marBottom w:val="0"/>
      <w:divBdr>
        <w:top w:val="none" w:sz="0" w:space="0" w:color="auto"/>
        <w:left w:val="none" w:sz="0" w:space="0" w:color="auto"/>
        <w:bottom w:val="none" w:sz="0" w:space="0" w:color="auto"/>
        <w:right w:val="none" w:sz="0" w:space="0" w:color="auto"/>
      </w:divBdr>
    </w:div>
    <w:div w:id="1945840777">
      <w:bodyDiv w:val="1"/>
      <w:marLeft w:val="0"/>
      <w:marRight w:val="0"/>
      <w:marTop w:val="0"/>
      <w:marBottom w:val="0"/>
      <w:divBdr>
        <w:top w:val="none" w:sz="0" w:space="0" w:color="auto"/>
        <w:left w:val="none" w:sz="0" w:space="0" w:color="auto"/>
        <w:bottom w:val="none" w:sz="0" w:space="0" w:color="auto"/>
        <w:right w:val="none" w:sz="0" w:space="0" w:color="auto"/>
      </w:divBdr>
    </w:div>
    <w:div w:id="1955286431">
      <w:bodyDiv w:val="1"/>
      <w:marLeft w:val="0"/>
      <w:marRight w:val="0"/>
      <w:marTop w:val="0"/>
      <w:marBottom w:val="0"/>
      <w:divBdr>
        <w:top w:val="none" w:sz="0" w:space="0" w:color="auto"/>
        <w:left w:val="none" w:sz="0" w:space="0" w:color="auto"/>
        <w:bottom w:val="none" w:sz="0" w:space="0" w:color="auto"/>
        <w:right w:val="none" w:sz="0" w:space="0" w:color="auto"/>
      </w:divBdr>
    </w:div>
    <w:div w:id="1972325168">
      <w:bodyDiv w:val="1"/>
      <w:marLeft w:val="0"/>
      <w:marRight w:val="0"/>
      <w:marTop w:val="0"/>
      <w:marBottom w:val="0"/>
      <w:divBdr>
        <w:top w:val="none" w:sz="0" w:space="0" w:color="auto"/>
        <w:left w:val="none" w:sz="0" w:space="0" w:color="auto"/>
        <w:bottom w:val="none" w:sz="0" w:space="0" w:color="auto"/>
        <w:right w:val="none" w:sz="0" w:space="0" w:color="auto"/>
      </w:divBdr>
    </w:div>
    <w:div w:id="1973821858">
      <w:bodyDiv w:val="1"/>
      <w:marLeft w:val="0"/>
      <w:marRight w:val="0"/>
      <w:marTop w:val="0"/>
      <w:marBottom w:val="0"/>
      <w:divBdr>
        <w:top w:val="none" w:sz="0" w:space="0" w:color="auto"/>
        <w:left w:val="none" w:sz="0" w:space="0" w:color="auto"/>
        <w:bottom w:val="none" w:sz="0" w:space="0" w:color="auto"/>
        <w:right w:val="none" w:sz="0" w:space="0" w:color="auto"/>
      </w:divBdr>
    </w:div>
    <w:div w:id="1987926407">
      <w:bodyDiv w:val="1"/>
      <w:marLeft w:val="0"/>
      <w:marRight w:val="0"/>
      <w:marTop w:val="0"/>
      <w:marBottom w:val="0"/>
      <w:divBdr>
        <w:top w:val="none" w:sz="0" w:space="0" w:color="auto"/>
        <w:left w:val="none" w:sz="0" w:space="0" w:color="auto"/>
        <w:bottom w:val="none" w:sz="0" w:space="0" w:color="auto"/>
        <w:right w:val="none" w:sz="0" w:space="0" w:color="auto"/>
      </w:divBdr>
    </w:div>
    <w:div w:id="1988237971">
      <w:bodyDiv w:val="1"/>
      <w:marLeft w:val="0"/>
      <w:marRight w:val="0"/>
      <w:marTop w:val="0"/>
      <w:marBottom w:val="0"/>
      <w:divBdr>
        <w:top w:val="none" w:sz="0" w:space="0" w:color="auto"/>
        <w:left w:val="none" w:sz="0" w:space="0" w:color="auto"/>
        <w:bottom w:val="none" w:sz="0" w:space="0" w:color="auto"/>
        <w:right w:val="none" w:sz="0" w:space="0" w:color="auto"/>
      </w:divBdr>
    </w:div>
    <w:div w:id="1991597270">
      <w:bodyDiv w:val="1"/>
      <w:marLeft w:val="0"/>
      <w:marRight w:val="0"/>
      <w:marTop w:val="0"/>
      <w:marBottom w:val="0"/>
      <w:divBdr>
        <w:top w:val="none" w:sz="0" w:space="0" w:color="auto"/>
        <w:left w:val="none" w:sz="0" w:space="0" w:color="auto"/>
        <w:bottom w:val="none" w:sz="0" w:space="0" w:color="auto"/>
        <w:right w:val="none" w:sz="0" w:space="0" w:color="auto"/>
      </w:divBdr>
    </w:div>
    <w:div w:id="1995600640">
      <w:bodyDiv w:val="1"/>
      <w:marLeft w:val="0"/>
      <w:marRight w:val="0"/>
      <w:marTop w:val="0"/>
      <w:marBottom w:val="0"/>
      <w:divBdr>
        <w:top w:val="none" w:sz="0" w:space="0" w:color="auto"/>
        <w:left w:val="none" w:sz="0" w:space="0" w:color="auto"/>
        <w:bottom w:val="none" w:sz="0" w:space="0" w:color="auto"/>
        <w:right w:val="none" w:sz="0" w:space="0" w:color="auto"/>
      </w:divBdr>
    </w:div>
    <w:div w:id="2000959281">
      <w:bodyDiv w:val="1"/>
      <w:marLeft w:val="0"/>
      <w:marRight w:val="0"/>
      <w:marTop w:val="0"/>
      <w:marBottom w:val="0"/>
      <w:divBdr>
        <w:top w:val="none" w:sz="0" w:space="0" w:color="auto"/>
        <w:left w:val="none" w:sz="0" w:space="0" w:color="auto"/>
        <w:bottom w:val="none" w:sz="0" w:space="0" w:color="auto"/>
        <w:right w:val="none" w:sz="0" w:space="0" w:color="auto"/>
      </w:divBdr>
    </w:div>
    <w:div w:id="2002660436">
      <w:bodyDiv w:val="1"/>
      <w:marLeft w:val="0"/>
      <w:marRight w:val="0"/>
      <w:marTop w:val="0"/>
      <w:marBottom w:val="0"/>
      <w:divBdr>
        <w:top w:val="none" w:sz="0" w:space="0" w:color="auto"/>
        <w:left w:val="none" w:sz="0" w:space="0" w:color="auto"/>
        <w:bottom w:val="none" w:sz="0" w:space="0" w:color="auto"/>
        <w:right w:val="none" w:sz="0" w:space="0" w:color="auto"/>
      </w:divBdr>
    </w:div>
    <w:div w:id="2003894604">
      <w:bodyDiv w:val="1"/>
      <w:marLeft w:val="0"/>
      <w:marRight w:val="0"/>
      <w:marTop w:val="0"/>
      <w:marBottom w:val="0"/>
      <w:divBdr>
        <w:top w:val="none" w:sz="0" w:space="0" w:color="auto"/>
        <w:left w:val="none" w:sz="0" w:space="0" w:color="auto"/>
        <w:bottom w:val="none" w:sz="0" w:space="0" w:color="auto"/>
        <w:right w:val="none" w:sz="0" w:space="0" w:color="auto"/>
      </w:divBdr>
    </w:div>
    <w:div w:id="2014330440">
      <w:bodyDiv w:val="1"/>
      <w:marLeft w:val="0"/>
      <w:marRight w:val="0"/>
      <w:marTop w:val="0"/>
      <w:marBottom w:val="0"/>
      <w:divBdr>
        <w:top w:val="none" w:sz="0" w:space="0" w:color="auto"/>
        <w:left w:val="none" w:sz="0" w:space="0" w:color="auto"/>
        <w:bottom w:val="none" w:sz="0" w:space="0" w:color="auto"/>
        <w:right w:val="none" w:sz="0" w:space="0" w:color="auto"/>
      </w:divBdr>
    </w:div>
    <w:div w:id="2032222721">
      <w:bodyDiv w:val="1"/>
      <w:marLeft w:val="0"/>
      <w:marRight w:val="0"/>
      <w:marTop w:val="0"/>
      <w:marBottom w:val="0"/>
      <w:divBdr>
        <w:top w:val="none" w:sz="0" w:space="0" w:color="auto"/>
        <w:left w:val="none" w:sz="0" w:space="0" w:color="auto"/>
        <w:bottom w:val="none" w:sz="0" w:space="0" w:color="auto"/>
        <w:right w:val="none" w:sz="0" w:space="0" w:color="auto"/>
      </w:divBdr>
    </w:div>
    <w:div w:id="2061131540">
      <w:bodyDiv w:val="1"/>
      <w:marLeft w:val="0"/>
      <w:marRight w:val="0"/>
      <w:marTop w:val="0"/>
      <w:marBottom w:val="0"/>
      <w:divBdr>
        <w:top w:val="none" w:sz="0" w:space="0" w:color="auto"/>
        <w:left w:val="none" w:sz="0" w:space="0" w:color="auto"/>
        <w:bottom w:val="none" w:sz="0" w:space="0" w:color="auto"/>
        <w:right w:val="none" w:sz="0" w:space="0" w:color="auto"/>
      </w:divBdr>
    </w:div>
    <w:div w:id="2074235270">
      <w:bodyDiv w:val="1"/>
      <w:marLeft w:val="0"/>
      <w:marRight w:val="0"/>
      <w:marTop w:val="0"/>
      <w:marBottom w:val="0"/>
      <w:divBdr>
        <w:top w:val="none" w:sz="0" w:space="0" w:color="auto"/>
        <w:left w:val="none" w:sz="0" w:space="0" w:color="auto"/>
        <w:bottom w:val="none" w:sz="0" w:space="0" w:color="auto"/>
        <w:right w:val="none" w:sz="0" w:space="0" w:color="auto"/>
      </w:divBdr>
    </w:div>
    <w:div w:id="2075540836">
      <w:bodyDiv w:val="1"/>
      <w:marLeft w:val="0"/>
      <w:marRight w:val="0"/>
      <w:marTop w:val="0"/>
      <w:marBottom w:val="0"/>
      <w:divBdr>
        <w:top w:val="none" w:sz="0" w:space="0" w:color="auto"/>
        <w:left w:val="none" w:sz="0" w:space="0" w:color="auto"/>
        <w:bottom w:val="none" w:sz="0" w:space="0" w:color="auto"/>
        <w:right w:val="none" w:sz="0" w:space="0" w:color="auto"/>
      </w:divBdr>
    </w:div>
    <w:div w:id="2076969141">
      <w:bodyDiv w:val="1"/>
      <w:marLeft w:val="0"/>
      <w:marRight w:val="0"/>
      <w:marTop w:val="0"/>
      <w:marBottom w:val="0"/>
      <w:divBdr>
        <w:top w:val="none" w:sz="0" w:space="0" w:color="auto"/>
        <w:left w:val="none" w:sz="0" w:space="0" w:color="auto"/>
        <w:bottom w:val="none" w:sz="0" w:space="0" w:color="auto"/>
        <w:right w:val="none" w:sz="0" w:space="0" w:color="auto"/>
      </w:divBdr>
    </w:div>
    <w:div w:id="2077164592">
      <w:bodyDiv w:val="1"/>
      <w:marLeft w:val="0"/>
      <w:marRight w:val="0"/>
      <w:marTop w:val="0"/>
      <w:marBottom w:val="0"/>
      <w:divBdr>
        <w:top w:val="none" w:sz="0" w:space="0" w:color="auto"/>
        <w:left w:val="none" w:sz="0" w:space="0" w:color="auto"/>
        <w:bottom w:val="none" w:sz="0" w:space="0" w:color="auto"/>
        <w:right w:val="none" w:sz="0" w:space="0" w:color="auto"/>
      </w:divBdr>
    </w:div>
    <w:div w:id="2082171453">
      <w:bodyDiv w:val="1"/>
      <w:marLeft w:val="0"/>
      <w:marRight w:val="0"/>
      <w:marTop w:val="0"/>
      <w:marBottom w:val="0"/>
      <w:divBdr>
        <w:top w:val="none" w:sz="0" w:space="0" w:color="auto"/>
        <w:left w:val="none" w:sz="0" w:space="0" w:color="auto"/>
        <w:bottom w:val="none" w:sz="0" w:space="0" w:color="auto"/>
        <w:right w:val="none" w:sz="0" w:space="0" w:color="auto"/>
      </w:divBdr>
    </w:div>
    <w:div w:id="2091655381">
      <w:bodyDiv w:val="1"/>
      <w:marLeft w:val="0"/>
      <w:marRight w:val="0"/>
      <w:marTop w:val="0"/>
      <w:marBottom w:val="0"/>
      <w:divBdr>
        <w:top w:val="none" w:sz="0" w:space="0" w:color="auto"/>
        <w:left w:val="none" w:sz="0" w:space="0" w:color="auto"/>
        <w:bottom w:val="none" w:sz="0" w:space="0" w:color="auto"/>
        <w:right w:val="none" w:sz="0" w:space="0" w:color="auto"/>
      </w:divBdr>
    </w:div>
    <w:div w:id="2115249350">
      <w:bodyDiv w:val="1"/>
      <w:marLeft w:val="0"/>
      <w:marRight w:val="0"/>
      <w:marTop w:val="0"/>
      <w:marBottom w:val="0"/>
      <w:divBdr>
        <w:top w:val="none" w:sz="0" w:space="0" w:color="auto"/>
        <w:left w:val="none" w:sz="0" w:space="0" w:color="auto"/>
        <w:bottom w:val="none" w:sz="0" w:space="0" w:color="auto"/>
        <w:right w:val="none" w:sz="0" w:space="0" w:color="auto"/>
      </w:divBdr>
    </w:div>
    <w:div w:id="2122450929">
      <w:bodyDiv w:val="1"/>
      <w:marLeft w:val="0"/>
      <w:marRight w:val="0"/>
      <w:marTop w:val="0"/>
      <w:marBottom w:val="0"/>
      <w:divBdr>
        <w:top w:val="none" w:sz="0" w:space="0" w:color="auto"/>
        <w:left w:val="none" w:sz="0" w:space="0" w:color="auto"/>
        <w:bottom w:val="none" w:sz="0" w:space="0" w:color="auto"/>
        <w:right w:val="none" w:sz="0" w:space="0" w:color="auto"/>
      </w:divBdr>
    </w:div>
    <w:div w:id="2126657058">
      <w:bodyDiv w:val="1"/>
      <w:marLeft w:val="0"/>
      <w:marRight w:val="0"/>
      <w:marTop w:val="0"/>
      <w:marBottom w:val="0"/>
      <w:divBdr>
        <w:top w:val="none" w:sz="0" w:space="0" w:color="auto"/>
        <w:left w:val="none" w:sz="0" w:space="0" w:color="auto"/>
        <w:bottom w:val="none" w:sz="0" w:space="0" w:color="auto"/>
        <w:right w:val="none" w:sz="0" w:space="0" w:color="auto"/>
      </w:divBdr>
    </w:div>
    <w:div w:id="2131393527">
      <w:bodyDiv w:val="1"/>
      <w:marLeft w:val="0"/>
      <w:marRight w:val="0"/>
      <w:marTop w:val="0"/>
      <w:marBottom w:val="0"/>
      <w:divBdr>
        <w:top w:val="none" w:sz="0" w:space="0" w:color="auto"/>
        <w:left w:val="none" w:sz="0" w:space="0" w:color="auto"/>
        <w:bottom w:val="none" w:sz="0" w:space="0" w:color="auto"/>
        <w:right w:val="none" w:sz="0" w:space="0" w:color="auto"/>
      </w:divBdr>
    </w:div>
    <w:div w:id="2141994529">
      <w:bodyDiv w:val="1"/>
      <w:marLeft w:val="0"/>
      <w:marRight w:val="0"/>
      <w:marTop w:val="0"/>
      <w:marBottom w:val="0"/>
      <w:divBdr>
        <w:top w:val="none" w:sz="0" w:space="0" w:color="auto"/>
        <w:left w:val="none" w:sz="0" w:space="0" w:color="auto"/>
        <w:bottom w:val="none" w:sz="0" w:space="0" w:color="auto"/>
        <w:right w:val="none" w:sz="0" w:space="0" w:color="auto"/>
      </w:divBdr>
    </w:div>
    <w:div w:id="2146002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hoopathy@gmail.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dk1"/>
                </a:solidFill>
                <a:latin typeface="+mn-lt"/>
                <a:ea typeface="+mn-ea"/>
                <a:cs typeface="+mn-cs"/>
              </a:defRPr>
            </a:pPr>
            <a:r>
              <a:rPr lang="en-MY" b="1"/>
              <a:t>MAPE Prediction</a:t>
            </a:r>
            <a:r>
              <a:rPr lang="en-MY" b="1" baseline="0"/>
              <a:t> for Tesla and New York Dataset</a:t>
            </a:r>
            <a:endParaRPr lang="en-MY"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dk1"/>
              </a:solidFill>
              <a:latin typeface="+mn-lt"/>
              <a:ea typeface="+mn-ea"/>
              <a:cs typeface="+mn-cs"/>
            </a:defRPr>
          </a:pPr>
          <a:endParaRPr lang="en-M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Sheet1!$B$3</c:f>
              <c:strCache>
                <c:ptCount val="1"/>
                <c:pt idx="0">
                  <c:v>Tesla Dataset</c:v>
                </c:pt>
              </c:strCache>
            </c:strRef>
          </c:tx>
          <c:spPr>
            <a:solidFill>
              <a:schemeClr val="accent1"/>
            </a:solidFill>
            <a:ln>
              <a:noFill/>
            </a:ln>
            <a:effectLst/>
            <a:sp3d/>
          </c:spPr>
          <c:invertIfNegative val="0"/>
          <c:cat>
            <c:strRef>
              <c:f>Sheet1!$A$4:$A$10</c:f>
              <c:strCache>
                <c:ptCount val="7"/>
                <c:pt idx="0">
                  <c:v>CAT</c:v>
                </c:pt>
                <c:pt idx="1">
                  <c:v>GWO-CatBoost</c:v>
                </c:pt>
                <c:pt idx="2">
                  <c:v>CNN-LSTM</c:v>
                </c:pt>
                <c:pt idx="3">
                  <c:v>TransLSTM</c:v>
                </c:pt>
                <c:pt idx="4">
                  <c:v>BiGRU</c:v>
                </c:pt>
                <c:pt idx="5">
                  <c:v>BiGRU-BiRNN</c:v>
                </c:pt>
                <c:pt idx="6">
                  <c:v>CEEMDAN-GWO-CatBoost</c:v>
                </c:pt>
              </c:strCache>
            </c:strRef>
          </c:cat>
          <c:val>
            <c:numRef>
              <c:f>Sheet1!$B$4:$B$10</c:f>
              <c:numCache>
                <c:formatCode>General</c:formatCode>
                <c:ptCount val="7"/>
                <c:pt idx="0">
                  <c:v>0.69199999999999995</c:v>
                </c:pt>
                <c:pt idx="1">
                  <c:v>0.59299999999999997</c:v>
                </c:pt>
                <c:pt idx="2">
                  <c:v>0.73699999999999999</c:v>
                </c:pt>
                <c:pt idx="3">
                  <c:v>0.47299999999999998</c:v>
                </c:pt>
                <c:pt idx="4">
                  <c:v>0.67600000000000005</c:v>
                </c:pt>
                <c:pt idx="5">
                  <c:v>0.51800000000000002</c:v>
                </c:pt>
                <c:pt idx="6">
                  <c:v>0.42599999999999999</c:v>
                </c:pt>
              </c:numCache>
            </c:numRef>
          </c:val>
          <c:extLst>
            <c:ext xmlns:c16="http://schemas.microsoft.com/office/drawing/2014/chart" uri="{C3380CC4-5D6E-409C-BE32-E72D297353CC}">
              <c16:uniqueId val="{00000000-F1B2-4901-95A1-D75421E260C0}"/>
            </c:ext>
          </c:extLst>
        </c:ser>
        <c:ser>
          <c:idx val="1"/>
          <c:order val="1"/>
          <c:tx>
            <c:strRef>
              <c:f>Sheet1!$C$3</c:f>
              <c:strCache>
                <c:ptCount val="1"/>
                <c:pt idx="0">
                  <c:v>New York Dataset</c:v>
                </c:pt>
              </c:strCache>
            </c:strRef>
          </c:tx>
          <c:spPr>
            <a:solidFill>
              <a:schemeClr val="accent2"/>
            </a:solidFill>
            <a:ln>
              <a:noFill/>
            </a:ln>
            <a:effectLst/>
            <a:sp3d/>
          </c:spPr>
          <c:invertIfNegative val="0"/>
          <c:cat>
            <c:strRef>
              <c:f>Sheet1!$A$4:$A$10</c:f>
              <c:strCache>
                <c:ptCount val="7"/>
                <c:pt idx="0">
                  <c:v>CAT</c:v>
                </c:pt>
                <c:pt idx="1">
                  <c:v>GWO-CatBoost</c:v>
                </c:pt>
                <c:pt idx="2">
                  <c:v>CNN-LSTM</c:v>
                </c:pt>
                <c:pt idx="3">
                  <c:v>TransLSTM</c:v>
                </c:pt>
                <c:pt idx="4">
                  <c:v>BiGRU</c:v>
                </c:pt>
                <c:pt idx="5">
                  <c:v>BiGRU-BiRNN</c:v>
                </c:pt>
                <c:pt idx="6">
                  <c:v>CEEMDAN-GWO-CatBoost</c:v>
                </c:pt>
              </c:strCache>
            </c:strRef>
          </c:cat>
          <c:val>
            <c:numRef>
              <c:f>Sheet1!$C$4:$C$10</c:f>
              <c:numCache>
                <c:formatCode>General</c:formatCode>
                <c:ptCount val="7"/>
                <c:pt idx="0">
                  <c:v>0.71499999999999997</c:v>
                </c:pt>
                <c:pt idx="1">
                  <c:v>0.61199999999999999</c:v>
                </c:pt>
                <c:pt idx="2">
                  <c:v>0.76800000000000002</c:v>
                </c:pt>
                <c:pt idx="3">
                  <c:v>0.51200000000000001</c:v>
                </c:pt>
                <c:pt idx="4">
                  <c:v>0.67900000000000005</c:v>
                </c:pt>
                <c:pt idx="5">
                  <c:v>0.52400000000000002</c:v>
                </c:pt>
                <c:pt idx="6">
                  <c:v>0.43099999999999999</c:v>
                </c:pt>
              </c:numCache>
            </c:numRef>
          </c:val>
          <c:extLst>
            <c:ext xmlns:c16="http://schemas.microsoft.com/office/drawing/2014/chart" uri="{C3380CC4-5D6E-409C-BE32-E72D297353CC}">
              <c16:uniqueId val="{00000001-F1B2-4901-95A1-D75421E260C0}"/>
            </c:ext>
          </c:extLst>
        </c:ser>
        <c:dLbls>
          <c:showLegendKey val="0"/>
          <c:showVal val="0"/>
          <c:showCatName val="0"/>
          <c:showSerName val="0"/>
          <c:showPercent val="0"/>
          <c:showBubbleSize val="0"/>
        </c:dLbls>
        <c:gapWidth val="150"/>
        <c:shape val="box"/>
        <c:axId val="2087433823"/>
        <c:axId val="2087429503"/>
        <c:axId val="0"/>
      </c:bar3DChart>
      <c:catAx>
        <c:axId val="20874338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2087429503"/>
        <c:crosses val="autoZero"/>
        <c:auto val="1"/>
        <c:lblAlgn val="ctr"/>
        <c:lblOffset val="100"/>
        <c:noMultiLvlLbl val="0"/>
      </c:catAx>
      <c:valAx>
        <c:axId val="20874295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crossAx val="208743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rgbClr val="FFC000"/>
      </a:solidFill>
      <a:prstDash val="solid"/>
      <a:miter lim="800000"/>
    </a:ln>
    <a:effectLst>
      <a:glow rad="139700">
        <a:schemeClr val="accent2">
          <a:satMod val="175000"/>
          <a:alpha val="40000"/>
        </a:schemeClr>
      </a:glow>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A98AE06-D035-47F6-96C8-BBBE9646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19</Pages>
  <Words>16424</Words>
  <Characters>93621</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Academic paper</vt:lpstr>
    </vt:vector>
  </TitlesOfParts>
  <Company>HP</Company>
  <LinksUpToDate>false</LinksUpToDate>
  <CharactersWithSpaces>109826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paper</dc:title>
  <dc:subject>MCI Executive PhD Program in Management</dc:subject>
  <dc:creator>Dr MG Kittler</dc:creator>
  <cp:keywords>Academic writing</cp:keywords>
  <cp:lastModifiedBy>Sajetha S</cp:lastModifiedBy>
  <cp:revision>296</cp:revision>
  <cp:lastPrinted>2025-06-04T03:09:00Z</cp:lastPrinted>
  <dcterms:created xsi:type="dcterms:W3CDTF">2024-12-26T10:28:00Z</dcterms:created>
  <dcterms:modified xsi:type="dcterms:W3CDTF">2025-09-24T06:23:00Z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2024-10-02T00:00:00Z</vt:filetime>
  </property>
  <property fmtid="{D5CDD505-2E9C-101B-9397-08002B2CF9AE}" pid="5" name="Producer">
    <vt:lpwstr>Microsoft® Word 2016</vt:lpwstr>
  </property>
  <property fmtid="{D5CDD505-2E9C-101B-9397-08002B2CF9AE}" pid="6" name="Mendeley Document_1">
    <vt:lpwstr>True</vt:lpwstr>
  </property>
  <property fmtid="{D5CDD505-2E9C-101B-9397-08002B2CF9AE}" pid="7" name="Mendeley Unique User Id_1">
    <vt:lpwstr>45b4e4b9-60b9-3b3b-aa04-53c211095a6c</vt:lpwstr>
  </property>
  <property fmtid="{D5CDD505-2E9C-101B-9397-08002B2CF9AE}" pid="8" name="Mendeley Citation Style_1">
    <vt:lpwstr>http://www.zotero.org/styles/ieee</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