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52" w:rsidRDefault="00512C52" w:rsidP="00512C52">
      <w:pPr>
        <w:spacing w:line="360" w:lineRule="auto"/>
        <w:jc w:val="center"/>
        <w:rPr>
          <w:b/>
          <w:sz w:val="28"/>
          <w:szCs w:val="28"/>
        </w:rPr>
      </w:pPr>
      <w:r>
        <w:rPr>
          <w:b/>
          <w:sz w:val="28"/>
          <w:szCs w:val="28"/>
        </w:rPr>
        <w:t>Situating the Nigerian Highlife Music: A Historical-Socioeconomic Perspective</w:t>
      </w:r>
    </w:p>
    <w:p w:rsidR="00512C52" w:rsidRDefault="00512C52" w:rsidP="00512C52">
      <w:pPr>
        <w:spacing w:line="360" w:lineRule="auto"/>
        <w:jc w:val="center"/>
        <w:rPr>
          <w:b/>
          <w:sz w:val="28"/>
          <w:szCs w:val="28"/>
        </w:rPr>
      </w:pPr>
    </w:p>
    <w:p w:rsidR="009258D1" w:rsidRDefault="009258D1" w:rsidP="0031207E">
      <w:pPr>
        <w:spacing w:line="480" w:lineRule="auto"/>
        <w:jc w:val="center"/>
        <w:rPr>
          <w:b/>
          <w:bCs/>
        </w:rPr>
      </w:pPr>
      <w:r w:rsidRPr="004457B2">
        <w:rPr>
          <w:b/>
          <w:bCs/>
        </w:rPr>
        <w:t>Abstract</w:t>
      </w:r>
    </w:p>
    <w:p w:rsidR="006F2EEF" w:rsidRPr="002550F1" w:rsidRDefault="006F2EEF" w:rsidP="009715D4">
      <w:pPr>
        <w:spacing w:line="480" w:lineRule="auto"/>
        <w:jc w:val="both"/>
        <w:rPr>
          <w:vanish/>
        </w:rPr>
      </w:pPr>
      <w:r w:rsidRPr="002550F1">
        <w:rPr>
          <w:rFonts w:eastAsia="Arial"/>
        </w:rPr>
        <w:t>That there is a controversy over the origin of Highlife, the authentic traditional pop</w:t>
      </w:r>
      <w:r w:rsidR="00651124">
        <w:rPr>
          <w:rFonts w:eastAsia="Arial"/>
        </w:rPr>
        <w:t>ular</w:t>
      </w:r>
      <w:r w:rsidRPr="002550F1">
        <w:rPr>
          <w:rFonts w:eastAsia="Arial"/>
        </w:rPr>
        <w:t xml:space="preserve"> music of Africa</w:t>
      </w:r>
      <w:r w:rsidR="00552A2F">
        <w:rPr>
          <w:rFonts w:eastAsia="Arial"/>
        </w:rPr>
        <w:t>—</w:t>
      </w:r>
      <w:r w:rsidRPr="002550F1">
        <w:rPr>
          <w:rFonts w:eastAsia="Arial"/>
        </w:rPr>
        <w:t>nay</w:t>
      </w:r>
      <w:r w:rsidR="00621E95">
        <w:rPr>
          <w:rFonts w:eastAsia="Arial"/>
        </w:rPr>
        <w:t xml:space="preserve"> </w:t>
      </w:r>
      <w:r w:rsidRPr="002550F1">
        <w:rPr>
          <w:rFonts w:eastAsia="Arial"/>
        </w:rPr>
        <w:t xml:space="preserve">Western coast, is not contestable. Rather, what is contestable is the credibility of the claims </w:t>
      </w:r>
      <w:r>
        <w:rPr>
          <w:rFonts w:eastAsia="Arial"/>
        </w:rPr>
        <w:t xml:space="preserve">by Ghana, Sierra Leone and Nigeria </w:t>
      </w:r>
      <w:r w:rsidRPr="002550F1">
        <w:rPr>
          <w:rFonts w:eastAsia="Arial"/>
        </w:rPr>
        <w:t>of each being the originator of this unique music genre. These claims are based on the existence of antecedents of Highlife music, which were prevalent in these countries at almost the same period of the 1930s.</w:t>
      </w:r>
    </w:p>
    <w:p w:rsidR="004572F4" w:rsidRDefault="006F2EEF" w:rsidP="009715D4">
      <w:pPr>
        <w:spacing w:after="240" w:line="480" w:lineRule="auto"/>
        <w:jc w:val="both"/>
        <w:rPr>
          <w:rFonts w:eastAsia="Arial"/>
        </w:rPr>
      </w:pPr>
      <w:r w:rsidRPr="002550F1">
        <w:t> </w:t>
      </w:r>
      <w:r w:rsidR="00567EDE" w:rsidRPr="002550F1">
        <w:rPr>
          <w:rFonts w:eastAsia="Arial"/>
        </w:rPr>
        <w:t>Ever since the controversy over the origin of Highlife has been raving, the</w:t>
      </w:r>
      <w:r w:rsidR="00567EDE">
        <w:rPr>
          <w:rFonts w:eastAsia="Arial"/>
        </w:rPr>
        <w:t>re</w:t>
      </w:r>
      <w:r w:rsidR="00567EDE" w:rsidRPr="002550F1">
        <w:rPr>
          <w:rFonts w:eastAsia="Arial"/>
        </w:rPr>
        <w:t xml:space="preserve"> has </w:t>
      </w:r>
      <w:r w:rsidR="00567EDE">
        <w:rPr>
          <w:rFonts w:eastAsia="Arial"/>
        </w:rPr>
        <w:t>been an influx</w:t>
      </w:r>
      <w:r w:rsidR="00621E95">
        <w:rPr>
          <w:rFonts w:eastAsia="Arial"/>
        </w:rPr>
        <w:t xml:space="preserve"> </w:t>
      </w:r>
      <w:r w:rsidR="00567EDE">
        <w:rPr>
          <w:rFonts w:eastAsia="Arial"/>
        </w:rPr>
        <w:t xml:space="preserve">of </w:t>
      </w:r>
      <w:r w:rsidR="004979A3" w:rsidRPr="002550F1">
        <w:rPr>
          <w:rFonts w:eastAsia="Arial"/>
        </w:rPr>
        <w:t>assumptions,</w:t>
      </w:r>
      <w:r w:rsidR="00621E95">
        <w:rPr>
          <w:rFonts w:eastAsia="Arial"/>
        </w:rPr>
        <w:t xml:space="preserve"> </w:t>
      </w:r>
      <w:r w:rsidR="00567EDE" w:rsidRPr="002550F1">
        <w:rPr>
          <w:rFonts w:eastAsia="Arial"/>
        </w:rPr>
        <w:t xml:space="preserve">opinions, and facts </w:t>
      </w:r>
      <w:r w:rsidR="00567EDE">
        <w:rPr>
          <w:rFonts w:eastAsia="Arial"/>
        </w:rPr>
        <w:t>from</w:t>
      </w:r>
      <w:r w:rsidR="00567EDE" w:rsidRPr="002550F1">
        <w:rPr>
          <w:rFonts w:eastAsia="Arial"/>
        </w:rPr>
        <w:t xml:space="preserve"> historians </w:t>
      </w:r>
      <w:r w:rsidR="00567EDE">
        <w:rPr>
          <w:rFonts w:eastAsia="Arial"/>
        </w:rPr>
        <w:t>whose contributions</w:t>
      </w:r>
      <w:r w:rsidR="00567EDE" w:rsidRPr="002550F1">
        <w:rPr>
          <w:rFonts w:eastAsia="Arial"/>
        </w:rPr>
        <w:t xml:space="preserve"> lie in scratches and parchments</w:t>
      </w:r>
      <w:r w:rsidR="00567EDE">
        <w:rPr>
          <w:rFonts w:eastAsia="Arial"/>
        </w:rPr>
        <w:t>,</w:t>
      </w:r>
      <w:r w:rsidR="00567EDE" w:rsidRPr="002550F1">
        <w:rPr>
          <w:rFonts w:eastAsia="Arial"/>
        </w:rPr>
        <w:t xml:space="preserve"> scattered here and there in periodicals. Even at that, the materials are seasoned with sectional sentiments.</w:t>
      </w:r>
      <w:r w:rsidR="00932E7A">
        <w:rPr>
          <w:rFonts w:eastAsia="Arial"/>
        </w:rPr>
        <w:t xml:space="preserve"> Leaning heavily on the historical</w:t>
      </w:r>
      <w:r w:rsidR="00A71316">
        <w:rPr>
          <w:rFonts w:eastAsia="Arial"/>
        </w:rPr>
        <w:t xml:space="preserve">-descriptive </w:t>
      </w:r>
      <w:r w:rsidR="00932E7A">
        <w:rPr>
          <w:rFonts w:eastAsia="Arial"/>
        </w:rPr>
        <w:t xml:space="preserve">research design, this study </w:t>
      </w:r>
      <w:r w:rsidR="00932E7A" w:rsidRPr="002550F1">
        <w:rPr>
          <w:rFonts w:eastAsia="Arial"/>
        </w:rPr>
        <w:t xml:space="preserve">aims at </w:t>
      </w:r>
      <w:r w:rsidR="00A63BB7">
        <w:rPr>
          <w:rFonts w:eastAsia="Arial"/>
        </w:rPr>
        <w:t>contributing</w:t>
      </w:r>
      <w:r w:rsidR="00932E7A" w:rsidRPr="002550F1">
        <w:rPr>
          <w:rFonts w:eastAsia="Arial"/>
        </w:rPr>
        <w:t xml:space="preserve"> a homemade</w:t>
      </w:r>
      <w:r w:rsidR="00B139B6">
        <w:rPr>
          <w:rFonts w:eastAsia="Arial"/>
        </w:rPr>
        <w:t>,</w:t>
      </w:r>
      <w:r w:rsidR="00932E7A" w:rsidRPr="002550F1">
        <w:rPr>
          <w:rFonts w:eastAsia="Arial"/>
        </w:rPr>
        <w:t xml:space="preserve"> credible</w:t>
      </w:r>
      <w:r w:rsidR="00B139B6">
        <w:rPr>
          <w:rFonts w:eastAsia="Arial"/>
        </w:rPr>
        <w:t>,</w:t>
      </w:r>
      <w:r w:rsidR="00621E95">
        <w:rPr>
          <w:rFonts w:eastAsia="Arial"/>
        </w:rPr>
        <w:t xml:space="preserve"> </w:t>
      </w:r>
      <w:r w:rsidR="00932E7A">
        <w:rPr>
          <w:rFonts w:eastAsia="Arial"/>
        </w:rPr>
        <w:t xml:space="preserve">and </w:t>
      </w:r>
      <w:r w:rsidR="00932E7A" w:rsidRPr="002550F1">
        <w:rPr>
          <w:rFonts w:eastAsia="Arial"/>
        </w:rPr>
        <w:t>formal historical documentation of the Highlife music of Nigeria.</w:t>
      </w:r>
    </w:p>
    <w:p w:rsidR="00567EDE" w:rsidRPr="002550F1" w:rsidRDefault="004572F4" w:rsidP="00AC224F">
      <w:pPr>
        <w:spacing w:line="360" w:lineRule="auto"/>
        <w:jc w:val="both"/>
        <w:rPr>
          <w:vanish/>
        </w:rPr>
      </w:pPr>
      <w:r>
        <w:rPr>
          <w:rFonts w:eastAsia="Arial"/>
          <w:b/>
        </w:rPr>
        <w:t xml:space="preserve">Keywords: </w:t>
      </w:r>
      <w:r>
        <w:rPr>
          <w:rFonts w:eastAsia="Arial"/>
        </w:rPr>
        <w:t>Popular music, Highlife, Nigeria,</w:t>
      </w:r>
      <w:r w:rsidR="00932E7A" w:rsidRPr="002550F1">
        <w:rPr>
          <w:rFonts w:eastAsia="Arial"/>
        </w:rPr>
        <w:t xml:space="preserve"> </w:t>
      </w:r>
      <w:r w:rsidR="007450E6" w:rsidRPr="002550F1">
        <w:rPr>
          <w:rFonts w:eastAsia="Arial"/>
        </w:rPr>
        <w:t>Historical antecedents</w:t>
      </w:r>
      <w:r w:rsidR="007450E6">
        <w:rPr>
          <w:rFonts w:eastAsia="Arial"/>
        </w:rPr>
        <w:t xml:space="preserve">, </w:t>
      </w:r>
      <w:r w:rsidR="005F468F">
        <w:rPr>
          <w:rFonts w:eastAsia="Arial"/>
        </w:rPr>
        <w:t>Eras</w:t>
      </w:r>
    </w:p>
    <w:p w:rsidR="00567EDE" w:rsidRDefault="00567EDE" w:rsidP="00AC224F">
      <w:pPr>
        <w:spacing w:line="360" w:lineRule="auto"/>
        <w:jc w:val="both"/>
      </w:pPr>
    </w:p>
    <w:p w:rsidR="00567EDE" w:rsidRDefault="00567EDE" w:rsidP="00AC224F">
      <w:pPr>
        <w:spacing w:line="360" w:lineRule="auto"/>
        <w:jc w:val="both"/>
      </w:pPr>
    </w:p>
    <w:p w:rsidR="00C60BC6" w:rsidRPr="00C60BC6" w:rsidRDefault="00C60BC6" w:rsidP="00AC224F">
      <w:pPr>
        <w:spacing w:line="360" w:lineRule="auto"/>
        <w:jc w:val="both"/>
        <w:rPr>
          <w:b/>
        </w:rPr>
      </w:pPr>
      <w:r>
        <w:rPr>
          <w:b/>
        </w:rPr>
        <w:t>Introduction</w:t>
      </w:r>
    </w:p>
    <w:p w:rsidR="006F2EEF" w:rsidRPr="00C331D2" w:rsidRDefault="008D35B1" w:rsidP="009715D4">
      <w:pPr>
        <w:spacing w:line="480" w:lineRule="auto"/>
        <w:jc w:val="both"/>
      </w:pPr>
      <w:r>
        <w:rPr>
          <w:rFonts w:eastAsia="Arial"/>
        </w:rPr>
        <w:t xml:space="preserve">As </w:t>
      </w:r>
      <w:r w:rsidRPr="002550F1">
        <w:rPr>
          <w:rFonts w:eastAsia="Arial"/>
        </w:rPr>
        <w:t xml:space="preserve">Nigeria, Ghana, and Sierra Leone </w:t>
      </w:r>
      <w:r>
        <w:rPr>
          <w:rFonts w:eastAsia="Arial"/>
        </w:rPr>
        <w:t xml:space="preserve">advance their claims of ‘originator’ of the Highlife music, there is yet another phenomenon about origination to be considered. </w:t>
      </w:r>
      <w:r w:rsidR="006F2EEF" w:rsidRPr="002550F1">
        <w:rPr>
          <w:rFonts w:eastAsia="Arial"/>
        </w:rPr>
        <w:t xml:space="preserve">What these three contestants may not have considered </w:t>
      </w:r>
      <w:r w:rsidR="00CD0C04" w:rsidRPr="002550F1">
        <w:rPr>
          <w:rFonts w:eastAsia="Arial"/>
        </w:rPr>
        <w:t>yet</w:t>
      </w:r>
      <w:r w:rsidR="006F2EEF" w:rsidRPr="002550F1">
        <w:rPr>
          <w:rFonts w:eastAsia="Arial"/>
        </w:rPr>
        <w:t xml:space="preserve"> is the cyclic nature of life, which evolves simultaneous epochal trends in distant lands where any form of communication is absent. History records this phenomenon in the period 5,000BC</w:t>
      </w:r>
      <w:r w:rsidR="006F2EEF">
        <w:rPr>
          <w:rFonts w:eastAsia="Arial"/>
        </w:rPr>
        <w:t>,</w:t>
      </w:r>
      <w:r w:rsidR="00621E95">
        <w:rPr>
          <w:rFonts w:eastAsia="Arial"/>
        </w:rPr>
        <w:t xml:space="preserve"> </w:t>
      </w:r>
      <w:r w:rsidR="006F2EEF">
        <w:rPr>
          <w:rFonts w:eastAsia="Arial"/>
        </w:rPr>
        <w:t>w</w:t>
      </w:r>
      <w:r w:rsidR="006F2EEF" w:rsidRPr="002550F1">
        <w:rPr>
          <w:rFonts w:eastAsia="Arial"/>
        </w:rPr>
        <w:t>hen ancient civilizations flourished in Egypt (Africa) and China (Asia). Similarly the Maya</w:t>
      </w:r>
      <w:r w:rsidR="00FC3967">
        <w:rPr>
          <w:rFonts w:eastAsia="Arial"/>
        </w:rPr>
        <w:t>ns</w:t>
      </w:r>
      <w:r w:rsidR="006F2EEF" w:rsidRPr="002550F1">
        <w:rPr>
          <w:rFonts w:eastAsia="Arial"/>
        </w:rPr>
        <w:t>, Aztec</w:t>
      </w:r>
      <w:r w:rsidR="00FC3967">
        <w:rPr>
          <w:rFonts w:eastAsia="Arial"/>
        </w:rPr>
        <w:t>s</w:t>
      </w:r>
      <w:r w:rsidR="006F2EEF" w:rsidRPr="002550F1">
        <w:rPr>
          <w:rFonts w:eastAsia="Arial"/>
        </w:rPr>
        <w:t>, and Inca</w:t>
      </w:r>
      <w:r w:rsidR="00FC3967">
        <w:rPr>
          <w:rFonts w:eastAsia="Arial"/>
        </w:rPr>
        <w:t>s</w:t>
      </w:r>
      <w:r w:rsidR="006F2EEF" w:rsidRPr="002550F1">
        <w:rPr>
          <w:rFonts w:eastAsia="Arial"/>
        </w:rPr>
        <w:t xml:space="preserve"> led </w:t>
      </w:r>
      <w:r w:rsidR="00CC0D92">
        <w:rPr>
          <w:rFonts w:eastAsia="Arial"/>
        </w:rPr>
        <w:t xml:space="preserve">the </w:t>
      </w:r>
      <w:r w:rsidR="007C5B3D">
        <w:rPr>
          <w:rFonts w:eastAsia="Arial"/>
        </w:rPr>
        <w:t>pre-Colombian Latin America</w:t>
      </w:r>
      <w:r w:rsidR="006F2EEF" w:rsidRPr="002550F1">
        <w:rPr>
          <w:rFonts w:eastAsia="Arial"/>
        </w:rPr>
        <w:t xml:space="preserve"> to a prosperous civilization in 2,000 BC, the same era when the </w:t>
      </w:r>
      <w:proofErr w:type="spellStart"/>
      <w:r w:rsidR="006F2EEF" w:rsidRPr="002550F1">
        <w:rPr>
          <w:rFonts w:eastAsia="Arial"/>
        </w:rPr>
        <w:t>Crete</w:t>
      </w:r>
      <w:r w:rsidR="00D240C8">
        <w:rPr>
          <w:rFonts w:eastAsia="Arial"/>
        </w:rPr>
        <w:t>s</w:t>
      </w:r>
      <w:proofErr w:type="spellEnd"/>
      <w:r w:rsidR="006F2EEF" w:rsidRPr="002550F1">
        <w:rPr>
          <w:rFonts w:eastAsia="Arial"/>
        </w:rPr>
        <w:t xml:space="preserve"> and the Hellen</w:t>
      </w:r>
      <w:r w:rsidR="00D240C8">
        <w:rPr>
          <w:rFonts w:eastAsia="Arial"/>
        </w:rPr>
        <w:t>es</w:t>
      </w:r>
      <w:r w:rsidR="008D4A2A">
        <w:rPr>
          <w:rFonts w:eastAsia="Arial"/>
        </w:rPr>
        <w:t xml:space="preserve"> </w:t>
      </w:r>
      <w:r w:rsidR="00553048">
        <w:rPr>
          <w:rFonts w:eastAsia="Arial"/>
        </w:rPr>
        <w:t>led</w:t>
      </w:r>
      <w:r w:rsidR="006F2EEF" w:rsidRPr="002550F1">
        <w:rPr>
          <w:rFonts w:eastAsia="Arial"/>
        </w:rPr>
        <w:t xml:space="preserve"> Greece to </w:t>
      </w:r>
      <w:r w:rsidR="006F2EEF" w:rsidRPr="002550F1">
        <w:rPr>
          <w:rFonts w:eastAsia="Arial"/>
        </w:rPr>
        <w:lastRenderedPageBreak/>
        <w:t>the peak of her civilization</w:t>
      </w:r>
      <w:r w:rsidR="00BC45AB">
        <w:rPr>
          <w:rFonts w:eastAsia="Arial"/>
        </w:rPr>
        <w:t>.</w:t>
      </w:r>
      <w:r w:rsidR="006F2EEF" w:rsidRPr="002550F1">
        <w:rPr>
          <w:rFonts w:eastAsia="Arial"/>
        </w:rPr>
        <w:t xml:space="preserve"> Phoenicia as well w</w:t>
      </w:r>
      <w:r w:rsidR="00BC45AB">
        <w:rPr>
          <w:rFonts w:eastAsia="Arial"/>
        </w:rPr>
        <w:t>as</w:t>
      </w:r>
      <w:r w:rsidR="006F2EEF" w:rsidRPr="002550F1">
        <w:rPr>
          <w:rFonts w:eastAsia="Arial"/>
        </w:rPr>
        <w:t xml:space="preserve"> at the crest of her civilization in the same 2,000 BC</w:t>
      </w:r>
      <w:r w:rsidR="00985FA3">
        <w:rPr>
          <w:rFonts w:eastAsia="Arial"/>
        </w:rPr>
        <w:t>.</w:t>
      </w:r>
      <w:r w:rsidR="00881653">
        <w:rPr>
          <w:rStyle w:val="FootnoteReference"/>
          <w:rFonts w:eastAsia="Arial"/>
        </w:rPr>
        <w:footnoteReference w:id="1"/>
      </w:r>
      <w:r w:rsidR="00621E95">
        <w:rPr>
          <w:rFonts w:eastAsia="Arial"/>
        </w:rPr>
        <w:t xml:space="preserve"> </w:t>
      </w:r>
      <w:r w:rsidR="006F2EEF" w:rsidRPr="002550F1">
        <w:rPr>
          <w:rFonts w:eastAsia="Arial"/>
        </w:rPr>
        <w:t xml:space="preserve">It is therefore possible that the early Highlife seed may have sprouted in Nigeria, Ghana, and Sierra Leone at the same period in history, hence giving rise to the contention. </w:t>
      </w:r>
    </w:p>
    <w:p w:rsidR="006F2EEF" w:rsidRPr="002550F1" w:rsidRDefault="006F2EEF" w:rsidP="00AC224F">
      <w:pPr>
        <w:spacing w:line="360" w:lineRule="auto"/>
        <w:jc w:val="both"/>
      </w:pPr>
      <w:r w:rsidRPr="002550F1">
        <w:t> </w:t>
      </w:r>
    </w:p>
    <w:p w:rsidR="006F2EEF" w:rsidRPr="002550F1" w:rsidRDefault="00CE0A6F" w:rsidP="00AC224F">
      <w:pPr>
        <w:spacing w:line="360" w:lineRule="auto"/>
        <w:jc w:val="both"/>
        <w:rPr>
          <w:rFonts w:eastAsia="Arial"/>
          <w:b/>
          <w:bCs/>
        </w:rPr>
      </w:pPr>
      <w:r>
        <w:rPr>
          <w:rFonts w:eastAsia="Arial"/>
          <w:b/>
          <w:bCs/>
        </w:rPr>
        <w:t xml:space="preserve">Historical </w:t>
      </w:r>
      <w:r w:rsidR="006F2EEF" w:rsidRPr="002550F1">
        <w:rPr>
          <w:rFonts w:eastAsia="Arial"/>
          <w:b/>
          <w:bCs/>
        </w:rPr>
        <w:t>Background</w:t>
      </w:r>
    </w:p>
    <w:p w:rsidR="006F2EEF" w:rsidRPr="002550F1" w:rsidRDefault="006F2EEF" w:rsidP="009715D4">
      <w:pPr>
        <w:spacing w:line="480" w:lineRule="auto"/>
        <w:jc w:val="both"/>
        <w:rPr>
          <w:vanish/>
        </w:rPr>
      </w:pPr>
    </w:p>
    <w:p w:rsidR="006F2EEF" w:rsidRPr="002550F1" w:rsidRDefault="006F2EEF" w:rsidP="009715D4">
      <w:pPr>
        <w:spacing w:line="480" w:lineRule="auto"/>
        <w:jc w:val="both"/>
        <w:rPr>
          <w:vanish/>
        </w:rPr>
      </w:pPr>
      <w:r w:rsidRPr="002550F1">
        <w:rPr>
          <w:rFonts w:eastAsia="Arial"/>
        </w:rPr>
        <w:t xml:space="preserve">The terminal historical antecedents of Nigeria as a nation, which reflects the politico-socioeconomic inflections, can be appreciated in three divisions. These divisions identify </w:t>
      </w:r>
      <w:r w:rsidR="008E5B02">
        <w:rPr>
          <w:rFonts w:eastAsia="Arial"/>
        </w:rPr>
        <w:t>“</w:t>
      </w:r>
      <w:r w:rsidRPr="002550F1">
        <w:rPr>
          <w:rFonts w:eastAsia="Arial"/>
        </w:rPr>
        <w:t>the undulating phases that ha</w:t>
      </w:r>
      <w:r w:rsidR="005B5993">
        <w:rPr>
          <w:rFonts w:eastAsia="Arial"/>
        </w:rPr>
        <w:t>ve</w:t>
      </w:r>
      <w:r w:rsidRPr="002550F1">
        <w:rPr>
          <w:rFonts w:eastAsia="Arial"/>
        </w:rPr>
        <w:t xml:space="preserve"> marked the nation’s </w:t>
      </w:r>
      <w:proofErr w:type="spellStart"/>
      <w:r w:rsidRPr="002550F1">
        <w:rPr>
          <w:rFonts w:eastAsia="Arial"/>
        </w:rPr>
        <w:t>checkered</w:t>
      </w:r>
      <w:proofErr w:type="spellEnd"/>
      <w:r w:rsidRPr="002550F1">
        <w:rPr>
          <w:rFonts w:eastAsia="Arial"/>
        </w:rPr>
        <w:t xml:space="preserve"> epochs</w:t>
      </w:r>
      <w:r w:rsidR="008E5B02">
        <w:rPr>
          <w:rFonts w:eastAsia="Arial"/>
        </w:rPr>
        <w:t>”</w:t>
      </w:r>
      <w:r w:rsidRPr="002550F1">
        <w:rPr>
          <w:rFonts w:eastAsia="Arial"/>
        </w:rPr>
        <w:t>. They include the pre</w:t>
      </w:r>
      <w:r w:rsidR="00923996">
        <w:rPr>
          <w:rFonts w:eastAsia="Arial"/>
        </w:rPr>
        <w:t>-</w:t>
      </w:r>
      <w:r w:rsidRPr="002550F1">
        <w:rPr>
          <w:rFonts w:eastAsia="Arial"/>
        </w:rPr>
        <w:t xml:space="preserve"> and post-independent (up to the first republic) period of 1930-1967, the period Pascal G. </w:t>
      </w:r>
      <w:proofErr w:type="spellStart"/>
      <w:r w:rsidRPr="002550F1">
        <w:rPr>
          <w:rFonts w:eastAsia="Arial"/>
        </w:rPr>
        <w:t>Dozie</w:t>
      </w:r>
      <w:proofErr w:type="spellEnd"/>
      <w:r w:rsidR="008D4A2A">
        <w:rPr>
          <w:rFonts w:eastAsia="Arial"/>
        </w:rPr>
        <w:t xml:space="preserve"> </w:t>
      </w:r>
      <w:r w:rsidRPr="002550F1">
        <w:rPr>
          <w:rFonts w:eastAsia="Arial"/>
        </w:rPr>
        <w:t>has tagged the Era of Festivals; the period between 1968</w:t>
      </w:r>
      <w:r w:rsidR="00922633">
        <w:rPr>
          <w:rFonts w:eastAsia="Arial"/>
        </w:rPr>
        <w:t>-</w:t>
      </w:r>
      <w:r w:rsidRPr="002550F1">
        <w:rPr>
          <w:rFonts w:eastAsia="Arial"/>
        </w:rPr>
        <w:t xml:space="preserve">1998, described as the Era of Masquerades; and finally, the period from May 29, 1999 to the </w:t>
      </w:r>
      <w:r w:rsidR="00A16FC0">
        <w:rPr>
          <w:rFonts w:eastAsia="Arial"/>
        </w:rPr>
        <w:t>beginning of the present millennium</w:t>
      </w:r>
      <w:r w:rsidRPr="002550F1">
        <w:rPr>
          <w:rFonts w:eastAsia="Arial"/>
        </w:rPr>
        <w:t>, delineated as the Era of Dancing in the Sun.</w:t>
      </w:r>
    </w:p>
    <w:p w:rsidR="006F2EEF" w:rsidRPr="002550F1" w:rsidRDefault="006F2EEF" w:rsidP="009715D4">
      <w:pPr>
        <w:spacing w:line="480" w:lineRule="auto"/>
        <w:jc w:val="both"/>
      </w:pPr>
      <w:r w:rsidRPr="002550F1">
        <w:t> </w:t>
      </w:r>
    </w:p>
    <w:p w:rsidR="006F2EEF" w:rsidRPr="002550F1" w:rsidRDefault="006F2EEF" w:rsidP="000F25C0">
      <w:pPr>
        <w:spacing w:line="480" w:lineRule="auto"/>
        <w:ind w:firstLine="720"/>
        <w:jc w:val="both"/>
        <w:rPr>
          <w:vanish/>
        </w:rPr>
      </w:pPr>
      <w:r w:rsidRPr="002550F1">
        <w:rPr>
          <w:rFonts w:eastAsia="Arial"/>
        </w:rPr>
        <w:t xml:space="preserve">The Era of Festivals was characterized by relative policy stability, incremental economic growth, good external image, and a healthy competition. </w:t>
      </w:r>
      <w:r w:rsidR="00320E13">
        <w:rPr>
          <w:rFonts w:eastAsia="Arial"/>
        </w:rPr>
        <w:t>“</w:t>
      </w:r>
      <w:r w:rsidRPr="002550F1">
        <w:rPr>
          <w:rFonts w:eastAsia="Arial"/>
        </w:rPr>
        <w:t>Simply put, we were building a great nation based on traditional institutions and practices that have typically been successful elsewhere</w:t>
      </w:r>
      <w:r w:rsidR="00320E13">
        <w:rPr>
          <w:rFonts w:eastAsia="Arial"/>
        </w:rPr>
        <w:t>”</w:t>
      </w:r>
      <w:r w:rsidRPr="002550F1">
        <w:rPr>
          <w:rFonts w:eastAsia="Arial"/>
        </w:rPr>
        <w:t>.</w:t>
      </w:r>
      <w:r w:rsidR="008D651F">
        <w:rPr>
          <w:rStyle w:val="FootnoteReference"/>
          <w:rFonts w:eastAsia="Arial"/>
        </w:rPr>
        <w:footnoteReference w:id="2"/>
      </w:r>
    </w:p>
    <w:p w:rsidR="006F2EEF" w:rsidRPr="00EA18BE" w:rsidRDefault="006F2EEF" w:rsidP="009715D4">
      <w:pPr>
        <w:spacing w:line="480" w:lineRule="auto"/>
        <w:jc w:val="both"/>
      </w:pPr>
      <w:r w:rsidRPr="002550F1">
        <w:t> </w:t>
      </w:r>
      <w:r w:rsidRPr="002550F1">
        <w:rPr>
          <w:rFonts w:eastAsia="Arial"/>
        </w:rPr>
        <w:t xml:space="preserve">The </w:t>
      </w:r>
      <w:proofErr w:type="spellStart"/>
      <w:r w:rsidRPr="002550F1">
        <w:rPr>
          <w:rFonts w:eastAsia="Arial"/>
        </w:rPr>
        <w:t>Aba</w:t>
      </w:r>
      <w:proofErr w:type="spellEnd"/>
      <w:r w:rsidRPr="002550F1">
        <w:rPr>
          <w:rFonts w:eastAsia="Arial"/>
        </w:rPr>
        <w:t xml:space="preserve"> Women Riots of 1929 sounded a note of warning of eminent exertion of self-awareness of a people who were already fed up with the dehumanizing dominance of a colonial rule. This was immediately followed up by the formation, in 1931, of </w:t>
      </w:r>
      <w:r w:rsidR="00C92309">
        <w:rPr>
          <w:rFonts w:eastAsia="Arial"/>
        </w:rPr>
        <w:t>the National Union of Teachers (</w:t>
      </w:r>
      <w:r w:rsidRPr="002550F1">
        <w:rPr>
          <w:rFonts w:eastAsia="Arial"/>
        </w:rPr>
        <w:t>NUT</w:t>
      </w:r>
      <w:r w:rsidR="00C92309">
        <w:rPr>
          <w:rFonts w:eastAsia="Arial"/>
        </w:rPr>
        <w:t>)</w:t>
      </w:r>
      <w:r w:rsidRPr="002550F1">
        <w:rPr>
          <w:rFonts w:eastAsia="Arial"/>
        </w:rPr>
        <w:t xml:space="preserve"> as a pressure group. Public enlightenment became charged as the opening of </w:t>
      </w:r>
      <w:r w:rsidR="00405BA2">
        <w:rPr>
          <w:rFonts w:eastAsia="Arial"/>
        </w:rPr>
        <w:t xml:space="preserve">the </w:t>
      </w:r>
      <w:r w:rsidRPr="002550F1">
        <w:rPr>
          <w:rFonts w:eastAsia="Arial"/>
        </w:rPr>
        <w:t xml:space="preserve">Carter Bridge in the same year facilitated communication between the once </w:t>
      </w:r>
      <w:r w:rsidRPr="002550F1">
        <w:rPr>
          <w:rFonts w:eastAsia="Arial"/>
        </w:rPr>
        <w:lastRenderedPageBreak/>
        <w:t>remote settlements in the city of Lagos; the Nigerian nationalists whose influx from overseas became uncontrollable</w:t>
      </w:r>
      <w:r w:rsidR="00EA18BE">
        <w:rPr>
          <w:rFonts w:eastAsia="Arial"/>
        </w:rPr>
        <w:t xml:space="preserve"> championed this new awareness.</w:t>
      </w:r>
      <w:r w:rsidR="002E1F2F">
        <w:rPr>
          <w:rStyle w:val="FootnoteReference"/>
          <w:rFonts w:eastAsia="Arial"/>
        </w:rPr>
        <w:footnoteReference w:id="3"/>
      </w:r>
      <w:r w:rsidR="00421AAB">
        <w:rPr>
          <w:rFonts w:eastAsia="Arial"/>
        </w:rPr>
        <w:t xml:space="preserve"> </w:t>
      </w:r>
      <w:r w:rsidRPr="002550F1">
        <w:rPr>
          <w:rFonts w:eastAsia="Arial"/>
        </w:rPr>
        <w:t xml:space="preserve">It was around this year that Highlife music </w:t>
      </w:r>
      <w:r w:rsidR="00405BA2">
        <w:rPr>
          <w:rFonts w:eastAsia="Arial"/>
        </w:rPr>
        <w:t>sprouted</w:t>
      </w:r>
      <w:r w:rsidRPr="002550F1">
        <w:rPr>
          <w:rFonts w:eastAsia="Arial"/>
        </w:rPr>
        <w:t xml:space="preserve"> as Nigeria’s indigenous popular music. From this point on,</w:t>
      </w:r>
      <w:r w:rsidR="00C41D8A">
        <w:rPr>
          <w:rFonts w:eastAsia="Arial"/>
        </w:rPr>
        <w:t xml:space="preserve"> the waxing scale of Highlife—</w:t>
      </w:r>
      <w:r w:rsidRPr="002550F1">
        <w:rPr>
          <w:rFonts w:eastAsia="Arial"/>
        </w:rPr>
        <w:t>along</w:t>
      </w:r>
      <w:r w:rsidR="00846A8C">
        <w:rPr>
          <w:rFonts w:eastAsia="Arial"/>
        </w:rPr>
        <w:t xml:space="preserve"> </w:t>
      </w:r>
      <w:r w:rsidRPr="002550F1">
        <w:rPr>
          <w:rFonts w:eastAsia="Arial"/>
        </w:rPr>
        <w:t xml:space="preserve">with other facets of the </w:t>
      </w:r>
      <w:proofErr w:type="gramStart"/>
      <w:r w:rsidRPr="002550F1">
        <w:rPr>
          <w:rFonts w:eastAsia="Arial"/>
        </w:rPr>
        <w:t>nation</w:t>
      </w:r>
      <w:r w:rsidR="00AD1B78">
        <w:rPr>
          <w:rFonts w:eastAsia="Arial"/>
        </w:rPr>
        <w:t>’</w:t>
      </w:r>
      <w:r w:rsidRPr="002550F1">
        <w:rPr>
          <w:rFonts w:eastAsia="Arial"/>
        </w:rPr>
        <w:t>s</w:t>
      </w:r>
      <w:proofErr w:type="gramEnd"/>
      <w:r w:rsidR="00846A8C">
        <w:rPr>
          <w:rFonts w:eastAsia="Arial"/>
        </w:rPr>
        <w:t xml:space="preserve"> </w:t>
      </w:r>
      <w:r w:rsidR="004979A3">
        <w:rPr>
          <w:rFonts w:eastAsia="Arial"/>
        </w:rPr>
        <w:t>historical-socioeconomic</w:t>
      </w:r>
      <w:r w:rsidRPr="002550F1">
        <w:rPr>
          <w:rFonts w:eastAsia="Arial"/>
        </w:rPr>
        <w:t xml:space="preserve"> life</w:t>
      </w:r>
      <w:r w:rsidR="00C41D8A">
        <w:rPr>
          <w:rFonts w:eastAsia="Arial"/>
        </w:rPr>
        <w:t>—</w:t>
      </w:r>
      <w:r w:rsidRPr="002550F1">
        <w:rPr>
          <w:rFonts w:eastAsia="Arial"/>
        </w:rPr>
        <w:t>remained</w:t>
      </w:r>
      <w:r w:rsidR="00846A8C">
        <w:rPr>
          <w:rFonts w:eastAsia="Arial"/>
        </w:rPr>
        <w:t xml:space="preserve"> </w:t>
      </w:r>
      <w:r w:rsidRPr="002550F1">
        <w:rPr>
          <w:rFonts w:eastAsia="Arial"/>
        </w:rPr>
        <w:t>in the ascendant till it climaxed in 1967.</w:t>
      </w:r>
    </w:p>
    <w:p w:rsidR="008100DE" w:rsidRDefault="006F2EEF" w:rsidP="00EC5033">
      <w:pPr>
        <w:spacing w:line="480" w:lineRule="auto"/>
        <w:ind w:firstLine="720"/>
        <w:jc w:val="both"/>
        <w:rPr>
          <w:rFonts w:eastAsia="Arial"/>
        </w:rPr>
      </w:pPr>
      <w:r w:rsidRPr="002550F1">
        <w:rPr>
          <w:rFonts w:eastAsia="Arial"/>
        </w:rPr>
        <w:t xml:space="preserve">The pogrom in the North and the reprisals in the South resulted in the civil war, which </w:t>
      </w:r>
      <w:proofErr w:type="gramStart"/>
      <w:r w:rsidRPr="002550F1">
        <w:rPr>
          <w:rFonts w:eastAsia="Arial"/>
        </w:rPr>
        <w:t>introduced</w:t>
      </w:r>
      <w:proofErr w:type="gramEnd"/>
      <w:r w:rsidRPr="002550F1">
        <w:rPr>
          <w:rFonts w:eastAsia="Arial"/>
        </w:rPr>
        <w:t xml:space="preserve"> the era of Masquerades. It really became an era of masquerading in inter-</w:t>
      </w:r>
      <w:r w:rsidR="00201B3B">
        <w:rPr>
          <w:rFonts w:eastAsia="Arial"/>
        </w:rPr>
        <w:t>ethnic</w:t>
      </w:r>
      <w:r w:rsidRPr="002550F1">
        <w:rPr>
          <w:rFonts w:eastAsia="Arial"/>
        </w:rPr>
        <w:t xml:space="preserve"> relationships in a nation of </w:t>
      </w:r>
      <w:r w:rsidR="008100DE">
        <w:rPr>
          <w:rFonts w:eastAsia="Arial"/>
        </w:rPr>
        <w:t>‘</w:t>
      </w:r>
      <w:r w:rsidRPr="002550F1">
        <w:rPr>
          <w:rFonts w:eastAsia="Arial"/>
        </w:rPr>
        <w:t>one people, one destiny</w:t>
      </w:r>
      <w:r w:rsidR="008100DE">
        <w:rPr>
          <w:rFonts w:eastAsia="Arial"/>
        </w:rPr>
        <w:t>’</w:t>
      </w:r>
      <w:r w:rsidRPr="002550F1">
        <w:rPr>
          <w:rFonts w:eastAsia="Arial"/>
        </w:rPr>
        <w:t xml:space="preserve">. The economist, </w:t>
      </w:r>
      <w:proofErr w:type="spellStart"/>
      <w:r w:rsidRPr="002550F1">
        <w:rPr>
          <w:rFonts w:eastAsia="Arial"/>
        </w:rPr>
        <w:t>Dozie</w:t>
      </w:r>
      <w:proofErr w:type="spellEnd"/>
      <w:r w:rsidRPr="002550F1">
        <w:rPr>
          <w:rFonts w:eastAsia="Arial"/>
        </w:rPr>
        <w:t>, notes that</w:t>
      </w:r>
      <w:r w:rsidR="008100DE">
        <w:rPr>
          <w:rFonts w:eastAsia="Arial"/>
        </w:rPr>
        <w:t>:</w:t>
      </w:r>
    </w:p>
    <w:p w:rsidR="006F2EEF" w:rsidRPr="002550F1" w:rsidRDefault="008100DE" w:rsidP="00DD73A1">
      <w:pPr>
        <w:spacing w:line="480" w:lineRule="auto"/>
        <w:ind w:left="720"/>
        <w:jc w:val="both"/>
        <w:rPr>
          <w:vanish/>
        </w:rPr>
      </w:pPr>
      <w:r w:rsidRPr="002550F1">
        <w:rPr>
          <w:rFonts w:eastAsia="Arial"/>
        </w:rPr>
        <w:t>Th</w:t>
      </w:r>
      <w:r>
        <w:rPr>
          <w:rFonts w:eastAsia="Arial"/>
        </w:rPr>
        <w:t>e</w:t>
      </w:r>
      <w:r w:rsidR="009126E2">
        <w:rPr>
          <w:rFonts w:eastAsia="Arial"/>
        </w:rPr>
        <w:t xml:space="preserve"> </w:t>
      </w:r>
      <w:r w:rsidR="006F2EEF" w:rsidRPr="002550F1">
        <w:rPr>
          <w:rFonts w:eastAsia="Arial"/>
        </w:rPr>
        <w:t xml:space="preserve">period was fraught with white elephant projects, cement armada phenomenon, </w:t>
      </w:r>
      <w:r>
        <w:rPr>
          <w:rFonts w:eastAsia="Arial"/>
        </w:rPr>
        <w:t>‘</w:t>
      </w:r>
      <w:r w:rsidR="006F2EEF" w:rsidRPr="002550F1">
        <w:rPr>
          <w:rFonts w:eastAsia="Arial"/>
        </w:rPr>
        <w:t>essential</w:t>
      </w:r>
      <w:r>
        <w:rPr>
          <w:rFonts w:eastAsia="Arial"/>
        </w:rPr>
        <w:t>’</w:t>
      </w:r>
      <w:r w:rsidR="006F2EEF" w:rsidRPr="002550F1">
        <w:rPr>
          <w:rFonts w:eastAsia="Arial"/>
        </w:rPr>
        <w:t xml:space="preserve"> commodities, disappearing windfall revenues from crude oil exports, jumbo loans, </w:t>
      </w:r>
      <w:r w:rsidR="006F2EEF" w:rsidRPr="00893B01">
        <w:rPr>
          <w:rFonts w:eastAsia="Arial"/>
          <w:i/>
        </w:rPr>
        <w:t>419</w:t>
      </w:r>
      <w:r w:rsidR="006F2EEF" w:rsidRPr="002550F1">
        <w:rPr>
          <w:rFonts w:eastAsia="Arial"/>
        </w:rPr>
        <w:t xml:space="preserve"> phenomenon, sycophancy, robbery, violence, great distortion of national values under the military, and a near-complete absence of standards at all spheres of national life.</w:t>
      </w:r>
      <w:r w:rsidR="00BC0D73">
        <w:rPr>
          <w:rStyle w:val="FootnoteReference"/>
          <w:rFonts w:eastAsia="Arial"/>
        </w:rPr>
        <w:footnoteReference w:id="4"/>
      </w:r>
    </w:p>
    <w:p w:rsidR="006F2EEF" w:rsidRPr="002550F1" w:rsidRDefault="006F2EEF" w:rsidP="00DD73A1">
      <w:pPr>
        <w:spacing w:line="480" w:lineRule="auto"/>
        <w:jc w:val="both"/>
      </w:pPr>
      <w:r w:rsidRPr="002550F1">
        <w:t> </w:t>
      </w:r>
    </w:p>
    <w:p w:rsidR="006F2EEF" w:rsidRPr="002550F1" w:rsidRDefault="006F2EEF" w:rsidP="00DD73A1">
      <w:pPr>
        <w:spacing w:line="480" w:lineRule="auto"/>
        <w:jc w:val="both"/>
        <w:rPr>
          <w:vanish/>
        </w:rPr>
      </w:pPr>
      <w:r w:rsidRPr="002550F1">
        <w:rPr>
          <w:rFonts w:eastAsia="Arial"/>
        </w:rPr>
        <w:t xml:space="preserve">This period (1968–1998) saw a nation that was highly vulnerable to all forms of foreign incursions. </w:t>
      </w:r>
      <w:proofErr w:type="gramStart"/>
      <w:r w:rsidRPr="002550F1">
        <w:rPr>
          <w:rFonts w:eastAsia="Arial"/>
        </w:rPr>
        <w:t>Alien commodities</w:t>
      </w:r>
      <w:r w:rsidR="00E041D0">
        <w:rPr>
          <w:rFonts w:eastAsia="Arial"/>
        </w:rPr>
        <w:t>—</w:t>
      </w:r>
      <w:r w:rsidRPr="002550F1">
        <w:rPr>
          <w:rFonts w:eastAsia="Arial"/>
        </w:rPr>
        <w:t>which</w:t>
      </w:r>
      <w:r w:rsidR="00A40FFA">
        <w:rPr>
          <w:rFonts w:eastAsia="Arial"/>
        </w:rPr>
        <w:t xml:space="preserve"> </w:t>
      </w:r>
      <w:r w:rsidRPr="002550F1">
        <w:rPr>
          <w:rFonts w:eastAsia="Arial"/>
        </w:rPr>
        <w:t>included music</w:t>
      </w:r>
      <w:r w:rsidR="00E041D0">
        <w:rPr>
          <w:rFonts w:eastAsia="Arial"/>
        </w:rPr>
        <w:t>—</w:t>
      </w:r>
      <w:r w:rsidRPr="002550F1">
        <w:rPr>
          <w:rFonts w:eastAsia="Arial"/>
        </w:rPr>
        <w:t>were</w:t>
      </w:r>
      <w:r w:rsidR="00A40FFA">
        <w:rPr>
          <w:rFonts w:eastAsia="Arial"/>
        </w:rPr>
        <w:t xml:space="preserve"> </w:t>
      </w:r>
      <w:r w:rsidRPr="002550F1">
        <w:rPr>
          <w:rFonts w:eastAsia="Arial"/>
        </w:rPr>
        <w:t xml:space="preserve">pushed on the people through various media of </w:t>
      </w:r>
      <w:r w:rsidR="00B46AB0">
        <w:rPr>
          <w:rFonts w:eastAsia="Arial"/>
        </w:rPr>
        <w:t xml:space="preserve">the contemporary </w:t>
      </w:r>
      <w:r w:rsidRPr="002550F1">
        <w:rPr>
          <w:rFonts w:eastAsia="Arial"/>
        </w:rPr>
        <w:t>communication super-highway.</w:t>
      </w:r>
      <w:proofErr w:type="gramEnd"/>
      <w:r w:rsidRPr="002550F1">
        <w:rPr>
          <w:rFonts w:eastAsia="Arial"/>
        </w:rPr>
        <w:t xml:space="preserve"> It was so terrible that some community leaders accepted foreign currency to play hosts to toxic wastes.</w:t>
      </w:r>
    </w:p>
    <w:p w:rsidR="006F2EEF" w:rsidRPr="00303609" w:rsidRDefault="006F2EEF" w:rsidP="00DD73A1">
      <w:pPr>
        <w:spacing w:line="480" w:lineRule="auto"/>
        <w:jc w:val="both"/>
        <w:rPr>
          <w:vanish/>
          <w:vertAlign w:val="superscript"/>
        </w:rPr>
      </w:pPr>
      <w:r w:rsidRPr="002550F1">
        <w:t> </w:t>
      </w:r>
      <w:proofErr w:type="spellStart"/>
      <w:r w:rsidRPr="002550F1">
        <w:rPr>
          <w:rFonts w:eastAsia="Arial"/>
        </w:rPr>
        <w:t>Onyeka</w:t>
      </w:r>
      <w:proofErr w:type="spellEnd"/>
      <w:r w:rsidR="008D4A2A">
        <w:rPr>
          <w:rFonts w:eastAsia="Arial"/>
        </w:rPr>
        <w:t xml:space="preserve"> </w:t>
      </w:r>
      <w:proofErr w:type="spellStart"/>
      <w:r w:rsidRPr="002550F1">
        <w:rPr>
          <w:rFonts w:eastAsia="Arial"/>
        </w:rPr>
        <w:t>Onwenu</w:t>
      </w:r>
      <w:proofErr w:type="spellEnd"/>
      <w:r w:rsidR="008D4A2A">
        <w:rPr>
          <w:rFonts w:eastAsia="Arial"/>
        </w:rPr>
        <w:t xml:space="preserve"> </w:t>
      </w:r>
      <w:r w:rsidRPr="002550F1">
        <w:rPr>
          <w:rFonts w:eastAsia="Arial"/>
        </w:rPr>
        <w:t>ha</w:t>
      </w:r>
      <w:r w:rsidR="000F2330">
        <w:rPr>
          <w:rFonts w:eastAsia="Arial"/>
        </w:rPr>
        <w:t>d</w:t>
      </w:r>
      <w:r w:rsidRPr="002550F1">
        <w:rPr>
          <w:rFonts w:eastAsia="Arial"/>
        </w:rPr>
        <w:t xml:space="preserve"> earlier described this period as an era of ‘Squandering of Riches’. And some important riches that were equally squandered happened to be </w:t>
      </w:r>
      <w:r w:rsidR="00C253A4">
        <w:rPr>
          <w:rFonts w:eastAsia="Arial"/>
        </w:rPr>
        <w:t>the</w:t>
      </w:r>
      <w:r w:rsidRPr="002550F1">
        <w:rPr>
          <w:rFonts w:eastAsia="Arial"/>
        </w:rPr>
        <w:t xml:space="preserve"> cultural heritage and national pride</w:t>
      </w:r>
      <w:r w:rsidR="00C253A4">
        <w:rPr>
          <w:rFonts w:eastAsia="Arial"/>
        </w:rPr>
        <w:t xml:space="preserve"> of Nigeria</w:t>
      </w:r>
      <w:r w:rsidRPr="002550F1">
        <w:rPr>
          <w:rFonts w:eastAsia="Arial"/>
        </w:rPr>
        <w:t>.</w:t>
      </w:r>
      <w:r w:rsidR="00620026">
        <w:rPr>
          <w:rStyle w:val="FootnoteReference"/>
          <w:rFonts w:eastAsia="Arial"/>
        </w:rPr>
        <w:footnoteReference w:id="5"/>
      </w:r>
    </w:p>
    <w:p w:rsidR="006F2EEF" w:rsidRPr="002550F1" w:rsidRDefault="006F2EEF" w:rsidP="00DD73A1">
      <w:pPr>
        <w:spacing w:line="480" w:lineRule="auto"/>
        <w:jc w:val="both"/>
      </w:pPr>
      <w:r w:rsidRPr="002550F1">
        <w:t> </w:t>
      </w:r>
    </w:p>
    <w:p w:rsidR="006F2EEF" w:rsidRPr="002550F1" w:rsidRDefault="00ED39BC" w:rsidP="005648F5">
      <w:pPr>
        <w:spacing w:line="480" w:lineRule="auto"/>
        <w:ind w:firstLine="720"/>
        <w:jc w:val="both"/>
        <w:rPr>
          <w:vanish/>
        </w:rPr>
      </w:pPr>
      <w:r w:rsidRPr="002550F1">
        <w:rPr>
          <w:rFonts w:eastAsia="Arial"/>
        </w:rPr>
        <w:t xml:space="preserve">With </w:t>
      </w:r>
      <w:r w:rsidR="006F2EEF" w:rsidRPr="002550F1">
        <w:rPr>
          <w:rFonts w:eastAsia="Arial"/>
        </w:rPr>
        <w:t xml:space="preserve">the inception of </w:t>
      </w:r>
      <w:r>
        <w:rPr>
          <w:rFonts w:eastAsia="Arial"/>
        </w:rPr>
        <w:t>Nigeria’s</w:t>
      </w:r>
      <w:r w:rsidR="006F2EEF" w:rsidRPr="002550F1">
        <w:rPr>
          <w:rFonts w:eastAsia="Arial"/>
        </w:rPr>
        <w:t xml:space="preserve"> fragile nascent democracy</w:t>
      </w:r>
      <w:r>
        <w:rPr>
          <w:rFonts w:eastAsia="Arial"/>
        </w:rPr>
        <w:t xml:space="preserve"> at the beginning of the present millennium</w:t>
      </w:r>
      <w:r w:rsidR="006F2EEF" w:rsidRPr="002550F1">
        <w:rPr>
          <w:rFonts w:eastAsia="Arial"/>
        </w:rPr>
        <w:t xml:space="preserve">, </w:t>
      </w:r>
      <w:r>
        <w:rPr>
          <w:rFonts w:eastAsia="Arial"/>
        </w:rPr>
        <w:t>the nation</w:t>
      </w:r>
      <w:r w:rsidR="006F2EEF" w:rsidRPr="002550F1">
        <w:rPr>
          <w:rFonts w:eastAsia="Arial"/>
        </w:rPr>
        <w:t xml:space="preserve">, once again, </w:t>
      </w:r>
      <w:r w:rsidR="005516CF">
        <w:rPr>
          <w:rFonts w:eastAsia="Arial"/>
        </w:rPr>
        <w:t xml:space="preserve">engaged in </w:t>
      </w:r>
      <w:r w:rsidR="006F2EEF" w:rsidRPr="002550F1">
        <w:rPr>
          <w:rFonts w:eastAsia="Arial"/>
        </w:rPr>
        <w:t xml:space="preserve">negotiating another chance at re-engineering and </w:t>
      </w:r>
      <w:r w:rsidR="006F2EEF" w:rsidRPr="002550F1">
        <w:rPr>
          <w:rFonts w:eastAsia="Arial"/>
        </w:rPr>
        <w:lastRenderedPageBreak/>
        <w:t xml:space="preserve">restructuring the polity for the better. This era </w:t>
      </w:r>
      <w:r w:rsidR="003170AB">
        <w:rPr>
          <w:rFonts w:eastAsia="Arial"/>
        </w:rPr>
        <w:t>ignited</w:t>
      </w:r>
      <w:r w:rsidR="006F2EEF" w:rsidRPr="002550F1">
        <w:rPr>
          <w:rFonts w:eastAsia="Arial"/>
        </w:rPr>
        <w:t xml:space="preserve"> a general explosion of native emotions, </w:t>
      </w:r>
      <w:r w:rsidR="00AA5AC2">
        <w:rPr>
          <w:rFonts w:eastAsia="Arial"/>
        </w:rPr>
        <w:t>including</w:t>
      </w:r>
      <w:r w:rsidR="006F2EEF" w:rsidRPr="002550F1">
        <w:rPr>
          <w:rFonts w:eastAsia="Arial"/>
        </w:rPr>
        <w:t xml:space="preserve"> the crusade for revival of </w:t>
      </w:r>
      <w:r w:rsidR="00AA5AC2">
        <w:rPr>
          <w:rFonts w:eastAsia="Arial"/>
        </w:rPr>
        <w:t>cultural values</w:t>
      </w:r>
      <w:r w:rsidR="006F2EEF" w:rsidRPr="002550F1">
        <w:rPr>
          <w:rFonts w:eastAsia="Arial"/>
        </w:rPr>
        <w:t>.</w:t>
      </w:r>
    </w:p>
    <w:p w:rsidR="006F2EEF" w:rsidRPr="002550F1" w:rsidRDefault="006F2EEF" w:rsidP="00B848F0">
      <w:pPr>
        <w:spacing w:line="480" w:lineRule="auto"/>
        <w:jc w:val="both"/>
      </w:pPr>
      <w:r w:rsidRPr="002550F1">
        <w:t> </w:t>
      </w:r>
      <w:r w:rsidR="00092B36" w:rsidRPr="002550F1">
        <w:rPr>
          <w:rFonts w:eastAsia="Arial"/>
        </w:rPr>
        <w:t xml:space="preserve">The </w:t>
      </w:r>
      <w:r w:rsidR="00092B36">
        <w:rPr>
          <w:rFonts w:eastAsia="Arial"/>
        </w:rPr>
        <w:t>crucial</w:t>
      </w:r>
      <w:r w:rsidR="00092B36" w:rsidRPr="002550F1">
        <w:rPr>
          <w:rFonts w:eastAsia="Arial"/>
        </w:rPr>
        <w:t xml:space="preserve"> stance of this </w:t>
      </w:r>
      <w:r w:rsidR="00092B36">
        <w:rPr>
          <w:rFonts w:eastAsia="Arial"/>
        </w:rPr>
        <w:t>era</w:t>
      </w:r>
      <w:r w:rsidR="00092B36" w:rsidRPr="002550F1">
        <w:rPr>
          <w:rFonts w:eastAsia="Arial"/>
        </w:rPr>
        <w:t xml:space="preserve"> provide</w:t>
      </w:r>
      <w:r w:rsidR="00092B36">
        <w:rPr>
          <w:rFonts w:eastAsia="Arial"/>
        </w:rPr>
        <w:t>d</w:t>
      </w:r>
      <w:r w:rsidR="00092B36" w:rsidRPr="002550F1">
        <w:rPr>
          <w:rFonts w:eastAsia="Arial"/>
        </w:rPr>
        <w:t xml:space="preserve"> a rare opportunity for serious introspection and a return to foundation principles of </w:t>
      </w:r>
      <w:r w:rsidR="00092B36">
        <w:rPr>
          <w:rFonts w:eastAsia="Arial"/>
        </w:rPr>
        <w:t>the nation’s</w:t>
      </w:r>
      <w:r w:rsidR="00092B36" w:rsidRPr="002550F1">
        <w:rPr>
          <w:rFonts w:eastAsia="Arial"/>
        </w:rPr>
        <w:t xml:space="preserve"> ethos</w:t>
      </w:r>
      <w:r w:rsidR="00092B36">
        <w:rPr>
          <w:rFonts w:eastAsia="Arial"/>
        </w:rPr>
        <w:t>.</w:t>
      </w:r>
    </w:p>
    <w:p w:rsidR="006F2EEF" w:rsidRPr="002550F1" w:rsidRDefault="006F2EEF" w:rsidP="00AC224F">
      <w:pPr>
        <w:spacing w:line="360" w:lineRule="auto"/>
        <w:jc w:val="both"/>
        <w:rPr>
          <w:rFonts w:eastAsia="Arial"/>
        </w:rPr>
      </w:pPr>
    </w:p>
    <w:p w:rsidR="006F2EEF" w:rsidRPr="002550F1" w:rsidRDefault="006F2EEF" w:rsidP="00AC224F">
      <w:pPr>
        <w:numPr>
          <w:ilvl w:val="1"/>
          <w:numId w:val="4"/>
        </w:numPr>
        <w:spacing w:line="360" w:lineRule="auto"/>
        <w:jc w:val="both"/>
        <w:rPr>
          <w:vanish/>
        </w:rPr>
      </w:pPr>
    </w:p>
    <w:p w:rsidR="006F2EEF" w:rsidRPr="002550F1" w:rsidRDefault="006F2EEF" w:rsidP="00AC224F">
      <w:pPr>
        <w:pStyle w:val="BodyText2"/>
        <w:spacing w:line="360" w:lineRule="auto"/>
        <w:rPr>
          <w:rFonts w:ascii="Times New Roman" w:eastAsia="Arial" w:hAnsi="Times New Roman"/>
          <w:vanish/>
          <w:sz w:val="24"/>
          <w:szCs w:val="24"/>
        </w:rPr>
      </w:pPr>
    </w:p>
    <w:p w:rsidR="006F2EEF" w:rsidRPr="00350B17" w:rsidRDefault="00350B17" w:rsidP="00AC224F">
      <w:pPr>
        <w:spacing w:line="360" w:lineRule="auto"/>
        <w:jc w:val="both"/>
        <w:rPr>
          <w:rFonts w:eastAsia="Arial"/>
          <w:b/>
          <w:bCs/>
        </w:rPr>
      </w:pPr>
      <w:r w:rsidRPr="00350B17">
        <w:rPr>
          <w:rFonts w:eastAsia="Arial"/>
          <w:b/>
        </w:rPr>
        <w:t>The Era of Festivals</w:t>
      </w:r>
    </w:p>
    <w:p w:rsidR="006F2EEF" w:rsidRPr="002550F1" w:rsidRDefault="006F2EEF" w:rsidP="00AC224F">
      <w:pPr>
        <w:numPr>
          <w:ilvl w:val="1"/>
          <w:numId w:val="7"/>
        </w:numPr>
        <w:spacing w:line="360" w:lineRule="auto"/>
        <w:jc w:val="both"/>
        <w:rPr>
          <w:vanish/>
        </w:rPr>
      </w:pPr>
    </w:p>
    <w:p w:rsidR="006F2EEF" w:rsidRPr="002550F1" w:rsidRDefault="006F2EEF" w:rsidP="00B848F0">
      <w:pPr>
        <w:spacing w:line="480" w:lineRule="auto"/>
        <w:jc w:val="both"/>
        <w:rPr>
          <w:vanish/>
        </w:rPr>
      </w:pPr>
      <w:r w:rsidRPr="002550F1">
        <w:rPr>
          <w:rFonts w:eastAsia="Arial"/>
        </w:rPr>
        <w:t>Nigeria, bo</w:t>
      </w:r>
      <w:r w:rsidR="00D04B23">
        <w:rPr>
          <w:rFonts w:eastAsia="Arial"/>
        </w:rPr>
        <w:t>r</w:t>
      </w:r>
      <w:r w:rsidRPr="002550F1">
        <w:rPr>
          <w:rFonts w:eastAsia="Arial"/>
        </w:rPr>
        <w:t>de</w:t>
      </w:r>
      <w:r w:rsidR="00D04B23">
        <w:rPr>
          <w:rFonts w:eastAsia="Arial"/>
        </w:rPr>
        <w:t>re</w:t>
      </w:r>
      <w:r w:rsidRPr="002550F1">
        <w:rPr>
          <w:rFonts w:eastAsia="Arial"/>
        </w:rPr>
        <w:t xml:space="preserve">d on the north by Niger Republic, east by Chad and Cameroon, south by </w:t>
      </w:r>
      <w:r w:rsidR="003E1D03">
        <w:rPr>
          <w:rFonts w:eastAsia="Arial"/>
        </w:rPr>
        <w:t xml:space="preserve">the </w:t>
      </w:r>
      <w:r w:rsidRPr="002550F1">
        <w:rPr>
          <w:rFonts w:eastAsia="Arial"/>
        </w:rPr>
        <w:t xml:space="preserve">Gulf of Guinea, and west by Benin Republic, became a source of attraction to Portuguese slave merchants, who, in the 14th century invaded the north through the assistance of Muslim Arab raiders from the Sahara regions. This contact with Middle-Eastern and Western European cultures started a cultural miscegenation that was to be amplified by other attractions. </w:t>
      </w:r>
    </w:p>
    <w:p w:rsidR="006F2EEF" w:rsidRPr="002550F1" w:rsidRDefault="006F2EEF" w:rsidP="00B848F0">
      <w:pPr>
        <w:spacing w:line="480" w:lineRule="auto"/>
        <w:jc w:val="both"/>
        <w:rPr>
          <w:vanish/>
        </w:rPr>
      </w:pPr>
      <w:r w:rsidRPr="002550F1">
        <w:rPr>
          <w:rFonts w:eastAsia="Arial"/>
        </w:rPr>
        <w:t xml:space="preserve">By the beginning of the 17th century, the discovery of </w:t>
      </w:r>
      <w:r w:rsidR="005B0699">
        <w:rPr>
          <w:rFonts w:eastAsia="Arial"/>
        </w:rPr>
        <w:t xml:space="preserve">such </w:t>
      </w:r>
      <w:r w:rsidRPr="002550F1">
        <w:rPr>
          <w:rFonts w:eastAsia="Arial"/>
        </w:rPr>
        <w:t xml:space="preserve">natural resources </w:t>
      </w:r>
      <w:r w:rsidR="005B0699">
        <w:rPr>
          <w:rFonts w:eastAsia="Arial"/>
        </w:rPr>
        <w:t xml:space="preserve">as </w:t>
      </w:r>
      <w:r w:rsidR="005B0699" w:rsidRPr="002550F1">
        <w:rPr>
          <w:rFonts w:eastAsia="Arial"/>
        </w:rPr>
        <w:t xml:space="preserve">iron-ore, salt, coal, lead, zinc, gold, uranium, petroleum, and natural gas </w:t>
      </w:r>
      <w:r w:rsidRPr="002550F1">
        <w:rPr>
          <w:rFonts w:eastAsia="Arial"/>
        </w:rPr>
        <w:t xml:space="preserve">in Nigeria attracted more Portuguese and British colonialists. </w:t>
      </w:r>
      <w:proofErr w:type="spellStart"/>
      <w:r w:rsidRPr="002550F1">
        <w:rPr>
          <w:rFonts w:eastAsia="Arial"/>
        </w:rPr>
        <w:t>Buah</w:t>
      </w:r>
      <w:proofErr w:type="spellEnd"/>
      <w:r w:rsidR="00AB2A7C">
        <w:rPr>
          <w:rStyle w:val="FootnoteReference"/>
          <w:rFonts w:eastAsia="Arial"/>
        </w:rPr>
        <w:footnoteReference w:id="6"/>
      </w:r>
      <w:r w:rsidRPr="002550F1">
        <w:rPr>
          <w:rFonts w:eastAsia="Arial"/>
        </w:rPr>
        <w:t xml:space="preserve"> tells us that these Portuguese opened the doors of West Africa to the Spanish settlers in America; thereby exposing the black</w:t>
      </w:r>
      <w:r w:rsidR="00637FEC">
        <w:rPr>
          <w:rFonts w:eastAsia="Arial"/>
        </w:rPr>
        <w:t xml:space="preserve"> people of Africa</w:t>
      </w:r>
      <w:r w:rsidRPr="002550F1">
        <w:rPr>
          <w:rFonts w:eastAsia="Arial"/>
        </w:rPr>
        <w:t xml:space="preserve"> to a deeper foreign influence</w:t>
      </w:r>
      <w:r w:rsidR="003F55CB">
        <w:rPr>
          <w:rFonts w:eastAsia="Arial"/>
        </w:rPr>
        <w:t>,</w:t>
      </w:r>
      <w:r w:rsidRPr="002550F1">
        <w:rPr>
          <w:rFonts w:eastAsia="Arial"/>
        </w:rPr>
        <w:t xml:space="preserve"> culture-wise.</w:t>
      </w:r>
    </w:p>
    <w:p w:rsidR="006F2EEF" w:rsidRPr="002550F1" w:rsidRDefault="006F2EEF" w:rsidP="00B848F0">
      <w:pPr>
        <w:spacing w:line="480" w:lineRule="auto"/>
        <w:jc w:val="both"/>
        <w:rPr>
          <w:rFonts w:eastAsia="Arial"/>
        </w:rPr>
      </w:pPr>
    </w:p>
    <w:p w:rsidR="006F2EEF" w:rsidRPr="002550F1" w:rsidRDefault="006F2EEF" w:rsidP="00647774">
      <w:pPr>
        <w:spacing w:line="480" w:lineRule="auto"/>
        <w:ind w:firstLine="720"/>
        <w:jc w:val="both"/>
        <w:rPr>
          <w:vanish/>
        </w:rPr>
      </w:pPr>
      <w:r w:rsidRPr="002550F1">
        <w:rPr>
          <w:rFonts w:eastAsia="Arial"/>
        </w:rPr>
        <w:t xml:space="preserve">The Industrial Revolution of the late 18th century, the abolition of slave trade in 1807, and America’s acceptance to back off the obnoxious business in 1864 all made </w:t>
      </w:r>
      <w:r w:rsidR="00AC633E" w:rsidRPr="002550F1">
        <w:rPr>
          <w:rFonts w:eastAsia="Arial"/>
        </w:rPr>
        <w:t xml:space="preserve">Black </w:t>
      </w:r>
      <w:r w:rsidRPr="002550F1">
        <w:rPr>
          <w:rFonts w:eastAsia="Arial"/>
        </w:rPr>
        <w:t xml:space="preserve">freedom in the </w:t>
      </w:r>
      <w:r w:rsidR="00AC633E" w:rsidRPr="002550F1">
        <w:rPr>
          <w:rFonts w:eastAsia="Arial"/>
        </w:rPr>
        <w:t xml:space="preserve">White </w:t>
      </w:r>
      <w:r w:rsidRPr="002550F1">
        <w:rPr>
          <w:rFonts w:eastAsia="Arial"/>
        </w:rPr>
        <w:t xml:space="preserve">lands obvious. A bold campaign for repatriation had been on since the tail end of </w:t>
      </w:r>
      <w:r w:rsidR="00A26547">
        <w:rPr>
          <w:rFonts w:eastAsia="Arial"/>
        </w:rPr>
        <w:t xml:space="preserve">the </w:t>
      </w:r>
      <w:r w:rsidRPr="002550F1">
        <w:rPr>
          <w:rFonts w:eastAsia="Arial"/>
        </w:rPr>
        <w:t>18th century; hence so ma</w:t>
      </w:r>
      <w:r w:rsidR="00637FEC">
        <w:rPr>
          <w:rFonts w:eastAsia="Arial"/>
        </w:rPr>
        <w:t>n</w:t>
      </w:r>
      <w:r w:rsidRPr="002550F1">
        <w:rPr>
          <w:rFonts w:eastAsia="Arial"/>
        </w:rPr>
        <w:t xml:space="preserve">y freed </w:t>
      </w:r>
      <w:r w:rsidR="0091393D" w:rsidRPr="002550F1">
        <w:rPr>
          <w:rFonts w:eastAsia="Arial"/>
        </w:rPr>
        <w:t xml:space="preserve">Black </w:t>
      </w:r>
      <w:r w:rsidRPr="002550F1">
        <w:rPr>
          <w:rFonts w:eastAsia="Arial"/>
        </w:rPr>
        <w:t>slaves were transported back to African</w:t>
      </w:r>
      <w:r w:rsidR="0091393D">
        <w:rPr>
          <w:rFonts w:eastAsia="Arial"/>
        </w:rPr>
        <w:t>—</w:t>
      </w:r>
      <w:r w:rsidRPr="002550F1">
        <w:rPr>
          <w:rFonts w:eastAsia="Arial"/>
        </w:rPr>
        <w:t>mostly</w:t>
      </w:r>
      <w:r w:rsidR="00A40FFA">
        <w:rPr>
          <w:rFonts w:eastAsia="Arial"/>
        </w:rPr>
        <w:t xml:space="preserve"> </w:t>
      </w:r>
      <w:r w:rsidRPr="002550F1">
        <w:rPr>
          <w:rFonts w:eastAsia="Arial"/>
        </w:rPr>
        <w:t>to Freetown</w:t>
      </w:r>
      <w:r w:rsidR="00356A0D">
        <w:rPr>
          <w:rFonts w:eastAsia="Arial"/>
        </w:rPr>
        <w:t>,</w:t>
      </w:r>
      <w:r w:rsidRPr="002550F1">
        <w:rPr>
          <w:rFonts w:eastAsia="Arial"/>
        </w:rPr>
        <w:t xml:space="preserve"> Sierra Leone and Lagos, Nigeria. This gesture further compounded the case of cultural confluences along the west coast of Africa.</w:t>
      </w:r>
    </w:p>
    <w:p w:rsidR="006F2EEF" w:rsidRPr="002550F1" w:rsidRDefault="006F2EEF" w:rsidP="00B848F0">
      <w:pPr>
        <w:spacing w:line="480" w:lineRule="auto"/>
        <w:jc w:val="both"/>
        <w:rPr>
          <w:vanish/>
        </w:rPr>
      </w:pPr>
      <w:r w:rsidRPr="002550F1">
        <w:rPr>
          <w:rFonts w:eastAsia="Arial"/>
        </w:rPr>
        <w:t xml:space="preserve"> On the heels of this industrial </w:t>
      </w:r>
      <w:r w:rsidR="002F4C05">
        <w:rPr>
          <w:rFonts w:eastAsia="Arial"/>
        </w:rPr>
        <w:t>r</w:t>
      </w:r>
      <w:r w:rsidRPr="002550F1">
        <w:rPr>
          <w:rFonts w:eastAsia="Arial"/>
        </w:rPr>
        <w:t xml:space="preserve">evolution also came other revolutions. A notable one </w:t>
      </w:r>
      <w:r w:rsidR="009966E2">
        <w:rPr>
          <w:rFonts w:eastAsia="Arial"/>
        </w:rPr>
        <w:t>wa</w:t>
      </w:r>
      <w:r w:rsidRPr="002550F1">
        <w:rPr>
          <w:rFonts w:eastAsia="Arial"/>
        </w:rPr>
        <w:t>s the emergence of a world popular culture, which inaugurated a musical diversification in the late 19th century. The dramatic transformations</w:t>
      </w:r>
      <w:r w:rsidR="005E2634">
        <w:rPr>
          <w:rFonts w:eastAsia="Arial"/>
        </w:rPr>
        <w:t>—</w:t>
      </w:r>
      <w:r w:rsidRPr="002550F1">
        <w:rPr>
          <w:rFonts w:eastAsia="Arial"/>
        </w:rPr>
        <w:lastRenderedPageBreak/>
        <w:t>especially</w:t>
      </w:r>
      <w:r w:rsidR="00A40FFA">
        <w:rPr>
          <w:rFonts w:eastAsia="Arial"/>
        </w:rPr>
        <w:t xml:space="preserve"> </w:t>
      </w:r>
      <w:r w:rsidRPr="002550F1">
        <w:rPr>
          <w:rFonts w:eastAsia="Arial"/>
        </w:rPr>
        <w:t>urbanization and industrialization</w:t>
      </w:r>
      <w:r w:rsidR="005E2634">
        <w:rPr>
          <w:rFonts w:eastAsia="Arial"/>
        </w:rPr>
        <w:t>—</w:t>
      </w:r>
      <w:r w:rsidRPr="002550F1">
        <w:rPr>
          <w:rFonts w:eastAsia="Arial"/>
        </w:rPr>
        <w:t>brought</w:t>
      </w:r>
      <w:r w:rsidR="00A40FFA">
        <w:rPr>
          <w:rFonts w:eastAsia="Arial"/>
        </w:rPr>
        <w:t xml:space="preserve"> </w:t>
      </w:r>
      <w:r w:rsidRPr="002550F1">
        <w:rPr>
          <w:rFonts w:eastAsia="Arial"/>
        </w:rPr>
        <w:t xml:space="preserve">about changes that </w:t>
      </w:r>
      <w:r w:rsidR="009966E2">
        <w:rPr>
          <w:rFonts w:eastAsia="Arial"/>
        </w:rPr>
        <w:t>“</w:t>
      </w:r>
      <w:r w:rsidRPr="002550F1">
        <w:rPr>
          <w:rFonts w:eastAsia="Arial"/>
        </w:rPr>
        <w:t>disrupted traditional attitudes, lifestyles, and forms of artistic patronage, while creating new urban social classes with new musical tastes</w:t>
      </w:r>
      <w:r w:rsidR="009966E2">
        <w:rPr>
          <w:rFonts w:eastAsia="Arial"/>
        </w:rPr>
        <w:t>”</w:t>
      </w:r>
      <w:r w:rsidRPr="002550F1">
        <w:rPr>
          <w:rFonts w:eastAsia="Arial"/>
        </w:rPr>
        <w:t>.</w:t>
      </w:r>
    </w:p>
    <w:p w:rsidR="006F2EEF" w:rsidRPr="002550F1" w:rsidRDefault="006F2EEF" w:rsidP="00B848F0">
      <w:pPr>
        <w:spacing w:line="480" w:lineRule="auto"/>
        <w:jc w:val="both"/>
        <w:rPr>
          <w:vanish/>
        </w:rPr>
      </w:pPr>
      <w:r w:rsidRPr="002550F1">
        <w:rPr>
          <w:rFonts w:eastAsia="Arial"/>
        </w:rPr>
        <w:t xml:space="preserve"> The first and second world wars</w:t>
      </w:r>
      <w:r w:rsidR="0013518E">
        <w:rPr>
          <w:rFonts w:eastAsia="Arial"/>
        </w:rPr>
        <w:t>,</w:t>
      </w:r>
      <w:r w:rsidRPr="002550F1">
        <w:rPr>
          <w:rFonts w:eastAsia="Arial"/>
        </w:rPr>
        <w:t xml:space="preserve"> fought between 1914 and 1945, as well as the advent of hi-tech communication media also serve</w:t>
      </w:r>
      <w:r w:rsidR="0013518E">
        <w:rPr>
          <w:rFonts w:eastAsia="Arial"/>
        </w:rPr>
        <w:t>d</w:t>
      </w:r>
      <w:r w:rsidRPr="002550F1">
        <w:rPr>
          <w:rFonts w:eastAsia="Arial"/>
        </w:rPr>
        <w:t xml:space="preserve"> as a conduit for cultural transfer between Nigerian and the world at large.</w:t>
      </w:r>
      <w:r w:rsidR="00E165F5">
        <w:rPr>
          <w:rStyle w:val="FootnoteReference"/>
          <w:rFonts w:eastAsia="Arial"/>
        </w:rPr>
        <w:footnoteReference w:id="7"/>
      </w:r>
    </w:p>
    <w:p w:rsidR="006F2EEF" w:rsidRPr="002550F1" w:rsidRDefault="006F2EEF" w:rsidP="00B848F0">
      <w:pPr>
        <w:spacing w:line="480" w:lineRule="auto"/>
        <w:jc w:val="both"/>
        <w:rPr>
          <w:rFonts w:eastAsia="Arial"/>
        </w:rPr>
      </w:pPr>
    </w:p>
    <w:p w:rsidR="006F2EEF" w:rsidRPr="002550F1" w:rsidRDefault="006F2EEF" w:rsidP="009F4E05">
      <w:pPr>
        <w:spacing w:line="480" w:lineRule="auto"/>
        <w:ind w:firstLine="720"/>
        <w:jc w:val="both"/>
        <w:rPr>
          <w:vanish/>
        </w:rPr>
      </w:pPr>
      <w:r w:rsidRPr="002550F1">
        <w:rPr>
          <w:rFonts w:eastAsia="Arial"/>
        </w:rPr>
        <w:t xml:space="preserve">Drawing heavily on these </w:t>
      </w:r>
      <w:r w:rsidR="004979A3">
        <w:rPr>
          <w:rFonts w:eastAsia="Arial"/>
        </w:rPr>
        <w:t>historical-socioeconomic</w:t>
      </w:r>
      <w:r w:rsidRPr="002550F1">
        <w:rPr>
          <w:rFonts w:eastAsia="Arial"/>
        </w:rPr>
        <w:t xml:space="preserve"> associations on ground, Nigeria started witnessing various foreign musical cultures in the European regimental March and Wind bands, the Sea-Shanties of seamen along the gulf of Guinea and the bights of Biafra, and the piano-accompanied hymns and cantata of the </w:t>
      </w:r>
      <w:r w:rsidR="005E7A61">
        <w:rPr>
          <w:rFonts w:eastAsia="Arial"/>
        </w:rPr>
        <w:t>colonial</w:t>
      </w:r>
      <w:r w:rsidRPr="002550F1">
        <w:rPr>
          <w:rFonts w:eastAsia="Arial"/>
        </w:rPr>
        <w:t xml:space="preserve"> Christianity. </w:t>
      </w:r>
    </w:p>
    <w:p w:rsidR="006F2EEF" w:rsidRPr="002550F1" w:rsidRDefault="006F2EEF" w:rsidP="00B848F0">
      <w:pPr>
        <w:spacing w:line="480" w:lineRule="auto"/>
        <w:jc w:val="both"/>
        <w:rPr>
          <w:vanish/>
        </w:rPr>
      </w:pPr>
      <w:r w:rsidRPr="002550F1">
        <w:rPr>
          <w:rFonts w:eastAsia="Arial"/>
        </w:rPr>
        <w:t>Collins</w:t>
      </w:r>
      <w:r w:rsidR="00993E35">
        <w:rPr>
          <w:rStyle w:val="FootnoteReference"/>
          <w:rFonts w:eastAsia="Arial"/>
        </w:rPr>
        <w:footnoteReference w:id="8"/>
      </w:r>
      <w:r w:rsidRPr="002550F1">
        <w:rPr>
          <w:rFonts w:eastAsia="Arial"/>
        </w:rPr>
        <w:t xml:space="preserve"> reports that the same process was tenable in Ghana, while </w:t>
      </w:r>
      <w:proofErr w:type="spellStart"/>
      <w:r w:rsidRPr="002550F1">
        <w:rPr>
          <w:rFonts w:eastAsia="Arial"/>
        </w:rPr>
        <w:t>Akpabot</w:t>
      </w:r>
      <w:proofErr w:type="spellEnd"/>
      <w:r w:rsidR="001E367F">
        <w:rPr>
          <w:rStyle w:val="FootnoteReference"/>
          <w:rFonts w:eastAsia="Arial"/>
        </w:rPr>
        <w:footnoteReference w:id="9"/>
      </w:r>
      <w:r w:rsidRPr="002550F1">
        <w:rPr>
          <w:rFonts w:eastAsia="Arial"/>
        </w:rPr>
        <w:t xml:space="preserve"> praises the Protestant Movements for their liberality that gave room to acculturation</w:t>
      </w:r>
      <w:r w:rsidR="00AD7F4C">
        <w:rPr>
          <w:rFonts w:eastAsia="Arial"/>
        </w:rPr>
        <w:t>—</w:t>
      </w:r>
      <w:r w:rsidRPr="002550F1">
        <w:rPr>
          <w:rFonts w:eastAsia="Arial"/>
        </w:rPr>
        <w:t>as</w:t>
      </w:r>
      <w:r w:rsidR="00A40FFA">
        <w:rPr>
          <w:rFonts w:eastAsia="Arial"/>
        </w:rPr>
        <w:t xml:space="preserve"> </w:t>
      </w:r>
      <w:r w:rsidRPr="002550F1">
        <w:rPr>
          <w:rFonts w:eastAsia="Arial"/>
        </w:rPr>
        <w:t xml:space="preserve">opposed to the rigidity of </w:t>
      </w:r>
      <w:r w:rsidR="00202663">
        <w:rPr>
          <w:rFonts w:eastAsia="Arial"/>
        </w:rPr>
        <w:t xml:space="preserve">Roman </w:t>
      </w:r>
      <w:r w:rsidRPr="002550F1">
        <w:rPr>
          <w:rFonts w:eastAsia="Arial"/>
        </w:rPr>
        <w:t xml:space="preserve">Catholicism. </w:t>
      </w:r>
    </w:p>
    <w:p w:rsidR="006F2EEF" w:rsidRPr="002550F1" w:rsidRDefault="006F2EEF" w:rsidP="00AC224F">
      <w:pPr>
        <w:spacing w:line="360" w:lineRule="auto"/>
        <w:jc w:val="both"/>
        <w:rPr>
          <w:rFonts w:eastAsia="Arial"/>
        </w:rPr>
      </w:pPr>
    </w:p>
    <w:p w:rsidR="006F2EEF" w:rsidRPr="002550F1" w:rsidRDefault="006F2EEF" w:rsidP="00674911">
      <w:pPr>
        <w:spacing w:before="240" w:line="480" w:lineRule="auto"/>
        <w:ind w:firstLine="720"/>
        <w:jc w:val="both"/>
        <w:rPr>
          <w:vanish/>
        </w:rPr>
      </w:pPr>
      <w:r w:rsidRPr="002550F1">
        <w:rPr>
          <w:rFonts w:eastAsia="Arial"/>
        </w:rPr>
        <w:t xml:space="preserve">Before the end of the 1800s, Nigeria was already used to the European colonial ballroom </w:t>
      </w:r>
      <w:proofErr w:type="spellStart"/>
      <w:r w:rsidRPr="002550F1">
        <w:rPr>
          <w:rFonts w:eastAsia="Arial"/>
        </w:rPr>
        <w:t>dances</w:t>
      </w:r>
      <w:proofErr w:type="spellEnd"/>
      <w:r w:rsidRPr="002550F1">
        <w:rPr>
          <w:rFonts w:eastAsia="Arial"/>
        </w:rPr>
        <w:t xml:space="preserve">; </w:t>
      </w:r>
      <w:proofErr w:type="spellStart"/>
      <w:r w:rsidRPr="002550F1">
        <w:rPr>
          <w:rFonts w:eastAsia="Arial"/>
        </w:rPr>
        <w:t>Akpabot</w:t>
      </w:r>
      <w:proofErr w:type="spellEnd"/>
      <w:r w:rsidR="002F6C1A">
        <w:rPr>
          <w:rFonts w:eastAsia="Arial"/>
        </w:rPr>
        <w:t xml:space="preserve"> </w:t>
      </w:r>
      <w:r w:rsidR="000015D9">
        <w:rPr>
          <w:rFonts w:eastAsia="Arial"/>
        </w:rPr>
        <w:t>l</w:t>
      </w:r>
      <w:r w:rsidRPr="002550F1">
        <w:rPr>
          <w:rFonts w:eastAsia="Arial"/>
        </w:rPr>
        <w:t xml:space="preserve">ists them as waltz, foxtrot, quickstep and tango. The freed slaves also returned with </w:t>
      </w:r>
      <w:proofErr w:type="spellStart"/>
      <w:r w:rsidRPr="002550F1">
        <w:rPr>
          <w:rFonts w:eastAsia="Arial"/>
        </w:rPr>
        <w:t>rhumba</w:t>
      </w:r>
      <w:proofErr w:type="spellEnd"/>
      <w:r w:rsidRPr="002550F1">
        <w:rPr>
          <w:rFonts w:eastAsia="Arial"/>
        </w:rPr>
        <w:t>, conga, son Afro-</w:t>
      </w:r>
      <w:proofErr w:type="spellStart"/>
      <w:r w:rsidRPr="002550F1">
        <w:rPr>
          <w:rFonts w:eastAsia="Arial"/>
        </w:rPr>
        <w:t>Cubano</w:t>
      </w:r>
      <w:proofErr w:type="spellEnd"/>
      <w:r w:rsidRPr="002550F1">
        <w:rPr>
          <w:rFonts w:eastAsia="Arial"/>
        </w:rPr>
        <w:t xml:space="preserve">, mambo, meringue, </w:t>
      </w:r>
      <w:r w:rsidR="002D2648">
        <w:rPr>
          <w:rFonts w:eastAsia="Arial"/>
        </w:rPr>
        <w:t xml:space="preserve">and </w:t>
      </w:r>
      <w:r w:rsidRPr="002550F1">
        <w:rPr>
          <w:rFonts w:eastAsia="Arial"/>
        </w:rPr>
        <w:t xml:space="preserve">cha-cha-cha dances of </w:t>
      </w:r>
      <w:r w:rsidR="002D2648">
        <w:rPr>
          <w:rFonts w:eastAsia="Arial"/>
        </w:rPr>
        <w:t>Latin America</w:t>
      </w:r>
      <w:r w:rsidRPr="002550F1">
        <w:rPr>
          <w:rFonts w:eastAsia="Arial"/>
        </w:rPr>
        <w:t>.</w:t>
      </w:r>
      <w:r w:rsidR="00A40FFA">
        <w:rPr>
          <w:rFonts w:eastAsia="Arial"/>
        </w:rPr>
        <w:t xml:space="preserve"> </w:t>
      </w:r>
    </w:p>
    <w:p w:rsidR="006F2EEF" w:rsidRPr="002550F1" w:rsidRDefault="006F2EEF" w:rsidP="00B848F0">
      <w:pPr>
        <w:spacing w:line="480" w:lineRule="auto"/>
        <w:jc w:val="both"/>
        <w:rPr>
          <w:vanish/>
        </w:rPr>
      </w:pPr>
    </w:p>
    <w:p w:rsidR="006F2EEF" w:rsidRPr="002550F1" w:rsidRDefault="00D806A6" w:rsidP="00B848F0">
      <w:pPr>
        <w:spacing w:line="480" w:lineRule="auto"/>
        <w:jc w:val="both"/>
        <w:rPr>
          <w:vanish/>
        </w:rPr>
      </w:pPr>
      <w:r>
        <w:rPr>
          <w:rFonts w:eastAsia="Arial"/>
        </w:rPr>
        <w:t>O</w:t>
      </w:r>
      <w:r w:rsidR="006F2EEF" w:rsidRPr="002550F1">
        <w:rPr>
          <w:rFonts w:eastAsia="Arial"/>
        </w:rPr>
        <w:t>n importation of foreign musical culture to Nigeria, Martins reports:</w:t>
      </w:r>
    </w:p>
    <w:p w:rsidR="006F2EEF" w:rsidRPr="00D806A6" w:rsidRDefault="006F2EEF" w:rsidP="00B848F0">
      <w:pPr>
        <w:spacing w:line="480" w:lineRule="auto"/>
        <w:jc w:val="both"/>
        <w:rPr>
          <w:rFonts w:eastAsia="Arial"/>
        </w:rPr>
      </w:pPr>
    </w:p>
    <w:p w:rsidR="006F2EEF" w:rsidRPr="002550F1" w:rsidRDefault="006F2EEF" w:rsidP="00B848F0">
      <w:pPr>
        <w:pStyle w:val="BodyText2"/>
        <w:ind w:left="720"/>
        <w:rPr>
          <w:rFonts w:ascii="Times New Roman" w:eastAsia="Arial" w:hAnsi="Times New Roman"/>
          <w:vanish/>
          <w:sz w:val="24"/>
          <w:szCs w:val="24"/>
        </w:rPr>
      </w:pPr>
      <w:r w:rsidRPr="002550F1">
        <w:rPr>
          <w:rFonts w:ascii="Times New Roman" w:eastAsia="Arial" w:hAnsi="Times New Roman"/>
          <w:sz w:val="24"/>
          <w:szCs w:val="24"/>
        </w:rPr>
        <w:t>It developed from the external contact with local native patterns, generated by trading, free movements of people and goods at the end of the Second World War</w:t>
      </w:r>
      <w:r w:rsidR="00D806A6">
        <w:rPr>
          <w:rFonts w:ascii="Times New Roman" w:eastAsia="Arial" w:hAnsi="Times New Roman"/>
          <w:sz w:val="24"/>
          <w:szCs w:val="24"/>
        </w:rPr>
        <w:t>,</w:t>
      </w:r>
      <w:r w:rsidR="00CB7048">
        <w:rPr>
          <w:rFonts w:ascii="Times New Roman" w:eastAsia="Arial" w:hAnsi="Times New Roman"/>
          <w:sz w:val="24"/>
          <w:szCs w:val="24"/>
        </w:rPr>
        <w:t xml:space="preserve"> </w:t>
      </w:r>
      <w:r w:rsidR="00D806A6">
        <w:rPr>
          <w:rFonts w:ascii="Times New Roman" w:eastAsia="Arial" w:hAnsi="Times New Roman"/>
          <w:sz w:val="24"/>
          <w:szCs w:val="24"/>
        </w:rPr>
        <w:t>a</w:t>
      </w:r>
      <w:r w:rsidRPr="002550F1">
        <w:rPr>
          <w:rFonts w:ascii="Times New Roman" w:eastAsia="Arial" w:hAnsi="Times New Roman"/>
          <w:sz w:val="24"/>
          <w:szCs w:val="24"/>
        </w:rPr>
        <w:t xml:space="preserve">nd as the outgrowth of the needs of modern society and living. </w:t>
      </w:r>
    </w:p>
    <w:p w:rsidR="006F2EEF" w:rsidRPr="002550F1" w:rsidRDefault="00CB0556" w:rsidP="00B848F0">
      <w:pPr>
        <w:pStyle w:val="BodyText2"/>
        <w:ind w:left="720" w:firstLine="1440"/>
        <w:rPr>
          <w:rFonts w:ascii="Times New Roman" w:eastAsia="Arial" w:hAnsi="Times New Roman"/>
          <w:sz w:val="24"/>
          <w:szCs w:val="24"/>
        </w:rPr>
      </w:pPr>
      <w:r>
        <w:rPr>
          <w:rFonts w:ascii="Times New Roman" w:eastAsia="Arial" w:hAnsi="Times New Roman"/>
          <w:sz w:val="24"/>
          <w:szCs w:val="24"/>
        </w:rPr>
        <w:t xml:space="preserve">The involvement of the white </w:t>
      </w:r>
      <w:r w:rsidR="006F2EEF" w:rsidRPr="002550F1">
        <w:rPr>
          <w:rFonts w:ascii="Times New Roman" w:eastAsia="Arial" w:hAnsi="Times New Roman"/>
          <w:sz w:val="24"/>
          <w:szCs w:val="24"/>
        </w:rPr>
        <w:t>recording engineers perfected the hybridization and the birth of the genre of the music that came to be known as Highlife.</w:t>
      </w:r>
      <w:r w:rsidR="00293FC5">
        <w:rPr>
          <w:rStyle w:val="FootnoteReference"/>
          <w:rFonts w:ascii="Times New Roman" w:eastAsia="Arial" w:hAnsi="Times New Roman"/>
          <w:sz w:val="24"/>
          <w:szCs w:val="24"/>
        </w:rPr>
        <w:footnoteReference w:id="10"/>
      </w:r>
    </w:p>
    <w:p w:rsidR="006F2EEF" w:rsidRPr="002550F1" w:rsidRDefault="006F2EEF" w:rsidP="00B848F0">
      <w:pPr>
        <w:spacing w:line="480" w:lineRule="auto"/>
        <w:jc w:val="both"/>
        <w:rPr>
          <w:vanish/>
        </w:rPr>
      </w:pPr>
    </w:p>
    <w:p w:rsidR="006F2EEF" w:rsidRPr="002550F1" w:rsidRDefault="006F2EEF" w:rsidP="00B848F0">
      <w:pPr>
        <w:pStyle w:val="BodyText2"/>
        <w:rPr>
          <w:rFonts w:ascii="Times New Roman" w:eastAsia="Arial" w:hAnsi="Times New Roman"/>
          <w:vanish/>
          <w:sz w:val="24"/>
          <w:szCs w:val="24"/>
        </w:rPr>
      </w:pPr>
    </w:p>
    <w:p w:rsidR="006F2EEF" w:rsidRPr="002550F1" w:rsidRDefault="006F2EEF" w:rsidP="00B848F0">
      <w:pPr>
        <w:spacing w:line="480" w:lineRule="auto"/>
        <w:jc w:val="both"/>
        <w:rPr>
          <w:rFonts w:eastAsia="Arial"/>
        </w:rPr>
      </w:pPr>
      <w:r w:rsidRPr="002550F1">
        <w:rPr>
          <w:rFonts w:eastAsia="Arial"/>
        </w:rPr>
        <w:t xml:space="preserve">Through the indigenous entertainment music borne out of traditional concert parties, Nigeria responded sporadically but unanimously to a musical revolution, which </w:t>
      </w:r>
      <w:proofErr w:type="spellStart"/>
      <w:r w:rsidRPr="002550F1">
        <w:rPr>
          <w:rFonts w:eastAsia="Arial"/>
        </w:rPr>
        <w:t>Akpabot</w:t>
      </w:r>
      <w:proofErr w:type="spellEnd"/>
      <w:r w:rsidR="002F6C1A">
        <w:rPr>
          <w:rFonts w:eastAsia="Arial"/>
        </w:rPr>
        <w:t xml:space="preserve"> </w:t>
      </w:r>
      <w:r w:rsidRPr="002550F1">
        <w:rPr>
          <w:rFonts w:eastAsia="Arial"/>
        </w:rPr>
        <w:t xml:space="preserve">describes as </w:t>
      </w:r>
      <w:r w:rsidR="005951F0">
        <w:rPr>
          <w:rFonts w:eastAsia="Arial"/>
        </w:rPr>
        <w:t>“</w:t>
      </w:r>
      <w:r w:rsidRPr="002550F1">
        <w:rPr>
          <w:rFonts w:eastAsia="Arial"/>
        </w:rPr>
        <w:t xml:space="preserve">a deliberate protest against </w:t>
      </w:r>
      <w:r w:rsidR="005951F0" w:rsidRPr="002550F1">
        <w:rPr>
          <w:rFonts w:eastAsia="Arial"/>
        </w:rPr>
        <w:t xml:space="preserve">Western </w:t>
      </w:r>
      <w:r w:rsidRPr="002550F1">
        <w:rPr>
          <w:rFonts w:eastAsia="Arial"/>
        </w:rPr>
        <w:t>popular dance music which thrived in the country during the colonial era</w:t>
      </w:r>
      <w:r w:rsidR="005951F0">
        <w:rPr>
          <w:rFonts w:eastAsia="Arial"/>
        </w:rPr>
        <w:t>”</w:t>
      </w:r>
      <w:r w:rsidRPr="002550F1">
        <w:rPr>
          <w:rFonts w:eastAsia="Arial"/>
        </w:rPr>
        <w:t>.</w:t>
      </w:r>
      <w:r w:rsidR="00670D02">
        <w:rPr>
          <w:rStyle w:val="FootnoteReference"/>
          <w:rFonts w:eastAsia="Arial"/>
        </w:rPr>
        <w:footnoteReference w:id="11"/>
      </w:r>
      <w:r w:rsidRPr="002550F1">
        <w:rPr>
          <w:rFonts w:eastAsia="Arial"/>
        </w:rPr>
        <w:t xml:space="preserve"> Each of these concert parties was characterized by long musical openings; and being a nation of over 250 ethnic groups, each party differ</w:t>
      </w:r>
      <w:r w:rsidR="00E90E0B">
        <w:rPr>
          <w:rFonts w:eastAsia="Arial"/>
        </w:rPr>
        <w:t>ed</w:t>
      </w:r>
      <w:r w:rsidRPr="002550F1">
        <w:rPr>
          <w:rFonts w:eastAsia="Arial"/>
        </w:rPr>
        <w:t xml:space="preserve"> from region to region. </w:t>
      </w:r>
    </w:p>
    <w:p w:rsidR="006F2EEF" w:rsidRPr="002550F1" w:rsidRDefault="000C21B9" w:rsidP="00B848F0">
      <w:pPr>
        <w:spacing w:line="480" w:lineRule="auto"/>
        <w:jc w:val="both"/>
        <w:rPr>
          <w:vanish/>
        </w:rPr>
      </w:pPr>
      <w:r>
        <w:tab/>
      </w:r>
    </w:p>
    <w:p w:rsidR="006F2EEF" w:rsidRPr="002550F1" w:rsidRDefault="006F2EEF" w:rsidP="00B848F0">
      <w:pPr>
        <w:pStyle w:val="BodyText2"/>
        <w:rPr>
          <w:rFonts w:ascii="Times New Roman" w:eastAsia="Arial" w:hAnsi="Times New Roman"/>
          <w:vanish/>
          <w:sz w:val="24"/>
          <w:szCs w:val="24"/>
        </w:rPr>
      </w:pPr>
      <w:r w:rsidRPr="002550F1">
        <w:rPr>
          <w:rFonts w:ascii="Times New Roman" w:eastAsia="Arial" w:hAnsi="Times New Roman"/>
          <w:sz w:val="24"/>
          <w:szCs w:val="24"/>
        </w:rPr>
        <w:t xml:space="preserve">In the Western region, the concert parties staged </w:t>
      </w:r>
      <w:proofErr w:type="spellStart"/>
      <w:r w:rsidRPr="00716DE3">
        <w:rPr>
          <w:rFonts w:ascii="Times New Roman" w:eastAsia="Arial" w:hAnsi="Times New Roman"/>
          <w:i/>
          <w:sz w:val="24"/>
          <w:szCs w:val="24"/>
        </w:rPr>
        <w:t>Obatala</w:t>
      </w:r>
      <w:proofErr w:type="spellEnd"/>
      <w:r w:rsidRPr="002550F1">
        <w:rPr>
          <w:rFonts w:ascii="Times New Roman" w:eastAsia="Arial" w:hAnsi="Times New Roman"/>
          <w:sz w:val="24"/>
          <w:szCs w:val="24"/>
        </w:rPr>
        <w:t xml:space="preserve"> festival of Oshogbo and </w:t>
      </w:r>
      <w:proofErr w:type="spellStart"/>
      <w:r w:rsidRPr="00716DE3">
        <w:rPr>
          <w:rFonts w:ascii="Times New Roman" w:eastAsia="Arial" w:hAnsi="Times New Roman"/>
          <w:i/>
          <w:sz w:val="24"/>
          <w:szCs w:val="24"/>
        </w:rPr>
        <w:t>Egungun</w:t>
      </w:r>
      <w:proofErr w:type="spellEnd"/>
      <w:r w:rsidRPr="002550F1">
        <w:rPr>
          <w:rFonts w:ascii="Times New Roman" w:eastAsia="Arial" w:hAnsi="Times New Roman"/>
          <w:sz w:val="24"/>
          <w:szCs w:val="24"/>
        </w:rPr>
        <w:t xml:space="preserve"> festival of Oyo, amongst others; and the </w:t>
      </w:r>
      <w:proofErr w:type="spellStart"/>
      <w:r w:rsidRPr="00716DE3">
        <w:rPr>
          <w:rFonts w:ascii="Times New Roman" w:eastAsia="Arial" w:hAnsi="Times New Roman"/>
          <w:i/>
          <w:sz w:val="24"/>
          <w:szCs w:val="24"/>
        </w:rPr>
        <w:t>Alarinjo</w:t>
      </w:r>
      <w:proofErr w:type="spellEnd"/>
      <w:r w:rsidRPr="002550F1">
        <w:rPr>
          <w:rFonts w:ascii="Times New Roman" w:eastAsia="Arial" w:hAnsi="Times New Roman"/>
          <w:sz w:val="24"/>
          <w:szCs w:val="24"/>
        </w:rPr>
        <w:t xml:space="preserve"> players helped in </w:t>
      </w:r>
      <w:r w:rsidR="006A6533">
        <w:rPr>
          <w:rFonts w:ascii="Times New Roman" w:eastAsia="Arial" w:hAnsi="Times New Roman"/>
          <w:sz w:val="24"/>
          <w:szCs w:val="24"/>
        </w:rPr>
        <w:t>developing</w:t>
      </w:r>
      <w:r w:rsidRPr="002550F1">
        <w:rPr>
          <w:rFonts w:ascii="Times New Roman" w:eastAsia="Arial" w:hAnsi="Times New Roman"/>
          <w:sz w:val="24"/>
          <w:szCs w:val="24"/>
        </w:rPr>
        <w:t xml:space="preserve"> a neo-folk dance music which </w:t>
      </w:r>
    </w:p>
    <w:p w:rsidR="006F2EEF" w:rsidRPr="002550F1" w:rsidRDefault="006F2EEF" w:rsidP="00B848F0">
      <w:pPr>
        <w:spacing w:line="480" w:lineRule="auto"/>
        <w:jc w:val="both"/>
        <w:rPr>
          <w:vanish/>
        </w:rPr>
      </w:pPr>
      <w:proofErr w:type="spellStart"/>
      <w:r w:rsidRPr="002550F1">
        <w:rPr>
          <w:rFonts w:eastAsia="Arial"/>
        </w:rPr>
        <w:t>Bucknor</w:t>
      </w:r>
      <w:proofErr w:type="spellEnd"/>
      <w:r w:rsidRPr="002550F1">
        <w:rPr>
          <w:rFonts w:eastAsia="Arial"/>
        </w:rPr>
        <w:t xml:space="preserve"> (</w:t>
      </w:r>
      <w:r w:rsidR="00716DE3">
        <w:rPr>
          <w:rFonts w:eastAsia="Arial"/>
        </w:rPr>
        <w:t xml:space="preserve">as cited in Collins, </w:t>
      </w:r>
      <w:r w:rsidRPr="002550F1">
        <w:rPr>
          <w:rFonts w:eastAsia="Arial"/>
        </w:rPr>
        <w:t xml:space="preserve">1996) identifies as </w:t>
      </w:r>
      <w:proofErr w:type="spellStart"/>
      <w:r w:rsidR="00CD0216" w:rsidRPr="00CD0216">
        <w:rPr>
          <w:rFonts w:eastAsia="Arial"/>
          <w:i/>
        </w:rPr>
        <w:t>k</w:t>
      </w:r>
      <w:r w:rsidRPr="00CD0216">
        <w:rPr>
          <w:rFonts w:eastAsia="Arial"/>
          <w:i/>
        </w:rPr>
        <w:t>okoma</w:t>
      </w:r>
      <w:proofErr w:type="spellEnd"/>
      <w:r w:rsidRPr="002550F1">
        <w:rPr>
          <w:rFonts w:eastAsia="Arial"/>
        </w:rPr>
        <w:t xml:space="preserve"> and </w:t>
      </w:r>
      <w:proofErr w:type="spellStart"/>
      <w:r w:rsidR="00CD0216" w:rsidRPr="00CD0216">
        <w:rPr>
          <w:rFonts w:eastAsia="Arial"/>
          <w:i/>
        </w:rPr>
        <w:t>a</w:t>
      </w:r>
      <w:r w:rsidRPr="00CD0216">
        <w:rPr>
          <w:rFonts w:eastAsia="Arial"/>
          <w:i/>
        </w:rPr>
        <w:t>gidigbo</w:t>
      </w:r>
      <w:proofErr w:type="spellEnd"/>
      <w:r w:rsidRPr="002550F1">
        <w:rPr>
          <w:rFonts w:eastAsia="Arial"/>
        </w:rPr>
        <w:t xml:space="preserve">. By the year 1930, Hubert </w:t>
      </w:r>
      <w:proofErr w:type="spellStart"/>
      <w:r w:rsidRPr="002550F1">
        <w:rPr>
          <w:rFonts w:eastAsia="Arial"/>
        </w:rPr>
        <w:t>Ogunde</w:t>
      </w:r>
      <w:proofErr w:type="spellEnd"/>
      <w:r w:rsidRPr="002550F1">
        <w:rPr>
          <w:rFonts w:eastAsia="Arial"/>
        </w:rPr>
        <w:t xml:space="preserve"> (the father of Nigerian theatre) had already formed the Yoruba Opera </w:t>
      </w:r>
      <w:r w:rsidR="00C35052" w:rsidRPr="002550F1">
        <w:rPr>
          <w:rFonts w:eastAsia="Arial"/>
        </w:rPr>
        <w:t>travelling</w:t>
      </w:r>
      <w:r w:rsidRPr="002550F1">
        <w:rPr>
          <w:rFonts w:eastAsia="Arial"/>
        </w:rPr>
        <w:t xml:space="preserve"> theatre troupe</w:t>
      </w:r>
      <w:r w:rsidR="00C62DE9">
        <w:rPr>
          <w:rFonts w:eastAsia="Arial"/>
        </w:rPr>
        <w:t>,</w:t>
      </w:r>
      <w:r w:rsidR="00C35052">
        <w:rPr>
          <w:rFonts w:eastAsia="Arial"/>
        </w:rPr>
        <w:t xml:space="preserve"> </w:t>
      </w:r>
      <w:r w:rsidR="00C62DE9">
        <w:rPr>
          <w:rFonts w:eastAsia="Arial"/>
        </w:rPr>
        <w:t xml:space="preserve">designed </w:t>
      </w:r>
      <w:r w:rsidRPr="002550F1">
        <w:rPr>
          <w:rFonts w:eastAsia="Arial"/>
        </w:rPr>
        <w:t xml:space="preserve">to lampoon colonial exploitation. </w:t>
      </w:r>
    </w:p>
    <w:p w:rsidR="006F2EEF" w:rsidRPr="002550F1" w:rsidRDefault="006F2EEF" w:rsidP="00B848F0">
      <w:pPr>
        <w:spacing w:line="480" w:lineRule="auto"/>
        <w:jc w:val="both"/>
        <w:rPr>
          <w:vanish/>
        </w:rPr>
      </w:pPr>
      <w:r w:rsidRPr="002550F1">
        <w:rPr>
          <w:rFonts w:eastAsia="Arial"/>
        </w:rPr>
        <w:t>In the East, the egalitarian nature of the region made it possible for the easterners to dole out different entertainment music from age-grades and moonlight plays. Amongst the Igbo, the entertainment music include</w:t>
      </w:r>
      <w:r w:rsidR="00CD0216">
        <w:rPr>
          <w:rFonts w:eastAsia="Arial"/>
        </w:rPr>
        <w:t>d</w:t>
      </w:r>
      <w:r w:rsidR="002F6C1A">
        <w:rPr>
          <w:rFonts w:eastAsia="Arial"/>
        </w:rPr>
        <w:t xml:space="preserve"> </w:t>
      </w:r>
      <w:proofErr w:type="spellStart"/>
      <w:proofErr w:type="gramStart"/>
      <w:r w:rsidRPr="00CD0216">
        <w:rPr>
          <w:rFonts w:eastAsia="Arial"/>
          <w:i/>
        </w:rPr>
        <w:t>ifo</w:t>
      </w:r>
      <w:proofErr w:type="spellEnd"/>
      <w:proofErr w:type="gramEnd"/>
      <w:r w:rsidRPr="002550F1">
        <w:rPr>
          <w:rFonts w:eastAsia="Arial"/>
        </w:rPr>
        <w:t xml:space="preserve">, </w:t>
      </w:r>
      <w:proofErr w:type="spellStart"/>
      <w:r w:rsidRPr="00CD0216">
        <w:rPr>
          <w:rFonts w:eastAsia="Arial"/>
          <w:i/>
        </w:rPr>
        <w:t>igede</w:t>
      </w:r>
      <w:proofErr w:type="spellEnd"/>
      <w:r w:rsidRPr="002550F1">
        <w:rPr>
          <w:rFonts w:eastAsia="Arial"/>
        </w:rPr>
        <w:t xml:space="preserve">, and </w:t>
      </w:r>
      <w:proofErr w:type="spellStart"/>
      <w:r w:rsidRPr="00CD0216">
        <w:rPr>
          <w:rFonts w:eastAsia="Arial"/>
          <w:i/>
        </w:rPr>
        <w:t>nkwa</w:t>
      </w:r>
      <w:proofErr w:type="spellEnd"/>
      <w:r w:rsidRPr="002550F1">
        <w:rPr>
          <w:rFonts w:eastAsia="Arial"/>
        </w:rPr>
        <w:t xml:space="preserve">; while in </w:t>
      </w:r>
      <w:proofErr w:type="spellStart"/>
      <w:r w:rsidRPr="002550F1">
        <w:rPr>
          <w:rFonts w:eastAsia="Arial"/>
        </w:rPr>
        <w:t>Kalabari</w:t>
      </w:r>
      <w:proofErr w:type="spellEnd"/>
      <w:r w:rsidRPr="002550F1">
        <w:rPr>
          <w:rFonts w:eastAsia="Arial"/>
        </w:rPr>
        <w:t xml:space="preserve">, the </w:t>
      </w:r>
      <w:proofErr w:type="spellStart"/>
      <w:r w:rsidRPr="00CD0216">
        <w:rPr>
          <w:rFonts w:eastAsia="Arial"/>
          <w:i/>
        </w:rPr>
        <w:t>Ikaki</w:t>
      </w:r>
      <w:proofErr w:type="spellEnd"/>
      <w:r w:rsidRPr="002550F1">
        <w:rPr>
          <w:rFonts w:eastAsia="Arial"/>
        </w:rPr>
        <w:t xml:space="preserve"> (tortoise) festival combine</w:t>
      </w:r>
      <w:r w:rsidR="00CD0216">
        <w:rPr>
          <w:rFonts w:eastAsia="Arial"/>
        </w:rPr>
        <w:t>d</w:t>
      </w:r>
      <w:r w:rsidRPr="002550F1">
        <w:rPr>
          <w:rFonts w:eastAsia="Arial"/>
        </w:rPr>
        <w:t xml:space="preserve"> dance, music, visual arts, dialogue, and oral literature. All of these gave birth to a neo-folk dance music called </w:t>
      </w:r>
      <w:proofErr w:type="spellStart"/>
      <w:r w:rsidRPr="00CD0216">
        <w:rPr>
          <w:rFonts w:eastAsia="Arial"/>
          <w:i/>
        </w:rPr>
        <w:t>Dodokido</w:t>
      </w:r>
      <w:proofErr w:type="spellEnd"/>
      <w:r w:rsidRPr="002550F1">
        <w:rPr>
          <w:rFonts w:eastAsia="Arial"/>
        </w:rPr>
        <w:t xml:space="preserve">. </w:t>
      </w:r>
    </w:p>
    <w:p w:rsidR="006F2EEF" w:rsidRPr="002550F1" w:rsidRDefault="006F2EEF" w:rsidP="00845027">
      <w:pPr>
        <w:spacing w:line="480" w:lineRule="auto"/>
        <w:jc w:val="both"/>
        <w:rPr>
          <w:rFonts w:eastAsia="Arial"/>
        </w:rPr>
      </w:pPr>
      <w:r w:rsidRPr="002550F1">
        <w:rPr>
          <w:rFonts w:eastAsia="Arial"/>
        </w:rPr>
        <w:t xml:space="preserve">Northern region, not given so much to concert parties, made their most impact around the Benue-Plateau </w:t>
      </w:r>
      <w:r w:rsidR="00B04070">
        <w:rPr>
          <w:rFonts w:eastAsia="Arial"/>
        </w:rPr>
        <w:t>region</w:t>
      </w:r>
      <w:r w:rsidRPr="002550F1">
        <w:rPr>
          <w:rFonts w:eastAsia="Arial"/>
        </w:rPr>
        <w:t xml:space="preserve">. The </w:t>
      </w:r>
      <w:proofErr w:type="spellStart"/>
      <w:r w:rsidRPr="00CD0216">
        <w:rPr>
          <w:rFonts w:eastAsia="Arial"/>
          <w:i/>
        </w:rPr>
        <w:t>Kwang</w:t>
      </w:r>
      <w:proofErr w:type="spellEnd"/>
      <w:r w:rsidR="002F6C1A">
        <w:rPr>
          <w:rFonts w:eastAsia="Arial"/>
          <w:i/>
        </w:rPr>
        <w:t xml:space="preserve"> </w:t>
      </w:r>
      <w:proofErr w:type="spellStart"/>
      <w:r w:rsidRPr="00CD0216">
        <w:rPr>
          <w:rFonts w:eastAsia="Arial"/>
          <w:i/>
        </w:rPr>
        <w:t>Hir</w:t>
      </w:r>
      <w:proofErr w:type="spellEnd"/>
      <w:r w:rsidRPr="002550F1">
        <w:rPr>
          <w:rFonts w:eastAsia="Arial"/>
        </w:rPr>
        <w:t xml:space="preserve"> puppet theatre of the </w:t>
      </w:r>
      <w:proofErr w:type="spellStart"/>
      <w:r w:rsidRPr="002550F1">
        <w:rPr>
          <w:rFonts w:eastAsia="Arial"/>
        </w:rPr>
        <w:t>Tiv</w:t>
      </w:r>
      <w:proofErr w:type="spellEnd"/>
      <w:r w:rsidRPr="002550F1">
        <w:rPr>
          <w:rFonts w:eastAsia="Arial"/>
        </w:rPr>
        <w:t xml:space="preserve"> people featured the </w:t>
      </w:r>
      <w:proofErr w:type="spellStart"/>
      <w:r w:rsidRPr="00CD0216">
        <w:rPr>
          <w:rFonts w:eastAsia="Arial"/>
          <w:i/>
        </w:rPr>
        <w:t>swange</w:t>
      </w:r>
      <w:proofErr w:type="spellEnd"/>
      <w:r w:rsidRPr="002550F1">
        <w:rPr>
          <w:rFonts w:eastAsia="Arial"/>
        </w:rPr>
        <w:t xml:space="preserve"> dance, which was later transformed into a neo-folk known as </w:t>
      </w:r>
      <w:proofErr w:type="spellStart"/>
      <w:r w:rsidRPr="00CD0216">
        <w:rPr>
          <w:rFonts w:eastAsia="Arial"/>
          <w:i/>
        </w:rPr>
        <w:t>Bonsue</w:t>
      </w:r>
      <w:proofErr w:type="spellEnd"/>
      <w:r w:rsidRPr="002550F1">
        <w:rPr>
          <w:rFonts w:eastAsia="Arial"/>
        </w:rPr>
        <w:t>.</w:t>
      </w:r>
      <w:r w:rsidR="003B7002">
        <w:rPr>
          <w:rStyle w:val="FootnoteReference"/>
          <w:rFonts w:eastAsia="Arial"/>
        </w:rPr>
        <w:footnoteReference w:id="12"/>
      </w:r>
      <w:r w:rsidR="004415E9">
        <w:rPr>
          <w:rFonts w:eastAsia="Arial"/>
        </w:rPr>
        <w:t xml:space="preserve"> </w:t>
      </w:r>
      <w:r w:rsidR="0042259E">
        <w:rPr>
          <w:rFonts w:eastAsia="Arial"/>
        </w:rPr>
        <w:t>F</w:t>
      </w:r>
      <w:r w:rsidRPr="002550F1">
        <w:rPr>
          <w:rFonts w:eastAsia="Arial"/>
        </w:rPr>
        <w:t>rom the three regions of Nigeria</w:t>
      </w:r>
      <w:r w:rsidR="0042259E">
        <w:rPr>
          <w:rFonts w:eastAsia="Arial"/>
        </w:rPr>
        <w:t>, therefore,</w:t>
      </w:r>
      <w:r w:rsidRPr="002550F1">
        <w:rPr>
          <w:rFonts w:eastAsia="Arial"/>
        </w:rPr>
        <w:t xml:space="preserve"> came </w:t>
      </w:r>
      <w:proofErr w:type="spellStart"/>
      <w:r w:rsidRPr="0042259E">
        <w:rPr>
          <w:rFonts w:eastAsia="Arial"/>
          <w:i/>
        </w:rPr>
        <w:t>Kokoma</w:t>
      </w:r>
      <w:proofErr w:type="spellEnd"/>
      <w:r w:rsidRPr="002550F1">
        <w:rPr>
          <w:rFonts w:eastAsia="Arial"/>
        </w:rPr>
        <w:t xml:space="preserve">, </w:t>
      </w:r>
      <w:proofErr w:type="spellStart"/>
      <w:r w:rsidRPr="0042259E">
        <w:rPr>
          <w:rFonts w:eastAsia="Arial"/>
          <w:i/>
        </w:rPr>
        <w:t>Dodokido</w:t>
      </w:r>
      <w:proofErr w:type="spellEnd"/>
      <w:r w:rsidRPr="002550F1">
        <w:rPr>
          <w:rFonts w:eastAsia="Arial"/>
        </w:rPr>
        <w:t xml:space="preserve">, and </w:t>
      </w:r>
      <w:proofErr w:type="spellStart"/>
      <w:r w:rsidRPr="0042259E">
        <w:rPr>
          <w:rFonts w:eastAsia="Arial"/>
          <w:i/>
        </w:rPr>
        <w:t>Bonsue</w:t>
      </w:r>
      <w:proofErr w:type="spellEnd"/>
      <w:r w:rsidRPr="002550F1">
        <w:rPr>
          <w:rFonts w:eastAsia="Arial"/>
        </w:rPr>
        <w:t xml:space="preserve"> neo-folk dance music genres that in turn became the antecedents of Highlife music around the year 1930. </w:t>
      </w:r>
    </w:p>
    <w:p w:rsidR="006F2EEF" w:rsidRPr="002550F1" w:rsidRDefault="004D091B" w:rsidP="00845027">
      <w:pPr>
        <w:spacing w:line="480" w:lineRule="auto"/>
        <w:jc w:val="both"/>
        <w:rPr>
          <w:vanish/>
        </w:rPr>
      </w:pPr>
      <w:r>
        <w:tab/>
      </w:r>
    </w:p>
    <w:p w:rsidR="006F2EEF" w:rsidRPr="002550F1" w:rsidRDefault="006F2EEF" w:rsidP="00845027">
      <w:pPr>
        <w:pStyle w:val="BodyText2"/>
        <w:rPr>
          <w:rFonts w:ascii="Times New Roman" w:eastAsia="Arial" w:hAnsi="Times New Roman"/>
          <w:vanish/>
          <w:sz w:val="24"/>
          <w:szCs w:val="24"/>
        </w:rPr>
      </w:pPr>
      <w:r w:rsidRPr="002550F1">
        <w:rPr>
          <w:rFonts w:ascii="Times New Roman" w:eastAsia="Arial" w:hAnsi="Times New Roman"/>
          <w:sz w:val="24"/>
          <w:szCs w:val="24"/>
        </w:rPr>
        <w:t>A fusion of divergent notion</w:t>
      </w:r>
      <w:r w:rsidR="002268FE">
        <w:rPr>
          <w:rFonts w:ascii="Times New Roman" w:eastAsia="Arial" w:hAnsi="Times New Roman"/>
          <w:sz w:val="24"/>
          <w:szCs w:val="24"/>
        </w:rPr>
        <w:t>s</w:t>
      </w:r>
      <w:r w:rsidRPr="002550F1">
        <w:rPr>
          <w:rFonts w:ascii="Times New Roman" w:eastAsia="Arial" w:hAnsi="Times New Roman"/>
          <w:sz w:val="24"/>
          <w:szCs w:val="24"/>
        </w:rPr>
        <w:t xml:space="preserve"> garnered from exposure to various foreign musical cultures soon gave birth to a unique musical experience. This experience, which </w:t>
      </w:r>
      <w:r w:rsidR="002268FE">
        <w:rPr>
          <w:rFonts w:ascii="Times New Roman" w:eastAsia="Arial" w:hAnsi="Times New Roman"/>
          <w:sz w:val="24"/>
          <w:szCs w:val="24"/>
        </w:rPr>
        <w:t>wa</w:t>
      </w:r>
      <w:r w:rsidRPr="002550F1">
        <w:rPr>
          <w:rFonts w:ascii="Times New Roman" w:eastAsia="Arial" w:hAnsi="Times New Roman"/>
          <w:sz w:val="24"/>
          <w:szCs w:val="24"/>
        </w:rPr>
        <w:t xml:space="preserve">s a synthesis of African and Western musical traditions, involving new scales and modes, new styles, new </w:t>
      </w:r>
      <w:r w:rsidRPr="002550F1">
        <w:rPr>
          <w:rFonts w:ascii="Times New Roman" w:eastAsia="Arial" w:hAnsi="Times New Roman"/>
          <w:sz w:val="24"/>
          <w:szCs w:val="24"/>
        </w:rPr>
        <w:lastRenderedPageBreak/>
        <w:t>harmonic principles, and new instruments, w</w:t>
      </w:r>
      <w:r w:rsidR="002268FE">
        <w:rPr>
          <w:rFonts w:ascii="Times New Roman" w:eastAsia="Arial" w:hAnsi="Times New Roman"/>
          <w:sz w:val="24"/>
          <w:szCs w:val="24"/>
        </w:rPr>
        <w:t>as</w:t>
      </w:r>
      <w:r w:rsidRPr="002550F1">
        <w:rPr>
          <w:rFonts w:ascii="Times New Roman" w:eastAsia="Arial" w:hAnsi="Times New Roman"/>
          <w:sz w:val="24"/>
          <w:szCs w:val="24"/>
        </w:rPr>
        <w:t xml:space="preserve"> first called Native Blues.</w:t>
      </w:r>
      <w:r w:rsidR="00F308B3">
        <w:rPr>
          <w:rFonts w:ascii="Times New Roman" w:eastAsia="Arial" w:hAnsi="Times New Roman"/>
          <w:sz w:val="24"/>
          <w:szCs w:val="24"/>
        </w:rPr>
        <w:t xml:space="preserve"> </w:t>
      </w: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r w:rsidRPr="002550F1">
        <w:rPr>
          <w:rFonts w:eastAsia="Arial"/>
        </w:rPr>
        <w:t xml:space="preserve">Native Blues then became a national musical experience expressed on the European box guitar, sometimes an accordion, two or more native instruments (like the traditional drum, thumb piano, shakers, rattles, etc.) and almost always a bottle tapped with a knife to produce high sounding notes; and all fused with indigenous dance rhythms. </w:t>
      </w:r>
    </w:p>
    <w:p w:rsidR="006F2EEF" w:rsidRPr="002550F1" w:rsidRDefault="006F2EEF" w:rsidP="00845027">
      <w:pPr>
        <w:spacing w:after="240" w:line="480" w:lineRule="auto"/>
        <w:jc w:val="both"/>
        <w:rPr>
          <w:rFonts w:eastAsia="Arial"/>
        </w:rPr>
      </w:pPr>
      <w:r w:rsidRPr="002550F1">
        <w:rPr>
          <w:rFonts w:eastAsia="Arial"/>
        </w:rPr>
        <w:t>Some of the exponents</w:t>
      </w:r>
      <w:r w:rsidR="00D3232F">
        <w:rPr>
          <w:rFonts w:eastAsia="Arial"/>
        </w:rPr>
        <w:t xml:space="preserve"> </w:t>
      </w:r>
      <w:r w:rsidRPr="002550F1">
        <w:rPr>
          <w:rFonts w:eastAsia="Arial"/>
        </w:rPr>
        <w:t xml:space="preserve">of note in this genre </w:t>
      </w:r>
      <w:r w:rsidR="00DB4897">
        <w:rPr>
          <w:rFonts w:eastAsia="Arial"/>
        </w:rPr>
        <w:t>were</w:t>
      </w:r>
      <w:r w:rsidRPr="002550F1">
        <w:rPr>
          <w:rFonts w:eastAsia="Arial"/>
        </w:rPr>
        <w:t xml:space="preserve"> G.T. </w:t>
      </w:r>
      <w:proofErr w:type="spellStart"/>
      <w:r w:rsidRPr="002550F1">
        <w:rPr>
          <w:rFonts w:eastAsia="Arial"/>
        </w:rPr>
        <w:t>Onwuka</w:t>
      </w:r>
      <w:proofErr w:type="spellEnd"/>
      <w:r w:rsidRPr="002550F1">
        <w:rPr>
          <w:rFonts w:eastAsia="Arial"/>
        </w:rPr>
        <w:t xml:space="preserve">, </w:t>
      </w:r>
      <w:proofErr w:type="spellStart"/>
      <w:r w:rsidRPr="002550F1">
        <w:rPr>
          <w:rFonts w:eastAsia="Arial"/>
        </w:rPr>
        <w:t>Okonkwo</w:t>
      </w:r>
      <w:proofErr w:type="spellEnd"/>
      <w:r w:rsidR="002F6C1A">
        <w:rPr>
          <w:rFonts w:eastAsia="Arial"/>
        </w:rPr>
        <w:t xml:space="preserve"> </w:t>
      </w:r>
      <w:proofErr w:type="spellStart"/>
      <w:r w:rsidRPr="002550F1">
        <w:rPr>
          <w:rFonts w:eastAsia="Arial"/>
        </w:rPr>
        <w:t>Adigwe</w:t>
      </w:r>
      <w:proofErr w:type="spellEnd"/>
      <w:r w:rsidRPr="002550F1">
        <w:rPr>
          <w:rFonts w:eastAsia="Arial"/>
        </w:rPr>
        <w:t xml:space="preserve">, Benjamin </w:t>
      </w:r>
      <w:proofErr w:type="spellStart"/>
      <w:r w:rsidRPr="002550F1">
        <w:rPr>
          <w:rFonts w:eastAsia="Arial"/>
        </w:rPr>
        <w:t>Kokoro</w:t>
      </w:r>
      <w:proofErr w:type="spellEnd"/>
      <w:r w:rsidR="002F6C1A">
        <w:rPr>
          <w:rFonts w:eastAsia="Arial"/>
        </w:rPr>
        <w:t xml:space="preserve"> </w:t>
      </w:r>
      <w:proofErr w:type="spellStart"/>
      <w:r w:rsidRPr="002550F1">
        <w:rPr>
          <w:rFonts w:eastAsia="Arial"/>
        </w:rPr>
        <w:t>Ad</w:t>
      </w:r>
      <w:r w:rsidR="00E9565F">
        <w:rPr>
          <w:rFonts w:eastAsia="Arial"/>
        </w:rPr>
        <w:t>u</w:t>
      </w:r>
      <w:r w:rsidRPr="002550F1">
        <w:rPr>
          <w:rFonts w:eastAsia="Arial"/>
        </w:rPr>
        <w:t>ronmu</w:t>
      </w:r>
      <w:proofErr w:type="spellEnd"/>
      <w:r w:rsidRPr="002550F1">
        <w:rPr>
          <w:rFonts w:eastAsia="Arial"/>
        </w:rPr>
        <w:t xml:space="preserve">, </w:t>
      </w:r>
      <w:proofErr w:type="spellStart"/>
      <w:r w:rsidRPr="002550F1">
        <w:rPr>
          <w:rFonts w:eastAsia="Arial"/>
        </w:rPr>
        <w:t>Ojoge</w:t>
      </w:r>
      <w:proofErr w:type="spellEnd"/>
      <w:r w:rsidRPr="002550F1">
        <w:rPr>
          <w:rFonts w:eastAsia="Arial"/>
        </w:rPr>
        <w:t xml:space="preserve"> Daniel, </w:t>
      </w:r>
      <w:proofErr w:type="spellStart"/>
      <w:r w:rsidRPr="002550F1">
        <w:rPr>
          <w:rFonts w:eastAsia="Arial"/>
        </w:rPr>
        <w:t>Irewole</w:t>
      </w:r>
      <w:proofErr w:type="spellEnd"/>
      <w:r w:rsidR="002F6C1A">
        <w:rPr>
          <w:rFonts w:eastAsia="Arial"/>
        </w:rPr>
        <w:t xml:space="preserve"> </w:t>
      </w:r>
      <w:proofErr w:type="spellStart"/>
      <w:r w:rsidRPr="002550F1">
        <w:rPr>
          <w:rFonts w:eastAsia="Arial"/>
        </w:rPr>
        <w:t>Denge</w:t>
      </w:r>
      <w:proofErr w:type="spellEnd"/>
      <w:r w:rsidRPr="002550F1">
        <w:rPr>
          <w:rFonts w:eastAsia="Arial"/>
        </w:rPr>
        <w:t xml:space="preserve">, and </w:t>
      </w:r>
      <w:r w:rsidR="00A228D0" w:rsidRPr="002550F1">
        <w:rPr>
          <w:rFonts w:eastAsia="Arial"/>
        </w:rPr>
        <w:t>Israel</w:t>
      </w:r>
      <w:r w:rsidR="002F6C1A">
        <w:rPr>
          <w:rFonts w:eastAsia="Arial"/>
        </w:rPr>
        <w:t xml:space="preserve"> </w:t>
      </w:r>
      <w:proofErr w:type="spellStart"/>
      <w:r w:rsidRPr="002550F1">
        <w:rPr>
          <w:rFonts w:eastAsia="Arial"/>
        </w:rPr>
        <w:t>Nwoba</w:t>
      </w:r>
      <w:proofErr w:type="spellEnd"/>
      <w:r w:rsidR="002F6C1A">
        <w:rPr>
          <w:rFonts w:eastAsia="Arial"/>
        </w:rPr>
        <w:t xml:space="preserve"> </w:t>
      </w:r>
      <w:proofErr w:type="spellStart"/>
      <w:r w:rsidRPr="002550F1">
        <w:rPr>
          <w:rFonts w:eastAsia="Arial"/>
        </w:rPr>
        <w:t>Njemanze</w:t>
      </w:r>
      <w:proofErr w:type="spellEnd"/>
      <w:r w:rsidRPr="002550F1">
        <w:rPr>
          <w:rFonts w:eastAsia="Arial"/>
        </w:rPr>
        <w:t>.</w:t>
      </w:r>
      <w:r w:rsidR="00A4488C">
        <w:rPr>
          <w:rStyle w:val="FootnoteReference"/>
          <w:rFonts w:eastAsia="Arial"/>
        </w:rPr>
        <w:footnoteReference w:id="13"/>
      </w:r>
    </w:p>
    <w:p w:rsidR="006F2EEF" w:rsidRPr="002550F1" w:rsidRDefault="00654CC4" w:rsidP="00845027">
      <w:pPr>
        <w:spacing w:line="480" w:lineRule="auto"/>
        <w:jc w:val="both"/>
        <w:rPr>
          <w:vanish/>
        </w:rPr>
      </w:pPr>
      <w:r>
        <w:tab/>
      </w:r>
    </w:p>
    <w:p w:rsidR="006F2EEF" w:rsidRPr="002550F1" w:rsidRDefault="006F2EEF" w:rsidP="00845027">
      <w:pPr>
        <w:spacing w:line="480" w:lineRule="auto"/>
        <w:jc w:val="both"/>
        <w:rPr>
          <w:vanish/>
        </w:rPr>
      </w:pPr>
      <w:r w:rsidRPr="002550F1">
        <w:rPr>
          <w:rFonts w:eastAsia="Arial"/>
        </w:rPr>
        <w:t>Soon after the Native Blues stabilized, Combo Bands e</w:t>
      </w:r>
      <w:r w:rsidR="005B03BF">
        <w:rPr>
          <w:rFonts w:eastAsia="Arial"/>
        </w:rPr>
        <w:t>merged</w:t>
      </w:r>
      <w:r w:rsidRPr="002550F1">
        <w:rPr>
          <w:rFonts w:eastAsia="Arial"/>
        </w:rPr>
        <w:t xml:space="preserve"> as an indigenous version of the then reigning Brass Bands of the European colonialists. </w:t>
      </w:r>
    </w:p>
    <w:p w:rsidR="006F2EEF" w:rsidRPr="007F2F9B" w:rsidRDefault="006F2EEF" w:rsidP="00845027">
      <w:pPr>
        <w:spacing w:line="480" w:lineRule="auto"/>
        <w:jc w:val="both"/>
        <w:rPr>
          <w:rFonts w:eastAsia="Arial"/>
        </w:rPr>
      </w:pPr>
      <w:proofErr w:type="spellStart"/>
      <w:r w:rsidRPr="002550F1">
        <w:rPr>
          <w:rFonts w:eastAsia="Arial"/>
        </w:rPr>
        <w:t>Okoro</w:t>
      </w:r>
      <w:proofErr w:type="spellEnd"/>
      <w:r w:rsidR="002F6C1A">
        <w:rPr>
          <w:rFonts w:eastAsia="Arial"/>
        </w:rPr>
        <w:t xml:space="preserve"> </w:t>
      </w:r>
      <w:r w:rsidR="007F2F9B">
        <w:rPr>
          <w:rFonts w:eastAsia="Arial"/>
        </w:rPr>
        <w:t xml:space="preserve">reports that: </w:t>
      </w:r>
    </w:p>
    <w:p w:rsidR="006F2EEF" w:rsidRPr="002550F1" w:rsidRDefault="006F2EEF" w:rsidP="00845027">
      <w:pPr>
        <w:spacing w:line="480" w:lineRule="auto"/>
        <w:ind w:left="720"/>
        <w:jc w:val="both"/>
        <w:rPr>
          <w:rFonts w:eastAsia="Arial"/>
        </w:rPr>
      </w:pPr>
      <w:r w:rsidRPr="002550F1">
        <w:rPr>
          <w:rFonts w:eastAsia="Arial"/>
        </w:rPr>
        <w:t xml:space="preserve">The necessity for the rising African elite to blend something of their tradition with the surging </w:t>
      </w:r>
      <w:r w:rsidR="00331982" w:rsidRPr="002550F1">
        <w:rPr>
          <w:rFonts w:eastAsia="Arial"/>
        </w:rPr>
        <w:t xml:space="preserve">Western </w:t>
      </w:r>
      <w:r w:rsidRPr="002550F1">
        <w:rPr>
          <w:rFonts w:eastAsia="Arial"/>
        </w:rPr>
        <w:t>popular music which swept the cafes, night clubs, ballrooms, and public entertainment from the ’30s on gave rise to a new brand of music, half indigenous and half Western.</w:t>
      </w:r>
      <w:r w:rsidR="005C38B7">
        <w:rPr>
          <w:rStyle w:val="FootnoteReference"/>
          <w:rFonts w:eastAsia="Arial"/>
        </w:rPr>
        <w:footnoteReference w:id="14"/>
      </w: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r w:rsidRPr="002550F1">
        <w:rPr>
          <w:rFonts w:eastAsia="Arial"/>
        </w:rPr>
        <w:t xml:space="preserve">A typical Combo </w:t>
      </w:r>
      <w:r w:rsidR="00E41B60">
        <w:rPr>
          <w:rFonts w:eastAsia="Arial"/>
        </w:rPr>
        <w:t>b</w:t>
      </w:r>
      <w:r w:rsidRPr="002550F1">
        <w:rPr>
          <w:rFonts w:eastAsia="Arial"/>
        </w:rPr>
        <w:t xml:space="preserve">and </w:t>
      </w:r>
      <w:r w:rsidR="00E41B60">
        <w:rPr>
          <w:rFonts w:eastAsia="Arial"/>
        </w:rPr>
        <w:t>comprised</w:t>
      </w:r>
      <w:r w:rsidRPr="002550F1">
        <w:rPr>
          <w:rFonts w:eastAsia="Arial"/>
        </w:rPr>
        <w:t xml:space="preserve"> brass, woodwinds, drums and guitar in its choice of instrumentation; and the songs </w:t>
      </w:r>
      <w:r w:rsidR="00E41B60">
        <w:rPr>
          <w:rFonts w:eastAsia="Arial"/>
        </w:rPr>
        <w:t>we</w:t>
      </w:r>
      <w:r w:rsidRPr="002550F1">
        <w:rPr>
          <w:rFonts w:eastAsia="Arial"/>
        </w:rPr>
        <w:t>re done in indigenous, pidgin, and/or English language</w:t>
      </w:r>
      <w:r w:rsidR="00E41B60">
        <w:rPr>
          <w:rFonts w:eastAsia="Arial"/>
        </w:rPr>
        <w:t>s</w:t>
      </w:r>
      <w:r w:rsidRPr="002550F1">
        <w:rPr>
          <w:rFonts w:eastAsia="Arial"/>
        </w:rPr>
        <w:t>.</w:t>
      </w:r>
      <w:r w:rsidR="0090371D">
        <w:rPr>
          <w:rFonts w:eastAsia="Arial"/>
        </w:rPr>
        <w:t xml:space="preserve"> </w:t>
      </w:r>
    </w:p>
    <w:p w:rsidR="006F2EEF" w:rsidRPr="002550F1" w:rsidRDefault="006F2EEF" w:rsidP="00845027">
      <w:pPr>
        <w:spacing w:line="480" w:lineRule="auto"/>
        <w:jc w:val="both"/>
        <w:rPr>
          <w:rFonts w:eastAsia="Arial"/>
        </w:rPr>
      </w:pPr>
      <w:r w:rsidRPr="002550F1">
        <w:rPr>
          <w:rFonts w:eastAsia="Arial"/>
        </w:rPr>
        <w:t xml:space="preserve">The early professionals in this genre </w:t>
      </w:r>
      <w:r w:rsidR="002B3120">
        <w:rPr>
          <w:rFonts w:eastAsia="Arial"/>
        </w:rPr>
        <w:t>we</w:t>
      </w:r>
      <w:r w:rsidRPr="002550F1">
        <w:rPr>
          <w:rFonts w:eastAsia="Arial"/>
        </w:rPr>
        <w:t xml:space="preserve">re Bobby Benson, </w:t>
      </w:r>
      <w:proofErr w:type="spellStart"/>
      <w:r w:rsidRPr="002550F1">
        <w:rPr>
          <w:rFonts w:eastAsia="Arial"/>
        </w:rPr>
        <w:t>Soji</w:t>
      </w:r>
      <w:proofErr w:type="spellEnd"/>
      <w:r w:rsidR="002F6C1A">
        <w:rPr>
          <w:rFonts w:eastAsia="Arial"/>
        </w:rPr>
        <w:t xml:space="preserve"> </w:t>
      </w:r>
      <w:proofErr w:type="spellStart"/>
      <w:r w:rsidRPr="002550F1">
        <w:rPr>
          <w:rFonts w:eastAsia="Arial"/>
        </w:rPr>
        <w:t>Lijadu</w:t>
      </w:r>
      <w:proofErr w:type="spellEnd"/>
      <w:r w:rsidRPr="002550F1">
        <w:rPr>
          <w:rFonts w:eastAsia="Arial"/>
        </w:rPr>
        <w:t xml:space="preserve">, and Lord Edison. Groups like </w:t>
      </w:r>
      <w:proofErr w:type="spellStart"/>
      <w:r w:rsidRPr="002550F1">
        <w:rPr>
          <w:rFonts w:eastAsia="Arial"/>
        </w:rPr>
        <w:t>Effiom</w:t>
      </w:r>
      <w:proofErr w:type="spellEnd"/>
      <w:r w:rsidRPr="002550F1">
        <w:rPr>
          <w:rFonts w:eastAsia="Arial"/>
        </w:rPr>
        <w:t xml:space="preserve"> Brass, New Bethel School Brass, and </w:t>
      </w:r>
      <w:proofErr w:type="spellStart"/>
      <w:r w:rsidRPr="002550F1">
        <w:rPr>
          <w:rFonts w:eastAsia="Arial"/>
        </w:rPr>
        <w:t>Ikot</w:t>
      </w:r>
      <w:proofErr w:type="spellEnd"/>
      <w:r w:rsidR="002F6C1A">
        <w:rPr>
          <w:rFonts w:eastAsia="Arial"/>
        </w:rPr>
        <w:t xml:space="preserve"> </w:t>
      </w:r>
      <w:proofErr w:type="spellStart"/>
      <w:r w:rsidRPr="002550F1">
        <w:rPr>
          <w:rFonts w:eastAsia="Arial"/>
        </w:rPr>
        <w:t>Ekan</w:t>
      </w:r>
      <w:proofErr w:type="spellEnd"/>
      <w:r w:rsidRPr="002550F1">
        <w:rPr>
          <w:rFonts w:eastAsia="Arial"/>
        </w:rPr>
        <w:t xml:space="preserve"> Brass Bands also existed. </w:t>
      </w:r>
    </w:p>
    <w:p w:rsidR="003A77B4" w:rsidRPr="002550F1" w:rsidRDefault="002C3AF3" w:rsidP="00845027">
      <w:pPr>
        <w:spacing w:line="480" w:lineRule="auto"/>
        <w:jc w:val="both"/>
        <w:rPr>
          <w:vanish/>
        </w:rPr>
      </w:pPr>
      <w:r>
        <w:tab/>
      </w:r>
    </w:p>
    <w:p w:rsidR="006F2EEF" w:rsidRPr="002550F1" w:rsidRDefault="006F2EEF" w:rsidP="00845027">
      <w:pPr>
        <w:spacing w:line="480" w:lineRule="auto"/>
        <w:jc w:val="both"/>
        <w:rPr>
          <w:rFonts w:eastAsia="Arial"/>
        </w:rPr>
      </w:pPr>
      <w:r w:rsidRPr="002550F1">
        <w:rPr>
          <w:rFonts w:eastAsia="Arial"/>
        </w:rPr>
        <w:t>As the Combo Bands thrived amongst the elites, the low-class who also wanted a piece of the action, soon found an answer to their need for the entertainment of the new social order. The Native Blues that grew out of palm wine drinking shacks metamorphosed into small but more subdued guitar-and-percussion ensembles known as Guitar Bands. These bands played two electric guitars, one electric bas</w:t>
      </w:r>
      <w:r w:rsidR="005D70A2">
        <w:rPr>
          <w:rFonts w:eastAsia="Arial"/>
        </w:rPr>
        <w:t>s</w:t>
      </w:r>
      <w:r w:rsidRPr="002550F1">
        <w:rPr>
          <w:rFonts w:eastAsia="Arial"/>
        </w:rPr>
        <w:t xml:space="preserve"> guitar, </w:t>
      </w:r>
      <w:proofErr w:type="gramStart"/>
      <w:r w:rsidRPr="002550F1">
        <w:rPr>
          <w:rFonts w:eastAsia="Arial"/>
        </w:rPr>
        <w:t>a</w:t>
      </w:r>
      <w:proofErr w:type="gramEnd"/>
      <w:r w:rsidRPr="002550F1">
        <w:rPr>
          <w:rFonts w:eastAsia="Arial"/>
        </w:rPr>
        <w:t xml:space="preserve"> set of trap drums, a set of conga drums, </w:t>
      </w:r>
      <w:r w:rsidR="005D70A2">
        <w:rPr>
          <w:rFonts w:eastAsia="Arial"/>
        </w:rPr>
        <w:t xml:space="preserve">and </w:t>
      </w:r>
      <w:r w:rsidRPr="002550F1">
        <w:rPr>
          <w:rFonts w:eastAsia="Arial"/>
        </w:rPr>
        <w:t xml:space="preserve">sometimes </w:t>
      </w:r>
      <w:r w:rsidRPr="002550F1">
        <w:rPr>
          <w:rFonts w:eastAsia="Arial"/>
        </w:rPr>
        <w:lastRenderedPageBreak/>
        <w:t xml:space="preserve">an electronic keyboard added, as well as one trumpet and/or one saxophone. </w:t>
      </w:r>
      <w:r w:rsidR="005D70A2">
        <w:rPr>
          <w:rFonts w:eastAsia="Arial"/>
        </w:rPr>
        <w:t xml:space="preserve">According to </w:t>
      </w:r>
      <w:proofErr w:type="spellStart"/>
      <w:r w:rsidR="005D70A2">
        <w:rPr>
          <w:rFonts w:eastAsia="Arial"/>
        </w:rPr>
        <w:t>Idon</w:t>
      </w:r>
      <w:r w:rsidR="00867F75">
        <w:rPr>
          <w:rFonts w:eastAsia="Arial"/>
        </w:rPr>
        <w:t>i</w:t>
      </w:r>
      <w:r w:rsidR="005D70A2">
        <w:rPr>
          <w:rFonts w:eastAsia="Arial"/>
        </w:rPr>
        <w:t>je</w:t>
      </w:r>
      <w:proofErr w:type="spellEnd"/>
      <w:r w:rsidR="005D70A2">
        <w:rPr>
          <w:rFonts w:eastAsia="Arial"/>
        </w:rPr>
        <w:t>,</w:t>
      </w:r>
    </w:p>
    <w:p w:rsidR="006F2EEF" w:rsidRPr="002550F1" w:rsidRDefault="006F2EEF" w:rsidP="00845027">
      <w:pPr>
        <w:spacing w:line="480" w:lineRule="auto"/>
        <w:ind w:left="2160"/>
        <w:jc w:val="both"/>
        <w:rPr>
          <w:vanish/>
        </w:rPr>
      </w:pPr>
    </w:p>
    <w:p w:rsidR="006F2EEF" w:rsidRPr="002550F1" w:rsidRDefault="006F2EEF" w:rsidP="00845027">
      <w:pPr>
        <w:spacing w:line="480" w:lineRule="auto"/>
        <w:ind w:left="720"/>
        <w:jc w:val="both"/>
        <w:rPr>
          <w:vanish/>
        </w:rPr>
      </w:pPr>
      <w:r w:rsidRPr="002550F1">
        <w:rPr>
          <w:rFonts w:eastAsia="Arial"/>
        </w:rPr>
        <w:t xml:space="preserve">One of the most influential of the early outfits was the West African Rhythm Brothers Band, formed by Ambrose Campbell in 1947 with a group of ex-service men and students. Their main pre-occupation was to create a new ‘Africanized’ dance music type in response to the smooth Western big bands that existed at the time. </w:t>
      </w:r>
    </w:p>
    <w:p w:rsidR="006F2EEF" w:rsidRPr="002550F1" w:rsidRDefault="006F2EEF" w:rsidP="00845027">
      <w:pPr>
        <w:spacing w:line="480" w:lineRule="auto"/>
        <w:ind w:left="720" w:firstLine="1440"/>
        <w:jc w:val="both"/>
        <w:rPr>
          <w:rFonts w:eastAsia="Arial"/>
        </w:rPr>
      </w:pPr>
      <w:r w:rsidRPr="002550F1">
        <w:rPr>
          <w:rFonts w:eastAsia="Arial"/>
        </w:rPr>
        <w:t xml:space="preserve">With an instrumental line-up that included </w:t>
      </w:r>
      <w:proofErr w:type="spellStart"/>
      <w:r w:rsidRPr="00D40F8B">
        <w:rPr>
          <w:rFonts w:eastAsia="Arial"/>
          <w:i/>
        </w:rPr>
        <w:t>shekere</w:t>
      </w:r>
      <w:proofErr w:type="spellEnd"/>
      <w:r w:rsidRPr="002550F1">
        <w:rPr>
          <w:rFonts w:eastAsia="Arial"/>
        </w:rPr>
        <w:t xml:space="preserve"> and talking drum, and of course the guitar and mandolin, the band brought a diversity of indigenous folk music into the spotlig</w:t>
      </w:r>
      <w:r w:rsidR="009E6E82">
        <w:rPr>
          <w:rFonts w:eastAsia="Arial"/>
        </w:rPr>
        <w:t>ht as a measure of our culture.</w:t>
      </w:r>
      <w:r w:rsidR="000B0648">
        <w:rPr>
          <w:rStyle w:val="FootnoteReference"/>
          <w:rFonts w:eastAsia="Arial"/>
        </w:rPr>
        <w:footnoteReference w:id="15"/>
      </w: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r w:rsidRPr="002550F1">
        <w:rPr>
          <w:rFonts w:eastAsia="Arial"/>
        </w:rPr>
        <w:t xml:space="preserve">The tail end of the 1940s and the beginning of the 1950s saw the mingling of two genres of Highlife music: the already established Guitar bands and the ‘new’ big bands known as the Dance Band. Most of these bands actually grew out of the Combo bands and Dane Orchestras that belonged to the highbrow society of civil servants and their likes in the private sector. </w:t>
      </w:r>
    </w:p>
    <w:p w:rsidR="006F2EEF" w:rsidRPr="002550F1" w:rsidRDefault="006F2EEF" w:rsidP="00845027">
      <w:pPr>
        <w:spacing w:line="480" w:lineRule="auto"/>
        <w:jc w:val="both"/>
        <w:rPr>
          <w:rFonts w:eastAsia="Arial"/>
        </w:rPr>
      </w:pPr>
      <w:r w:rsidRPr="002550F1">
        <w:rPr>
          <w:rFonts w:eastAsia="Arial"/>
        </w:rPr>
        <w:t>The Dance bands employed a full horns section of trombones, trumpets, cornet, saxophones, clarinet, and even flute; rhythm and lead guitar, and double bass or electric bass guitar, and</w:t>
      </w:r>
      <w:r w:rsidR="00DD7E95">
        <w:rPr>
          <w:rFonts w:eastAsia="Arial"/>
        </w:rPr>
        <w:t xml:space="preserve">, </w:t>
      </w:r>
      <w:r w:rsidR="00DD7E95" w:rsidRPr="002550F1">
        <w:rPr>
          <w:rFonts w:eastAsia="Arial"/>
        </w:rPr>
        <w:t>at</w:t>
      </w:r>
      <w:r w:rsidR="00DD7E95">
        <w:rPr>
          <w:rFonts w:eastAsia="Arial"/>
        </w:rPr>
        <w:t xml:space="preserve"> t</w:t>
      </w:r>
      <w:r w:rsidR="00DD7E95" w:rsidRPr="002550F1">
        <w:rPr>
          <w:rFonts w:eastAsia="Arial"/>
        </w:rPr>
        <w:t>imes</w:t>
      </w:r>
      <w:r w:rsidRPr="002550F1">
        <w:rPr>
          <w:rFonts w:eastAsia="Arial"/>
        </w:rPr>
        <w:t xml:space="preserve"> even violins</w:t>
      </w:r>
      <w:r w:rsidR="00DD7E95">
        <w:rPr>
          <w:rFonts w:eastAsia="Arial"/>
        </w:rPr>
        <w:t>, made up the strings section</w:t>
      </w:r>
      <w:r w:rsidRPr="002550F1">
        <w:rPr>
          <w:rFonts w:eastAsia="Arial"/>
        </w:rPr>
        <w:t>. The percussions include</w:t>
      </w:r>
      <w:r w:rsidR="006E5964">
        <w:rPr>
          <w:rFonts w:eastAsia="Arial"/>
        </w:rPr>
        <w:t>d</w:t>
      </w:r>
      <w:r w:rsidRPr="002550F1">
        <w:rPr>
          <w:rFonts w:eastAsia="Arial"/>
        </w:rPr>
        <w:t xml:space="preserve"> a set of </w:t>
      </w:r>
      <w:r w:rsidR="006E5964">
        <w:rPr>
          <w:rFonts w:eastAsia="Arial"/>
        </w:rPr>
        <w:t>c</w:t>
      </w:r>
      <w:r w:rsidRPr="002550F1">
        <w:rPr>
          <w:rFonts w:eastAsia="Arial"/>
        </w:rPr>
        <w:t>onga drums, shakers, and claves. The electronic keyboard was also introduced. These bands equally enriched the vocal lines of the lead vocalists by introducing, at least, three professional back-up singers who s</w:t>
      </w:r>
      <w:r w:rsidR="006E5964">
        <w:rPr>
          <w:rFonts w:eastAsia="Arial"/>
        </w:rPr>
        <w:t>a</w:t>
      </w:r>
      <w:r w:rsidRPr="002550F1">
        <w:rPr>
          <w:rFonts w:eastAsia="Arial"/>
        </w:rPr>
        <w:t>ng in three harmonic parts</w:t>
      </w:r>
      <w:r w:rsidR="00E54F1C">
        <w:rPr>
          <w:rFonts w:eastAsia="Arial"/>
        </w:rPr>
        <w:t>—</w:t>
      </w:r>
      <w:r w:rsidRPr="002550F1">
        <w:rPr>
          <w:rFonts w:eastAsia="Arial"/>
        </w:rPr>
        <w:t>with</w:t>
      </w:r>
      <w:r w:rsidR="0090371D">
        <w:rPr>
          <w:rFonts w:eastAsia="Arial"/>
        </w:rPr>
        <w:t xml:space="preserve"> </w:t>
      </w:r>
      <w:r w:rsidRPr="002550F1">
        <w:rPr>
          <w:rFonts w:eastAsia="Arial"/>
        </w:rPr>
        <w:t>other instrumentalists doubling as back-up singers</w:t>
      </w:r>
      <w:r w:rsidR="00E54F1C">
        <w:rPr>
          <w:rFonts w:eastAsia="Arial"/>
        </w:rPr>
        <w:t>—</w:t>
      </w:r>
      <w:r w:rsidRPr="002550F1">
        <w:rPr>
          <w:rFonts w:eastAsia="Arial"/>
        </w:rPr>
        <w:t>to</w:t>
      </w:r>
      <w:r w:rsidR="0090371D">
        <w:rPr>
          <w:rFonts w:eastAsia="Arial"/>
        </w:rPr>
        <w:t xml:space="preserve"> </w:t>
      </w:r>
      <w:r w:rsidRPr="002550F1">
        <w:rPr>
          <w:rFonts w:eastAsia="Arial"/>
        </w:rPr>
        <w:t xml:space="preserve">produce a dense harmonic texture in the vocals. </w:t>
      </w:r>
    </w:p>
    <w:p w:rsidR="006F2EEF" w:rsidRPr="002550F1" w:rsidRDefault="006F2EEF" w:rsidP="00AC224F">
      <w:pPr>
        <w:spacing w:line="360" w:lineRule="auto"/>
        <w:jc w:val="both"/>
        <w:rPr>
          <w:rFonts w:eastAsia="Arial"/>
        </w:rPr>
      </w:pPr>
    </w:p>
    <w:p w:rsidR="006F2EEF" w:rsidRPr="002550F1" w:rsidRDefault="002018B8" w:rsidP="00845027">
      <w:pPr>
        <w:spacing w:line="480" w:lineRule="auto"/>
        <w:jc w:val="both"/>
        <w:rPr>
          <w:vanish/>
        </w:rPr>
      </w:pPr>
      <w:r>
        <w:tab/>
      </w:r>
    </w:p>
    <w:p w:rsidR="006F2EEF" w:rsidRPr="002550F1" w:rsidRDefault="006F2EEF" w:rsidP="00845027">
      <w:pPr>
        <w:spacing w:line="480" w:lineRule="auto"/>
        <w:jc w:val="both"/>
        <w:rPr>
          <w:vanish/>
        </w:rPr>
      </w:pPr>
      <w:r w:rsidRPr="002550F1">
        <w:rPr>
          <w:rFonts w:eastAsia="Arial"/>
        </w:rPr>
        <w:t>These bands artistically packaged and performed rich indigenous melodies through the medi</w:t>
      </w:r>
      <w:r w:rsidR="003B63B3">
        <w:rPr>
          <w:rFonts w:eastAsia="Arial"/>
        </w:rPr>
        <w:t>a</w:t>
      </w:r>
      <w:r w:rsidRPr="002550F1">
        <w:rPr>
          <w:rFonts w:eastAsia="Arial"/>
        </w:rPr>
        <w:t xml:space="preserve"> of swing, jazz, and twist. </w:t>
      </w:r>
    </w:p>
    <w:p w:rsidR="006F2EEF" w:rsidRPr="002550F1" w:rsidRDefault="006F2EEF" w:rsidP="00845027">
      <w:pPr>
        <w:spacing w:line="480" w:lineRule="auto"/>
        <w:jc w:val="both"/>
        <w:rPr>
          <w:rFonts w:eastAsia="Arial"/>
          <w:vanish/>
        </w:rPr>
      </w:pPr>
      <w:proofErr w:type="spellStart"/>
      <w:r w:rsidRPr="002550F1">
        <w:rPr>
          <w:rFonts w:eastAsia="Arial"/>
        </w:rPr>
        <w:t>Akpabot</w:t>
      </w:r>
      <w:proofErr w:type="spellEnd"/>
      <w:r w:rsidRPr="002550F1">
        <w:rPr>
          <w:rFonts w:eastAsia="Arial"/>
        </w:rPr>
        <w:t xml:space="preserve"> describes th</w:t>
      </w:r>
      <w:r w:rsidR="00C34E4A">
        <w:rPr>
          <w:rFonts w:eastAsia="Arial"/>
        </w:rPr>
        <w:t>e</w:t>
      </w:r>
      <w:r w:rsidRPr="002550F1">
        <w:rPr>
          <w:rFonts w:eastAsia="Arial"/>
        </w:rPr>
        <w:t>s</w:t>
      </w:r>
      <w:r w:rsidR="00C34E4A">
        <w:rPr>
          <w:rFonts w:eastAsia="Arial"/>
        </w:rPr>
        <w:t>e</w:t>
      </w:r>
      <w:r w:rsidR="002F6C1A">
        <w:rPr>
          <w:rFonts w:eastAsia="Arial"/>
        </w:rPr>
        <w:t xml:space="preserve"> </w:t>
      </w:r>
      <w:r w:rsidR="00C34E4A">
        <w:rPr>
          <w:rFonts w:eastAsia="Arial"/>
        </w:rPr>
        <w:t>styles</w:t>
      </w:r>
      <w:r w:rsidRPr="002550F1">
        <w:rPr>
          <w:rFonts w:eastAsia="Arial"/>
        </w:rPr>
        <w:t xml:space="preserve"> as the acculturated music that </w:t>
      </w:r>
      <w:r w:rsidRPr="002550F1">
        <w:rPr>
          <w:rFonts w:eastAsia="Arial"/>
        </w:rPr>
        <w:lastRenderedPageBreak/>
        <w:t>lean</w:t>
      </w:r>
      <w:r w:rsidR="00AD3A2A">
        <w:rPr>
          <w:rFonts w:eastAsia="Arial"/>
        </w:rPr>
        <w:t>ed</w:t>
      </w:r>
      <w:r w:rsidRPr="002550F1">
        <w:rPr>
          <w:rFonts w:eastAsia="Arial"/>
        </w:rPr>
        <w:t xml:space="preserve"> towards playing of a brand of music that reflect</w:t>
      </w:r>
      <w:r w:rsidR="00AD3A2A">
        <w:rPr>
          <w:rFonts w:eastAsia="Arial"/>
        </w:rPr>
        <w:t>ed</w:t>
      </w:r>
      <w:r w:rsidRPr="002550F1">
        <w:rPr>
          <w:rFonts w:eastAsia="Arial"/>
        </w:rPr>
        <w:t xml:space="preserve"> the African cultural heritage</w:t>
      </w:r>
      <w:r w:rsidR="008B3C36">
        <w:rPr>
          <w:rFonts w:eastAsia="Arial"/>
        </w:rPr>
        <w:t xml:space="preserve"> </w:t>
      </w:r>
      <w:r w:rsidRPr="002550F1">
        <w:rPr>
          <w:rFonts w:eastAsia="Arial"/>
        </w:rPr>
        <w:t xml:space="preserve">with European instruments. </w:t>
      </w:r>
      <w:r w:rsidR="00AD3A2A">
        <w:rPr>
          <w:rFonts w:eastAsia="Arial"/>
        </w:rPr>
        <w:t>In his words:</w:t>
      </w:r>
    </w:p>
    <w:p w:rsidR="006F2EEF" w:rsidRPr="00AD3A2A" w:rsidRDefault="00AD3A2A" w:rsidP="00845027">
      <w:pPr>
        <w:spacing w:line="480" w:lineRule="auto"/>
        <w:jc w:val="both"/>
        <w:rPr>
          <w:rFonts w:eastAsia="Arial"/>
        </w:rPr>
      </w:pPr>
      <w:r>
        <w:rPr>
          <w:rFonts w:eastAsia="Arial"/>
        </w:rPr>
        <w:t> </w:t>
      </w:r>
    </w:p>
    <w:p w:rsidR="006F2EEF" w:rsidRPr="002550F1" w:rsidRDefault="006F2EEF" w:rsidP="00845027">
      <w:pPr>
        <w:spacing w:line="480" w:lineRule="auto"/>
        <w:ind w:left="720"/>
        <w:jc w:val="both"/>
        <w:rPr>
          <w:vanish/>
        </w:rPr>
      </w:pPr>
      <w:r w:rsidRPr="002550F1">
        <w:rPr>
          <w:rFonts w:eastAsia="Arial"/>
        </w:rPr>
        <w:t>Two trends are easily discernible here. The first one being those musicians who played traditionally</w:t>
      </w:r>
      <w:r w:rsidR="004E72C7">
        <w:rPr>
          <w:rFonts w:eastAsia="Arial"/>
        </w:rPr>
        <w:t>-</w:t>
      </w:r>
      <w:r w:rsidRPr="002550F1">
        <w:rPr>
          <w:rFonts w:eastAsia="Arial"/>
        </w:rPr>
        <w:t>derived music on European instruments; and the other those who discarded European dance band instruments to form small groups of performers comprising a guitarist, who was usually also the solo singer supported by secondary traditional drums</w:t>
      </w:r>
      <w:r w:rsidR="00AD3A2A">
        <w:rPr>
          <w:rFonts w:eastAsia="Arial"/>
        </w:rPr>
        <w:t>.</w:t>
      </w:r>
      <w:r w:rsidR="00A01173">
        <w:rPr>
          <w:rStyle w:val="FootnoteReference"/>
          <w:rFonts w:eastAsia="Arial"/>
        </w:rPr>
        <w:footnoteReference w:id="16"/>
      </w:r>
    </w:p>
    <w:p w:rsidR="006F2EEF" w:rsidRPr="002550F1" w:rsidRDefault="006F2EEF" w:rsidP="00845027">
      <w:pPr>
        <w:spacing w:line="480" w:lineRule="auto"/>
        <w:ind w:left="2160"/>
        <w:jc w:val="both"/>
        <w:rPr>
          <w:rFonts w:eastAsia="Arial"/>
        </w:rPr>
      </w:pPr>
      <w:r w:rsidRPr="002550F1">
        <w:rPr>
          <w:rFonts w:eastAsia="Arial"/>
        </w:rPr>
        <w:t> </w:t>
      </w: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r w:rsidRPr="002550F1">
        <w:rPr>
          <w:rFonts w:eastAsia="Arial"/>
        </w:rPr>
        <w:t>Bobby Benson and his Jam Session Orchestra remain</w:t>
      </w:r>
      <w:r w:rsidR="003A2E07">
        <w:rPr>
          <w:rFonts w:eastAsia="Arial"/>
        </w:rPr>
        <w:t>ed</w:t>
      </w:r>
      <w:r w:rsidRPr="002550F1">
        <w:rPr>
          <w:rFonts w:eastAsia="Arial"/>
        </w:rPr>
        <w:t xml:space="preserve"> at the top of the list of the professionals of this </w:t>
      </w:r>
      <w:r w:rsidR="0081218C">
        <w:rPr>
          <w:rFonts w:eastAsia="Arial"/>
        </w:rPr>
        <w:t>new development</w:t>
      </w:r>
      <w:r w:rsidRPr="002550F1">
        <w:rPr>
          <w:rFonts w:eastAsia="Arial"/>
        </w:rPr>
        <w:t>. Others include</w:t>
      </w:r>
      <w:r w:rsidR="003A2E07">
        <w:rPr>
          <w:rFonts w:eastAsia="Arial"/>
        </w:rPr>
        <w:t>d</w:t>
      </w:r>
      <w:r w:rsidRPr="002550F1">
        <w:rPr>
          <w:rFonts w:eastAsia="Arial"/>
        </w:rPr>
        <w:t xml:space="preserve"> Sam </w:t>
      </w:r>
      <w:proofErr w:type="spellStart"/>
      <w:r w:rsidRPr="002550F1">
        <w:rPr>
          <w:rFonts w:eastAsia="Arial"/>
        </w:rPr>
        <w:t>Akpabot</w:t>
      </w:r>
      <w:proofErr w:type="spellEnd"/>
      <w:r w:rsidRPr="002550F1">
        <w:rPr>
          <w:rFonts w:eastAsia="Arial"/>
        </w:rPr>
        <w:t xml:space="preserve"> and the All Stars, Eddie </w:t>
      </w:r>
      <w:proofErr w:type="spellStart"/>
      <w:r w:rsidRPr="002550F1">
        <w:rPr>
          <w:rFonts w:eastAsia="Arial"/>
        </w:rPr>
        <w:t>Okonta</w:t>
      </w:r>
      <w:proofErr w:type="spellEnd"/>
      <w:r w:rsidRPr="002550F1">
        <w:rPr>
          <w:rFonts w:eastAsia="Arial"/>
        </w:rPr>
        <w:t xml:space="preserve"> and the </w:t>
      </w:r>
      <w:proofErr w:type="spellStart"/>
      <w:r w:rsidRPr="002550F1">
        <w:rPr>
          <w:rFonts w:eastAsia="Arial"/>
        </w:rPr>
        <w:t>Jifabro</w:t>
      </w:r>
      <w:proofErr w:type="spellEnd"/>
      <w:r w:rsidRPr="002550F1">
        <w:rPr>
          <w:rFonts w:eastAsia="Arial"/>
        </w:rPr>
        <w:t xml:space="preserve"> Aces, Stephen </w:t>
      </w:r>
      <w:proofErr w:type="spellStart"/>
      <w:r w:rsidRPr="002550F1">
        <w:rPr>
          <w:rFonts w:eastAsia="Arial"/>
        </w:rPr>
        <w:t>Amechi</w:t>
      </w:r>
      <w:proofErr w:type="spellEnd"/>
      <w:r w:rsidRPr="002550F1">
        <w:rPr>
          <w:rFonts w:eastAsia="Arial"/>
        </w:rPr>
        <w:t xml:space="preserve"> and the Rhythm Skies, Chris </w:t>
      </w:r>
      <w:proofErr w:type="spellStart"/>
      <w:r w:rsidRPr="002550F1">
        <w:rPr>
          <w:rFonts w:eastAsia="Arial"/>
        </w:rPr>
        <w:t>Ajilo</w:t>
      </w:r>
      <w:proofErr w:type="spellEnd"/>
      <w:r w:rsidRPr="002550F1">
        <w:rPr>
          <w:rFonts w:eastAsia="Arial"/>
        </w:rPr>
        <w:t xml:space="preserve"> and the </w:t>
      </w:r>
      <w:proofErr w:type="spellStart"/>
      <w:r w:rsidR="003A2E07">
        <w:rPr>
          <w:rFonts w:eastAsia="Arial"/>
        </w:rPr>
        <w:t>C</w:t>
      </w:r>
      <w:r w:rsidRPr="002550F1">
        <w:rPr>
          <w:rFonts w:eastAsia="Arial"/>
        </w:rPr>
        <w:t>ubanos</w:t>
      </w:r>
      <w:proofErr w:type="spellEnd"/>
      <w:r w:rsidRPr="002550F1">
        <w:rPr>
          <w:rFonts w:eastAsia="Arial"/>
        </w:rPr>
        <w:t xml:space="preserve">, </w:t>
      </w:r>
      <w:proofErr w:type="spellStart"/>
      <w:r w:rsidRPr="002550F1">
        <w:rPr>
          <w:rFonts w:eastAsia="Arial"/>
        </w:rPr>
        <w:t>Bala</w:t>
      </w:r>
      <w:proofErr w:type="spellEnd"/>
      <w:r w:rsidRPr="002550F1">
        <w:rPr>
          <w:rFonts w:eastAsia="Arial"/>
        </w:rPr>
        <w:t xml:space="preserve"> Miller and the Harbours, Bill Friday and the Ambassadors, </w:t>
      </w:r>
      <w:r w:rsidR="003F0D80" w:rsidRPr="002550F1">
        <w:rPr>
          <w:rFonts w:eastAsia="Arial"/>
        </w:rPr>
        <w:t xml:space="preserve">Eric </w:t>
      </w:r>
      <w:proofErr w:type="spellStart"/>
      <w:r w:rsidR="003F0D80" w:rsidRPr="002550F1">
        <w:rPr>
          <w:rFonts w:eastAsia="Arial"/>
        </w:rPr>
        <w:t>Onugha</w:t>
      </w:r>
      <w:proofErr w:type="spellEnd"/>
      <w:r w:rsidR="003F0D80" w:rsidRPr="002550F1">
        <w:rPr>
          <w:rFonts w:eastAsia="Arial"/>
        </w:rPr>
        <w:t>,</w:t>
      </w:r>
      <w:r w:rsidR="00890B3D">
        <w:rPr>
          <w:rFonts w:eastAsia="Arial"/>
        </w:rPr>
        <w:t xml:space="preserve"> </w:t>
      </w:r>
      <w:r w:rsidRPr="002550F1">
        <w:rPr>
          <w:rFonts w:eastAsia="Arial"/>
        </w:rPr>
        <w:t xml:space="preserve">and E.C. </w:t>
      </w:r>
      <w:proofErr w:type="spellStart"/>
      <w:r w:rsidRPr="002550F1">
        <w:rPr>
          <w:rFonts w:eastAsia="Arial"/>
        </w:rPr>
        <w:t>Arinze</w:t>
      </w:r>
      <w:proofErr w:type="spellEnd"/>
      <w:r w:rsidRPr="002550F1">
        <w:rPr>
          <w:rFonts w:eastAsia="Arial"/>
        </w:rPr>
        <w:t xml:space="preserve">. Of equal prominence </w:t>
      </w:r>
      <w:r w:rsidR="003A2E07">
        <w:rPr>
          <w:rFonts w:eastAsia="Arial"/>
        </w:rPr>
        <w:t>we</w:t>
      </w:r>
      <w:r w:rsidRPr="002550F1">
        <w:rPr>
          <w:rFonts w:eastAsia="Arial"/>
        </w:rPr>
        <w:t xml:space="preserve">re Charles </w:t>
      </w:r>
      <w:proofErr w:type="spellStart"/>
      <w:r w:rsidRPr="002550F1">
        <w:rPr>
          <w:rFonts w:eastAsia="Arial"/>
        </w:rPr>
        <w:t>Iwegbue</w:t>
      </w:r>
      <w:proofErr w:type="spellEnd"/>
      <w:r w:rsidRPr="002550F1">
        <w:rPr>
          <w:rFonts w:eastAsia="Arial"/>
        </w:rPr>
        <w:t xml:space="preserve"> and the </w:t>
      </w:r>
      <w:proofErr w:type="spellStart"/>
      <w:r w:rsidRPr="002550F1">
        <w:rPr>
          <w:rFonts w:eastAsia="Arial"/>
        </w:rPr>
        <w:t>Archebogs</w:t>
      </w:r>
      <w:proofErr w:type="spellEnd"/>
      <w:r w:rsidRPr="002550F1">
        <w:rPr>
          <w:rFonts w:eastAsia="Arial"/>
        </w:rPr>
        <w:t xml:space="preserve">, Atomic Seven of </w:t>
      </w:r>
      <w:proofErr w:type="spellStart"/>
      <w:r w:rsidRPr="002550F1">
        <w:rPr>
          <w:rFonts w:eastAsia="Arial"/>
        </w:rPr>
        <w:t>Aba</w:t>
      </w:r>
      <w:proofErr w:type="spellEnd"/>
      <w:r w:rsidRPr="002550F1">
        <w:rPr>
          <w:rFonts w:eastAsia="Arial"/>
        </w:rPr>
        <w:t xml:space="preserve">, Roy Chicago and the Rhythm Dandies, and Erasmus </w:t>
      </w:r>
      <w:proofErr w:type="spellStart"/>
      <w:r w:rsidRPr="002550F1">
        <w:rPr>
          <w:rFonts w:eastAsia="Arial"/>
        </w:rPr>
        <w:t>Januwari</w:t>
      </w:r>
      <w:proofErr w:type="spellEnd"/>
      <w:r w:rsidRPr="002550F1">
        <w:rPr>
          <w:rFonts w:eastAsia="Arial"/>
        </w:rPr>
        <w:t>.</w:t>
      </w:r>
    </w:p>
    <w:p w:rsidR="006F2EEF" w:rsidRPr="002550F1" w:rsidRDefault="006F2EEF" w:rsidP="00845027">
      <w:pPr>
        <w:spacing w:after="240" w:line="480" w:lineRule="auto"/>
        <w:jc w:val="both"/>
        <w:rPr>
          <w:rFonts w:eastAsia="Arial"/>
        </w:rPr>
      </w:pPr>
      <w:r w:rsidRPr="002550F1">
        <w:rPr>
          <w:rFonts w:eastAsia="Arial"/>
        </w:rPr>
        <w:t> </w:t>
      </w:r>
    </w:p>
    <w:p w:rsidR="006F2EEF" w:rsidRPr="002550F1" w:rsidRDefault="006D695B" w:rsidP="00845027">
      <w:pPr>
        <w:spacing w:line="480" w:lineRule="auto"/>
        <w:jc w:val="both"/>
        <w:rPr>
          <w:vanish/>
        </w:rPr>
      </w:pPr>
      <w:r>
        <w:tab/>
      </w:r>
    </w:p>
    <w:p w:rsidR="006F2EEF" w:rsidRPr="002550F1" w:rsidRDefault="006F2EEF" w:rsidP="00845027">
      <w:pPr>
        <w:spacing w:after="240" w:line="480" w:lineRule="auto"/>
        <w:jc w:val="both"/>
        <w:rPr>
          <w:rFonts w:eastAsia="Arial"/>
        </w:rPr>
      </w:pPr>
      <w:r w:rsidRPr="002550F1">
        <w:rPr>
          <w:rFonts w:eastAsia="Arial"/>
        </w:rPr>
        <w:t xml:space="preserve">Towards the end of the year 1949, the Ghanaian crowned king of Highlife, E.T. </w:t>
      </w:r>
      <w:proofErr w:type="spellStart"/>
      <w:r w:rsidRPr="002550F1">
        <w:rPr>
          <w:rFonts w:eastAsia="Arial"/>
        </w:rPr>
        <w:t>Mensah</w:t>
      </w:r>
      <w:proofErr w:type="spellEnd"/>
      <w:r w:rsidRPr="002550F1">
        <w:rPr>
          <w:rFonts w:eastAsia="Arial"/>
        </w:rPr>
        <w:t xml:space="preserve"> and his Tempos </w:t>
      </w:r>
      <w:r w:rsidR="003A2E07" w:rsidRPr="002550F1">
        <w:rPr>
          <w:rFonts w:eastAsia="Arial"/>
        </w:rPr>
        <w:t xml:space="preserve">Dance Band </w:t>
      </w:r>
      <w:r w:rsidRPr="002550F1">
        <w:rPr>
          <w:rFonts w:eastAsia="Arial"/>
        </w:rPr>
        <w:t xml:space="preserve">were invited to Lagos by a society of Ghanaians in the city. During their one week stay in Nigeria, the Tempos and </w:t>
      </w:r>
      <w:proofErr w:type="spellStart"/>
      <w:r w:rsidRPr="002550F1">
        <w:rPr>
          <w:rFonts w:eastAsia="Arial"/>
        </w:rPr>
        <w:t>Mensah</w:t>
      </w:r>
      <w:proofErr w:type="spellEnd"/>
      <w:r w:rsidRPr="002550F1">
        <w:rPr>
          <w:rFonts w:eastAsia="Arial"/>
        </w:rPr>
        <w:t xml:space="preserve"> entertained with a style of music that was no</w:t>
      </w:r>
      <w:r w:rsidR="0049592C">
        <w:rPr>
          <w:rFonts w:eastAsia="Arial"/>
        </w:rPr>
        <w:t>t</w:t>
      </w:r>
      <w:r w:rsidRPr="002550F1">
        <w:rPr>
          <w:rFonts w:eastAsia="Arial"/>
        </w:rPr>
        <w:t xml:space="preserve"> different from what the Nigerian dance bands were </w:t>
      </w:r>
      <w:r w:rsidR="0000469E">
        <w:rPr>
          <w:rFonts w:eastAsia="Arial"/>
        </w:rPr>
        <w:t xml:space="preserve">already </w:t>
      </w:r>
      <w:r w:rsidRPr="002550F1">
        <w:rPr>
          <w:rFonts w:eastAsia="Arial"/>
        </w:rPr>
        <w:t>playing</w:t>
      </w:r>
      <w:r w:rsidR="0000469E">
        <w:rPr>
          <w:rFonts w:eastAsia="Arial"/>
        </w:rPr>
        <w:t>—</w:t>
      </w:r>
      <w:r w:rsidRPr="002550F1">
        <w:rPr>
          <w:rFonts w:eastAsia="Arial"/>
        </w:rPr>
        <w:t>indigenous</w:t>
      </w:r>
      <w:r w:rsidR="00B604CF">
        <w:rPr>
          <w:rFonts w:eastAsia="Arial"/>
        </w:rPr>
        <w:t xml:space="preserve"> </w:t>
      </w:r>
      <w:r w:rsidRPr="002550F1">
        <w:rPr>
          <w:rFonts w:eastAsia="Arial"/>
        </w:rPr>
        <w:t xml:space="preserve">folklores and melodies delivered through the media of Western musical instruments. The only difference was that the </w:t>
      </w:r>
      <w:r w:rsidR="003A2E07">
        <w:rPr>
          <w:rFonts w:eastAsia="Arial"/>
        </w:rPr>
        <w:t xml:space="preserve">Ghanaians </w:t>
      </w:r>
      <w:r w:rsidRPr="002550F1">
        <w:rPr>
          <w:rFonts w:eastAsia="Arial"/>
        </w:rPr>
        <w:t>called their music Highlife; a generic term for the lifestyle of the high and privileged middle class citizens of the emerging urban societies in Africa at the time.</w:t>
      </w:r>
      <w:r w:rsidR="00C248A6">
        <w:rPr>
          <w:rStyle w:val="FootnoteReference"/>
          <w:rFonts w:eastAsia="Arial"/>
        </w:rPr>
        <w:footnoteReference w:id="17"/>
      </w:r>
    </w:p>
    <w:p w:rsidR="006F2EEF" w:rsidRPr="002550F1" w:rsidRDefault="005558CA" w:rsidP="00845027">
      <w:pPr>
        <w:spacing w:line="480" w:lineRule="auto"/>
        <w:jc w:val="both"/>
        <w:rPr>
          <w:b/>
          <w:bCs/>
          <w:vanish/>
        </w:rPr>
      </w:pPr>
      <w:r>
        <w:rPr>
          <w:b/>
          <w:bCs/>
        </w:rPr>
        <w:lastRenderedPageBreak/>
        <w:tab/>
      </w:r>
    </w:p>
    <w:p w:rsidR="006F2EEF" w:rsidRPr="002550F1" w:rsidRDefault="006F2EEF" w:rsidP="00845027">
      <w:pPr>
        <w:spacing w:line="480" w:lineRule="auto"/>
        <w:jc w:val="both"/>
        <w:rPr>
          <w:b/>
          <w:bCs/>
          <w:vanish/>
        </w:rPr>
      </w:pPr>
    </w:p>
    <w:p w:rsidR="006F2EEF" w:rsidRPr="002550F1" w:rsidRDefault="006F2EEF" w:rsidP="00845027">
      <w:pPr>
        <w:spacing w:line="480" w:lineRule="auto"/>
        <w:jc w:val="both"/>
        <w:rPr>
          <w:b/>
          <w:bCs/>
          <w:vanish/>
        </w:rPr>
      </w:pPr>
    </w:p>
    <w:p w:rsidR="006F2EEF" w:rsidRPr="002550F1" w:rsidRDefault="006F2EEF" w:rsidP="00845027">
      <w:pPr>
        <w:spacing w:line="480" w:lineRule="auto"/>
        <w:jc w:val="both"/>
        <w:rPr>
          <w:vanish/>
        </w:rPr>
      </w:pPr>
      <w:proofErr w:type="spellStart"/>
      <w:r w:rsidRPr="002550F1">
        <w:t>Lari</w:t>
      </w:r>
      <w:proofErr w:type="spellEnd"/>
      <w:r w:rsidRPr="002550F1">
        <w:t xml:space="preserve"> Williams reports that Bobby Be</w:t>
      </w:r>
      <w:r w:rsidR="00A75699">
        <w:t>n</w:t>
      </w:r>
      <w:r w:rsidRPr="002550F1">
        <w:t>son was the first to adopt the name</w:t>
      </w:r>
      <w:r w:rsidR="00327BB0">
        <w:t xml:space="preserve">, </w:t>
      </w:r>
      <w:r w:rsidR="00327BB0">
        <w:rPr>
          <w:i/>
        </w:rPr>
        <w:t>Highlife</w:t>
      </w:r>
      <w:r w:rsidR="00327BB0">
        <w:t>,</w:t>
      </w:r>
      <w:r w:rsidRPr="002550F1">
        <w:t xml:space="preserve"> and followed it up with </w:t>
      </w:r>
      <w:r w:rsidR="00F84008">
        <w:t>t</w:t>
      </w:r>
      <w:r w:rsidRPr="002550F1">
        <w:t>h</w:t>
      </w:r>
      <w:r w:rsidR="00F84008">
        <w:t>e</w:t>
      </w:r>
      <w:r w:rsidRPr="002550F1">
        <w:t xml:space="preserve"> release of his first big Highlife hit, </w:t>
      </w:r>
      <w:r w:rsidRPr="00A75699">
        <w:rPr>
          <w:i/>
        </w:rPr>
        <w:t>Taxi Driver</w:t>
      </w:r>
      <w:r w:rsidRPr="002550F1">
        <w:t>. Later</w:t>
      </w:r>
      <w:r w:rsidR="00A75699">
        <w:t>,</w:t>
      </w:r>
      <w:r w:rsidRPr="002550F1">
        <w:t xml:space="preserve"> it was Victor </w:t>
      </w:r>
      <w:proofErr w:type="spellStart"/>
      <w:r w:rsidRPr="002550F1">
        <w:t>Olaiya</w:t>
      </w:r>
      <w:proofErr w:type="spellEnd"/>
      <w:r w:rsidR="001E3BE7">
        <w:t>,</w:t>
      </w:r>
      <w:r w:rsidRPr="002550F1">
        <w:t xml:space="preserve"> who was to break away from the Bobby Benson Jam Session to form his Cool Cats Band</w:t>
      </w:r>
      <w:r w:rsidR="007A0553">
        <w:t xml:space="preserve"> that embraced the name</w:t>
      </w:r>
      <w:r w:rsidRPr="002550F1">
        <w:t xml:space="preserve">. Prior to the declaration of independence from colonial rule in 1960, so many Highlife bands had already consolidated their positions in different parts of </w:t>
      </w:r>
      <w:r w:rsidR="00A75699">
        <w:t>Nigeria</w:t>
      </w:r>
      <w:r w:rsidRPr="002550F1">
        <w:t>.</w:t>
      </w:r>
      <w:r w:rsidR="00DF2A0A">
        <w:t xml:space="preserve"> </w:t>
      </w:r>
    </w:p>
    <w:p w:rsidR="006F2EEF" w:rsidRPr="002550F1" w:rsidRDefault="006F2EEF" w:rsidP="00845027">
      <w:pPr>
        <w:spacing w:line="480" w:lineRule="auto"/>
        <w:jc w:val="both"/>
        <w:rPr>
          <w:vanish/>
        </w:rPr>
      </w:pPr>
    </w:p>
    <w:p w:rsidR="006F2EEF" w:rsidRPr="002550F1" w:rsidRDefault="006F2EEF" w:rsidP="00845027">
      <w:pPr>
        <w:spacing w:after="240" w:line="480" w:lineRule="auto"/>
        <w:jc w:val="both"/>
      </w:pPr>
      <w:r w:rsidRPr="002550F1">
        <w:t xml:space="preserve">Cardinal Rex Jim Lawson sited his base at Dolphin Café, Onitsha; Dan </w:t>
      </w:r>
      <w:proofErr w:type="spellStart"/>
      <w:r w:rsidRPr="002550F1">
        <w:t>Satch</w:t>
      </w:r>
      <w:proofErr w:type="spellEnd"/>
      <w:r w:rsidRPr="002550F1">
        <w:t xml:space="preserve"> Joseph and the Atomic </w:t>
      </w:r>
      <w:r w:rsidR="009A5AA0">
        <w:t>Eight</w:t>
      </w:r>
      <w:r w:rsidRPr="002550F1">
        <w:t xml:space="preserve"> were resident at </w:t>
      </w:r>
      <w:r w:rsidR="009113DC" w:rsidRPr="002550F1">
        <w:t>Traveller</w:t>
      </w:r>
      <w:r w:rsidR="009113DC">
        <w:t>s’</w:t>
      </w:r>
      <w:r w:rsidRPr="002550F1">
        <w:t xml:space="preserve"> Lodge, </w:t>
      </w:r>
      <w:proofErr w:type="spellStart"/>
      <w:r w:rsidRPr="002550F1">
        <w:t>Aba</w:t>
      </w:r>
      <w:proofErr w:type="spellEnd"/>
      <w:r w:rsidRPr="002550F1">
        <w:t xml:space="preserve">; and the Paradise Rhythm Dance Orchestra was based in </w:t>
      </w:r>
      <w:proofErr w:type="spellStart"/>
      <w:r w:rsidRPr="002550F1">
        <w:t>Calabar</w:t>
      </w:r>
      <w:proofErr w:type="spellEnd"/>
      <w:r w:rsidRPr="002550F1">
        <w:t>. In the northern part of the country</w:t>
      </w:r>
      <w:r w:rsidR="009113DC">
        <w:t>,</w:t>
      </w:r>
      <w:r w:rsidR="00890B3D">
        <w:t xml:space="preserve"> </w:t>
      </w:r>
      <w:proofErr w:type="spellStart"/>
      <w:r w:rsidRPr="002550F1">
        <w:t>Satche</w:t>
      </w:r>
      <w:proofErr w:type="spellEnd"/>
      <w:r w:rsidRPr="002550F1">
        <w:t xml:space="preserve"> Ayo and the Sahara All Stars Band based in </w:t>
      </w:r>
      <w:proofErr w:type="spellStart"/>
      <w:r w:rsidRPr="002550F1">
        <w:t>Jos</w:t>
      </w:r>
      <w:proofErr w:type="spellEnd"/>
      <w:r w:rsidRPr="002550F1">
        <w:t xml:space="preserve">; while Ibadan harboured Eddy </w:t>
      </w:r>
      <w:proofErr w:type="spellStart"/>
      <w:r w:rsidRPr="002550F1">
        <w:t>Okonta</w:t>
      </w:r>
      <w:proofErr w:type="spellEnd"/>
      <w:r w:rsidRPr="002550F1">
        <w:t xml:space="preserve"> and the </w:t>
      </w:r>
      <w:proofErr w:type="spellStart"/>
      <w:r w:rsidRPr="002550F1">
        <w:t>Jofab</w:t>
      </w:r>
      <w:proofErr w:type="spellEnd"/>
      <w:r w:rsidRPr="002550F1">
        <w:t xml:space="preserve"> Star Aces, </w:t>
      </w:r>
      <w:proofErr w:type="spellStart"/>
      <w:r w:rsidRPr="002550F1">
        <w:t>Zeb</w:t>
      </w:r>
      <w:proofErr w:type="spellEnd"/>
      <w:r w:rsidRPr="002550F1">
        <w:t xml:space="preserve"> Philips and the Blue Nine, amongst others.</w:t>
      </w:r>
      <w:r w:rsidR="001605A3">
        <w:rPr>
          <w:rStyle w:val="FootnoteReference"/>
        </w:rPr>
        <w:footnoteReference w:id="18"/>
      </w:r>
    </w:p>
    <w:p w:rsidR="00586407" w:rsidRPr="002550F1" w:rsidRDefault="00AB4472" w:rsidP="00845027">
      <w:pPr>
        <w:spacing w:line="480" w:lineRule="auto"/>
        <w:jc w:val="both"/>
        <w:rPr>
          <w:vanish/>
        </w:rPr>
      </w:pPr>
      <w:r>
        <w:tab/>
      </w:r>
    </w:p>
    <w:p w:rsidR="006F2EEF" w:rsidRPr="002550F1" w:rsidRDefault="006F2EEF" w:rsidP="00845027">
      <w:pPr>
        <w:spacing w:line="480" w:lineRule="auto"/>
        <w:jc w:val="both"/>
        <w:rPr>
          <w:vanish/>
        </w:rPr>
      </w:pPr>
    </w:p>
    <w:p w:rsidR="006F2EEF" w:rsidRPr="002550F1" w:rsidRDefault="006F2EEF" w:rsidP="00845027">
      <w:pPr>
        <w:spacing w:line="480" w:lineRule="auto"/>
        <w:jc w:val="both"/>
      </w:pPr>
      <w:r w:rsidRPr="002550F1">
        <w:t xml:space="preserve">Lagos was the hot spot, and all the big names had their regular joints where they were resident bands. E.C. </w:t>
      </w:r>
      <w:proofErr w:type="spellStart"/>
      <w:r w:rsidRPr="002550F1">
        <w:t>Arinze</w:t>
      </w:r>
      <w:proofErr w:type="spellEnd"/>
      <w:r w:rsidRPr="002550F1">
        <w:t xml:space="preserve"> entertained at </w:t>
      </w:r>
      <w:proofErr w:type="spellStart"/>
      <w:r w:rsidRPr="002550F1">
        <w:t>Kakadu</w:t>
      </w:r>
      <w:proofErr w:type="spellEnd"/>
      <w:r w:rsidRPr="002550F1">
        <w:t xml:space="preserve"> Hotel, </w:t>
      </w:r>
      <w:proofErr w:type="spellStart"/>
      <w:r w:rsidRPr="002550F1">
        <w:t>Yaba</w:t>
      </w:r>
      <w:proofErr w:type="spellEnd"/>
      <w:r w:rsidRPr="002550F1">
        <w:t xml:space="preserve">, </w:t>
      </w:r>
      <w:proofErr w:type="gramStart"/>
      <w:r w:rsidRPr="002550F1">
        <w:t>Eric</w:t>
      </w:r>
      <w:proofErr w:type="gramEnd"/>
      <w:r w:rsidR="00890B3D">
        <w:t xml:space="preserve"> </w:t>
      </w:r>
      <w:proofErr w:type="spellStart"/>
      <w:r w:rsidRPr="002550F1">
        <w:t>Onugha</w:t>
      </w:r>
      <w:proofErr w:type="spellEnd"/>
      <w:r w:rsidRPr="002550F1">
        <w:t xml:space="preserve"> at Central Hotel within the vicinity, and Victor </w:t>
      </w:r>
      <w:proofErr w:type="spellStart"/>
      <w:r w:rsidRPr="002550F1">
        <w:t>Olaiya</w:t>
      </w:r>
      <w:proofErr w:type="spellEnd"/>
      <w:r w:rsidRPr="002550F1">
        <w:t xml:space="preserve"> at Stadium Hotel. Roy Chicago thrilled his audience at </w:t>
      </w:r>
      <w:proofErr w:type="spellStart"/>
      <w:r w:rsidRPr="002550F1">
        <w:t>Abalabi</w:t>
      </w:r>
      <w:proofErr w:type="spellEnd"/>
      <w:r w:rsidRPr="002550F1">
        <w:t xml:space="preserve"> Hotel, Mushin, </w:t>
      </w:r>
      <w:proofErr w:type="spellStart"/>
      <w:r w:rsidRPr="002550F1">
        <w:t>Adeolu</w:t>
      </w:r>
      <w:proofErr w:type="spellEnd"/>
      <w:r w:rsidR="00890B3D">
        <w:t xml:space="preserve"> </w:t>
      </w:r>
      <w:proofErr w:type="spellStart"/>
      <w:r w:rsidRPr="002550F1">
        <w:t>Akinsanya</w:t>
      </w:r>
      <w:proofErr w:type="spellEnd"/>
      <w:r w:rsidRPr="002550F1">
        <w:t xml:space="preserve"> and his Western Toppers at Western Hotel, Mushin, and Charles </w:t>
      </w:r>
      <w:proofErr w:type="spellStart"/>
      <w:r w:rsidRPr="002550F1">
        <w:t>Iwegbue</w:t>
      </w:r>
      <w:proofErr w:type="spellEnd"/>
      <w:r w:rsidRPr="002550F1">
        <w:t xml:space="preserve"> at Lido Bar, </w:t>
      </w:r>
      <w:proofErr w:type="spellStart"/>
      <w:r w:rsidRPr="002550F1">
        <w:t>Agege</w:t>
      </w:r>
      <w:proofErr w:type="spellEnd"/>
      <w:r w:rsidRPr="002550F1">
        <w:t xml:space="preserve"> Motor Road. Stephen </w:t>
      </w:r>
      <w:proofErr w:type="spellStart"/>
      <w:r w:rsidRPr="002550F1">
        <w:t>Amechi</w:t>
      </w:r>
      <w:proofErr w:type="spellEnd"/>
      <w:r w:rsidRPr="002550F1">
        <w:t xml:space="preserve"> was often featured at Empire Hotel, </w:t>
      </w:r>
      <w:proofErr w:type="spellStart"/>
      <w:r w:rsidRPr="002550F1">
        <w:t>Idioro</w:t>
      </w:r>
      <w:proofErr w:type="spellEnd"/>
      <w:r w:rsidRPr="002550F1">
        <w:t xml:space="preserve">. The </w:t>
      </w:r>
      <w:proofErr w:type="spellStart"/>
      <w:r w:rsidRPr="002550F1">
        <w:t>Kaban</w:t>
      </w:r>
      <w:proofErr w:type="spellEnd"/>
      <w:r w:rsidRPr="002550F1">
        <w:t xml:space="preserve"> Bamboo along </w:t>
      </w:r>
      <w:proofErr w:type="spellStart"/>
      <w:r w:rsidRPr="002550F1">
        <w:t>Ikorodu</w:t>
      </w:r>
      <w:proofErr w:type="spellEnd"/>
      <w:r w:rsidRPr="002550F1">
        <w:t xml:space="preserve"> Road was the rendezvous for Bobby Benson, while Zeal </w:t>
      </w:r>
      <w:proofErr w:type="spellStart"/>
      <w:r w:rsidRPr="002550F1">
        <w:t>Onyia</w:t>
      </w:r>
      <w:proofErr w:type="spellEnd"/>
      <w:r w:rsidRPr="002550F1">
        <w:t xml:space="preserve"> who once played trumpet in Bobby’s and in E.T. </w:t>
      </w:r>
      <w:proofErr w:type="spellStart"/>
      <w:r w:rsidRPr="002550F1">
        <w:t>Mensah’s</w:t>
      </w:r>
      <w:proofErr w:type="spellEnd"/>
      <w:r w:rsidRPr="002550F1">
        <w:t xml:space="preserve"> bands moved to Ambassador Hotel. </w:t>
      </w:r>
    </w:p>
    <w:p w:rsidR="006F2EEF" w:rsidRPr="002550F1" w:rsidRDefault="006F2EEF" w:rsidP="00AC224F">
      <w:pPr>
        <w:spacing w:line="360" w:lineRule="auto"/>
        <w:jc w:val="both"/>
      </w:pPr>
    </w:p>
    <w:p w:rsidR="006F2EEF" w:rsidRPr="002550F1" w:rsidRDefault="00F53141" w:rsidP="00845027">
      <w:pPr>
        <w:spacing w:line="480" w:lineRule="auto"/>
        <w:jc w:val="both"/>
        <w:rPr>
          <w:vanish/>
        </w:rPr>
      </w:pPr>
      <w:r>
        <w:tab/>
      </w: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r w:rsidRPr="002550F1">
        <w:t>Highlife music so ruled the airwaves that at the time of Independence in 1960, it was enjoying a widespread and profound acceptance.</w:t>
      </w:r>
      <w:r w:rsidR="00DF2A0A">
        <w:t xml:space="preserve"> </w:t>
      </w:r>
      <w:r w:rsidR="004E3738">
        <w:t>This music</w:t>
      </w:r>
      <w:r w:rsidR="00424DA6">
        <w:t>al style</w:t>
      </w:r>
      <w:r w:rsidR="004E3738">
        <w:t>, a</w:t>
      </w:r>
      <w:r w:rsidR="00985492">
        <w:t xml:space="preserve">ccording to </w:t>
      </w:r>
      <w:proofErr w:type="spellStart"/>
      <w:r w:rsidR="00985492">
        <w:t>Idonije</w:t>
      </w:r>
      <w:proofErr w:type="spellEnd"/>
      <w:r w:rsidR="00985492">
        <w:t>,</w:t>
      </w:r>
      <w:r w:rsidR="00A2209E">
        <w:t xml:space="preserve"> “</w:t>
      </w:r>
      <w:r w:rsidRPr="002550F1">
        <w:t xml:space="preserve">was so popular that it did not require any legislation or entrenched constitutional provision for it to be </w:t>
      </w:r>
      <w:r w:rsidRPr="002550F1">
        <w:lastRenderedPageBreak/>
        <w:t>accepted as the national music of the country</w:t>
      </w:r>
      <w:r w:rsidR="00A2209E">
        <w:t>”.</w:t>
      </w:r>
      <w:r w:rsidR="008C27BF">
        <w:rPr>
          <w:rStyle w:val="FootnoteReference"/>
        </w:rPr>
        <w:footnoteReference w:id="19"/>
      </w:r>
      <w:r w:rsidR="00DF2A0A">
        <w:t xml:space="preserve"> </w:t>
      </w: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p>
    <w:p w:rsidR="006F2EEF" w:rsidRPr="002550F1" w:rsidRDefault="006F2EEF" w:rsidP="00845027">
      <w:pPr>
        <w:spacing w:line="480" w:lineRule="auto"/>
        <w:jc w:val="both"/>
      </w:pPr>
      <w:r w:rsidRPr="002550F1">
        <w:t xml:space="preserve">Victor </w:t>
      </w:r>
      <w:proofErr w:type="spellStart"/>
      <w:r w:rsidRPr="002550F1">
        <w:t>Olaiya</w:t>
      </w:r>
      <w:proofErr w:type="spellEnd"/>
      <w:r w:rsidRPr="002550F1">
        <w:t xml:space="preserve"> and his All Stars Orchestra who mounted the </w:t>
      </w:r>
      <w:r w:rsidR="00985492" w:rsidRPr="002550F1">
        <w:t>dais</w:t>
      </w:r>
      <w:r w:rsidRPr="002550F1">
        <w:t xml:space="preserve"> on the Independence day, had the rare opportunity to entertain dignitaries like Princess Alexandria of Kent, Sir James Robertson (representing Queen Elizabeth II of Great Britain), and Sir </w:t>
      </w:r>
      <w:proofErr w:type="spellStart"/>
      <w:r w:rsidRPr="002550F1">
        <w:t>Abubakar</w:t>
      </w:r>
      <w:proofErr w:type="spellEnd"/>
      <w:r w:rsidR="00890B3D">
        <w:t xml:space="preserve"> </w:t>
      </w:r>
      <w:proofErr w:type="spellStart"/>
      <w:r w:rsidRPr="002550F1">
        <w:t>Tafawa</w:t>
      </w:r>
      <w:proofErr w:type="spellEnd"/>
      <w:r w:rsidR="00890B3D">
        <w:t xml:space="preserve"> </w:t>
      </w:r>
      <w:proofErr w:type="spellStart"/>
      <w:r w:rsidRPr="002550F1">
        <w:t>Balewa</w:t>
      </w:r>
      <w:proofErr w:type="spellEnd"/>
      <w:r w:rsidRPr="002550F1">
        <w:t xml:space="preserve"> with Highlife music</w:t>
      </w:r>
      <w:r w:rsidR="008A1EDB">
        <w:t>.</w:t>
      </w:r>
      <w:r w:rsidR="0028459A">
        <w:rPr>
          <w:rStyle w:val="FootnoteReference"/>
        </w:rPr>
        <w:footnoteReference w:id="20"/>
      </w:r>
    </w:p>
    <w:p w:rsidR="006F2EEF" w:rsidRPr="002550F1" w:rsidRDefault="00F53141" w:rsidP="00845027">
      <w:pPr>
        <w:spacing w:line="480" w:lineRule="auto"/>
        <w:jc w:val="both"/>
        <w:rPr>
          <w:vanish/>
        </w:rPr>
      </w:pPr>
      <w:r>
        <w:tab/>
      </w:r>
    </w:p>
    <w:p w:rsidR="006F2EEF" w:rsidRPr="00314E98" w:rsidRDefault="006F2EEF" w:rsidP="00845027">
      <w:pPr>
        <w:spacing w:line="480" w:lineRule="auto"/>
        <w:jc w:val="both"/>
      </w:pPr>
      <w:r w:rsidRPr="002550F1">
        <w:t>By the year 1967, it became almost impossible to keep track of record of Highlife bands in the country. It was rather easier to count how many bands were not playing Highlife than to count the other way round. H</w:t>
      </w:r>
      <w:r w:rsidR="00D234AE">
        <w:t>owever</w:t>
      </w:r>
      <w:r w:rsidRPr="002550F1">
        <w:t xml:space="preserve">, worthy of mention </w:t>
      </w:r>
      <w:r w:rsidR="00D234AE">
        <w:t>we</w:t>
      </w:r>
      <w:r w:rsidRPr="002550F1">
        <w:t xml:space="preserve">re names like </w:t>
      </w:r>
      <w:r w:rsidR="001A2BD6">
        <w:t>King</w:t>
      </w:r>
      <w:r w:rsidR="00D234AE" w:rsidRPr="002550F1">
        <w:t xml:space="preserve"> </w:t>
      </w:r>
      <w:r w:rsidRPr="002550F1">
        <w:t>Ken</w:t>
      </w:r>
      <w:r w:rsidR="00056C26">
        <w:t>n</w:t>
      </w:r>
      <w:r w:rsidRPr="002550F1">
        <w:t>y</w:t>
      </w:r>
      <w:r w:rsidR="00FC15C0">
        <w:t xml:space="preserve"> </w:t>
      </w:r>
      <w:r w:rsidR="00FC15C0" w:rsidRPr="002550F1">
        <w:t>Tone</w:t>
      </w:r>
      <w:r w:rsidRPr="002550F1">
        <w:t xml:space="preserve">, </w:t>
      </w:r>
      <w:proofErr w:type="spellStart"/>
      <w:r w:rsidRPr="002550F1">
        <w:t>Fatai</w:t>
      </w:r>
      <w:proofErr w:type="spellEnd"/>
      <w:r w:rsidRPr="002550F1">
        <w:t xml:space="preserve"> Rol</w:t>
      </w:r>
      <w:r w:rsidR="00D83CF4">
        <w:t>l</w:t>
      </w:r>
      <w:r w:rsidRPr="002550F1">
        <w:t xml:space="preserve">ing Dollar, </w:t>
      </w:r>
      <w:proofErr w:type="spellStart"/>
      <w:r w:rsidRPr="002550F1">
        <w:t>Orlando</w:t>
      </w:r>
      <w:proofErr w:type="spellEnd"/>
      <w:r w:rsidRPr="002550F1">
        <w:t xml:space="preserve"> Julius, </w:t>
      </w:r>
      <w:proofErr w:type="spellStart"/>
      <w:r w:rsidRPr="002550F1">
        <w:t>Inyang</w:t>
      </w:r>
      <w:proofErr w:type="spellEnd"/>
      <w:r w:rsidRPr="002550F1">
        <w:t xml:space="preserve"> </w:t>
      </w:r>
      <w:proofErr w:type="spellStart"/>
      <w:r w:rsidRPr="002550F1">
        <w:t>Henshaw</w:t>
      </w:r>
      <w:proofErr w:type="spellEnd"/>
      <w:r w:rsidR="00890B3D">
        <w:t>,</w:t>
      </w:r>
      <w:r w:rsidRPr="002550F1">
        <w:t xml:space="preserve"> and </w:t>
      </w:r>
      <w:r w:rsidR="00D234AE">
        <w:t xml:space="preserve">the </w:t>
      </w:r>
      <w:proofErr w:type="spellStart"/>
      <w:r w:rsidRPr="002550F1">
        <w:t>Koola</w:t>
      </w:r>
      <w:proofErr w:type="spellEnd"/>
      <w:r w:rsidR="00890B3D">
        <w:t xml:space="preserve"> </w:t>
      </w:r>
      <w:proofErr w:type="spellStart"/>
      <w:r w:rsidRPr="002550F1">
        <w:t>Lobitos</w:t>
      </w:r>
      <w:proofErr w:type="spellEnd"/>
      <w:r w:rsidRPr="002550F1">
        <w:t>.</w:t>
      </w:r>
      <w:r w:rsidR="00314E98">
        <w:t xml:space="preserve"> Summarizing this era, Williams writes</w:t>
      </w:r>
      <w:r w:rsidR="00B2434B">
        <w:t>:</w:t>
      </w:r>
    </w:p>
    <w:p w:rsidR="006F2EEF" w:rsidRPr="002550F1" w:rsidRDefault="006F2EEF" w:rsidP="00845027">
      <w:pPr>
        <w:spacing w:line="480" w:lineRule="auto"/>
        <w:ind w:left="720"/>
        <w:jc w:val="both"/>
      </w:pPr>
      <w:r w:rsidRPr="002550F1">
        <w:t>All told, the early sixties was a big boom for Highlife. The economy of Nigeria was vibrant, as multi-national recording companions such as E.M.I, Decca and Philips operated at full capacity. Artists and repertoire managers sought for new recording stars; and the industry thrived. The early sixties experienced a welcome variety from various bands even though it was short-lived</w:t>
      </w:r>
      <w:r w:rsidR="00D974EB">
        <w:t>.</w:t>
      </w:r>
      <w:r w:rsidR="00676B84">
        <w:rPr>
          <w:rStyle w:val="FootnoteReference"/>
        </w:rPr>
        <w:footnoteReference w:id="21"/>
      </w: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p>
    <w:p w:rsidR="006F2EEF" w:rsidRPr="002550F1" w:rsidRDefault="006F2EEF" w:rsidP="00845027">
      <w:pPr>
        <w:pStyle w:val="BodyText2"/>
        <w:rPr>
          <w:vanish/>
        </w:rPr>
      </w:pPr>
      <w:r w:rsidRPr="002550F1">
        <w:rPr>
          <w:rFonts w:ascii="Times New Roman" w:hAnsi="Times New Roman"/>
          <w:sz w:val="24"/>
          <w:szCs w:val="24"/>
        </w:rPr>
        <w:t>These companies made available</w:t>
      </w:r>
      <w:r w:rsidR="00E104C8">
        <w:rPr>
          <w:rFonts w:ascii="Times New Roman" w:hAnsi="Times New Roman"/>
          <w:sz w:val="24"/>
          <w:szCs w:val="24"/>
        </w:rPr>
        <w:t xml:space="preserve"> to Nigeria</w:t>
      </w:r>
      <w:r w:rsidRPr="002550F1">
        <w:rPr>
          <w:rFonts w:ascii="Times New Roman" w:hAnsi="Times New Roman"/>
          <w:sz w:val="24"/>
          <w:szCs w:val="24"/>
        </w:rPr>
        <w:t xml:space="preserve"> the variant forms of </w:t>
      </w:r>
      <w:r w:rsidR="00C1142F">
        <w:rPr>
          <w:rFonts w:ascii="Times New Roman" w:hAnsi="Times New Roman"/>
          <w:sz w:val="24"/>
          <w:szCs w:val="24"/>
        </w:rPr>
        <w:t xml:space="preserve">recorded </w:t>
      </w:r>
      <w:r w:rsidRPr="002550F1">
        <w:rPr>
          <w:rFonts w:ascii="Times New Roman" w:hAnsi="Times New Roman"/>
          <w:sz w:val="24"/>
          <w:szCs w:val="24"/>
        </w:rPr>
        <w:t xml:space="preserve">Highlife music of </w:t>
      </w:r>
      <w:proofErr w:type="spellStart"/>
      <w:r w:rsidRPr="002550F1">
        <w:rPr>
          <w:rFonts w:ascii="Times New Roman" w:hAnsi="Times New Roman"/>
          <w:sz w:val="24"/>
          <w:szCs w:val="24"/>
        </w:rPr>
        <w:t>neighbouring</w:t>
      </w:r>
      <w:proofErr w:type="spellEnd"/>
      <w:r w:rsidRPr="002550F1">
        <w:rPr>
          <w:rFonts w:ascii="Times New Roman" w:hAnsi="Times New Roman"/>
          <w:sz w:val="24"/>
          <w:szCs w:val="24"/>
        </w:rPr>
        <w:t xml:space="preserve"> nations of Africa. From Cameroon came </w:t>
      </w:r>
      <w:proofErr w:type="spellStart"/>
      <w:r w:rsidRPr="00E104C8">
        <w:rPr>
          <w:rFonts w:ascii="Times New Roman" w:hAnsi="Times New Roman"/>
          <w:i/>
          <w:sz w:val="24"/>
          <w:szCs w:val="24"/>
        </w:rPr>
        <w:t>Makossa</w:t>
      </w:r>
      <w:proofErr w:type="spellEnd"/>
      <w:r w:rsidRPr="002550F1">
        <w:rPr>
          <w:rFonts w:ascii="Times New Roman" w:hAnsi="Times New Roman"/>
          <w:sz w:val="24"/>
          <w:szCs w:val="24"/>
        </w:rPr>
        <w:t xml:space="preserve"> and </w:t>
      </w:r>
      <w:proofErr w:type="spellStart"/>
      <w:r w:rsidRPr="00E104C8">
        <w:rPr>
          <w:rFonts w:ascii="Times New Roman" w:hAnsi="Times New Roman"/>
          <w:i/>
          <w:sz w:val="24"/>
          <w:szCs w:val="24"/>
        </w:rPr>
        <w:t>Bikutsi</w:t>
      </w:r>
      <w:proofErr w:type="spellEnd"/>
      <w:r w:rsidRPr="002550F1">
        <w:rPr>
          <w:rFonts w:ascii="Times New Roman" w:hAnsi="Times New Roman"/>
          <w:sz w:val="24"/>
          <w:szCs w:val="24"/>
        </w:rPr>
        <w:t xml:space="preserve">, </w:t>
      </w:r>
      <w:proofErr w:type="spellStart"/>
      <w:r w:rsidRPr="00E104C8">
        <w:rPr>
          <w:rFonts w:ascii="Times New Roman" w:hAnsi="Times New Roman"/>
          <w:i/>
          <w:sz w:val="24"/>
          <w:szCs w:val="24"/>
        </w:rPr>
        <w:t>Soukous</w:t>
      </w:r>
      <w:proofErr w:type="spellEnd"/>
      <w:r w:rsidR="00374FA5">
        <w:rPr>
          <w:rFonts w:ascii="Times New Roman" w:hAnsi="Times New Roman"/>
          <w:i/>
          <w:sz w:val="24"/>
          <w:szCs w:val="24"/>
        </w:rPr>
        <w:t xml:space="preserve"> </w:t>
      </w:r>
      <w:r w:rsidR="00374FA5">
        <w:rPr>
          <w:rFonts w:ascii="Times New Roman" w:hAnsi="Times New Roman"/>
          <w:sz w:val="24"/>
          <w:szCs w:val="24"/>
        </w:rPr>
        <w:t xml:space="preserve">and </w:t>
      </w:r>
      <w:proofErr w:type="spellStart"/>
      <w:r w:rsidRPr="00E104C8">
        <w:rPr>
          <w:rFonts w:ascii="Times New Roman" w:hAnsi="Times New Roman"/>
          <w:i/>
          <w:sz w:val="24"/>
          <w:szCs w:val="24"/>
        </w:rPr>
        <w:t>Liquour-Liquour</w:t>
      </w:r>
      <w:proofErr w:type="spellEnd"/>
      <w:r w:rsidRPr="002550F1">
        <w:rPr>
          <w:rFonts w:ascii="Times New Roman" w:hAnsi="Times New Roman"/>
          <w:sz w:val="24"/>
          <w:szCs w:val="24"/>
        </w:rPr>
        <w:t xml:space="preserve"> (called </w:t>
      </w:r>
      <w:proofErr w:type="spellStart"/>
      <w:r w:rsidRPr="00E104C8">
        <w:rPr>
          <w:rFonts w:ascii="Times New Roman" w:hAnsi="Times New Roman"/>
          <w:i/>
          <w:sz w:val="24"/>
          <w:szCs w:val="24"/>
        </w:rPr>
        <w:t>Ikwokirikwo</w:t>
      </w:r>
      <w:proofErr w:type="spellEnd"/>
      <w:r w:rsidRPr="002550F1">
        <w:rPr>
          <w:rFonts w:ascii="Times New Roman" w:hAnsi="Times New Roman"/>
          <w:sz w:val="24"/>
          <w:szCs w:val="24"/>
        </w:rPr>
        <w:t xml:space="preserve"> in Nigeria) came from Congo/Zaire, while Benin Republic supplied </w:t>
      </w:r>
      <w:proofErr w:type="spellStart"/>
      <w:r w:rsidR="00E104C8" w:rsidRPr="00E104C8">
        <w:rPr>
          <w:rFonts w:ascii="Times New Roman" w:hAnsi="Times New Roman"/>
          <w:i/>
          <w:sz w:val="24"/>
          <w:szCs w:val="24"/>
        </w:rPr>
        <w:t>Zouk</w:t>
      </w:r>
      <w:proofErr w:type="spellEnd"/>
      <w:r w:rsidR="00DF2A0A">
        <w:rPr>
          <w:rFonts w:ascii="Times New Roman" w:hAnsi="Times New Roman"/>
          <w:i/>
          <w:sz w:val="24"/>
          <w:szCs w:val="24"/>
        </w:rPr>
        <w:t xml:space="preserve"> </w:t>
      </w:r>
      <w:r w:rsidRPr="002550F1">
        <w:rPr>
          <w:rFonts w:ascii="Times New Roman" w:hAnsi="Times New Roman"/>
          <w:sz w:val="24"/>
          <w:szCs w:val="24"/>
        </w:rPr>
        <w:t xml:space="preserve">and </w:t>
      </w:r>
      <w:proofErr w:type="spellStart"/>
      <w:r w:rsidR="00E104C8" w:rsidRPr="00E104C8">
        <w:rPr>
          <w:rFonts w:ascii="Times New Roman" w:hAnsi="Times New Roman"/>
          <w:i/>
          <w:sz w:val="24"/>
          <w:szCs w:val="24"/>
        </w:rPr>
        <w:t>Goghahoun</w:t>
      </w:r>
      <w:proofErr w:type="spellEnd"/>
      <w:r w:rsidRPr="002550F1">
        <w:rPr>
          <w:rFonts w:ascii="Times New Roman" w:hAnsi="Times New Roman"/>
          <w:sz w:val="24"/>
          <w:szCs w:val="24"/>
        </w:rPr>
        <w:t xml:space="preserve">. Tanzania’s </w:t>
      </w:r>
      <w:proofErr w:type="spellStart"/>
      <w:r w:rsidRPr="00E104C8">
        <w:rPr>
          <w:rFonts w:ascii="Times New Roman" w:hAnsi="Times New Roman"/>
          <w:i/>
          <w:sz w:val="24"/>
          <w:szCs w:val="24"/>
        </w:rPr>
        <w:t>Yetu</w:t>
      </w:r>
      <w:proofErr w:type="spellEnd"/>
      <w:r w:rsidRPr="002550F1">
        <w:rPr>
          <w:rFonts w:ascii="Times New Roman" w:hAnsi="Times New Roman"/>
          <w:sz w:val="24"/>
          <w:szCs w:val="24"/>
        </w:rPr>
        <w:t xml:space="preserve">, Sierra Leone’s </w:t>
      </w:r>
      <w:proofErr w:type="gramStart"/>
      <w:r w:rsidRPr="00E104C8">
        <w:rPr>
          <w:rFonts w:ascii="Times New Roman" w:hAnsi="Times New Roman"/>
          <w:i/>
          <w:sz w:val="24"/>
          <w:szCs w:val="24"/>
        </w:rPr>
        <w:t>Maringa</w:t>
      </w:r>
      <w:r w:rsidRPr="002550F1">
        <w:rPr>
          <w:rFonts w:ascii="Times New Roman" w:hAnsi="Times New Roman"/>
          <w:sz w:val="24"/>
          <w:szCs w:val="24"/>
        </w:rPr>
        <w:t>,</w:t>
      </w:r>
      <w:proofErr w:type="gramEnd"/>
      <w:r w:rsidRPr="002550F1">
        <w:rPr>
          <w:rFonts w:ascii="Times New Roman" w:hAnsi="Times New Roman"/>
          <w:sz w:val="24"/>
          <w:szCs w:val="24"/>
        </w:rPr>
        <w:t xml:space="preserve"> and Cape Verde’s </w:t>
      </w:r>
      <w:proofErr w:type="spellStart"/>
      <w:r w:rsidRPr="00E104C8">
        <w:rPr>
          <w:rFonts w:ascii="Times New Roman" w:hAnsi="Times New Roman"/>
          <w:i/>
          <w:sz w:val="24"/>
          <w:szCs w:val="24"/>
        </w:rPr>
        <w:t>Morna</w:t>
      </w:r>
      <w:proofErr w:type="spellEnd"/>
      <w:r w:rsidRPr="002550F1">
        <w:rPr>
          <w:rFonts w:ascii="Times New Roman" w:hAnsi="Times New Roman"/>
          <w:sz w:val="24"/>
          <w:szCs w:val="24"/>
        </w:rPr>
        <w:t xml:space="preserve"> were all imported into Nigeria. Other variants include</w:t>
      </w:r>
      <w:r w:rsidR="00E104C8">
        <w:rPr>
          <w:rFonts w:ascii="Times New Roman" w:hAnsi="Times New Roman"/>
          <w:sz w:val="24"/>
          <w:szCs w:val="24"/>
        </w:rPr>
        <w:t>d</w:t>
      </w:r>
      <w:r w:rsidR="00994193">
        <w:rPr>
          <w:rFonts w:ascii="Times New Roman" w:hAnsi="Times New Roman"/>
          <w:sz w:val="24"/>
          <w:szCs w:val="24"/>
        </w:rPr>
        <w:t xml:space="preserve"> </w:t>
      </w:r>
      <w:proofErr w:type="spellStart"/>
      <w:r w:rsidRPr="00E104C8">
        <w:rPr>
          <w:rFonts w:ascii="Times New Roman" w:hAnsi="Times New Roman"/>
          <w:i/>
          <w:sz w:val="24"/>
          <w:szCs w:val="24"/>
        </w:rPr>
        <w:t>Benga</w:t>
      </w:r>
      <w:proofErr w:type="spellEnd"/>
      <w:r w:rsidRPr="00E104C8">
        <w:rPr>
          <w:rFonts w:ascii="Times New Roman" w:hAnsi="Times New Roman"/>
          <w:i/>
          <w:sz w:val="24"/>
          <w:szCs w:val="24"/>
        </w:rPr>
        <w:t>/</w:t>
      </w:r>
      <w:proofErr w:type="spellStart"/>
      <w:r w:rsidRPr="00E104C8">
        <w:rPr>
          <w:rFonts w:ascii="Times New Roman" w:hAnsi="Times New Roman"/>
          <w:i/>
          <w:sz w:val="24"/>
          <w:szCs w:val="24"/>
        </w:rPr>
        <w:t>Taarab</w:t>
      </w:r>
      <w:proofErr w:type="spellEnd"/>
      <w:r w:rsidRPr="002550F1">
        <w:rPr>
          <w:rFonts w:ascii="Times New Roman" w:hAnsi="Times New Roman"/>
          <w:sz w:val="24"/>
          <w:szCs w:val="24"/>
        </w:rPr>
        <w:t xml:space="preserve"> of Kenya, </w:t>
      </w:r>
      <w:proofErr w:type="spellStart"/>
      <w:r w:rsidRPr="00E104C8">
        <w:rPr>
          <w:rFonts w:ascii="Times New Roman" w:hAnsi="Times New Roman"/>
          <w:i/>
          <w:sz w:val="24"/>
          <w:szCs w:val="24"/>
        </w:rPr>
        <w:t>Chimurenga</w:t>
      </w:r>
      <w:proofErr w:type="spellEnd"/>
      <w:r w:rsidR="00994193">
        <w:rPr>
          <w:rFonts w:ascii="Times New Roman" w:hAnsi="Times New Roman"/>
          <w:i/>
          <w:sz w:val="24"/>
          <w:szCs w:val="24"/>
        </w:rPr>
        <w:t xml:space="preserve"> </w:t>
      </w:r>
      <w:r w:rsidR="00200283" w:rsidRPr="002550F1">
        <w:rPr>
          <w:rFonts w:ascii="Times New Roman" w:hAnsi="Times New Roman"/>
          <w:sz w:val="24"/>
          <w:szCs w:val="24"/>
        </w:rPr>
        <w:t xml:space="preserve">and </w:t>
      </w:r>
      <w:proofErr w:type="spellStart"/>
      <w:r w:rsidR="00200283" w:rsidRPr="00E104C8">
        <w:rPr>
          <w:rFonts w:ascii="Times New Roman" w:hAnsi="Times New Roman"/>
          <w:i/>
          <w:sz w:val="24"/>
          <w:szCs w:val="24"/>
        </w:rPr>
        <w:t>Jiti</w:t>
      </w:r>
      <w:proofErr w:type="spellEnd"/>
      <w:r w:rsidR="00994193">
        <w:rPr>
          <w:rFonts w:ascii="Times New Roman" w:hAnsi="Times New Roman"/>
          <w:i/>
          <w:sz w:val="24"/>
          <w:szCs w:val="24"/>
        </w:rPr>
        <w:t xml:space="preserve"> </w:t>
      </w:r>
      <w:r w:rsidRPr="002550F1">
        <w:rPr>
          <w:rFonts w:ascii="Times New Roman" w:hAnsi="Times New Roman"/>
          <w:sz w:val="24"/>
          <w:szCs w:val="24"/>
        </w:rPr>
        <w:t xml:space="preserve">of Zimbabwe, </w:t>
      </w:r>
      <w:r w:rsidR="00200283">
        <w:rPr>
          <w:rFonts w:ascii="Times New Roman" w:hAnsi="Times New Roman"/>
          <w:sz w:val="24"/>
          <w:szCs w:val="24"/>
        </w:rPr>
        <w:t xml:space="preserve">and </w:t>
      </w:r>
      <w:r w:rsidRPr="002550F1">
        <w:rPr>
          <w:rFonts w:ascii="Times New Roman" w:hAnsi="Times New Roman"/>
          <w:sz w:val="24"/>
          <w:szCs w:val="24"/>
        </w:rPr>
        <w:t xml:space="preserve">South Africa’s </w:t>
      </w:r>
      <w:proofErr w:type="spellStart"/>
      <w:r w:rsidRPr="00E104C8">
        <w:rPr>
          <w:rFonts w:ascii="Times New Roman" w:hAnsi="Times New Roman"/>
          <w:i/>
          <w:sz w:val="24"/>
          <w:szCs w:val="24"/>
        </w:rPr>
        <w:t>Marabi</w:t>
      </w:r>
      <w:proofErr w:type="spellEnd"/>
      <w:r w:rsidRPr="00E104C8">
        <w:rPr>
          <w:rFonts w:ascii="Times New Roman" w:hAnsi="Times New Roman"/>
          <w:i/>
          <w:sz w:val="24"/>
          <w:szCs w:val="24"/>
        </w:rPr>
        <w:t>/</w:t>
      </w:r>
      <w:proofErr w:type="spellStart"/>
      <w:r w:rsidRPr="00E104C8">
        <w:rPr>
          <w:rFonts w:ascii="Times New Roman" w:hAnsi="Times New Roman"/>
          <w:i/>
          <w:sz w:val="24"/>
          <w:szCs w:val="24"/>
        </w:rPr>
        <w:t>Mbaquanga</w:t>
      </w:r>
      <w:proofErr w:type="spellEnd"/>
      <w:r w:rsidR="00200283">
        <w:rPr>
          <w:rFonts w:ascii="Times New Roman" w:hAnsi="Times New Roman"/>
          <w:sz w:val="24"/>
          <w:szCs w:val="24"/>
        </w:rPr>
        <w:t>.</w:t>
      </w:r>
      <w:r w:rsidR="00380D31">
        <w:rPr>
          <w:rStyle w:val="FootnoteReference"/>
          <w:rFonts w:ascii="Times New Roman" w:hAnsi="Times New Roman"/>
          <w:sz w:val="24"/>
          <w:szCs w:val="24"/>
        </w:rPr>
        <w:footnoteReference w:id="22"/>
      </w:r>
      <w:r w:rsidR="00890B3D">
        <w:rPr>
          <w:rFonts w:ascii="Times New Roman" w:hAnsi="Times New Roman"/>
          <w:sz w:val="24"/>
          <w:szCs w:val="24"/>
        </w:rPr>
        <w:t xml:space="preserve"> </w:t>
      </w: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p>
    <w:p w:rsidR="006F2EEF" w:rsidRPr="002550F1" w:rsidRDefault="006F2EEF" w:rsidP="00845027">
      <w:pPr>
        <w:spacing w:line="480" w:lineRule="auto"/>
        <w:jc w:val="both"/>
      </w:pPr>
      <w:r w:rsidRPr="002550F1">
        <w:t xml:space="preserve">This condition </w:t>
      </w:r>
      <w:r w:rsidRPr="002550F1">
        <w:lastRenderedPageBreak/>
        <w:t>made inevitable the development of different styles of not only Highlife, but also other forms of popular music in Nigeria. Commercialization of the genre created a steep competition in the music business, and also challenged the creative imaginations of the musicians.</w:t>
      </w:r>
    </w:p>
    <w:p w:rsidR="006F2EEF" w:rsidRPr="002550F1" w:rsidRDefault="003B2590" w:rsidP="00845027">
      <w:pPr>
        <w:spacing w:line="480" w:lineRule="auto"/>
        <w:jc w:val="both"/>
        <w:rPr>
          <w:vanish/>
        </w:rPr>
      </w:pPr>
      <w:r>
        <w:tab/>
      </w: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p>
    <w:p w:rsidR="006F2EEF" w:rsidRPr="002550F1" w:rsidRDefault="006F2EEF" w:rsidP="00845027">
      <w:pPr>
        <w:spacing w:line="480" w:lineRule="auto"/>
        <w:jc w:val="both"/>
        <w:rPr>
          <w:vanish/>
        </w:rPr>
      </w:pPr>
      <w:r w:rsidRPr="002550F1">
        <w:t xml:space="preserve">The stratified social order in Nigeria </w:t>
      </w:r>
      <w:r w:rsidR="007707E0">
        <w:t>at the time also defined</w:t>
      </w:r>
      <w:r w:rsidRPr="002550F1">
        <w:t xml:space="preserve"> the choices of musical listenership. Music patronage and sponsorship </w:t>
      </w:r>
      <w:r w:rsidR="008C2DBF">
        <w:t>wa</w:t>
      </w:r>
      <w:r w:rsidRPr="002550F1">
        <w:t>s mostly kept in the hands of the ruling class by the privilege of their economic and political might.</w:t>
      </w:r>
      <w:r w:rsidR="00756116">
        <w:t xml:space="preserve"> </w:t>
      </w:r>
    </w:p>
    <w:p w:rsidR="006F2EEF" w:rsidRPr="002550F1" w:rsidRDefault="006F2EEF" w:rsidP="00845027">
      <w:pPr>
        <w:spacing w:line="480" w:lineRule="auto"/>
        <w:jc w:val="both"/>
        <w:rPr>
          <w:vanish/>
        </w:rPr>
      </w:pPr>
    </w:p>
    <w:p w:rsidR="006F2EEF" w:rsidRPr="002550F1" w:rsidRDefault="006F2EEF" w:rsidP="00845027">
      <w:pPr>
        <w:spacing w:line="480" w:lineRule="auto"/>
        <w:jc w:val="both"/>
      </w:pPr>
      <w:r w:rsidRPr="002550F1">
        <w:t>The social activities that involve</w:t>
      </w:r>
      <w:r w:rsidR="008C2DBF">
        <w:t>d</w:t>
      </w:r>
      <w:r w:rsidR="00756116">
        <w:t xml:space="preserve"> </w:t>
      </w:r>
      <w:r w:rsidR="008C3925" w:rsidRPr="002550F1">
        <w:t>this nouveau rich urban class</w:t>
      </w:r>
      <w:r w:rsidRPr="002550F1">
        <w:t xml:space="preserve"> c</w:t>
      </w:r>
      <w:r w:rsidR="008C2DBF">
        <w:t>ould</w:t>
      </w:r>
      <w:r w:rsidR="00756116">
        <w:t xml:space="preserve"> </w:t>
      </w:r>
      <w:r w:rsidR="00466317">
        <w:t xml:space="preserve">not </w:t>
      </w:r>
      <w:r w:rsidRPr="002550F1">
        <w:t xml:space="preserve">go without the presence of some live musical performances. This class </w:t>
      </w:r>
      <w:r w:rsidR="008C2DBF">
        <w:t>wa</w:t>
      </w:r>
      <w:r w:rsidRPr="002550F1">
        <w:t>s particular about flamboyancy and copious display o</w:t>
      </w:r>
      <w:r w:rsidR="0033088B">
        <w:t>f</w:t>
      </w:r>
      <w:r w:rsidRPr="002550F1">
        <w:t xml:space="preserve"> wealth. The occasion could be commissioning of a house project, taking of a new wife, taking of a chieftaincy title, or any o</w:t>
      </w:r>
      <w:r w:rsidR="007A58F3">
        <w:t>f</w:t>
      </w:r>
      <w:r w:rsidRPr="002550F1">
        <w:t xml:space="preserve"> such parties. The musicians </w:t>
      </w:r>
      <w:r w:rsidR="007A58F3">
        <w:t>we</w:t>
      </w:r>
      <w:r w:rsidRPr="002550F1">
        <w:t xml:space="preserve">re often commissioned to deliver the praises of the high and mighty of the society. </w:t>
      </w:r>
    </w:p>
    <w:p w:rsidR="006F2EEF" w:rsidRPr="002550F1" w:rsidRDefault="00CE3FBC" w:rsidP="00845027">
      <w:pPr>
        <w:spacing w:line="480" w:lineRule="auto"/>
        <w:jc w:val="both"/>
        <w:rPr>
          <w:vanish/>
        </w:rPr>
      </w:pPr>
      <w:r>
        <w:tab/>
      </w:r>
    </w:p>
    <w:p w:rsidR="006F2EEF" w:rsidRPr="002550F1" w:rsidRDefault="006F2EEF" w:rsidP="00845027">
      <w:pPr>
        <w:spacing w:line="480" w:lineRule="auto"/>
        <w:jc w:val="both"/>
        <w:rPr>
          <w:vanish/>
        </w:rPr>
      </w:pPr>
      <w:r w:rsidRPr="002550F1">
        <w:t xml:space="preserve">The development of different styles in early Highlife music of Nigeria started with the minstrels who were the first to respond to the </w:t>
      </w:r>
      <w:r w:rsidR="000D2C90">
        <w:t>praise-singing</w:t>
      </w:r>
      <w:r w:rsidRPr="002550F1">
        <w:t xml:space="preserve"> needs of the society.</w:t>
      </w:r>
    </w:p>
    <w:p w:rsidR="006F2EEF" w:rsidRPr="002550F1" w:rsidRDefault="006F2EEF" w:rsidP="00845027">
      <w:pPr>
        <w:spacing w:line="480" w:lineRule="auto"/>
        <w:jc w:val="both"/>
        <w:rPr>
          <w:vanish/>
        </w:rPr>
      </w:pPr>
    </w:p>
    <w:p w:rsidR="006F2EEF" w:rsidRPr="002550F1" w:rsidRDefault="006F2EEF" w:rsidP="00845027">
      <w:pPr>
        <w:spacing w:line="480" w:lineRule="auto"/>
        <w:jc w:val="both"/>
      </w:pPr>
      <w:r w:rsidRPr="002550F1">
        <w:t xml:space="preserve"> Graham</w:t>
      </w:r>
      <w:r w:rsidR="00567973">
        <w:rPr>
          <w:rStyle w:val="FootnoteReference"/>
        </w:rPr>
        <w:footnoteReference w:id="23"/>
      </w:r>
      <w:r w:rsidRPr="002550F1">
        <w:t xml:space="preserve"> recalls that Baba </w:t>
      </w:r>
      <w:proofErr w:type="spellStart"/>
      <w:r w:rsidRPr="002550F1">
        <w:t>Tunde</w:t>
      </w:r>
      <w:proofErr w:type="spellEnd"/>
      <w:r w:rsidRPr="002550F1">
        <w:t xml:space="preserve"> King is credited with the coining </w:t>
      </w:r>
      <w:r w:rsidR="00754D91">
        <w:t>o</w:t>
      </w:r>
      <w:r w:rsidRPr="002550F1">
        <w:t>f the term</w:t>
      </w:r>
      <w:r w:rsidR="00550215">
        <w:t>,</w:t>
      </w:r>
      <w:r w:rsidR="00756116">
        <w:t xml:space="preserve"> </w:t>
      </w:r>
      <w:r w:rsidRPr="00550215">
        <w:rPr>
          <w:i/>
        </w:rPr>
        <w:t>Juju</w:t>
      </w:r>
      <w:r w:rsidRPr="00CE21BA">
        <w:rPr>
          <w:i/>
        </w:rPr>
        <w:t xml:space="preserve"> Music</w:t>
      </w:r>
      <w:r w:rsidRPr="002550F1">
        <w:t xml:space="preserve"> to address the </w:t>
      </w:r>
      <w:proofErr w:type="spellStart"/>
      <w:r w:rsidRPr="00550215">
        <w:rPr>
          <w:i/>
        </w:rPr>
        <w:t>Owambe</w:t>
      </w:r>
      <w:proofErr w:type="spellEnd"/>
      <w:r w:rsidRPr="002550F1">
        <w:t xml:space="preserve"> variant of Highlife music which captured the interest of the Yoruba minstrels. The development of this variant was further expanded by </w:t>
      </w:r>
      <w:proofErr w:type="spellStart"/>
      <w:r w:rsidRPr="002550F1">
        <w:t>Ayinde</w:t>
      </w:r>
      <w:proofErr w:type="spellEnd"/>
      <w:r w:rsidR="00BD11C8">
        <w:t xml:space="preserve"> </w:t>
      </w:r>
      <w:proofErr w:type="spellStart"/>
      <w:r w:rsidRPr="002550F1">
        <w:t>Bakare</w:t>
      </w:r>
      <w:proofErr w:type="spellEnd"/>
      <w:r w:rsidRPr="002550F1">
        <w:t xml:space="preserve">, </w:t>
      </w:r>
      <w:proofErr w:type="spellStart"/>
      <w:r w:rsidRPr="002550F1">
        <w:t>Tunde</w:t>
      </w:r>
      <w:proofErr w:type="spellEnd"/>
      <w:r w:rsidRPr="002550F1">
        <w:t xml:space="preserve"> Nightingale, and J. </w:t>
      </w:r>
      <w:proofErr w:type="spellStart"/>
      <w:r w:rsidRPr="002550F1">
        <w:t>Oyeshiku</w:t>
      </w:r>
      <w:proofErr w:type="spellEnd"/>
      <w:r w:rsidRPr="002550F1">
        <w:t xml:space="preserve">. However, it was I.K. </w:t>
      </w:r>
      <w:proofErr w:type="spellStart"/>
      <w:r w:rsidRPr="002550F1">
        <w:t>Dairo</w:t>
      </w:r>
      <w:proofErr w:type="spellEnd"/>
      <w:r w:rsidRPr="002550F1">
        <w:t xml:space="preserve"> who took the genre to limelight when, in 19</w:t>
      </w:r>
      <w:r w:rsidR="00CE45DF">
        <w:t>5</w:t>
      </w:r>
      <w:r w:rsidRPr="002550F1">
        <w:t xml:space="preserve">7, he introduced new elements such as the electric guitar, accordion, and the </w:t>
      </w:r>
      <w:proofErr w:type="spellStart"/>
      <w:r w:rsidRPr="00550215">
        <w:rPr>
          <w:i/>
        </w:rPr>
        <w:t>dundun</w:t>
      </w:r>
      <w:proofErr w:type="spellEnd"/>
      <w:r w:rsidRPr="002550F1">
        <w:t xml:space="preserve"> talking drum. His efforts earned him the prestigious MBE </w:t>
      </w:r>
      <w:r w:rsidR="00550215">
        <w:t xml:space="preserve">(Member of British Empire) Award </w:t>
      </w:r>
      <w:r w:rsidRPr="002550F1">
        <w:t>in 1963.</w:t>
      </w:r>
      <w:r w:rsidR="00382CE6">
        <w:t xml:space="preserve"> </w:t>
      </w:r>
      <w:r w:rsidRPr="002550F1">
        <w:t xml:space="preserve">Following the trails beaten by </w:t>
      </w:r>
      <w:proofErr w:type="spellStart"/>
      <w:r w:rsidRPr="002550F1">
        <w:t>Dairo</w:t>
      </w:r>
      <w:proofErr w:type="spellEnd"/>
      <w:r w:rsidRPr="002550F1">
        <w:t xml:space="preserve">, Ebenezer Obey, in 1964 formed his big band Juju Highlife group, the International Brothers. Competition within the new genre became sharp with Sunny Ade leading a fast and furious development with the introduction of as many as four electric guitars, various </w:t>
      </w:r>
      <w:r w:rsidRPr="002550F1">
        <w:lastRenderedPageBreak/>
        <w:t>keyboards, Hawaiian sitars, trap sets, and a wide range of traditional and modern percussions. He also featured numerous back-up vocalists.</w:t>
      </w:r>
      <w:r w:rsidR="00203A2E">
        <w:rPr>
          <w:rStyle w:val="FootnoteReference"/>
        </w:rPr>
        <w:footnoteReference w:id="24"/>
      </w:r>
    </w:p>
    <w:p w:rsidR="006F2EEF" w:rsidRPr="002550F1" w:rsidRDefault="006F2EEF" w:rsidP="006B1FBC">
      <w:pPr>
        <w:spacing w:line="480" w:lineRule="auto"/>
        <w:ind w:firstLine="720"/>
        <w:jc w:val="both"/>
      </w:pPr>
      <w:r w:rsidRPr="002550F1">
        <w:t xml:space="preserve">Julius O. </w:t>
      </w:r>
      <w:proofErr w:type="spellStart"/>
      <w:r w:rsidRPr="002550F1">
        <w:t>Araba</w:t>
      </w:r>
      <w:proofErr w:type="spellEnd"/>
      <w:r w:rsidRPr="002550F1">
        <w:t xml:space="preserve"> initiated the journey towards the evolution of the outrageous </w:t>
      </w:r>
      <w:proofErr w:type="spellStart"/>
      <w:r w:rsidRPr="002550F1">
        <w:t>Afrobeat</w:t>
      </w:r>
      <w:proofErr w:type="spellEnd"/>
      <w:r w:rsidRPr="002550F1">
        <w:t xml:space="preserve"> variant. In the early 1940s, </w:t>
      </w:r>
      <w:proofErr w:type="spellStart"/>
      <w:r w:rsidRPr="002550F1">
        <w:t>Araba</w:t>
      </w:r>
      <w:proofErr w:type="spellEnd"/>
      <w:r w:rsidRPr="002550F1">
        <w:t xml:space="preserve"> started recording his dreamy Juju tunes; but a decade later, he saw a need to inject new waves into his style. By the infusion of </w:t>
      </w:r>
      <w:proofErr w:type="spellStart"/>
      <w:r w:rsidRPr="002550F1">
        <w:t>Haruna</w:t>
      </w:r>
      <w:proofErr w:type="spellEnd"/>
      <w:r w:rsidR="00BD11C8">
        <w:t xml:space="preserve"> </w:t>
      </w:r>
      <w:proofErr w:type="spellStart"/>
      <w:r w:rsidRPr="002550F1">
        <w:t>Ishola’s</w:t>
      </w:r>
      <w:proofErr w:type="spellEnd"/>
      <w:r w:rsidR="00BD11C8">
        <w:t xml:space="preserve"> </w:t>
      </w:r>
      <w:proofErr w:type="spellStart"/>
      <w:r w:rsidRPr="00CE21BA">
        <w:rPr>
          <w:i/>
        </w:rPr>
        <w:t>Apala</w:t>
      </w:r>
      <w:proofErr w:type="spellEnd"/>
      <w:r w:rsidRPr="002550F1">
        <w:t xml:space="preserve"> music with Juju</w:t>
      </w:r>
      <w:r w:rsidR="002B0570">
        <w:t>—</w:t>
      </w:r>
      <w:r w:rsidRPr="002550F1">
        <w:t>expressed</w:t>
      </w:r>
      <w:r w:rsidR="00BD11C8">
        <w:t xml:space="preserve"> </w:t>
      </w:r>
      <w:r w:rsidRPr="002550F1">
        <w:t xml:space="preserve">through electric guitar, locally made two-stringed double bass, and other traditional instruments of Juju music, </w:t>
      </w:r>
      <w:proofErr w:type="spellStart"/>
      <w:r w:rsidRPr="002550F1">
        <w:t>Araba</w:t>
      </w:r>
      <w:proofErr w:type="spellEnd"/>
      <w:r w:rsidRPr="002550F1">
        <w:t xml:space="preserve"> added more depth to his own brand of Juju music. This new creation he called </w:t>
      </w:r>
      <w:r w:rsidRPr="007A4941">
        <w:rPr>
          <w:i/>
        </w:rPr>
        <w:t xml:space="preserve">Afro </w:t>
      </w:r>
      <w:proofErr w:type="spellStart"/>
      <w:r w:rsidRPr="007A4941">
        <w:rPr>
          <w:i/>
        </w:rPr>
        <w:t>Skiffle</w:t>
      </w:r>
      <w:proofErr w:type="spellEnd"/>
      <w:r w:rsidRPr="002550F1">
        <w:t xml:space="preserve">. Even though Ebenezer Obey and Sunny Ade stayed with the Juju genre, </w:t>
      </w:r>
      <w:proofErr w:type="spellStart"/>
      <w:r w:rsidRPr="002550F1">
        <w:t>Akpabot</w:t>
      </w:r>
      <w:proofErr w:type="spellEnd"/>
      <w:r w:rsidR="00BD11C8">
        <w:t xml:space="preserve"> </w:t>
      </w:r>
      <w:r w:rsidRPr="002550F1">
        <w:t xml:space="preserve">reports that they copied, on a grander scale, the innovations of </w:t>
      </w:r>
      <w:proofErr w:type="spellStart"/>
      <w:r w:rsidRPr="002550F1">
        <w:t>Araba</w:t>
      </w:r>
      <w:proofErr w:type="spellEnd"/>
      <w:r w:rsidRPr="002550F1">
        <w:t>.</w:t>
      </w:r>
      <w:r w:rsidR="00502F3A">
        <w:rPr>
          <w:rStyle w:val="FootnoteReference"/>
        </w:rPr>
        <w:footnoteReference w:id="25"/>
      </w:r>
    </w:p>
    <w:p w:rsidR="006F2EEF" w:rsidRPr="002550F1" w:rsidRDefault="006F2EEF" w:rsidP="009D49CA">
      <w:pPr>
        <w:spacing w:line="480" w:lineRule="auto"/>
        <w:ind w:firstLine="720"/>
        <w:jc w:val="both"/>
      </w:pPr>
      <w:r w:rsidRPr="002550F1">
        <w:t xml:space="preserve">Starting from the middle of the 1960s, individual expressions of national styles became the vogue. </w:t>
      </w:r>
      <w:proofErr w:type="spellStart"/>
      <w:r w:rsidRPr="002550F1">
        <w:t>Orlando</w:t>
      </w:r>
      <w:proofErr w:type="spellEnd"/>
      <w:r w:rsidRPr="002550F1">
        <w:t xml:space="preserve"> Julius and </w:t>
      </w:r>
      <w:proofErr w:type="spellStart"/>
      <w:r w:rsidRPr="002550F1">
        <w:t>Fela</w:t>
      </w:r>
      <w:proofErr w:type="spellEnd"/>
      <w:r w:rsidR="00BD11C8">
        <w:t xml:space="preserve"> </w:t>
      </w:r>
      <w:proofErr w:type="spellStart"/>
      <w:r w:rsidRPr="002550F1">
        <w:t>Anikulapo</w:t>
      </w:r>
      <w:proofErr w:type="spellEnd"/>
      <w:r w:rsidRPr="002550F1">
        <w:t xml:space="preserve"> (then </w:t>
      </w:r>
      <w:proofErr w:type="spellStart"/>
      <w:r w:rsidRPr="002550F1">
        <w:t>Ransome</w:t>
      </w:r>
      <w:proofErr w:type="spellEnd"/>
      <w:r w:rsidRPr="002550F1">
        <w:t xml:space="preserve">) </w:t>
      </w:r>
      <w:proofErr w:type="spellStart"/>
      <w:r w:rsidRPr="002550F1">
        <w:t>Kuti</w:t>
      </w:r>
      <w:proofErr w:type="spellEnd"/>
      <w:r w:rsidRPr="002550F1">
        <w:t xml:space="preserve"> introduced, yet, another variant of Highlife music called </w:t>
      </w:r>
      <w:proofErr w:type="spellStart"/>
      <w:r w:rsidRPr="008E12CE">
        <w:rPr>
          <w:i/>
        </w:rPr>
        <w:t>Afrobeat</w:t>
      </w:r>
      <w:proofErr w:type="spellEnd"/>
      <w:r w:rsidRPr="002550F1">
        <w:t xml:space="preserve">. Tinkering with Geraldo </w:t>
      </w:r>
      <w:proofErr w:type="spellStart"/>
      <w:r w:rsidRPr="002550F1">
        <w:t>Pino’s</w:t>
      </w:r>
      <w:proofErr w:type="spellEnd"/>
      <w:r w:rsidRPr="002550F1">
        <w:t xml:space="preserve"> Afro-soul style, </w:t>
      </w:r>
      <w:proofErr w:type="spellStart"/>
      <w:r w:rsidRPr="002550F1">
        <w:t>Fela</w:t>
      </w:r>
      <w:proofErr w:type="spellEnd"/>
      <w:r w:rsidRPr="002550F1">
        <w:t xml:space="preserve"> combined th</w:t>
      </w:r>
      <w:r w:rsidR="00891495">
        <w:t>e</w:t>
      </w:r>
      <w:r w:rsidRPr="002550F1">
        <w:t>s</w:t>
      </w:r>
      <w:r w:rsidR="00891495">
        <w:t>e</w:t>
      </w:r>
      <w:r w:rsidRPr="002550F1">
        <w:t xml:space="preserve"> soulful tunes with elements of Highlife, </w:t>
      </w:r>
      <w:r w:rsidR="00891495" w:rsidRPr="002550F1">
        <w:t>Jazz</w:t>
      </w:r>
      <w:r w:rsidRPr="002550F1">
        <w:t xml:space="preserve">, Afro-Cuban, and traditional Yoruba music to define a distinctive rhythm called </w:t>
      </w:r>
      <w:proofErr w:type="spellStart"/>
      <w:r w:rsidRPr="002550F1">
        <w:t>Afrobeat</w:t>
      </w:r>
      <w:proofErr w:type="spellEnd"/>
      <w:r w:rsidRPr="002550F1">
        <w:t>.</w:t>
      </w:r>
    </w:p>
    <w:p w:rsidR="006F2EEF" w:rsidRPr="008B2C6A" w:rsidRDefault="00375B87" w:rsidP="009D49CA">
      <w:pPr>
        <w:spacing w:line="480" w:lineRule="auto"/>
        <w:ind w:firstLine="720"/>
        <w:jc w:val="both"/>
      </w:pPr>
      <w:r>
        <w:t>In the</w:t>
      </w:r>
      <w:r w:rsidR="00BD11C8">
        <w:t xml:space="preserve"> </w:t>
      </w:r>
      <w:r w:rsidR="007406B6">
        <w:t>m</w:t>
      </w:r>
      <w:r w:rsidR="006F2EEF" w:rsidRPr="002550F1">
        <w:t>id-</w:t>
      </w:r>
      <w:r w:rsidR="007406B6">
        <w:t>w</w:t>
      </w:r>
      <w:r w:rsidR="006F2EEF" w:rsidRPr="002550F1">
        <w:t xml:space="preserve">estern Nigeria, the Edo born Victor </w:t>
      </w:r>
      <w:proofErr w:type="spellStart"/>
      <w:r w:rsidR="006F2EEF" w:rsidRPr="002550F1">
        <w:t>Uwaifo</w:t>
      </w:r>
      <w:proofErr w:type="spellEnd"/>
      <w:r w:rsidR="006F2EEF" w:rsidRPr="002550F1">
        <w:t xml:space="preserve"> explo</w:t>
      </w:r>
      <w:r w:rsidR="002616C7">
        <w:t>r</w:t>
      </w:r>
      <w:r w:rsidR="006F2EEF" w:rsidRPr="002550F1">
        <w:t xml:space="preserve">ed the rich musical culture of </w:t>
      </w:r>
      <w:proofErr w:type="spellStart"/>
      <w:r w:rsidR="006F2EEF" w:rsidRPr="002550F1">
        <w:t>Bini</w:t>
      </w:r>
      <w:proofErr w:type="spellEnd"/>
      <w:r w:rsidR="006F2EEF" w:rsidRPr="002550F1">
        <w:t xml:space="preserve"> to create his own variant of Highlife music which, at various stages, he ha</w:t>
      </w:r>
      <w:r w:rsidR="002B0570">
        <w:t>d</w:t>
      </w:r>
      <w:r w:rsidR="006F2EEF" w:rsidRPr="002550F1">
        <w:t xml:space="preserve"> called </w:t>
      </w:r>
      <w:proofErr w:type="spellStart"/>
      <w:r w:rsidR="006F2EEF" w:rsidRPr="00A677FC">
        <w:rPr>
          <w:i/>
        </w:rPr>
        <w:t>Ekassa</w:t>
      </w:r>
      <w:proofErr w:type="spellEnd"/>
      <w:r w:rsidR="006F2EEF" w:rsidRPr="002550F1">
        <w:t xml:space="preserve">, </w:t>
      </w:r>
      <w:proofErr w:type="spellStart"/>
      <w:r w:rsidR="006F2EEF" w:rsidRPr="00A677FC">
        <w:rPr>
          <w:i/>
        </w:rPr>
        <w:t>Akwete</w:t>
      </w:r>
      <w:proofErr w:type="spellEnd"/>
      <w:r w:rsidR="006F2EEF" w:rsidRPr="002550F1">
        <w:t xml:space="preserve">, </w:t>
      </w:r>
      <w:proofErr w:type="spellStart"/>
      <w:r w:rsidR="006F2EEF" w:rsidRPr="00A677FC">
        <w:rPr>
          <w:i/>
        </w:rPr>
        <w:t>Mutaba</w:t>
      </w:r>
      <w:proofErr w:type="spellEnd"/>
      <w:r w:rsidR="006F2EEF" w:rsidRPr="002550F1">
        <w:t xml:space="preserve">, </w:t>
      </w:r>
      <w:r w:rsidR="006F2EEF" w:rsidRPr="00A677FC">
        <w:rPr>
          <w:i/>
        </w:rPr>
        <w:t>Shadow</w:t>
      </w:r>
      <w:r w:rsidR="006F2EEF" w:rsidRPr="002550F1">
        <w:t xml:space="preserve">, and </w:t>
      </w:r>
      <w:proofErr w:type="spellStart"/>
      <w:r w:rsidR="006F2EEF" w:rsidRPr="00A677FC">
        <w:rPr>
          <w:i/>
        </w:rPr>
        <w:t>Sasakossa</w:t>
      </w:r>
      <w:proofErr w:type="spellEnd"/>
      <w:r w:rsidR="006F2EEF" w:rsidRPr="002550F1">
        <w:t xml:space="preserve">. Since the formation of his Melody Maestros in 1965, </w:t>
      </w:r>
      <w:proofErr w:type="spellStart"/>
      <w:r w:rsidR="006F2EEF" w:rsidRPr="002550F1">
        <w:t>Uwaifo</w:t>
      </w:r>
      <w:proofErr w:type="spellEnd"/>
      <w:r w:rsidR="006F2EEF" w:rsidRPr="002550F1">
        <w:t xml:space="preserve"> persistently tried to reflect in his music the intriguing beats and language of Edo culture, as well as the full spectrum of the colourful hues of </w:t>
      </w:r>
      <w:proofErr w:type="spellStart"/>
      <w:r w:rsidR="006F2EEF" w:rsidRPr="002550F1">
        <w:t>Akwete</w:t>
      </w:r>
      <w:proofErr w:type="spellEnd"/>
      <w:r w:rsidR="006F2EEF" w:rsidRPr="002550F1">
        <w:t xml:space="preserve"> hand-woven cloth material.</w:t>
      </w:r>
      <w:r w:rsidR="008B2C6A">
        <w:t xml:space="preserve"> Other variants that developed from this region include </w:t>
      </w:r>
      <w:proofErr w:type="spellStart"/>
      <w:r w:rsidR="008B2C6A">
        <w:rPr>
          <w:i/>
        </w:rPr>
        <w:t>Bini</w:t>
      </w:r>
      <w:proofErr w:type="spellEnd"/>
      <w:r w:rsidR="008B2C6A">
        <w:t xml:space="preserve">, </w:t>
      </w:r>
      <w:proofErr w:type="spellStart"/>
      <w:r w:rsidR="008B2C6A">
        <w:rPr>
          <w:i/>
        </w:rPr>
        <w:t>Ukwuani</w:t>
      </w:r>
      <w:proofErr w:type="spellEnd"/>
      <w:r w:rsidR="008B2C6A">
        <w:t xml:space="preserve">, and </w:t>
      </w:r>
      <w:proofErr w:type="spellStart"/>
      <w:r w:rsidR="008B2C6A">
        <w:rPr>
          <w:i/>
        </w:rPr>
        <w:t>Ika</w:t>
      </w:r>
      <w:proofErr w:type="spellEnd"/>
      <w:r w:rsidR="008B2C6A">
        <w:t>.</w:t>
      </w:r>
      <w:r w:rsidR="00FD574D">
        <w:rPr>
          <w:rStyle w:val="FootnoteReference"/>
        </w:rPr>
        <w:footnoteReference w:id="26"/>
      </w:r>
    </w:p>
    <w:p w:rsidR="006F2EEF" w:rsidRDefault="006F2EEF" w:rsidP="00137E3C">
      <w:pPr>
        <w:spacing w:line="480" w:lineRule="auto"/>
        <w:ind w:firstLine="720"/>
        <w:jc w:val="both"/>
      </w:pPr>
      <w:r w:rsidRPr="002550F1">
        <w:lastRenderedPageBreak/>
        <w:t xml:space="preserve">In the Igbo speaking </w:t>
      </w:r>
      <w:r w:rsidR="00A62450">
        <w:t>e</w:t>
      </w:r>
      <w:r w:rsidRPr="002550F1">
        <w:t xml:space="preserve">astern </w:t>
      </w:r>
      <w:r w:rsidR="00FA018C" w:rsidRPr="002550F1">
        <w:t>Nigeria</w:t>
      </w:r>
      <w:r w:rsidRPr="002550F1">
        <w:t xml:space="preserve">, it was the introduction of </w:t>
      </w:r>
      <w:proofErr w:type="spellStart"/>
      <w:r w:rsidRPr="00FA018C">
        <w:rPr>
          <w:i/>
        </w:rPr>
        <w:t>Pachanga</w:t>
      </w:r>
      <w:proofErr w:type="spellEnd"/>
      <w:r w:rsidRPr="00FA018C">
        <w:rPr>
          <w:i/>
        </w:rPr>
        <w:t xml:space="preserve"> Meringue</w:t>
      </w:r>
      <w:r w:rsidRPr="002550F1">
        <w:t xml:space="preserve"> variant by Stephen </w:t>
      </w:r>
      <w:proofErr w:type="spellStart"/>
      <w:r w:rsidRPr="002550F1">
        <w:t>Osita</w:t>
      </w:r>
      <w:proofErr w:type="spellEnd"/>
      <w:r w:rsidR="00BD11C8">
        <w:t xml:space="preserve"> </w:t>
      </w:r>
      <w:proofErr w:type="spellStart"/>
      <w:r w:rsidRPr="002550F1">
        <w:t>Osadebe</w:t>
      </w:r>
      <w:proofErr w:type="spellEnd"/>
      <w:r w:rsidRPr="002550F1">
        <w:t xml:space="preserve"> in 1966 that led to other variants like </w:t>
      </w:r>
      <w:proofErr w:type="spellStart"/>
      <w:r w:rsidR="00A9131B" w:rsidRPr="00A9131B">
        <w:rPr>
          <w:i/>
        </w:rPr>
        <w:t>S</w:t>
      </w:r>
      <w:r w:rsidR="00A9131B">
        <w:rPr>
          <w:i/>
        </w:rPr>
        <w:t>engwala</w:t>
      </w:r>
      <w:proofErr w:type="spellEnd"/>
      <w:r w:rsidR="00A9131B">
        <w:rPr>
          <w:i/>
        </w:rPr>
        <w:t xml:space="preserve">, </w:t>
      </w:r>
      <w:proofErr w:type="spellStart"/>
      <w:r w:rsidRPr="00FA018C">
        <w:rPr>
          <w:i/>
        </w:rPr>
        <w:t>Ikwokirikwo</w:t>
      </w:r>
      <w:proofErr w:type="spellEnd"/>
      <w:r w:rsidR="00BD11C8">
        <w:rPr>
          <w:i/>
        </w:rPr>
        <w:t xml:space="preserve"> </w:t>
      </w:r>
      <w:r w:rsidR="00FB2F0E">
        <w:t>and</w:t>
      </w:r>
      <w:r w:rsidR="00BD11C8">
        <w:t xml:space="preserve"> </w:t>
      </w:r>
      <w:proofErr w:type="spellStart"/>
      <w:r w:rsidR="00FA018C">
        <w:rPr>
          <w:i/>
        </w:rPr>
        <w:t>Ogene</w:t>
      </w:r>
      <w:proofErr w:type="spellEnd"/>
      <w:r w:rsidR="00FA018C">
        <w:rPr>
          <w:i/>
        </w:rPr>
        <w:t xml:space="preserve"> S</w:t>
      </w:r>
      <w:r w:rsidR="0063108C">
        <w:rPr>
          <w:i/>
        </w:rPr>
        <w:t>ound</w:t>
      </w:r>
      <w:r w:rsidRPr="002550F1">
        <w:t xml:space="preserve">. </w:t>
      </w:r>
      <w:proofErr w:type="spellStart"/>
      <w:r w:rsidRPr="002550F1">
        <w:t>Osadebe</w:t>
      </w:r>
      <w:proofErr w:type="spellEnd"/>
      <w:r w:rsidRPr="002550F1">
        <w:t xml:space="preserve">, Mike </w:t>
      </w:r>
      <w:proofErr w:type="spellStart"/>
      <w:r w:rsidRPr="002550F1">
        <w:t>Ejeag</w:t>
      </w:r>
      <w:r w:rsidR="00E92355">
        <w:t>h</w:t>
      </w:r>
      <w:r w:rsidRPr="002550F1">
        <w:t>a</w:t>
      </w:r>
      <w:proofErr w:type="spellEnd"/>
      <w:r w:rsidRPr="002550F1">
        <w:t>, S</w:t>
      </w:r>
      <w:r w:rsidR="00960343">
        <w:t>ain</w:t>
      </w:r>
      <w:r w:rsidRPr="002550F1">
        <w:t xml:space="preserve">t Augustine, </w:t>
      </w:r>
      <w:r w:rsidR="00D63420">
        <w:t xml:space="preserve">Herbart </w:t>
      </w:r>
      <w:proofErr w:type="spellStart"/>
      <w:r w:rsidR="00D63420">
        <w:t>Udemba</w:t>
      </w:r>
      <w:proofErr w:type="spellEnd"/>
      <w:r w:rsidR="00D63420">
        <w:t xml:space="preserve">, </w:t>
      </w:r>
      <w:r w:rsidRPr="002550F1">
        <w:t xml:space="preserve">and their contemporaries introduced elements of the Meringue dance of the Dominican Republic to Highlife, and laced it with the declamations that </w:t>
      </w:r>
      <w:r w:rsidR="00951F3C">
        <w:t>we</w:t>
      </w:r>
      <w:r w:rsidRPr="002550F1">
        <w:t xml:space="preserve">re borrowed from the Igbo traditional music. This style is still evolving more complex variants till date. Peacocks, Oriental Brothers, Oliver De </w:t>
      </w:r>
      <w:proofErr w:type="spellStart"/>
      <w:r w:rsidRPr="002550F1">
        <w:t>Coque</w:t>
      </w:r>
      <w:proofErr w:type="spellEnd"/>
      <w:r w:rsidRPr="002550F1">
        <w:t xml:space="preserve">, Bright </w:t>
      </w:r>
      <w:proofErr w:type="spellStart"/>
      <w:r w:rsidRPr="002550F1">
        <w:t>Chimezie</w:t>
      </w:r>
      <w:proofErr w:type="spellEnd"/>
      <w:r w:rsidRPr="002550F1">
        <w:t xml:space="preserve">, and Ken </w:t>
      </w:r>
      <w:proofErr w:type="spellStart"/>
      <w:r w:rsidRPr="002550F1">
        <w:t>Nwofor</w:t>
      </w:r>
      <w:proofErr w:type="spellEnd"/>
      <w:r w:rsidRPr="002550F1">
        <w:t xml:space="preserve"> have all benefited from this innovation.</w:t>
      </w:r>
      <w:r w:rsidR="00756116">
        <w:t xml:space="preserve"> </w:t>
      </w:r>
      <w:r w:rsidRPr="002550F1">
        <w:t xml:space="preserve">The contagious influence of the iconic Highlife music spread even into other spheres of life that </w:t>
      </w:r>
      <w:r w:rsidR="003B2762">
        <w:t>we</w:t>
      </w:r>
      <w:r w:rsidRPr="002550F1">
        <w:t xml:space="preserve">re not really concerned with music. For instance, Highlife became the brand name of a very lucrative bread industry in </w:t>
      </w:r>
      <w:proofErr w:type="spellStart"/>
      <w:r w:rsidRPr="002550F1">
        <w:t>Aba</w:t>
      </w:r>
      <w:proofErr w:type="spellEnd"/>
      <w:r w:rsidRPr="002550F1">
        <w:t xml:space="preserve">; there is also a bus stop called Highlife Bus Stop in </w:t>
      </w:r>
      <w:proofErr w:type="spellStart"/>
      <w:r w:rsidRPr="002550F1">
        <w:t>Aba</w:t>
      </w:r>
      <w:proofErr w:type="spellEnd"/>
      <w:r w:rsidRPr="002550F1">
        <w:t xml:space="preserve">; a transport company in the same city bears the name </w:t>
      </w:r>
      <w:r w:rsidRPr="003B2762">
        <w:rPr>
          <w:i/>
        </w:rPr>
        <w:t>Highlife All the Way</w:t>
      </w:r>
      <w:r w:rsidRPr="002550F1">
        <w:t xml:space="preserve">; and the fashion industries created a design in women’s wears called Highlife. </w:t>
      </w:r>
    </w:p>
    <w:p w:rsidR="0029573D" w:rsidRPr="002550F1" w:rsidRDefault="0029573D" w:rsidP="00AC224F">
      <w:pPr>
        <w:spacing w:line="360" w:lineRule="auto"/>
        <w:jc w:val="both"/>
      </w:pPr>
    </w:p>
    <w:p w:rsidR="006F2EEF" w:rsidRPr="007314F6" w:rsidRDefault="007314F6" w:rsidP="007314F6">
      <w:pPr>
        <w:spacing w:line="360" w:lineRule="auto"/>
        <w:jc w:val="both"/>
        <w:rPr>
          <w:b/>
          <w:bCs/>
        </w:rPr>
      </w:pPr>
      <w:r w:rsidRPr="007314F6">
        <w:rPr>
          <w:rFonts w:eastAsia="Arial"/>
          <w:b/>
        </w:rPr>
        <w:t>The Era of Masquerades</w:t>
      </w:r>
    </w:p>
    <w:p w:rsidR="006F2EEF" w:rsidRPr="002550F1" w:rsidRDefault="00E3739B" w:rsidP="00EB3879">
      <w:pPr>
        <w:pStyle w:val="BodyTextIndent"/>
        <w:spacing w:line="480" w:lineRule="auto"/>
        <w:ind w:left="0"/>
      </w:pPr>
      <w:r>
        <w:t>T</w:t>
      </w:r>
      <w:r w:rsidR="006F2EEF" w:rsidRPr="002550F1">
        <w:t>he first major setback experienced by Highlife came in 1967 with the Nigerian civil war, which lasted until 1970.</w:t>
      </w:r>
      <w:r w:rsidR="00EB7357">
        <w:t xml:space="preserve"> </w:t>
      </w:r>
      <w:proofErr w:type="spellStart"/>
      <w:r w:rsidR="0094232E">
        <w:t>Idonije</w:t>
      </w:r>
      <w:proofErr w:type="spellEnd"/>
      <w:r w:rsidR="0094232E">
        <w:t xml:space="preserve"> reports the inception of this era of decline thus:</w:t>
      </w:r>
    </w:p>
    <w:p w:rsidR="006F2EEF" w:rsidRPr="002550F1" w:rsidRDefault="006F2EEF" w:rsidP="00EB3879">
      <w:pPr>
        <w:spacing w:line="480" w:lineRule="auto"/>
        <w:ind w:left="720"/>
        <w:jc w:val="both"/>
      </w:pPr>
      <w:r w:rsidRPr="002550F1">
        <w:t xml:space="preserve">Lagos had the largest number of Highlife musicians, most of </w:t>
      </w:r>
      <w:proofErr w:type="gramStart"/>
      <w:r w:rsidRPr="002550F1">
        <w:t>whom</w:t>
      </w:r>
      <w:proofErr w:type="gramEnd"/>
      <w:r w:rsidRPr="002550F1">
        <w:t xml:space="preserve"> were from the East of the Niger. They all moved out; and even though some were conscripted into the army as musicians, it was to complement war effort rather than to enhance the evolution of the nation’s musical culture</w:t>
      </w:r>
      <w:r w:rsidR="0094232E">
        <w:t>.</w:t>
      </w:r>
      <w:r w:rsidR="00BD7F60">
        <w:rPr>
          <w:rStyle w:val="FootnoteReference"/>
        </w:rPr>
        <w:footnoteReference w:id="27"/>
      </w:r>
    </w:p>
    <w:p w:rsidR="006F2EEF" w:rsidRPr="002550F1" w:rsidRDefault="006F2EEF" w:rsidP="00EB3879">
      <w:pPr>
        <w:spacing w:line="480" w:lineRule="auto"/>
        <w:jc w:val="both"/>
      </w:pPr>
      <w:r w:rsidRPr="002550F1">
        <w:t xml:space="preserve">Lagos was not the only city that was affected by the relocation of the sojourning Eastern musicians, but the whole of Western and Northern parts of the country suffered the same fate. Earlier in 1963, Celestine </w:t>
      </w:r>
      <w:proofErr w:type="spellStart"/>
      <w:r w:rsidRPr="002550F1">
        <w:t>Ukwu</w:t>
      </w:r>
      <w:proofErr w:type="spellEnd"/>
      <w:r w:rsidRPr="002550F1">
        <w:t xml:space="preserve">, an Igbo born Highlife musician had sojourned to Maiduguri </w:t>
      </w:r>
      <w:r w:rsidRPr="002550F1">
        <w:lastRenderedPageBreak/>
        <w:t xml:space="preserve">where he formed the African Band with some of his friends. He waited for three months before moving to Zaria to form another band known as the Republic Knights. The advent of the war forced him to move down to Onitsha where he formed the Civil </w:t>
      </w:r>
      <w:proofErr w:type="spellStart"/>
      <w:r w:rsidRPr="002550F1">
        <w:t>Starlites</w:t>
      </w:r>
      <w:proofErr w:type="spellEnd"/>
      <w:r w:rsidRPr="002550F1">
        <w:t xml:space="preserve"> Band.</w:t>
      </w:r>
      <w:r w:rsidR="0099438F">
        <w:t xml:space="preserve"> </w:t>
      </w:r>
      <w:r w:rsidRPr="002550F1">
        <w:t xml:space="preserve">As Highlife music moved farther East, the West witnessed a near-dearth of the genre; leaving a few loyalists like Victor </w:t>
      </w:r>
      <w:proofErr w:type="spellStart"/>
      <w:r w:rsidRPr="002550F1">
        <w:t>Olaiya</w:t>
      </w:r>
      <w:proofErr w:type="spellEnd"/>
      <w:r w:rsidRPr="002550F1">
        <w:t xml:space="preserve"> to compete with the burgeoning Juju and </w:t>
      </w:r>
      <w:proofErr w:type="spellStart"/>
      <w:r w:rsidRPr="002550F1">
        <w:t>Apala</w:t>
      </w:r>
      <w:proofErr w:type="spellEnd"/>
      <w:r w:rsidRPr="002550F1">
        <w:t xml:space="preserve"> variants. The North, which had only </w:t>
      </w:r>
      <w:proofErr w:type="spellStart"/>
      <w:r w:rsidRPr="002550F1">
        <w:t>Bala</w:t>
      </w:r>
      <w:proofErr w:type="spellEnd"/>
      <w:r w:rsidRPr="002550F1">
        <w:t xml:space="preserve"> Miller in Kaduna, was worse hit by the vagaries of the war</w:t>
      </w:r>
      <w:r w:rsidR="008A48F2">
        <w:t xml:space="preserve">, </w:t>
      </w:r>
      <w:r w:rsidRPr="002550F1">
        <w:t>entertainment</w:t>
      </w:r>
      <w:r w:rsidR="008A48F2">
        <w:t>-wise</w:t>
      </w:r>
      <w:r w:rsidRPr="002550F1">
        <w:t xml:space="preserve">.  </w:t>
      </w:r>
    </w:p>
    <w:p w:rsidR="006F2EEF" w:rsidRDefault="006F2EEF" w:rsidP="006740B4">
      <w:pPr>
        <w:spacing w:line="480" w:lineRule="auto"/>
        <w:ind w:firstLine="720"/>
        <w:jc w:val="both"/>
      </w:pPr>
      <w:r w:rsidRPr="002550F1">
        <w:t>By the time the war ended in 1970, the East was witnessing an overflow of Highlife musicians, while the Nigerian society was in a flux. This situation led to other up-coming musicians exploring other forms of pop</w:t>
      </w:r>
      <w:r w:rsidR="001E727B">
        <w:t>ular</w:t>
      </w:r>
      <w:r w:rsidRPr="002550F1">
        <w:t xml:space="preserve"> music, so as to sound different and attract commercial investors. These new forms include Afro-</w:t>
      </w:r>
      <w:r w:rsidR="001E727B">
        <w:t>r</w:t>
      </w:r>
      <w:r w:rsidRPr="002550F1">
        <w:t>ock, Afr</w:t>
      </w:r>
      <w:r w:rsidR="001E727B">
        <w:t>o-</w:t>
      </w:r>
      <w:r w:rsidRPr="002550F1">
        <w:t xml:space="preserve">calypso, </w:t>
      </w:r>
      <w:r w:rsidR="001E727B">
        <w:t>Afro-r</w:t>
      </w:r>
      <w:r w:rsidRPr="002550F1">
        <w:t xml:space="preserve">eggae, and </w:t>
      </w:r>
      <w:r w:rsidR="001E727B">
        <w:t>Afro-f</w:t>
      </w:r>
      <w:r w:rsidRPr="002550F1">
        <w:t>unk. The exponents were many; includ</w:t>
      </w:r>
      <w:r w:rsidR="00E30A53">
        <w:t>ing</w:t>
      </w:r>
      <w:r w:rsidRPr="002550F1">
        <w:t xml:space="preserve"> the Black Stones of Port Harcourt, </w:t>
      </w:r>
      <w:proofErr w:type="spellStart"/>
      <w:r w:rsidRPr="002550F1">
        <w:t>Funkees</w:t>
      </w:r>
      <w:proofErr w:type="spellEnd"/>
      <w:r w:rsidRPr="002550F1">
        <w:t>, Apostles</w:t>
      </w:r>
      <w:r w:rsidR="0099438F">
        <w:t>,</w:t>
      </w:r>
      <w:r w:rsidRPr="002550F1">
        <w:t xml:space="preserve"> Wings, and Sweet Breeze of </w:t>
      </w:r>
      <w:proofErr w:type="spellStart"/>
      <w:r w:rsidRPr="002550F1">
        <w:t>Aba</w:t>
      </w:r>
      <w:proofErr w:type="spellEnd"/>
      <w:r w:rsidRPr="002550F1">
        <w:t xml:space="preserve">, One World and Hi-Grades of Enugu, </w:t>
      </w:r>
      <w:proofErr w:type="spellStart"/>
      <w:r w:rsidRPr="002550F1">
        <w:t>Aktions</w:t>
      </w:r>
      <w:proofErr w:type="spellEnd"/>
      <w:r w:rsidRPr="002550F1">
        <w:t xml:space="preserve"> of </w:t>
      </w:r>
      <w:proofErr w:type="spellStart"/>
      <w:r w:rsidRPr="002550F1">
        <w:t>Ikot</w:t>
      </w:r>
      <w:proofErr w:type="spellEnd"/>
      <w:r w:rsidR="00556078">
        <w:t xml:space="preserve"> </w:t>
      </w:r>
      <w:proofErr w:type="spellStart"/>
      <w:r w:rsidRPr="002550F1">
        <w:t>Ekpene</w:t>
      </w:r>
      <w:proofErr w:type="spellEnd"/>
      <w:r w:rsidRPr="002550F1">
        <w:t xml:space="preserve">, and the Strangers of </w:t>
      </w:r>
      <w:proofErr w:type="spellStart"/>
      <w:r w:rsidRPr="002550F1">
        <w:t>Owerri</w:t>
      </w:r>
      <w:proofErr w:type="spellEnd"/>
      <w:r w:rsidRPr="002550F1">
        <w:t xml:space="preserve">. Others like </w:t>
      </w:r>
      <w:proofErr w:type="spellStart"/>
      <w:r w:rsidRPr="002550F1">
        <w:t>Wrinkers</w:t>
      </w:r>
      <w:proofErr w:type="spellEnd"/>
      <w:r w:rsidRPr="002550F1">
        <w:t xml:space="preserve"> Experience, Doves, Founders 15, and Semi-Colon also ruled the airwaves.</w:t>
      </w:r>
      <w:r w:rsidR="00556078">
        <w:t xml:space="preserve"> </w:t>
      </w:r>
      <w:r w:rsidRPr="002550F1">
        <w:t>However, the embers of Highlife were kept aflame by Cardinal Rex Jim Lawson</w:t>
      </w:r>
      <w:r w:rsidR="00E30A53">
        <w:t>,</w:t>
      </w:r>
      <w:r w:rsidRPr="002550F1">
        <w:t xml:space="preserve"> Eddy </w:t>
      </w:r>
      <w:proofErr w:type="spellStart"/>
      <w:r w:rsidRPr="002550F1">
        <w:t>Okwedi</w:t>
      </w:r>
      <w:proofErr w:type="spellEnd"/>
      <w:r w:rsidRPr="002550F1">
        <w:t xml:space="preserve">, Celestine </w:t>
      </w:r>
      <w:proofErr w:type="spellStart"/>
      <w:r w:rsidRPr="002550F1">
        <w:t>Ukwu</w:t>
      </w:r>
      <w:proofErr w:type="spellEnd"/>
      <w:r w:rsidRPr="002550F1">
        <w:t xml:space="preserve">, Stephen </w:t>
      </w:r>
      <w:proofErr w:type="spellStart"/>
      <w:r w:rsidRPr="002550F1">
        <w:t>Osita</w:t>
      </w:r>
      <w:proofErr w:type="spellEnd"/>
      <w:r w:rsidR="00556078">
        <w:t xml:space="preserve"> </w:t>
      </w:r>
      <w:proofErr w:type="spellStart"/>
      <w:r w:rsidRPr="002550F1">
        <w:t>Osadebe</w:t>
      </w:r>
      <w:proofErr w:type="spellEnd"/>
      <w:r w:rsidRPr="002550F1">
        <w:t xml:space="preserve">, and Mike </w:t>
      </w:r>
      <w:proofErr w:type="spellStart"/>
      <w:r w:rsidRPr="002550F1">
        <w:t>Ejeagha</w:t>
      </w:r>
      <w:proofErr w:type="spellEnd"/>
      <w:r w:rsidRPr="002550F1">
        <w:t xml:space="preserve"> whose insistence led to the formation of </w:t>
      </w:r>
      <w:r w:rsidR="00E30A53">
        <w:t xml:space="preserve">yet </w:t>
      </w:r>
      <w:r w:rsidRPr="002550F1">
        <w:t xml:space="preserve">other new and vibrant bands. </w:t>
      </w:r>
    </w:p>
    <w:p w:rsidR="00DC4F3D" w:rsidRPr="002550F1" w:rsidRDefault="003F0C71" w:rsidP="00CC61F6">
      <w:pPr>
        <w:pStyle w:val="BodyText2"/>
        <w:ind w:firstLine="720"/>
        <w:rPr>
          <w:rFonts w:ascii="Times New Roman" w:hAnsi="Times New Roman"/>
          <w:sz w:val="24"/>
          <w:szCs w:val="24"/>
        </w:rPr>
      </w:pPr>
      <w:r>
        <w:rPr>
          <w:rFonts w:ascii="Times New Roman" w:hAnsi="Times New Roman"/>
          <w:sz w:val="24"/>
          <w:szCs w:val="24"/>
        </w:rPr>
        <w:t>The</w:t>
      </w:r>
      <w:r w:rsidR="00DC4F3D" w:rsidRPr="002550F1">
        <w:rPr>
          <w:rFonts w:ascii="Times New Roman" w:hAnsi="Times New Roman"/>
          <w:sz w:val="24"/>
          <w:szCs w:val="24"/>
        </w:rPr>
        <w:t xml:space="preserve"> creative rationalizations and modifications that </w:t>
      </w:r>
      <w:r>
        <w:rPr>
          <w:rFonts w:ascii="Times New Roman" w:hAnsi="Times New Roman"/>
          <w:sz w:val="24"/>
          <w:szCs w:val="24"/>
        </w:rPr>
        <w:t>were later introduced to the</w:t>
      </w:r>
      <w:r w:rsidR="00DC4F3D" w:rsidRPr="002550F1">
        <w:rPr>
          <w:rFonts w:ascii="Times New Roman" w:hAnsi="Times New Roman"/>
          <w:sz w:val="24"/>
          <w:szCs w:val="24"/>
        </w:rPr>
        <w:t xml:space="preserve"> Highlife</w:t>
      </w:r>
      <w:r>
        <w:rPr>
          <w:rFonts w:ascii="Times New Roman" w:hAnsi="Times New Roman"/>
          <w:sz w:val="24"/>
          <w:szCs w:val="24"/>
        </w:rPr>
        <w:t xml:space="preserve"> music</w:t>
      </w:r>
      <w:r w:rsidR="00556078">
        <w:rPr>
          <w:rFonts w:ascii="Times New Roman" w:hAnsi="Times New Roman"/>
          <w:sz w:val="24"/>
          <w:szCs w:val="24"/>
        </w:rPr>
        <w:t xml:space="preserve"> </w:t>
      </w:r>
      <w:r>
        <w:rPr>
          <w:rFonts w:ascii="Times New Roman" w:hAnsi="Times New Roman"/>
          <w:sz w:val="24"/>
          <w:szCs w:val="24"/>
        </w:rPr>
        <w:t>were felt in stylistic fusions and instrumental diversifications</w:t>
      </w:r>
      <w:r w:rsidR="00DC4F3D" w:rsidRPr="002550F1">
        <w:rPr>
          <w:rFonts w:ascii="Times New Roman" w:hAnsi="Times New Roman"/>
          <w:sz w:val="24"/>
          <w:szCs w:val="24"/>
        </w:rPr>
        <w:t xml:space="preserve">. I.K. </w:t>
      </w:r>
      <w:proofErr w:type="spellStart"/>
      <w:r w:rsidR="00DC4F3D" w:rsidRPr="002550F1">
        <w:rPr>
          <w:rFonts w:ascii="Times New Roman" w:hAnsi="Times New Roman"/>
          <w:sz w:val="24"/>
          <w:szCs w:val="24"/>
        </w:rPr>
        <w:t>Diaro</w:t>
      </w:r>
      <w:proofErr w:type="spellEnd"/>
      <w:r w:rsidR="00DC4F3D" w:rsidRPr="002550F1">
        <w:rPr>
          <w:rFonts w:ascii="Times New Roman" w:hAnsi="Times New Roman"/>
          <w:sz w:val="24"/>
          <w:szCs w:val="24"/>
        </w:rPr>
        <w:t xml:space="preserve"> introduced the accordion to his music, thereby producing a </w:t>
      </w:r>
      <w:r w:rsidR="00170CF5">
        <w:rPr>
          <w:rFonts w:ascii="Times New Roman" w:hAnsi="Times New Roman"/>
          <w:sz w:val="24"/>
          <w:szCs w:val="24"/>
        </w:rPr>
        <w:t>sound</w:t>
      </w:r>
      <w:r w:rsidR="00DC4F3D" w:rsidRPr="002550F1">
        <w:rPr>
          <w:rFonts w:ascii="Times New Roman" w:hAnsi="Times New Roman"/>
          <w:sz w:val="24"/>
          <w:szCs w:val="24"/>
        </w:rPr>
        <w:t xml:space="preserve"> that </w:t>
      </w:r>
      <w:r w:rsidR="00170CF5">
        <w:rPr>
          <w:rFonts w:ascii="Times New Roman" w:hAnsi="Times New Roman"/>
          <w:sz w:val="24"/>
          <w:szCs w:val="24"/>
        </w:rPr>
        <w:t>wa</w:t>
      </w:r>
      <w:r w:rsidR="00DC4F3D" w:rsidRPr="002550F1">
        <w:rPr>
          <w:rFonts w:ascii="Times New Roman" w:hAnsi="Times New Roman"/>
          <w:sz w:val="24"/>
          <w:szCs w:val="24"/>
        </w:rPr>
        <w:t>s traditional and at the same time new</w:t>
      </w:r>
      <w:r w:rsidR="00C91C65">
        <w:rPr>
          <w:rFonts w:ascii="Times New Roman" w:hAnsi="Times New Roman"/>
          <w:sz w:val="24"/>
          <w:szCs w:val="24"/>
        </w:rPr>
        <w:t>—</w:t>
      </w:r>
      <w:r w:rsidR="00DC4F3D" w:rsidRPr="002550F1">
        <w:rPr>
          <w:rFonts w:ascii="Times New Roman" w:hAnsi="Times New Roman"/>
          <w:sz w:val="24"/>
          <w:szCs w:val="24"/>
        </w:rPr>
        <w:t>a</w:t>
      </w:r>
      <w:r w:rsidR="00556078">
        <w:rPr>
          <w:rFonts w:ascii="Times New Roman" w:hAnsi="Times New Roman"/>
          <w:sz w:val="24"/>
          <w:szCs w:val="24"/>
        </w:rPr>
        <w:t xml:space="preserve"> </w:t>
      </w:r>
      <w:r w:rsidR="00DC4F3D" w:rsidRPr="002550F1">
        <w:rPr>
          <w:rFonts w:ascii="Times New Roman" w:hAnsi="Times New Roman"/>
          <w:sz w:val="24"/>
          <w:szCs w:val="24"/>
        </w:rPr>
        <w:t>novelty and continuity t</w:t>
      </w:r>
      <w:r w:rsidR="00170CF5">
        <w:rPr>
          <w:rFonts w:ascii="Times New Roman" w:hAnsi="Times New Roman"/>
          <w:sz w:val="24"/>
          <w:szCs w:val="24"/>
        </w:rPr>
        <w:t>hat</w:t>
      </w:r>
      <w:r w:rsidR="00556078">
        <w:rPr>
          <w:rFonts w:ascii="Times New Roman" w:hAnsi="Times New Roman"/>
          <w:sz w:val="24"/>
          <w:szCs w:val="24"/>
        </w:rPr>
        <w:t xml:space="preserve"> </w:t>
      </w:r>
      <w:r w:rsidR="00170CF5">
        <w:rPr>
          <w:rFonts w:ascii="Times New Roman" w:hAnsi="Times New Roman"/>
          <w:sz w:val="24"/>
          <w:szCs w:val="24"/>
        </w:rPr>
        <w:t>the</w:t>
      </w:r>
      <w:r w:rsidR="00DC4F3D" w:rsidRPr="002550F1">
        <w:rPr>
          <w:rFonts w:ascii="Times New Roman" w:hAnsi="Times New Roman"/>
          <w:sz w:val="24"/>
          <w:szCs w:val="24"/>
        </w:rPr>
        <w:t xml:space="preserve"> people value</w:t>
      </w:r>
      <w:r w:rsidR="00170CF5">
        <w:rPr>
          <w:rFonts w:ascii="Times New Roman" w:hAnsi="Times New Roman"/>
          <w:sz w:val="24"/>
          <w:szCs w:val="24"/>
        </w:rPr>
        <w:t>d</w:t>
      </w:r>
      <w:r w:rsidR="00556078">
        <w:rPr>
          <w:rFonts w:ascii="Times New Roman" w:hAnsi="Times New Roman"/>
          <w:sz w:val="24"/>
          <w:szCs w:val="24"/>
        </w:rPr>
        <w:t xml:space="preserve"> </w:t>
      </w:r>
      <w:r w:rsidR="00170CF5">
        <w:rPr>
          <w:rFonts w:ascii="Times New Roman" w:hAnsi="Times New Roman"/>
          <w:sz w:val="24"/>
          <w:szCs w:val="24"/>
        </w:rPr>
        <w:t>and embraced</w:t>
      </w:r>
      <w:r w:rsidR="00DC4F3D" w:rsidRPr="002550F1">
        <w:rPr>
          <w:rFonts w:ascii="Times New Roman" w:hAnsi="Times New Roman"/>
          <w:sz w:val="24"/>
          <w:szCs w:val="24"/>
        </w:rPr>
        <w:t xml:space="preserve">. Celestine </w:t>
      </w:r>
      <w:proofErr w:type="spellStart"/>
      <w:r w:rsidR="00DC4F3D" w:rsidRPr="002550F1">
        <w:rPr>
          <w:rFonts w:ascii="Times New Roman" w:hAnsi="Times New Roman"/>
          <w:sz w:val="24"/>
          <w:szCs w:val="24"/>
        </w:rPr>
        <w:t>Ukwu</w:t>
      </w:r>
      <w:proofErr w:type="spellEnd"/>
      <w:r w:rsidR="00DC4F3D" w:rsidRPr="002550F1">
        <w:rPr>
          <w:rFonts w:ascii="Times New Roman" w:hAnsi="Times New Roman"/>
          <w:sz w:val="24"/>
          <w:szCs w:val="24"/>
        </w:rPr>
        <w:t xml:space="preserve"> introduced the vibraphone to his band to bring back the effect of the thumb piano. Joe Nez used the electronic organ to support his </w:t>
      </w:r>
      <w:proofErr w:type="spellStart"/>
      <w:r w:rsidR="00DC4F3D" w:rsidRPr="00DF3A99">
        <w:rPr>
          <w:rFonts w:ascii="Times New Roman" w:hAnsi="Times New Roman"/>
          <w:i/>
          <w:sz w:val="24"/>
          <w:szCs w:val="24"/>
        </w:rPr>
        <w:t>calypsonic</w:t>
      </w:r>
      <w:proofErr w:type="spellEnd"/>
      <w:r w:rsidR="00DC4F3D" w:rsidRPr="002550F1">
        <w:rPr>
          <w:rFonts w:ascii="Times New Roman" w:hAnsi="Times New Roman"/>
          <w:sz w:val="24"/>
          <w:szCs w:val="24"/>
        </w:rPr>
        <w:t xml:space="preserve"> rhythms, while the </w:t>
      </w:r>
      <w:proofErr w:type="spellStart"/>
      <w:r w:rsidR="00DC4F3D" w:rsidRPr="00DF3A99">
        <w:rPr>
          <w:rFonts w:ascii="Times New Roman" w:hAnsi="Times New Roman"/>
          <w:i/>
          <w:sz w:val="24"/>
          <w:szCs w:val="24"/>
        </w:rPr>
        <w:t>wah-wah</w:t>
      </w:r>
      <w:proofErr w:type="spellEnd"/>
      <w:r w:rsidR="00DF3A99">
        <w:rPr>
          <w:rFonts w:ascii="Times New Roman" w:hAnsi="Times New Roman"/>
          <w:sz w:val="24"/>
          <w:szCs w:val="24"/>
        </w:rPr>
        <w:t xml:space="preserve"> and </w:t>
      </w:r>
      <w:r w:rsidR="00DC4F3D" w:rsidRPr="00DF3A99">
        <w:rPr>
          <w:rFonts w:ascii="Times New Roman" w:hAnsi="Times New Roman"/>
          <w:i/>
          <w:sz w:val="24"/>
          <w:szCs w:val="24"/>
        </w:rPr>
        <w:t>cry-baby</w:t>
      </w:r>
      <w:r w:rsidR="00DC4F3D" w:rsidRPr="002550F1">
        <w:rPr>
          <w:rFonts w:ascii="Times New Roman" w:hAnsi="Times New Roman"/>
          <w:sz w:val="24"/>
          <w:szCs w:val="24"/>
        </w:rPr>
        <w:t xml:space="preserve"> electric </w:t>
      </w:r>
      <w:r w:rsidR="00DC4F3D" w:rsidRPr="002550F1">
        <w:rPr>
          <w:rFonts w:ascii="Times New Roman" w:hAnsi="Times New Roman"/>
          <w:sz w:val="24"/>
          <w:szCs w:val="24"/>
        </w:rPr>
        <w:lastRenderedPageBreak/>
        <w:t>guitar effects g</w:t>
      </w:r>
      <w:r w:rsidR="007636C0">
        <w:rPr>
          <w:rFonts w:ascii="Times New Roman" w:hAnsi="Times New Roman"/>
          <w:sz w:val="24"/>
          <w:szCs w:val="24"/>
        </w:rPr>
        <w:t>a</w:t>
      </w:r>
      <w:r w:rsidR="00DC4F3D" w:rsidRPr="002550F1">
        <w:rPr>
          <w:rFonts w:ascii="Times New Roman" w:hAnsi="Times New Roman"/>
          <w:sz w:val="24"/>
          <w:szCs w:val="24"/>
        </w:rPr>
        <w:t xml:space="preserve">ve a </w:t>
      </w:r>
      <w:r w:rsidR="00DC4F3D" w:rsidRPr="00805FD2">
        <w:rPr>
          <w:rFonts w:ascii="Times New Roman" w:hAnsi="Times New Roman"/>
          <w:i/>
          <w:sz w:val="24"/>
          <w:szCs w:val="24"/>
        </w:rPr>
        <w:t>rocky</w:t>
      </w:r>
      <w:r w:rsidR="00DC4F3D" w:rsidRPr="002550F1">
        <w:rPr>
          <w:rFonts w:ascii="Times New Roman" w:hAnsi="Times New Roman"/>
          <w:sz w:val="24"/>
          <w:szCs w:val="24"/>
        </w:rPr>
        <w:t xml:space="preserve"> feeling to </w:t>
      </w:r>
      <w:proofErr w:type="spellStart"/>
      <w:r w:rsidR="00DC4F3D" w:rsidRPr="002550F1">
        <w:rPr>
          <w:rFonts w:ascii="Times New Roman" w:hAnsi="Times New Roman"/>
          <w:sz w:val="24"/>
          <w:szCs w:val="24"/>
        </w:rPr>
        <w:t>Osita</w:t>
      </w:r>
      <w:proofErr w:type="spellEnd"/>
      <w:r w:rsidR="00556078">
        <w:rPr>
          <w:rFonts w:ascii="Times New Roman" w:hAnsi="Times New Roman"/>
          <w:sz w:val="24"/>
          <w:szCs w:val="24"/>
        </w:rPr>
        <w:t xml:space="preserve"> </w:t>
      </w:r>
      <w:proofErr w:type="spellStart"/>
      <w:r w:rsidR="00DC4F3D" w:rsidRPr="002550F1">
        <w:rPr>
          <w:rFonts w:ascii="Times New Roman" w:hAnsi="Times New Roman"/>
          <w:sz w:val="24"/>
          <w:szCs w:val="24"/>
        </w:rPr>
        <w:t>Osadebe’s</w:t>
      </w:r>
      <w:proofErr w:type="spellEnd"/>
      <w:r w:rsidR="00DC4F3D" w:rsidRPr="002550F1">
        <w:rPr>
          <w:rFonts w:ascii="Times New Roman" w:hAnsi="Times New Roman"/>
          <w:sz w:val="24"/>
          <w:szCs w:val="24"/>
        </w:rPr>
        <w:t xml:space="preserve"> music.</w:t>
      </w:r>
      <w:r w:rsidR="007636C0">
        <w:rPr>
          <w:rFonts w:ascii="Times New Roman" w:hAnsi="Times New Roman"/>
          <w:sz w:val="24"/>
          <w:szCs w:val="24"/>
        </w:rPr>
        <w:t xml:space="preserve"> In stylistic experimentation, </w:t>
      </w:r>
      <w:proofErr w:type="spellStart"/>
      <w:r w:rsidR="007636C0" w:rsidRPr="002550F1">
        <w:rPr>
          <w:rFonts w:ascii="Times New Roman" w:hAnsi="Times New Roman"/>
          <w:sz w:val="24"/>
          <w:szCs w:val="24"/>
        </w:rPr>
        <w:t>Inyang</w:t>
      </w:r>
      <w:proofErr w:type="spellEnd"/>
      <w:r w:rsidR="00556078">
        <w:rPr>
          <w:rFonts w:ascii="Times New Roman" w:hAnsi="Times New Roman"/>
          <w:sz w:val="24"/>
          <w:szCs w:val="24"/>
        </w:rPr>
        <w:t xml:space="preserve"> </w:t>
      </w:r>
      <w:proofErr w:type="spellStart"/>
      <w:r w:rsidR="007636C0" w:rsidRPr="002550F1">
        <w:rPr>
          <w:rFonts w:ascii="Times New Roman" w:hAnsi="Times New Roman"/>
          <w:sz w:val="24"/>
          <w:szCs w:val="24"/>
        </w:rPr>
        <w:t>Henshaw</w:t>
      </w:r>
      <w:proofErr w:type="spellEnd"/>
      <w:r w:rsidR="007636C0" w:rsidRPr="002550F1">
        <w:rPr>
          <w:rFonts w:ascii="Times New Roman" w:hAnsi="Times New Roman"/>
          <w:sz w:val="24"/>
          <w:szCs w:val="24"/>
        </w:rPr>
        <w:t xml:space="preserve"> played the slap-and-pull technique of bass guitar to </w:t>
      </w:r>
      <w:proofErr w:type="spellStart"/>
      <w:r w:rsidR="007636C0" w:rsidRPr="00805FD2">
        <w:rPr>
          <w:rFonts w:ascii="Times New Roman" w:hAnsi="Times New Roman"/>
          <w:i/>
          <w:sz w:val="24"/>
          <w:szCs w:val="24"/>
        </w:rPr>
        <w:t>funkify</w:t>
      </w:r>
      <w:proofErr w:type="spellEnd"/>
      <w:r w:rsidR="007636C0" w:rsidRPr="002550F1">
        <w:rPr>
          <w:rFonts w:ascii="Times New Roman" w:hAnsi="Times New Roman"/>
          <w:sz w:val="24"/>
          <w:szCs w:val="24"/>
        </w:rPr>
        <w:t xml:space="preserve"> his Highlife music</w:t>
      </w:r>
      <w:r w:rsidR="007636C0">
        <w:rPr>
          <w:rFonts w:ascii="Times New Roman" w:hAnsi="Times New Roman"/>
          <w:sz w:val="24"/>
          <w:szCs w:val="24"/>
        </w:rPr>
        <w:t>.</w:t>
      </w:r>
    </w:p>
    <w:p w:rsidR="00B83B5E" w:rsidRPr="002550F1" w:rsidRDefault="00B83B5E" w:rsidP="0076707B">
      <w:pPr>
        <w:pStyle w:val="BodyText2"/>
        <w:ind w:firstLine="720"/>
        <w:rPr>
          <w:rFonts w:ascii="Times New Roman" w:hAnsi="Times New Roman"/>
          <w:sz w:val="24"/>
          <w:szCs w:val="24"/>
        </w:rPr>
      </w:pPr>
      <w:r w:rsidRPr="002550F1">
        <w:rPr>
          <w:rFonts w:ascii="Times New Roman" w:hAnsi="Times New Roman"/>
          <w:sz w:val="24"/>
          <w:szCs w:val="24"/>
        </w:rPr>
        <w:t>While the nation recuperated from the ravages of the civil war, most young musicians explored the commercial viability of Afro-rock and other pop</w:t>
      </w:r>
      <w:r>
        <w:rPr>
          <w:rFonts w:ascii="Times New Roman" w:hAnsi="Times New Roman"/>
          <w:sz w:val="24"/>
          <w:szCs w:val="24"/>
        </w:rPr>
        <w:t>ular</w:t>
      </w:r>
      <w:r w:rsidRPr="002550F1">
        <w:rPr>
          <w:rFonts w:ascii="Times New Roman" w:hAnsi="Times New Roman"/>
          <w:sz w:val="24"/>
          <w:szCs w:val="24"/>
        </w:rPr>
        <w:t xml:space="preserve"> genres at the abandonment of Highlife. Some Highlife </w:t>
      </w:r>
      <w:r w:rsidR="004C68BA">
        <w:rPr>
          <w:rFonts w:ascii="Times New Roman" w:hAnsi="Times New Roman"/>
          <w:sz w:val="24"/>
          <w:szCs w:val="24"/>
        </w:rPr>
        <w:t>‘</w:t>
      </w:r>
      <w:proofErr w:type="spellStart"/>
      <w:r w:rsidRPr="002550F1">
        <w:rPr>
          <w:rFonts w:ascii="Times New Roman" w:hAnsi="Times New Roman"/>
          <w:sz w:val="24"/>
          <w:szCs w:val="24"/>
        </w:rPr>
        <w:t>faithfuls</w:t>
      </w:r>
      <w:r w:rsidR="004C68BA">
        <w:rPr>
          <w:rFonts w:ascii="Times New Roman" w:hAnsi="Times New Roman"/>
          <w:sz w:val="24"/>
          <w:szCs w:val="24"/>
        </w:rPr>
        <w:t>’</w:t>
      </w:r>
      <w:proofErr w:type="spellEnd"/>
      <w:r w:rsidRPr="002550F1">
        <w:rPr>
          <w:rFonts w:ascii="Times New Roman" w:hAnsi="Times New Roman"/>
          <w:sz w:val="24"/>
          <w:szCs w:val="24"/>
        </w:rPr>
        <w:t xml:space="preserve"> stayed in their camps firmly enough to even attract some younger recruits who threw their vive and </w:t>
      </w:r>
      <w:proofErr w:type="spellStart"/>
      <w:r w:rsidRPr="002550F1">
        <w:rPr>
          <w:rFonts w:ascii="Times New Roman" w:hAnsi="Times New Roman"/>
          <w:sz w:val="24"/>
          <w:szCs w:val="24"/>
        </w:rPr>
        <w:t>valour</w:t>
      </w:r>
      <w:proofErr w:type="spellEnd"/>
      <w:r w:rsidRPr="002550F1">
        <w:rPr>
          <w:rFonts w:ascii="Times New Roman" w:hAnsi="Times New Roman"/>
          <w:sz w:val="24"/>
          <w:szCs w:val="24"/>
        </w:rPr>
        <w:t xml:space="preserve"> behind Highlife to ensure its continuity. Among these </w:t>
      </w:r>
      <w:proofErr w:type="spellStart"/>
      <w:r w:rsidR="00556078">
        <w:rPr>
          <w:rFonts w:ascii="Times New Roman" w:hAnsi="Times New Roman"/>
          <w:sz w:val="24"/>
          <w:szCs w:val="24"/>
        </w:rPr>
        <w:t>faithful</w:t>
      </w:r>
      <w:r w:rsidR="006B4C20">
        <w:rPr>
          <w:rFonts w:ascii="Times New Roman" w:hAnsi="Times New Roman"/>
          <w:sz w:val="24"/>
          <w:szCs w:val="24"/>
        </w:rPr>
        <w:t>s</w:t>
      </w:r>
      <w:proofErr w:type="spellEnd"/>
      <w:r w:rsidR="00556078">
        <w:rPr>
          <w:rFonts w:ascii="Times New Roman" w:hAnsi="Times New Roman"/>
          <w:sz w:val="24"/>
          <w:szCs w:val="24"/>
        </w:rPr>
        <w:t xml:space="preserve"> </w:t>
      </w:r>
      <w:r w:rsidR="00C15078">
        <w:rPr>
          <w:rFonts w:ascii="Times New Roman" w:hAnsi="Times New Roman"/>
          <w:sz w:val="24"/>
          <w:szCs w:val="24"/>
        </w:rPr>
        <w:t>we</w:t>
      </w:r>
      <w:r w:rsidRPr="002550F1">
        <w:rPr>
          <w:rFonts w:ascii="Times New Roman" w:hAnsi="Times New Roman"/>
          <w:sz w:val="24"/>
          <w:szCs w:val="24"/>
        </w:rPr>
        <w:t xml:space="preserve">re Chief Stephen </w:t>
      </w:r>
      <w:proofErr w:type="spellStart"/>
      <w:r w:rsidRPr="002550F1">
        <w:rPr>
          <w:rFonts w:ascii="Times New Roman" w:hAnsi="Times New Roman"/>
          <w:sz w:val="24"/>
          <w:szCs w:val="24"/>
        </w:rPr>
        <w:t>Osita</w:t>
      </w:r>
      <w:proofErr w:type="spellEnd"/>
      <w:r w:rsidR="00556078">
        <w:rPr>
          <w:rFonts w:ascii="Times New Roman" w:hAnsi="Times New Roman"/>
          <w:sz w:val="24"/>
          <w:szCs w:val="24"/>
        </w:rPr>
        <w:t xml:space="preserve"> </w:t>
      </w:r>
      <w:proofErr w:type="spellStart"/>
      <w:r w:rsidRPr="002550F1">
        <w:rPr>
          <w:rFonts w:ascii="Times New Roman" w:hAnsi="Times New Roman"/>
          <w:sz w:val="24"/>
          <w:szCs w:val="24"/>
        </w:rPr>
        <w:t>Osadebe</w:t>
      </w:r>
      <w:proofErr w:type="spellEnd"/>
      <w:r w:rsidRPr="002550F1">
        <w:rPr>
          <w:rFonts w:ascii="Times New Roman" w:hAnsi="Times New Roman"/>
          <w:sz w:val="24"/>
          <w:szCs w:val="24"/>
        </w:rPr>
        <w:t xml:space="preserve">, Raphael </w:t>
      </w:r>
      <w:proofErr w:type="spellStart"/>
      <w:r w:rsidRPr="002550F1">
        <w:rPr>
          <w:rFonts w:ascii="Times New Roman" w:hAnsi="Times New Roman"/>
          <w:sz w:val="24"/>
          <w:szCs w:val="24"/>
        </w:rPr>
        <w:t>Amarabem</w:t>
      </w:r>
      <w:proofErr w:type="spellEnd"/>
      <w:r w:rsidRPr="002550F1">
        <w:rPr>
          <w:rFonts w:ascii="Times New Roman" w:hAnsi="Times New Roman"/>
          <w:sz w:val="24"/>
          <w:szCs w:val="24"/>
        </w:rPr>
        <w:t xml:space="preserve"> and the Peacocks, Cardinal Rex Jim Lawson, Dr. Victor </w:t>
      </w:r>
      <w:proofErr w:type="spellStart"/>
      <w:r w:rsidRPr="002550F1">
        <w:rPr>
          <w:rFonts w:ascii="Times New Roman" w:hAnsi="Times New Roman"/>
          <w:sz w:val="24"/>
          <w:szCs w:val="24"/>
        </w:rPr>
        <w:t>Olaiya</w:t>
      </w:r>
      <w:proofErr w:type="spellEnd"/>
      <w:r w:rsidRPr="002550F1">
        <w:rPr>
          <w:rFonts w:ascii="Times New Roman" w:hAnsi="Times New Roman"/>
          <w:sz w:val="24"/>
          <w:szCs w:val="24"/>
        </w:rPr>
        <w:t xml:space="preserve">, </w:t>
      </w:r>
      <w:r w:rsidR="00E463F0">
        <w:rPr>
          <w:rFonts w:ascii="Times New Roman" w:hAnsi="Times New Roman"/>
          <w:sz w:val="24"/>
          <w:szCs w:val="24"/>
        </w:rPr>
        <w:t xml:space="preserve">Baby-face Paul, </w:t>
      </w:r>
      <w:r w:rsidRPr="002550F1">
        <w:rPr>
          <w:rFonts w:ascii="Times New Roman" w:hAnsi="Times New Roman"/>
          <w:sz w:val="24"/>
          <w:szCs w:val="24"/>
        </w:rPr>
        <w:t xml:space="preserve">Celestine </w:t>
      </w:r>
      <w:proofErr w:type="spellStart"/>
      <w:r w:rsidRPr="002550F1">
        <w:rPr>
          <w:rFonts w:ascii="Times New Roman" w:hAnsi="Times New Roman"/>
          <w:sz w:val="24"/>
          <w:szCs w:val="24"/>
        </w:rPr>
        <w:t>Ukwu</w:t>
      </w:r>
      <w:proofErr w:type="spellEnd"/>
      <w:r w:rsidRPr="002550F1">
        <w:rPr>
          <w:rFonts w:ascii="Times New Roman" w:hAnsi="Times New Roman"/>
          <w:sz w:val="24"/>
          <w:szCs w:val="24"/>
        </w:rPr>
        <w:t xml:space="preserve">, Paulson </w:t>
      </w:r>
      <w:proofErr w:type="spellStart"/>
      <w:r w:rsidRPr="002550F1">
        <w:rPr>
          <w:rFonts w:ascii="Times New Roman" w:hAnsi="Times New Roman"/>
          <w:sz w:val="24"/>
          <w:szCs w:val="24"/>
        </w:rPr>
        <w:t>Kalu</w:t>
      </w:r>
      <w:proofErr w:type="spellEnd"/>
      <w:r w:rsidRPr="002550F1">
        <w:rPr>
          <w:rFonts w:ascii="Times New Roman" w:hAnsi="Times New Roman"/>
          <w:sz w:val="24"/>
          <w:szCs w:val="24"/>
        </w:rPr>
        <w:t xml:space="preserve">, Mike </w:t>
      </w:r>
      <w:proofErr w:type="spellStart"/>
      <w:r w:rsidRPr="002550F1">
        <w:rPr>
          <w:rFonts w:ascii="Times New Roman" w:hAnsi="Times New Roman"/>
          <w:sz w:val="24"/>
          <w:szCs w:val="24"/>
        </w:rPr>
        <w:t>Ejeagha</w:t>
      </w:r>
      <w:proofErr w:type="spellEnd"/>
      <w:r w:rsidRPr="002550F1">
        <w:rPr>
          <w:rFonts w:ascii="Times New Roman" w:hAnsi="Times New Roman"/>
          <w:sz w:val="24"/>
          <w:szCs w:val="24"/>
        </w:rPr>
        <w:t>, David Bull and the Professional Seagulls, and Sunny Brown. And the new entrants include</w:t>
      </w:r>
      <w:r w:rsidR="00E82345">
        <w:rPr>
          <w:rFonts w:ascii="Times New Roman" w:hAnsi="Times New Roman"/>
          <w:sz w:val="24"/>
          <w:szCs w:val="24"/>
        </w:rPr>
        <w:t>d</w:t>
      </w:r>
      <w:r w:rsidRPr="002550F1">
        <w:rPr>
          <w:rFonts w:ascii="Times New Roman" w:hAnsi="Times New Roman"/>
          <w:sz w:val="24"/>
          <w:szCs w:val="24"/>
        </w:rPr>
        <w:t xml:space="preserve"> Oriental Brothers, Muddy </w:t>
      </w:r>
      <w:proofErr w:type="spellStart"/>
      <w:r w:rsidRPr="002550F1">
        <w:rPr>
          <w:rFonts w:ascii="Times New Roman" w:hAnsi="Times New Roman"/>
          <w:sz w:val="24"/>
          <w:szCs w:val="24"/>
        </w:rPr>
        <w:t>Ibe</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Goddy</w:t>
      </w:r>
      <w:proofErr w:type="spellEnd"/>
      <w:r w:rsidR="00556078">
        <w:rPr>
          <w:rFonts w:ascii="Times New Roman" w:hAnsi="Times New Roman"/>
          <w:sz w:val="24"/>
          <w:szCs w:val="24"/>
        </w:rPr>
        <w:t xml:space="preserve"> </w:t>
      </w:r>
      <w:proofErr w:type="spellStart"/>
      <w:r w:rsidRPr="002550F1">
        <w:rPr>
          <w:rFonts w:ascii="Times New Roman" w:hAnsi="Times New Roman"/>
          <w:sz w:val="24"/>
          <w:szCs w:val="24"/>
        </w:rPr>
        <w:t>Ezike</w:t>
      </w:r>
      <w:proofErr w:type="spellEnd"/>
      <w:r w:rsidRPr="002550F1">
        <w:rPr>
          <w:rFonts w:ascii="Times New Roman" w:hAnsi="Times New Roman"/>
          <w:sz w:val="24"/>
          <w:szCs w:val="24"/>
        </w:rPr>
        <w:t xml:space="preserve">, Oliver De </w:t>
      </w:r>
      <w:proofErr w:type="spellStart"/>
      <w:r w:rsidRPr="002550F1">
        <w:rPr>
          <w:rFonts w:ascii="Times New Roman" w:hAnsi="Times New Roman"/>
          <w:sz w:val="24"/>
          <w:szCs w:val="24"/>
        </w:rPr>
        <w:t>Coque</w:t>
      </w:r>
      <w:proofErr w:type="spellEnd"/>
      <w:r w:rsidRPr="002550F1">
        <w:rPr>
          <w:rFonts w:ascii="Times New Roman" w:hAnsi="Times New Roman"/>
          <w:sz w:val="24"/>
          <w:szCs w:val="24"/>
        </w:rPr>
        <w:t xml:space="preserve">, Prince </w:t>
      </w:r>
      <w:proofErr w:type="spellStart"/>
      <w:r w:rsidRPr="002550F1">
        <w:rPr>
          <w:rFonts w:ascii="Times New Roman" w:hAnsi="Times New Roman"/>
          <w:sz w:val="24"/>
          <w:szCs w:val="24"/>
        </w:rPr>
        <w:t>Nico</w:t>
      </w:r>
      <w:proofErr w:type="spellEnd"/>
      <w:r w:rsidR="00556078">
        <w:rPr>
          <w:rFonts w:ascii="Times New Roman" w:hAnsi="Times New Roman"/>
          <w:sz w:val="24"/>
          <w:szCs w:val="24"/>
        </w:rPr>
        <w:t xml:space="preserve"> </w:t>
      </w:r>
      <w:proofErr w:type="spellStart"/>
      <w:r w:rsidRPr="002550F1">
        <w:rPr>
          <w:rFonts w:ascii="Times New Roman" w:hAnsi="Times New Roman"/>
          <w:sz w:val="24"/>
          <w:szCs w:val="24"/>
        </w:rPr>
        <w:t>Mbarga</w:t>
      </w:r>
      <w:proofErr w:type="spellEnd"/>
      <w:r w:rsidRPr="002550F1">
        <w:rPr>
          <w:rFonts w:ascii="Times New Roman" w:hAnsi="Times New Roman"/>
          <w:sz w:val="24"/>
          <w:szCs w:val="24"/>
        </w:rPr>
        <w:t xml:space="preserve">, Ali </w:t>
      </w:r>
      <w:proofErr w:type="spellStart"/>
      <w:r w:rsidRPr="002550F1">
        <w:rPr>
          <w:rFonts w:ascii="Times New Roman" w:hAnsi="Times New Roman"/>
          <w:sz w:val="24"/>
          <w:szCs w:val="24"/>
        </w:rPr>
        <w:t>Chukwuma</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Ikenga</w:t>
      </w:r>
      <w:proofErr w:type="spellEnd"/>
      <w:r w:rsidRPr="002550F1">
        <w:rPr>
          <w:rFonts w:ascii="Times New Roman" w:hAnsi="Times New Roman"/>
          <w:sz w:val="24"/>
          <w:szCs w:val="24"/>
        </w:rPr>
        <w:t xml:space="preserve"> Super Star</w:t>
      </w:r>
      <w:r w:rsidR="00E82345">
        <w:rPr>
          <w:rFonts w:ascii="Times New Roman" w:hAnsi="Times New Roman"/>
          <w:sz w:val="24"/>
          <w:szCs w:val="24"/>
        </w:rPr>
        <w:t>s</w:t>
      </w:r>
      <w:r w:rsidRPr="002550F1">
        <w:rPr>
          <w:rFonts w:ascii="Times New Roman" w:hAnsi="Times New Roman"/>
          <w:sz w:val="24"/>
          <w:szCs w:val="24"/>
        </w:rPr>
        <w:t xml:space="preserve">, and </w:t>
      </w:r>
      <w:proofErr w:type="spellStart"/>
      <w:r w:rsidRPr="002550F1">
        <w:rPr>
          <w:rFonts w:ascii="Times New Roman" w:hAnsi="Times New Roman"/>
          <w:sz w:val="24"/>
          <w:szCs w:val="24"/>
        </w:rPr>
        <w:t>Ifeanyi</w:t>
      </w:r>
      <w:proofErr w:type="spellEnd"/>
      <w:r w:rsidR="00556078">
        <w:rPr>
          <w:rFonts w:ascii="Times New Roman" w:hAnsi="Times New Roman"/>
          <w:sz w:val="24"/>
          <w:szCs w:val="24"/>
        </w:rPr>
        <w:t xml:space="preserve"> </w:t>
      </w:r>
      <w:proofErr w:type="spellStart"/>
      <w:r w:rsidRPr="002550F1">
        <w:rPr>
          <w:rFonts w:ascii="Times New Roman" w:hAnsi="Times New Roman"/>
          <w:sz w:val="24"/>
          <w:szCs w:val="24"/>
        </w:rPr>
        <w:t>Ordor</w:t>
      </w:r>
      <w:proofErr w:type="spellEnd"/>
      <w:r w:rsidRPr="002550F1">
        <w:rPr>
          <w:rFonts w:ascii="Times New Roman" w:hAnsi="Times New Roman"/>
          <w:sz w:val="24"/>
          <w:szCs w:val="24"/>
        </w:rPr>
        <w:t>.</w:t>
      </w:r>
    </w:p>
    <w:p w:rsidR="00B83B5E" w:rsidRPr="002550F1" w:rsidRDefault="00B83B5E" w:rsidP="0076707B">
      <w:pPr>
        <w:pStyle w:val="BodyText2"/>
        <w:ind w:firstLine="720"/>
        <w:rPr>
          <w:rFonts w:ascii="Times New Roman" w:hAnsi="Times New Roman"/>
          <w:sz w:val="24"/>
          <w:szCs w:val="24"/>
        </w:rPr>
      </w:pPr>
      <w:r w:rsidRPr="002550F1">
        <w:rPr>
          <w:rFonts w:ascii="Times New Roman" w:hAnsi="Times New Roman"/>
          <w:sz w:val="24"/>
          <w:szCs w:val="24"/>
        </w:rPr>
        <w:t xml:space="preserve">Since the craze for Afro-rock could not hold for up to a decade, the rock bands soon disbanded as they got tired of the fad. This explains why there was witnessed an influx into the Highlife scene a cream of vibrant young talented musicians whose rhythm presented unprecedented agitation in Highlife rhythm. Oriental Brothers debuted with songs laced with the guitar licks of </w:t>
      </w:r>
      <w:proofErr w:type="spellStart"/>
      <w:r w:rsidRPr="002550F1">
        <w:rPr>
          <w:rFonts w:ascii="Times New Roman" w:hAnsi="Times New Roman"/>
          <w:sz w:val="24"/>
          <w:szCs w:val="24"/>
        </w:rPr>
        <w:t>neighbouring</w:t>
      </w:r>
      <w:proofErr w:type="spellEnd"/>
      <w:r w:rsidRPr="002550F1">
        <w:rPr>
          <w:rFonts w:ascii="Times New Roman" w:hAnsi="Times New Roman"/>
          <w:sz w:val="24"/>
          <w:szCs w:val="24"/>
        </w:rPr>
        <w:t xml:space="preserve"> Cameroon </w:t>
      </w:r>
      <w:proofErr w:type="spellStart"/>
      <w:r w:rsidRPr="00F84956">
        <w:rPr>
          <w:rFonts w:ascii="Times New Roman" w:hAnsi="Times New Roman"/>
          <w:i/>
          <w:sz w:val="24"/>
          <w:szCs w:val="24"/>
        </w:rPr>
        <w:t>Makossa</w:t>
      </w:r>
      <w:proofErr w:type="spellEnd"/>
      <w:r w:rsidRPr="002550F1">
        <w:rPr>
          <w:rFonts w:ascii="Times New Roman" w:hAnsi="Times New Roman"/>
          <w:sz w:val="24"/>
          <w:szCs w:val="24"/>
        </w:rPr>
        <w:t xml:space="preserve"> while Oliver De </w:t>
      </w:r>
      <w:proofErr w:type="spellStart"/>
      <w:r w:rsidRPr="002550F1">
        <w:rPr>
          <w:rFonts w:ascii="Times New Roman" w:hAnsi="Times New Roman"/>
          <w:sz w:val="24"/>
          <w:szCs w:val="24"/>
        </w:rPr>
        <w:t>Coque</w:t>
      </w:r>
      <w:proofErr w:type="spellEnd"/>
      <w:r w:rsidRPr="002550F1">
        <w:rPr>
          <w:rFonts w:ascii="Times New Roman" w:hAnsi="Times New Roman"/>
          <w:sz w:val="24"/>
          <w:szCs w:val="24"/>
        </w:rPr>
        <w:t xml:space="preserve"> presented a powerful acrobatic guitar styles and fast tempo of the Congolese </w:t>
      </w:r>
      <w:proofErr w:type="spellStart"/>
      <w:r w:rsidRPr="003D7BD1">
        <w:rPr>
          <w:rFonts w:ascii="Times New Roman" w:hAnsi="Times New Roman"/>
          <w:i/>
          <w:sz w:val="24"/>
          <w:szCs w:val="24"/>
        </w:rPr>
        <w:t>Liquour-Liquour</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Ikenga</w:t>
      </w:r>
      <w:proofErr w:type="spellEnd"/>
      <w:r w:rsidRPr="002550F1">
        <w:rPr>
          <w:rFonts w:ascii="Times New Roman" w:hAnsi="Times New Roman"/>
          <w:sz w:val="24"/>
          <w:szCs w:val="24"/>
        </w:rPr>
        <w:t xml:space="preserve"> Super Stars explored the </w:t>
      </w:r>
      <w:proofErr w:type="spellStart"/>
      <w:r w:rsidRPr="003D7BD1">
        <w:rPr>
          <w:rFonts w:ascii="Times New Roman" w:hAnsi="Times New Roman"/>
          <w:i/>
          <w:sz w:val="24"/>
          <w:szCs w:val="24"/>
        </w:rPr>
        <w:t>Liquour-Liquour</w:t>
      </w:r>
      <w:proofErr w:type="spellEnd"/>
      <w:r w:rsidRPr="002550F1">
        <w:rPr>
          <w:rFonts w:ascii="Times New Roman" w:hAnsi="Times New Roman"/>
          <w:sz w:val="24"/>
          <w:szCs w:val="24"/>
        </w:rPr>
        <w:t xml:space="preserve"> and </w:t>
      </w:r>
      <w:proofErr w:type="spellStart"/>
      <w:r w:rsidRPr="003D7BD1">
        <w:rPr>
          <w:rFonts w:ascii="Times New Roman" w:hAnsi="Times New Roman"/>
          <w:i/>
          <w:sz w:val="24"/>
          <w:szCs w:val="24"/>
        </w:rPr>
        <w:t>soukous</w:t>
      </w:r>
      <w:proofErr w:type="spellEnd"/>
      <w:r w:rsidRPr="002550F1">
        <w:rPr>
          <w:rFonts w:ascii="Times New Roman" w:hAnsi="Times New Roman"/>
          <w:sz w:val="24"/>
          <w:szCs w:val="24"/>
        </w:rPr>
        <w:t xml:space="preserve"> dance rhythms of the Congo, but it was the simple but beautiful delivery of </w:t>
      </w:r>
      <w:r w:rsidRPr="003D7BD1">
        <w:rPr>
          <w:rFonts w:ascii="Times New Roman" w:hAnsi="Times New Roman"/>
          <w:i/>
          <w:sz w:val="24"/>
          <w:szCs w:val="24"/>
        </w:rPr>
        <w:t>Sweet Mother</w:t>
      </w:r>
      <w:r w:rsidRPr="002550F1">
        <w:rPr>
          <w:rFonts w:ascii="Times New Roman" w:hAnsi="Times New Roman"/>
          <w:sz w:val="24"/>
          <w:szCs w:val="24"/>
        </w:rPr>
        <w:t xml:space="preserve"> by Prince </w:t>
      </w:r>
      <w:proofErr w:type="spellStart"/>
      <w:r w:rsidRPr="002550F1">
        <w:rPr>
          <w:rFonts w:ascii="Times New Roman" w:hAnsi="Times New Roman"/>
          <w:sz w:val="24"/>
          <w:szCs w:val="24"/>
        </w:rPr>
        <w:t>Nico</w:t>
      </w:r>
      <w:proofErr w:type="spellEnd"/>
      <w:r w:rsidR="00E00A0F">
        <w:rPr>
          <w:rFonts w:ascii="Times New Roman" w:hAnsi="Times New Roman"/>
          <w:sz w:val="24"/>
          <w:szCs w:val="24"/>
        </w:rPr>
        <w:t xml:space="preserve"> </w:t>
      </w:r>
      <w:proofErr w:type="spellStart"/>
      <w:r w:rsidRPr="002550F1">
        <w:rPr>
          <w:rFonts w:ascii="Times New Roman" w:hAnsi="Times New Roman"/>
          <w:sz w:val="24"/>
          <w:szCs w:val="24"/>
        </w:rPr>
        <w:t>Mbarga</w:t>
      </w:r>
      <w:proofErr w:type="spellEnd"/>
      <w:r w:rsidRPr="002550F1">
        <w:rPr>
          <w:rFonts w:ascii="Times New Roman" w:hAnsi="Times New Roman"/>
          <w:sz w:val="24"/>
          <w:szCs w:val="24"/>
        </w:rPr>
        <w:t xml:space="preserve"> in 1976 that really caught on even across the continents of Africa. </w:t>
      </w:r>
      <w:proofErr w:type="spellStart"/>
      <w:r w:rsidRPr="002550F1">
        <w:rPr>
          <w:rFonts w:ascii="Times New Roman" w:hAnsi="Times New Roman"/>
          <w:sz w:val="24"/>
          <w:szCs w:val="24"/>
        </w:rPr>
        <w:t>Mbarga’s</w:t>
      </w:r>
      <w:proofErr w:type="spellEnd"/>
      <w:r w:rsidRPr="002550F1">
        <w:rPr>
          <w:rFonts w:ascii="Times New Roman" w:hAnsi="Times New Roman"/>
          <w:sz w:val="24"/>
          <w:szCs w:val="24"/>
        </w:rPr>
        <w:t xml:space="preserve"> Cameroonian lineage combined with his Nigerian background, and his use of Pidgin-English helped in recovering the distant and near Highlife audience. And the commercial success was too juicy to be ignored by aspiring musicians.</w:t>
      </w:r>
      <w:r w:rsidR="00E00A0F">
        <w:rPr>
          <w:rFonts w:ascii="Times New Roman" w:hAnsi="Times New Roman"/>
          <w:sz w:val="24"/>
          <w:szCs w:val="24"/>
        </w:rPr>
        <w:t xml:space="preserve"> </w:t>
      </w:r>
      <w:r w:rsidR="009354D3">
        <w:rPr>
          <w:rFonts w:ascii="Times New Roman" w:hAnsi="Times New Roman"/>
          <w:sz w:val="24"/>
          <w:szCs w:val="24"/>
        </w:rPr>
        <w:t xml:space="preserve">In 1982, </w:t>
      </w:r>
      <w:proofErr w:type="spellStart"/>
      <w:r w:rsidR="009354D3">
        <w:rPr>
          <w:rFonts w:ascii="Times New Roman" w:hAnsi="Times New Roman"/>
          <w:sz w:val="24"/>
          <w:szCs w:val="24"/>
        </w:rPr>
        <w:t>Ifeanyi</w:t>
      </w:r>
      <w:proofErr w:type="spellEnd"/>
      <w:r w:rsidR="00E00A0F">
        <w:rPr>
          <w:rFonts w:ascii="Times New Roman" w:hAnsi="Times New Roman"/>
          <w:sz w:val="24"/>
          <w:szCs w:val="24"/>
        </w:rPr>
        <w:t xml:space="preserve"> </w:t>
      </w:r>
      <w:proofErr w:type="spellStart"/>
      <w:r w:rsidR="009354D3">
        <w:rPr>
          <w:rFonts w:ascii="Times New Roman" w:hAnsi="Times New Roman"/>
          <w:sz w:val="24"/>
          <w:szCs w:val="24"/>
        </w:rPr>
        <w:t>Ordor</w:t>
      </w:r>
      <w:proofErr w:type="spellEnd"/>
      <w:r w:rsidR="009354D3">
        <w:rPr>
          <w:rFonts w:ascii="Times New Roman" w:hAnsi="Times New Roman"/>
          <w:sz w:val="24"/>
          <w:szCs w:val="24"/>
        </w:rPr>
        <w:t>—</w:t>
      </w:r>
      <w:r w:rsidRPr="002550F1">
        <w:rPr>
          <w:rFonts w:ascii="Times New Roman" w:hAnsi="Times New Roman"/>
          <w:sz w:val="24"/>
          <w:szCs w:val="24"/>
        </w:rPr>
        <w:t>an</w:t>
      </w:r>
      <w:r w:rsidR="00E00A0F">
        <w:rPr>
          <w:rFonts w:ascii="Times New Roman" w:hAnsi="Times New Roman"/>
          <w:sz w:val="24"/>
          <w:szCs w:val="24"/>
        </w:rPr>
        <w:t xml:space="preserve"> </w:t>
      </w:r>
      <w:r w:rsidRPr="002550F1">
        <w:rPr>
          <w:rFonts w:ascii="Times New Roman" w:hAnsi="Times New Roman"/>
          <w:sz w:val="24"/>
          <w:szCs w:val="24"/>
        </w:rPr>
        <w:t>ex-Rex Lawson guitarist</w:t>
      </w:r>
      <w:r w:rsidR="009354D3">
        <w:rPr>
          <w:rFonts w:ascii="Times New Roman" w:hAnsi="Times New Roman"/>
          <w:sz w:val="24"/>
          <w:szCs w:val="24"/>
        </w:rPr>
        <w:t>—</w:t>
      </w:r>
      <w:r w:rsidRPr="002550F1">
        <w:rPr>
          <w:rFonts w:ascii="Times New Roman" w:hAnsi="Times New Roman"/>
          <w:sz w:val="24"/>
          <w:szCs w:val="24"/>
        </w:rPr>
        <w:t>released</w:t>
      </w:r>
      <w:r w:rsidR="00E00A0F">
        <w:rPr>
          <w:rFonts w:ascii="Times New Roman" w:hAnsi="Times New Roman"/>
          <w:sz w:val="24"/>
          <w:szCs w:val="24"/>
        </w:rPr>
        <w:t xml:space="preserve"> </w:t>
      </w:r>
      <w:r w:rsidRPr="002550F1">
        <w:rPr>
          <w:rFonts w:ascii="Times New Roman" w:hAnsi="Times New Roman"/>
          <w:sz w:val="24"/>
          <w:szCs w:val="24"/>
        </w:rPr>
        <w:t xml:space="preserve">his only album, </w:t>
      </w:r>
      <w:r w:rsidRPr="004D5512">
        <w:rPr>
          <w:rFonts w:ascii="Times New Roman" w:hAnsi="Times New Roman"/>
          <w:i/>
          <w:sz w:val="24"/>
          <w:szCs w:val="24"/>
        </w:rPr>
        <w:t>Back to Highlife</w:t>
      </w:r>
      <w:r w:rsidRPr="002550F1">
        <w:rPr>
          <w:rFonts w:ascii="Times New Roman" w:hAnsi="Times New Roman"/>
          <w:sz w:val="24"/>
          <w:szCs w:val="24"/>
        </w:rPr>
        <w:t>, as a show of his concern towards the need for Nigerian youth to return to their cultur</w:t>
      </w:r>
      <w:r w:rsidR="002605BE">
        <w:rPr>
          <w:rFonts w:ascii="Times New Roman" w:hAnsi="Times New Roman"/>
          <w:sz w:val="24"/>
          <w:szCs w:val="24"/>
        </w:rPr>
        <w:t>al heritage</w:t>
      </w:r>
      <w:r w:rsidRPr="002550F1">
        <w:rPr>
          <w:rFonts w:ascii="Times New Roman" w:hAnsi="Times New Roman"/>
          <w:sz w:val="24"/>
          <w:szCs w:val="24"/>
        </w:rPr>
        <w:t xml:space="preserve">. </w:t>
      </w:r>
      <w:r w:rsidRPr="002550F1">
        <w:rPr>
          <w:rFonts w:ascii="Times New Roman" w:hAnsi="Times New Roman"/>
          <w:sz w:val="24"/>
          <w:szCs w:val="24"/>
        </w:rPr>
        <w:lastRenderedPageBreak/>
        <w:t>That album</w:t>
      </w:r>
      <w:r w:rsidR="00E00A0F">
        <w:rPr>
          <w:rFonts w:ascii="Times New Roman" w:hAnsi="Times New Roman"/>
          <w:sz w:val="24"/>
          <w:szCs w:val="24"/>
        </w:rPr>
        <w:t>,</w:t>
      </w:r>
      <w:r w:rsidRPr="002550F1">
        <w:rPr>
          <w:rFonts w:ascii="Times New Roman" w:hAnsi="Times New Roman"/>
          <w:sz w:val="24"/>
          <w:szCs w:val="24"/>
        </w:rPr>
        <w:t xml:space="preserve"> recorded at </w:t>
      </w:r>
      <w:proofErr w:type="spellStart"/>
      <w:r w:rsidRPr="002550F1">
        <w:rPr>
          <w:rFonts w:ascii="Times New Roman" w:hAnsi="Times New Roman"/>
          <w:sz w:val="24"/>
          <w:szCs w:val="24"/>
        </w:rPr>
        <w:t>Godiak</w:t>
      </w:r>
      <w:proofErr w:type="spellEnd"/>
      <w:r w:rsidRPr="002550F1">
        <w:rPr>
          <w:rFonts w:ascii="Times New Roman" w:hAnsi="Times New Roman"/>
          <w:sz w:val="24"/>
          <w:szCs w:val="24"/>
        </w:rPr>
        <w:t xml:space="preserve"> Studios under the supervision of the man who was Sonny </w:t>
      </w:r>
      <w:proofErr w:type="spellStart"/>
      <w:r w:rsidRPr="002550F1">
        <w:rPr>
          <w:rFonts w:ascii="Times New Roman" w:hAnsi="Times New Roman"/>
          <w:sz w:val="24"/>
          <w:szCs w:val="24"/>
        </w:rPr>
        <w:t>Okosun’s</w:t>
      </w:r>
      <w:proofErr w:type="spellEnd"/>
      <w:r w:rsidRPr="002550F1">
        <w:rPr>
          <w:rFonts w:ascii="Times New Roman" w:hAnsi="Times New Roman"/>
          <w:sz w:val="24"/>
          <w:szCs w:val="24"/>
        </w:rPr>
        <w:t xml:space="preserve"> first music master</w:t>
      </w:r>
      <w:r w:rsidR="00626CF6">
        <w:rPr>
          <w:rFonts w:ascii="Times New Roman" w:hAnsi="Times New Roman"/>
          <w:sz w:val="24"/>
          <w:szCs w:val="24"/>
        </w:rPr>
        <w:t>—</w:t>
      </w:r>
      <w:proofErr w:type="spellStart"/>
      <w:r w:rsidRPr="002550F1">
        <w:rPr>
          <w:rFonts w:ascii="Times New Roman" w:hAnsi="Times New Roman"/>
          <w:sz w:val="24"/>
          <w:szCs w:val="24"/>
        </w:rPr>
        <w:t>GoddyOku</w:t>
      </w:r>
      <w:proofErr w:type="spellEnd"/>
      <w:r w:rsidR="00E00A0F">
        <w:rPr>
          <w:rFonts w:ascii="Times New Roman" w:hAnsi="Times New Roman"/>
          <w:sz w:val="24"/>
          <w:szCs w:val="24"/>
        </w:rPr>
        <w:t xml:space="preserve">, </w:t>
      </w:r>
      <w:r w:rsidRPr="002550F1">
        <w:rPr>
          <w:rFonts w:ascii="Times New Roman" w:hAnsi="Times New Roman"/>
          <w:sz w:val="24"/>
          <w:szCs w:val="24"/>
        </w:rPr>
        <w:t>is</w:t>
      </w:r>
      <w:r w:rsidR="00E00A0F">
        <w:rPr>
          <w:rFonts w:ascii="Times New Roman" w:hAnsi="Times New Roman"/>
          <w:sz w:val="24"/>
          <w:szCs w:val="24"/>
        </w:rPr>
        <w:t xml:space="preserve"> </w:t>
      </w:r>
      <w:r w:rsidRPr="002550F1">
        <w:rPr>
          <w:rFonts w:ascii="Times New Roman" w:hAnsi="Times New Roman"/>
          <w:sz w:val="24"/>
          <w:szCs w:val="24"/>
        </w:rPr>
        <w:t xml:space="preserve">sung in English language throughout. The idea was to make the message of the lyrics available to all audience. This call got a backing in 1990 when Oliver De </w:t>
      </w:r>
      <w:proofErr w:type="spellStart"/>
      <w:r w:rsidRPr="002550F1">
        <w:rPr>
          <w:rFonts w:ascii="Times New Roman" w:hAnsi="Times New Roman"/>
          <w:sz w:val="24"/>
          <w:szCs w:val="24"/>
        </w:rPr>
        <w:t>Coque</w:t>
      </w:r>
      <w:proofErr w:type="spellEnd"/>
      <w:r w:rsidRPr="002550F1">
        <w:rPr>
          <w:rFonts w:ascii="Times New Roman" w:hAnsi="Times New Roman"/>
          <w:sz w:val="24"/>
          <w:szCs w:val="24"/>
        </w:rPr>
        <w:t xml:space="preserve"> declared a war of Highlife music. Oliver, who coincidentally has a striking physical resemblance with </w:t>
      </w:r>
      <w:proofErr w:type="spellStart"/>
      <w:r w:rsidRPr="002550F1">
        <w:rPr>
          <w:rFonts w:ascii="Times New Roman" w:hAnsi="Times New Roman"/>
          <w:sz w:val="24"/>
          <w:szCs w:val="24"/>
        </w:rPr>
        <w:t>Ifeanyi</w:t>
      </w:r>
      <w:proofErr w:type="spellEnd"/>
      <w:r w:rsidR="004D24E3">
        <w:rPr>
          <w:rFonts w:ascii="Times New Roman" w:hAnsi="Times New Roman"/>
          <w:sz w:val="24"/>
          <w:szCs w:val="24"/>
        </w:rPr>
        <w:t xml:space="preserve"> </w:t>
      </w:r>
      <w:proofErr w:type="spellStart"/>
      <w:r w:rsidRPr="002550F1">
        <w:rPr>
          <w:rFonts w:ascii="Times New Roman" w:hAnsi="Times New Roman"/>
          <w:sz w:val="24"/>
          <w:szCs w:val="24"/>
        </w:rPr>
        <w:t>Ordor</w:t>
      </w:r>
      <w:proofErr w:type="spellEnd"/>
      <w:r w:rsidRPr="002550F1">
        <w:rPr>
          <w:rFonts w:ascii="Times New Roman" w:hAnsi="Times New Roman"/>
          <w:sz w:val="24"/>
          <w:szCs w:val="24"/>
        </w:rPr>
        <w:t xml:space="preserve">, pursued this war headlong with the release of his album, </w:t>
      </w:r>
      <w:proofErr w:type="spellStart"/>
      <w:r w:rsidRPr="004D5512">
        <w:rPr>
          <w:rFonts w:ascii="Times New Roman" w:hAnsi="Times New Roman"/>
          <w:i/>
          <w:sz w:val="24"/>
          <w:szCs w:val="24"/>
        </w:rPr>
        <w:t>Musik</w:t>
      </w:r>
      <w:proofErr w:type="spellEnd"/>
      <w:r w:rsidRPr="004D5512">
        <w:rPr>
          <w:rFonts w:ascii="Times New Roman" w:hAnsi="Times New Roman"/>
          <w:i/>
          <w:sz w:val="24"/>
          <w:szCs w:val="24"/>
        </w:rPr>
        <w:t xml:space="preserve"> Africa</w:t>
      </w:r>
      <w:r w:rsidRPr="002550F1">
        <w:rPr>
          <w:rFonts w:ascii="Times New Roman" w:hAnsi="Times New Roman"/>
          <w:sz w:val="24"/>
          <w:szCs w:val="24"/>
        </w:rPr>
        <w:t xml:space="preserve">. Ever since then, it has been a consistent release of albums through the years. He even experimented on hip-hop rap in </w:t>
      </w:r>
      <w:r w:rsidR="004D5512">
        <w:rPr>
          <w:rFonts w:ascii="Times New Roman" w:hAnsi="Times New Roman"/>
          <w:i/>
          <w:sz w:val="24"/>
          <w:szCs w:val="24"/>
        </w:rPr>
        <w:t>Social Man</w:t>
      </w:r>
      <w:r w:rsidRPr="002550F1">
        <w:rPr>
          <w:rFonts w:ascii="Times New Roman" w:hAnsi="Times New Roman"/>
          <w:sz w:val="24"/>
          <w:szCs w:val="24"/>
        </w:rPr>
        <w:t xml:space="preserve"> hi</w:t>
      </w:r>
      <w:r w:rsidR="004D5512">
        <w:rPr>
          <w:rFonts w:ascii="Times New Roman" w:hAnsi="Times New Roman"/>
          <w:sz w:val="24"/>
          <w:szCs w:val="24"/>
        </w:rPr>
        <w:t>t</w:t>
      </w:r>
      <w:r w:rsidRPr="002550F1">
        <w:rPr>
          <w:rFonts w:ascii="Times New Roman" w:hAnsi="Times New Roman"/>
          <w:sz w:val="24"/>
          <w:szCs w:val="24"/>
        </w:rPr>
        <w:t xml:space="preserve"> song as a bait to catch the interest of the youth in Highlife. Also making his contributions i</w:t>
      </w:r>
      <w:r>
        <w:rPr>
          <w:rFonts w:ascii="Times New Roman" w:hAnsi="Times New Roman"/>
          <w:sz w:val="24"/>
          <w:szCs w:val="24"/>
        </w:rPr>
        <w:t>n</w:t>
      </w:r>
      <w:r w:rsidRPr="002550F1">
        <w:rPr>
          <w:rFonts w:ascii="Times New Roman" w:hAnsi="Times New Roman"/>
          <w:sz w:val="24"/>
          <w:szCs w:val="24"/>
        </w:rPr>
        <w:t xml:space="preserve"> ensuring the continuity of Highlife, an ex-Celestine </w:t>
      </w:r>
      <w:proofErr w:type="spellStart"/>
      <w:r w:rsidRPr="002550F1">
        <w:rPr>
          <w:rFonts w:ascii="Times New Roman" w:hAnsi="Times New Roman"/>
          <w:sz w:val="24"/>
          <w:szCs w:val="24"/>
        </w:rPr>
        <w:t>Ukwu</w:t>
      </w:r>
      <w:proofErr w:type="spellEnd"/>
      <w:r w:rsidRPr="002550F1">
        <w:rPr>
          <w:rFonts w:ascii="Times New Roman" w:hAnsi="Times New Roman"/>
          <w:sz w:val="24"/>
          <w:szCs w:val="24"/>
        </w:rPr>
        <w:t xml:space="preserve"> guitarist, award win</w:t>
      </w:r>
      <w:r>
        <w:rPr>
          <w:rFonts w:ascii="Times New Roman" w:hAnsi="Times New Roman"/>
          <w:sz w:val="24"/>
          <w:szCs w:val="24"/>
        </w:rPr>
        <w:t>n</w:t>
      </w:r>
      <w:r w:rsidRPr="002550F1">
        <w:rPr>
          <w:rFonts w:ascii="Times New Roman" w:hAnsi="Times New Roman"/>
          <w:sz w:val="24"/>
          <w:szCs w:val="24"/>
        </w:rPr>
        <w:t xml:space="preserve">ing </w:t>
      </w:r>
      <w:proofErr w:type="spellStart"/>
      <w:r w:rsidRPr="002550F1">
        <w:rPr>
          <w:rFonts w:ascii="Times New Roman" w:hAnsi="Times New Roman"/>
          <w:sz w:val="24"/>
          <w:szCs w:val="24"/>
        </w:rPr>
        <w:t>Emmantex</w:t>
      </w:r>
      <w:proofErr w:type="spellEnd"/>
      <w:r w:rsidR="004D24E3">
        <w:rPr>
          <w:rFonts w:ascii="Times New Roman" w:hAnsi="Times New Roman"/>
          <w:sz w:val="24"/>
          <w:szCs w:val="24"/>
        </w:rPr>
        <w:t xml:space="preserve"> </w:t>
      </w:r>
      <w:proofErr w:type="spellStart"/>
      <w:r w:rsidRPr="002550F1">
        <w:rPr>
          <w:rFonts w:ascii="Times New Roman" w:hAnsi="Times New Roman"/>
          <w:sz w:val="24"/>
          <w:szCs w:val="24"/>
        </w:rPr>
        <w:t>Ikediashi</w:t>
      </w:r>
      <w:proofErr w:type="spellEnd"/>
      <w:r w:rsidRPr="002550F1">
        <w:rPr>
          <w:rFonts w:ascii="Times New Roman" w:hAnsi="Times New Roman"/>
          <w:sz w:val="24"/>
          <w:szCs w:val="24"/>
        </w:rPr>
        <w:t xml:space="preserve">, with his Black Tops Band, recorded a series of albums that he gave a blanket title of </w:t>
      </w:r>
      <w:r w:rsidRPr="00B4669D">
        <w:rPr>
          <w:rFonts w:ascii="Times New Roman" w:hAnsi="Times New Roman"/>
          <w:i/>
          <w:sz w:val="24"/>
          <w:szCs w:val="24"/>
        </w:rPr>
        <w:t xml:space="preserve">Highlife </w:t>
      </w:r>
      <w:r w:rsidR="00B4669D" w:rsidRPr="00B4669D">
        <w:rPr>
          <w:rFonts w:ascii="Times New Roman" w:hAnsi="Times New Roman"/>
          <w:i/>
          <w:sz w:val="24"/>
          <w:szCs w:val="24"/>
        </w:rPr>
        <w:t>Unadulterated</w:t>
      </w:r>
      <w:r w:rsidRPr="002550F1">
        <w:rPr>
          <w:rFonts w:ascii="Times New Roman" w:hAnsi="Times New Roman"/>
          <w:sz w:val="24"/>
          <w:szCs w:val="24"/>
        </w:rPr>
        <w:t xml:space="preserve">. </w:t>
      </w:r>
    </w:p>
    <w:p w:rsidR="00B83B5E" w:rsidRPr="002550F1" w:rsidRDefault="00B83B5E" w:rsidP="00814057">
      <w:pPr>
        <w:pStyle w:val="BodyText2"/>
        <w:ind w:firstLine="720"/>
        <w:rPr>
          <w:rFonts w:ascii="Times New Roman" w:hAnsi="Times New Roman"/>
          <w:sz w:val="24"/>
          <w:szCs w:val="24"/>
        </w:rPr>
      </w:pPr>
      <w:r w:rsidRPr="002550F1">
        <w:rPr>
          <w:rFonts w:ascii="Times New Roman" w:hAnsi="Times New Roman"/>
          <w:sz w:val="24"/>
          <w:szCs w:val="24"/>
        </w:rPr>
        <w:t xml:space="preserve">The dividends of these efforts </w:t>
      </w:r>
      <w:r w:rsidR="00991A52">
        <w:rPr>
          <w:rFonts w:ascii="Times New Roman" w:hAnsi="Times New Roman"/>
          <w:sz w:val="24"/>
          <w:szCs w:val="24"/>
        </w:rPr>
        <w:t>we</w:t>
      </w:r>
      <w:r w:rsidRPr="002550F1">
        <w:rPr>
          <w:rFonts w:ascii="Times New Roman" w:hAnsi="Times New Roman"/>
          <w:sz w:val="24"/>
          <w:szCs w:val="24"/>
        </w:rPr>
        <w:t xml:space="preserve">re </w:t>
      </w:r>
      <w:r w:rsidR="00991A52">
        <w:rPr>
          <w:rFonts w:ascii="Times New Roman" w:hAnsi="Times New Roman"/>
          <w:sz w:val="24"/>
          <w:szCs w:val="24"/>
        </w:rPr>
        <w:t>many</w:t>
      </w:r>
      <w:r w:rsidRPr="002550F1">
        <w:rPr>
          <w:rFonts w:ascii="Times New Roman" w:hAnsi="Times New Roman"/>
          <w:sz w:val="24"/>
          <w:szCs w:val="24"/>
        </w:rPr>
        <w:t xml:space="preserve">: Manuel Mavis, the </w:t>
      </w:r>
      <w:proofErr w:type="spellStart"/>
      <w:r w:rsidRPr="002550F1">
        <w:rPr>
          <w:rFonts w:ascii="Times New Roman" w:hAnsi="Times New Roman"/>
          <w:sz w:val="24"/>
          <w:szCs w:val="24"/>
        </w:rPr>
        <w:t>Akara-Ugo</w:t>
      </w:r>
      <w:proofErr w:type="spellEnd"/>
      <w:r w:rsidRPr="002550F1">
        <w:rPr>
          <w:rFonts w:ascii="Times New Roman" w:hAnsi="Times New Roman"/>
          <w:sz w:val="24"/>
          <w:szCs w:val="24"/>
        </w:rPr>
        <w:t xml:space="preserve"> Super Star recorded </w:t>
      </w:r>
      <w:r w:rsidR="00A82F01">
        <w:rPr>
          <w:rFonts w:ascii="Times New Roman" w:hAnsi="Times New Roman"/>
          <w:sz w:val="24"/>
          <w:szCs w:val="24"/>
        </w:rPr>
        <w:t>impressive</w:t>
      </w:r>
      <w:r w:rsidRPr="002550F1">
        <w:rPr>
          <w:rFonts w:ascii="Times New Roman" w:hAnsi="Times New Roman"/>
          <w:sz w:val="24"/>
          <w:szCs w:val="24"/>
        </w:rPr>
        <w:t xml:space="preserve"> Highlife albums that one might mistake for Oliver De </w:t>
      </w:r>
      <w:proofErr w:type="spellStart"/>
      <w:r w:rsidRPr="002550F1">
        <w:rPr>
          <w:rFonts w:ascii="Times New Roman" w:hAnsi="Times New Roman"/>
          <w:sz w:val="24"/>
          <w:szCs w:val="24"/>
        </w:rPr>
        <w:t>Coque</w:t>
      </w:r>
      <w:proofErr w:type="spellEnd"/>
      <w:r w:rsidRPr="002550F1">
        <w:rPr>
          <w:rFonts w:ascii="Times New Roman" w:hAnsi="Times New Roman"/>
          <w:sz w:val="24"/>
          <w:szCs w:val="24"/>
        </w:rPr>
        <w:t xml:space="preserve">. Lawrence </w:t>
      </w:r>
      <w:proofErr w:type="spellStart"/>
      <w:r w:rsidRPr="002550F1">
        <w:rPr>
          <w:rFonts w:ascii="Times New Roman" w:hAnsi="Times New Roman"/>
          <w:sz w:val="24"/>
          <w:szCs w:val="24"/>
        </w:rPr>
        <w:t>Obusi</w:t>
      </w:r>
      <w:proofErr w:type="spellEnd"/>
      <w:r w:rsidRPr="002550F1">
        <w:rPr>
          <w:rFonts w:ascii="Times New Roman" w:hAnsi="Times New Roman"/>
          <w:sz w:val="24"/>
          <w:szCs w:val="24"/>
        </w:rPr>
        <w:t xml:space="preserve">, the Locomotion, has made powerful statements through his Highlife works that excite a vista of Celestine </w:t>
      </w:r>
      <w:proofErr w:type="spellStart"/>
      <w:r w:rsidRPr="002550F1">
        <w:rPr>
          <w:rFonts w:ascii="Times New Roman" w:hAnsi="Times New Roman"/>
          <w:sz w:val="24"/>
          <w:szCs w:val="24"/>
        </w:rPr>
        <w:t>Ukwu</w:t>
      </w:r>
      <w:proofErr w:type="spellEnd"/>
      <w:r w:rsidRPr="002550F1">
        <w:rPr>
          <w:rFonts w:ascii="Times New Roman" w:hAnsi="Times New Roman"/>
          <w:sz w:val="24"/>
          <w:szCs w:val="24"/>
        </w:rPr>
        <w:t xml:space="preserve"> and </w:t>
      </w:r>
      <w:proofErr w:type="spellStart"/>
      <w:r w:rsidRPr="002550F1">
        <w:rPr>
          <w:rFonts w:ascii="Times New Roman" w:hAnsi="Times New Roman"/>
          <w:sz w:val="24"/>
          <w:szCs w:val="24"/>
        </w:rPr>
        <w:t>Goddy</w:t>
      </w:r>
      <w:proofErr w:type="spellEnd"/>
      <w:r w:rsidR="002D6DFC">
        <w:rPr>
          <w:rFonts w:ascii="Times New Roman" w:hAnsi="Times New Roman"/>
          <w:sz w:val="24"/>
          <w:szCs w:val="24"/>
        </w:rPr>
        <w:t xml:space="preserve"> </w:t>
      </w:r>
      <w:proofErr w:type="spellStart"/>
      <w:r w:rsidRPr="002550F1">
        <w:rPr>
          <w:rFonts w:ascii="Times New Roman" w:hAnsi="Times New Roman"/>
          <w:sz w:val="24"/>
          <w:szCs w:val="24"/>
        </w:rPr>
        <w:t>Ezike</w:t>
      </w:r>
      <w:proofErr w:type="spellEnd"/>
      <w:r w:rsidRPr="002550F1">
        <w:rPr>
          <w:rFonts w:ascii="Times New Roman" w:hAnsi="Times New Roman"/>
          <w:sz w:val="24"/>
          <w:szCs w:val="24"/>
        </w:rPr>
        <w:t xml:space="preserve">. And a once minstrel, </w:t>
      </w:r>
      <w:proofErr w:type="spellStart"/>
      <w:r w:rsidRPr="002550F1">
        <w:rPr>
          <w:rFonts w:ascii="Times New Roman" w:hAnsi="Times New Roman"/>
          <w:sz w:val="24"/>
          <w:szCs w:val="24"/>
        </w:rPr>
        <w:t>Emeka</w:t>
      </w:r>
      <w:proofErr w:type="spellEnd"/>
      <w:r w:rsidRPr="002550F1">
        <w:rPr>
          <w:rFonts w:ascii="Times New Roman" w:hAnsi="Times New Roman"/>
          <w:sz w:val="24"/>
          <w:szCs w:val="24"/>
        </w:rPr>
        <w:t xml:space="preserve"> Morocco </w:t>
      </w:r>
      <w:proofErr w:type="spellStart"/>
      <w:r w:rsidRPr="002550F1">
        <w:rPr>
          <w:rFonts w:ascii="Times New Roman" w:hAnsi="Times New Roman"/>
          <w:sz w:val="24"/>
          <w:szCs w:val="24"/>
        </w:rPr>
        <w:t>Maduka</w:t>
      </w:r>
      <w:proofErr w:type="spellEnd"/>
      <w:r w:rsidRPr="002550F1">
        <w:rPr>
          <w:rFonts w:ascii="Times New Roman" w:hAnsi="Times New Roman"/>
          <w:sz w:val="24"/>
          <w:szCs w:val="24"/>
        </w:rPr>
        <w:t xml:space="preserve">, has joined the Highlife family for good. </w:t>
      </w:r>
      <w:r w:rsidR="002D6B9E">
        <w:rPr>
          <w:rFonts w:ascii="Times New Roman" w:hAnsi="Times New Roman"/>
          <w:sz w:val="24"/>
          <w:szCs w:val="24"/>
        </w:rPr>
        <w:t>The m</w:t>
      </w:r>
      <w:r w:rsidR="00A82F01">
        <w:rPr>
          <w:rFonts w:ascii="Times New Roman" w:hAnsi="Times New Roman"/>
          <w:sz w:val="24"/>
          <w:szCs w:val="24"/>
        </w:rPr>
        <w:t>ajority</w:t>
      </w:r>
      <w:r w:rsidRPr="002550F1">
        <w:rPr>
          <w:rFonts w:ascii="Times New Roman" w:hAnsi="Times New Roman"/>
          <w:sz w:val="24"/>
          <w:szCs w:val="24"/>
        </w:rPr>
        <w:t xml:space="preserve"> of the gospel praise albums in Nigeria today are all pastiches of Highlife music.</w:t>
      </w:r>
    </w:p>
    <w:p w:rsidR="00DC4F3D" w:rsidRPr="002550F1" w:rsidRDefault="00DC4F3D" w:rsidP="007A67A5">
      <w:pPr>
        <w:pStyle w:val="BodyText2"/>
        <w:ind w:firstLine="720"/>
        <w:rPr>
          <w:rFonts w:ascii="Times New Roman" w:hAnsi="Times New Roman"/>
          <w:sz w:val="24"/>
          <w:szCs w:val="24"/>
        </w:rPr>
      </w:pPr>
      <w:r w:rsidRPr="002550F1">
        <w:rPr>
          <w:rFonts w:ascii="Times New Roman" w:hAnsi="Times New Roman"/>
          <w:sz w:val="24"/>
          <w:szCs w:val="24"/>
        </w:rPr>
        <w:t>At the end of the day, there emerge</w:t>
      </w:r>
      <w:r w:rsidR="00FD4FFF">
        <w:rPr>
          <w:rFonts w:ascii="Times New Roman" w:hAnsi="Times New Roman"/>
          <w:sz w:val="24"/>
          <w:szCs w:val="24"/>
        </w:rPr>
        <w:t>d</w:t>
      </w:r>
      <w:r w:rsidRPr="002550F1">
        <w:rPr>
          <w:rFonts w:ascii="Times New Roman" w:hAnsi="Times New Roman"/>
          <w:sz w:val="24"/>
          <w:szCs w:val="24"/>
        </w:rPr>
        <w:t xml:space="preserve"> the Highlife music that blend</w:t>
      </w:r>
      <w:r w:rsidR="00FD4FFF">
        <w:rPr>
          <w:rFonts w:ascii="Times New Roman" w:hAnsi="Times New Roman"/>
          <w:sz w:val="24"/>
          <w:szCs w:val="24"/>
        </w:rPr>
        <w:t>ed</w:t>
      </w:r>
      <w:r w:rsidRPr="002550F1">
        <w:rPr>
          <w:rFonts w:ascii="Times New Roman" w:hAnsi="Times New Roman"/>
          <w:sz w:val="24"/>
          <w:szCs w:val="24"/>
        </w:rPr>
        <w:t xml:space="preserve"> aspects of African, European, American, Asian, and Middle</w:t>
      </w:r>
      <w:r w:rsidR="00FD4FFF">
        <w:rPr>
          <w:rFonts w:ascii="Times New Roman" w:hAnsi="Times New Roman"/>
          <w:sz w:val="24"/>
          <w:szCs w:val="24"/>
        </w:rPr>
        <w:t>-</w:t>
      </w:r>
      <w:r w:rsidRPr="002550F1">
        <w:rPr>
          <w:rFonts w:ascii="Times New Roman" w:hAnsi="Times New Roman"/>
          <w:sz w:val="24"/>
          <w:szCs w:val="24"/>
        </w:rPr>
        <w:t xml:space="preserve">Eastern musical traditions. The variants evolved include </w:t>
      </w:r>
      <w:proofErr w:type="spellStart"/>
      <w:r w:rsidRPr="003402E5">
        <w:rPr>
          <w:rFonts w:ascii="Times New Roman" w:hAnsi="Times New Roman"/>
          <w:i/>
          <w:sz w:val="24"/>
          <w:szCs w:val="24"/>
        </w:rPr>
        <w:t>Higherlife</w:t>
      </w:r>
      <w:proofErr w:type="spellEnd"/>
      <w:r w:rsidRPr="002550F1">
        <w:rPr>
          <w:rFonts w:ascii="Times New Roman" w:hAnsi="Times New Roman"/>
          <w:sz w:val="24"/>
          <w:szCs w:val="24"/>
        </w:rPr>
        <w:t xml:space="preserve">, </w:t>
      </w:r>
      <w:r w:rsidR="003402E5" w:rsidRPr="003402E5">
        <w:rPr>
          <w:rFonts w:ascii="Times New Roman" w:hAnsi="Times New Roman"/>
          <w:i/>
          <w:sz w:val="24"/>
          <w:szCs w:val="24"/>
        </w:rPr>
        <w:t>Hip-life</w:t>
      </w:r>
      <w:r w:rsidR="003402E5" w:rsidRPr="002550F1">
        <w:rPr>
          <w:rFonts w:ascii="Times New Roman" w:hAnsi="Times New Roman"/>
          <w:sz w:val="24"/>
          <w:szCs w:val="24"/>
        </w:rPr>
        <w:t>,</w:t>
      </w:r>
      <w:r w:rsidR="002D6DFC">
        <w:rPr>
          <w:rFonts w:ascii="Times New Roman" w:hAnsi="Times New Roman"/>
          <w:sz w:val="24"/>
          <w:szCs w:val="24"/>
        </w:rPr>
        <w:t xml:space="preserve"> </w:t>
      </w:r>
      <w:r w:rsidRPr="003402E5">
        <w:rPr>
          <w:rFonts w:ascii="Times New Roman" w:hAnsi="Times New Roman"/>
          <w:i/>
          <w:sz w:val="24"/>
          <w:szCs w:val="24"/>
        </w:rPr>
        <w:t>High-pop</w:t>
      </w:r>
      <w:r w:rsidRPr="002550F1">
        <w:rPr>
          <w:rFonts w:ascii="Times New Roman" w:hAnsi="Times New Roman"/>
          <w:sz w:val="24"/>
          <w:szCs w:val="24"/>
        </w:rPr>
        <w:t xml:space="preserve">, </w:t>
      </w:r>
      <w:proofErr w:type="spellStart"/>
      <w:r w:rsidRPr="003402E5">
        <w:rPr>
          <w:rFonts w:ascii="Times New Roman" w:hAnsi="Times New Roman"/>
          <w:i/>
          <w:sz w:val="24"/>
          <w:szCs w:val="24"/>
        </w:rPr>
        <w:t>Gbedu</w:t>
      </w:r>
      <w:proofErr w:type="spellEnd"/>
      <w:r w:rsidRPr="002550F1">
        <w:rPr>
          <w:rFonts w:ascii="Times New Roman" w:hAnsi="Times New Roman"/>
          <w:sz w:val="24"/>
          <w:szCs w:val="24"/>
        </w:rPr>
        <w:t xml:space="preserve">, </w:t>
      </w:r>
      <w:proofErr w:type="spellStart"/>
      <w:r w:rsidRPr="003402E5">
        <w:rPr>
          <w:rFonts w:ascii="Times New Roman" w:hAnsi="Times New Roman"/>
          <w:i/>
          <w:sz w:val="24"/>
          <w:szCs w:val="24"/>
        </w:rPr>
        <w:t>Africalypso</w:t>
      </w:r>
      <w:proofErr w:type="spellEnd"/>
      <w:r w:rsidRPr="002550F1">
        <w:rPr>
          <w:rFonts w:ascii="Times New Roman" w:hAnsi="Times New Roman"/>
          <w:sz w:val="24"/>
          <w:szCs w:val="24"/>
        </w:rPr>
        <w:t xml:space="preserve">, </w:t>
      </w:r>
      <w:proofErr w:type="spellStart"/>
      <w:r w:rsidR="00D479DF" w:rsidRPr="00D479DF">
        <w:rPr>
          <w:rFonts w:ascii="Times New Roman" w:hAnsi="Times New Roman"/>
          <w:i/>
          <w:sz w:val="24"/>
          <w:szCs w:val="24"/>
        </w:rPr>
        <w:t>Panlogo</w:t>
      </w:r>
      <w:proofErr w:type="spellEnd"/>
      <w:r w:rsidR="00D479DF">
        <w:rPr>
          <w:rFonts w:ascii="Times New Roman" w:hAnsi="Times New Roman"/>
          <w:sz w:val="24"/>
          <w:szCs w:val="24"/>
        </w:rPr>
        <w:t xml:space="preserve">, </w:t>
      </w:r>
      <w:r w:rsidRPr="00D479DF">
        <w:rPr>
          <w:rFonts w:ascii="Times New Roman" w:hAnsi="Times New Roman"/>
          <w:sz w:val="24"/>
          <w:szCs w:val="24"/>
        </w:rPr>
        <w:t>and</w:t>
      </w:r>
      <w:r w:rsidRPr="002550F1">
        <w:rPr>
          <w:rFonts w:ascii="Times New Roman" w:hAnsi="Times New Roman"/>
          <w:sz w:val="24"/>
          <w:szCs w:val="24"/>
        </w:rPr>
        <w:t xml:space="preserve"> others which tend to craft rock</w:t>
      </w:r>
      <w:r w:rsidR="00436124">
        <w:rPr>
          <w:rFonts w:ascii="Times New Roman" w:hAnsi="Times New Roman"/>
          <w:sz w:val="24"/>
          <w:szCs w:val="24"/>
        </w:rPr>
        <w:t>-</w:t>
      </w:r>
      <w:r w:rsidRPr="002550F1">
        <w:rPr>
          <w:rFonts w:ascii="Times New Roman" w:hAnsi="Times New Roman"/>
          <w:sz w:val="24"/>
          <w:szCs w:val="24"/>
        </w:rPr>
        <w:t xml:space="preserve"> and jazz</w:t>
      </w:r>
      <w:r w:rsidR="00436124">
        <w:rPr>
          <w:rFonts w:ascii="Times New Roman" w:hAnsi="Times New Roman"/>
          <w:sz w:val="24"/>
          <w:szCs w:val="24"/>
        </w:rPr>
        <w:t>-</w:t>
      </w:r>
      <w:r w:rsidRPr="002550F1">
        <w:rPr>
          <w:rFonts w:ascii="Times New Roman" w:hAnsi="Times New Roman"/>
          <w:sz w:val="24"/>
          <w:szCs w:val="24"/>
        </w:rPr>
        <w:t xml:space="preserve">oriented ambient sounds </w:t>
      </w:r>
      <w:r w:rsidR="00436124">
        <w:rPr>
          <w:rFonts w:ascii="Times New Roman" w:hAnsi="Times New Roman"/>
          <w:sz w:val="24"/>
          <w:szCs w:val="24"/>
        </w:rPr>
        <w:t>with global</w:t>
      </w:r>
      <w:r w:rsidRPr="002550F1">
        <w:rPr>
          <w:rFonts w:ascii="Times New Roman" w:hAnsi="Times New Roman"/>
          <w:sz w:val="24"/>
          <w:szCs w:val="24"/>
        </w:rPr>
        <w:t xml:space="preserve"> appeal while still retaining </w:t>
      </w:r>
      <w:r w:rsidR="00436124">
        <w:rPr>
          <w:rFonts w:ascii="Times New Roman" w:hAnsi="Times New Roman"/>
          <w:sz w:val="24"/>
          <w:szCs w:val="24"/>
        </w:rPr>
        <w:t>their</w:t>
      </w:r>
      <w:r w:rsidRPr="002550F1">
        <w:rPr>
          <w:rFonts w:ascii="Times New Roman" w:hAnsi="Times New Roman"/>
          <w:sz w:val="24"/>
          <w:szCs w:val="24"/>
        </w:rPr>
        <w:t xml:space="preserve"> indigenous </w:t>
      </w:r>
      <w:r w:rsidR="00642B18">
        <w:rPr>
          <w:rFonts w:ascii="Times New Roman" w:hAnsi="Times New Roman"/>
          <w:sz w:val="24"/>
          <w:szCs w:val="24"/>
        </w:rPr>
        <w:t xml:space="preserve">Highlife </w:t>
      </w:r>
      <w:proofErr w:type="spellStart"/>
      <w:r w:rsidRPr="002550F1">
        <w:rPr>
          <w:rFonts w:ascii="Times New Roman" w:hAnsi="Times New Roman"/>
          <w:sz w:val="24"/>
          <w:szCs w:val="24"/>
        </w:rPr>
        <w:t>flavour</w:t>
      </w:r>
      <w:proofErr w:type="spellEnd"/>
      <w:r w:rsidRPr="002550F1">
        <w:rPr>
          <w:rFonts w:ascii="Times New Roman" w:hAnsi="Times New Roman"/>
          <w:sz w:val="24"/>
          <w:szCs w:val="24"/>
        </w:rPr>
        <w:t>.</w:t>
      </w:r>
      <w:r w:rsidR="002D6DFC">
        <w:rPr>
          <w:rFonts w:ascii="Times New Roman" w:hAnsi="Times New Roman"/>
          <w:sz w:val="24"/>
          <w:szCs w:val="24"/>
        </w:rPr>
        <w:t xml:space="preserve"> </w:t>
      </w:r>
      <w:r w:rsidRPr="002550F1">
        <w:rPr>
          <w:rFonts w:ascii="Times New Roman" w:hAnsi="Times New Roman"/>
          <w:sz w:val="24"/>
          <w:szCs w:val="24"/>
        </w:rPr>
        <w:t xml:space="preserve">The exponents of </w:t>
      </w:r>
      <w:r w:rsidR="00B16BC1">
        <w:rPr>
          <w:rFonts w:ascii="Times New Roman" w:hAnsi="Times New Roman"/>
          <w:sz w:val="24"/>
          <w:szCs w:val="24"/>
        </w:rPr>
        <w:t>the new variants</w:t>
      </w:r>
      <w:r w:rsidR="00004190">
        <w:rPr>
          <w:rFonts w:ascii="Times New Roman" w:hAnsi="Times New Roman"/>
          <w:sz w:val="24"/>
          <w:szCs w:val="24"/>
        </w:rPr>
        <w:t xml:space="preserve"> </w:t>
      </w:r>
      <w:r w:rsidR="00F93B2D">
        <w:rPr>
          <w:rFonts w:ascii="Times New Roman" w:hAnsi="Times New Roman"/>
          <w:sz w:val="24"/>
          <w:szCs w:val="24"/>
        </w:rPr>
        <w:t>are</w:t>
      </w:r>
      <w:r w:rsidRPr="002550F1">
        <w:rPr>
          <w:rFonts w:ascii="Times New Roman" w:hAnsi="Times New Roman"/>
          <w:sz w:val="24"/>
          <w:szCs w:val="24"/>
        </w:rPr>
        <w:t xml:space="preserve"> numerous. They include Sonny </w:t>
      </w:r>
      <w:proofErr w:type="spellStart"/>
      <w:r w:rsidRPr="002550F1">
        <w:rPr>
          <w:rFonts w:ascii="Times New Roman" w:hAnsi="Times New Roman"/>
          <w:sz w:val="24"/>
          <w:szCs w:val="24"/>
        </w:rPr>
        <w:t>Okosuns</w:t>
      </w:r>
      <w:proofErr w:type="spellEnd"/>
      <w:r w:rsidRPr="002550F1">
        <w:rPr>
          <w:rFonts w:ascii="Times New Roman" w:hAnsi="Times New Roman"/>
          <w:sz w:val="24"/>
          <w:szCs w:val="24"/>
        </w:rPr>
        <w:t xml:space="preserve">, Tony Grey, </w:t>
      </w:r>
      <w:r w:rsidR="00526FE3">
        <w:rPr>
          <w:rFonts w:ascii="Times New Roman" w:hAnsi="Times New Roman"/>
          <w:sz w:val="24"/>
          <w:szCs w:val="24"/>
        </w:rPr>
        <w:t xml:space="preserve">William </w:t>
      </w:r>
      <w:proofErr w:type="spellStart"/>
      <w:r w:rsidR="00526FE3">
        <w:rPr>
          <w:rFonts w:ascii="Times New Roman" w:hAnsi="Times New Roman"/>
          <w:sz w:val="24"/>
          <w:szCs w:val="24"/>
        </w:rPr>
        <w:t>Onyeabor</w:t>
      </w:r>
      <w:proofErr w:type="spellEnd"/>
      <w:r w:rsidR="00526FE3">
        <w:rPr>
          <w:rFonts w:ascii="Times New Roman" w:hAnsi="Times New Roman"/>
          <w:sz w:val="24"/>
          <w:szCs w:val="24"/>
        </w:rPr>
        <w:t xml:space="preserve">, </w:t>
      </w:r>
      <w:r w:rsidRPr="002550F1">
        <w:rPr>
          <w:rFonts w:ascii="Times New Roman" w:hAnsi="Times New Roman"/>
          <w:sz w:val="24"/>
          <w:szCs w:val="24"/>
        </w:rPr>
        <w:t xml:space="preserve">Christy </w:t>
      </w:r>
      <w:proofErr w:type="spellStart"/>
      <w:r w:rsidRPr="002550F1">
        <w:rPr>
          <w:rFonts w:ascii="Times New Roman" w:hAnsi="Times New Roman"/>
          <w:sz w:val="24"/>
          <w:szCs w:val="24"/>
        </w:rPr>
        <w:t>Essien-Igbokwe</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Onyeka</w:t>
      </w:r>
      <w:proofErr w:type="spellEnd"/>
      <w:r w:rsidR="00004190">
        <w:rPr>
          <w:rFonts w:ascii="Times New Roman" w:hAnsi="Times New Roman"/>
          <w:sz w:val="24"/>
          <w:szCs w:val="24"/>
        </w:rPr>
        <w:t xml:space="preserve"> </w:t>
      </w:r>
      <w:proofErr w:type="spellStart"/>
      <w:r w:rsidRPr="002550F1">
        <w:rPr>
          <w:rFonts w:ascii="Times New Roman" w:hAnsi="Times New Roman"/>
          <w:sz w:val="24"/>
          <w:szCs w:val="24"/>
        </w:rPr>
        <w:t>Onwenu</w:t>
      </w:r>
      <w:proofErr w:type="spellEnd"/>
      <w:r w:rsidRPr="002550F1">
        <w:rPr>
          <w:rFonts w:ascii="Times New Roman" w:hAnsi="Times New Roman"/>
          <w:sz w:val="24"/>
          <w:szCs w:val="24"/>
        </w:rPr>
        <w:t xml:space="preserve">, Bongos </w:t>
      </w:r>
      <w:proofErr w:type="spellStart"/>
      <w:r w:rsidRPr="002550F1">
        <w:rPr>
          <w:rFonts w:ascii="Times New Roman" w:hAnsi="Times New Roman"/>
          <w:sz w:val="24"/>
          <w:szCs w:val="24"/>
        </w:rPr>
        <w:t>Ikwue</w:t>
      </w:r>
      <w:proofErr w:type="spellEnd"/>
      <w:r w:rsidRPr="002550F1">
        <w:rPr>
          <w:rFonts w:ascii="Times New Roman" w:hAnsi="Times New Roman"/>
          <w:sz w:val="24"/>
          <w:szCs w:val="24"/>
        </w:rPr>
        <w:t xml:space="preserve">, Pat Finn, </w:t>
      </w:r>
      <w:r w:rsidR="00526FE3">
        <w:rPr>
          <w:rFonts w:ascii="Times New Roman" w:hAnsi="Times New Roman"/>
          <w:sz w:val="24"/>
          <w:szCs w:val="24"/>
        </w:rPr>
        <w:t xml:space="preserve">Tony </w:t>
      </w:r>
      <w:proofErr w:type="spellStart"/>
      <w:r w:rsidR="00526FE3">
        <w:rPr>
          <w:rFonts w:ascii="Times New Roman" w:hAnsi="Times New Roman"/>
          <w:sz w:val="24"/>
          <w:szCs w:val="24"/>
        </w:rPr>
        <w:t>Okoroji</w:t>
      </w:r>
      <w:proofErr w:type="spellEnd"/>
      <w:r w:rsidR="00526FE3">
        <w:rPr>
          <w:rFonts w:ascii="Times New Roman" w:hAnsi="Times New Roman"/>
          <w:sz w:val="24"/>
          <w:szCs w:val="24"/>
        </w:rPr>
        <w:t xml:space="preserve">, </w:t>
      </w:r>
      <w:proofErr w:type="spellStart"/>
      <w:r w:rsidRPr="002550F1">
        <w:rPr>
          <w:rFonts w:ascii="Times New Roman" w:hAnsi="Times New Roman"/>
          <w:sz w:val="24"/>
          <w:szCs w:val="24"/>
        </w:rPr>
        <w:t>Arinze</w:t>
      </w:r>
      <w:proofErr w:type="spellEnd"/>
      <w:r w:rsidR="00004190">
        <w:rPr>
          <w:rFonts w:ascii="Times New Roman" w:hAnsi="Times New Roman"/>
          <w:sz w:val="24"/>
          <w:szCs w:val="24"/>
        </w:rPr>
        <w:t xml:space="preserve"> </w:t>
      </w:r>
      <w:proofErr w:type="spellStart"/>
      <w:r w:rsidRPr="002550F1">
        <w:rPr>
          <w:rFonts w:ascii="Times New Roman" w:hAnsi="Times New Roman"/>
          <w:sz w:val="24"/>
          <w:szCs w:val="24"/>
        </w:rPr>
        <w:t>Ejiofor</w:t>
      </w:r>
      <w:proofErr w:type="spellEnd"/>
      <w:r w:rsidRPr="002550F1">
        <w:rPr>
          <w:rFonts w:ascii="Times New Roman" w:hAnsi="Times New Roman"/>
          <w:sz w:val="24"/>
          <w:szCs w:val="24"/>
        </w:rPr>
        <w:t xml:space="preserve">, Emma </w:t>
      </w:r>
      <w:proofErr w:type="spellStart"/>
      <w:r w:rsidRPr="002550F1">
        <w:rPr>
          <w:rFonts w:ascii="Times New Roman" w:hAnsi="Times New Roman"/>
          <w:sz w:val="24"/>
          <w:szCs w:val="24"/>
        </w:rPr>
        <w:t>Ogosi</w:t>
      </w:r>
      <w:proofErr w:type="spellEnd"/>
      <w:r w:rsidRPr="002550F1">
        <w:rPr>
          <w:rFonts w:ascii="Times New Roman" w:hAnsi="Times New Roman"/>
          <w:sz w:val="24"/>
          <w:szCs w:val="24"/>
        </w:rPr>
        <w:t xml:space="preserve">, and </w:t>
      </w:r>
      <w:proofErr w:type="spellStart"/>
      <w:r w:rsidRPr="002550F1">
        <w:rPr>
          <w:rFonts w:ascii="Times New Roman" w:hAnsi="Times New Roman"/>
          <w:sz w:val="24"/>
          <w:szCs w:val="24"/>
        </w:rPr>
        <w:t>Jonel</w:t>
      </w:r>
      <w:proofErr w:type="spellEnd"/>
      <w:r w:rsidRPr="002550F1">
        <w:rPr>
          <w:rFonts w:ascii="Times New Roman" w:hAnsi="Times New Roman"/>
          <w:sz w:val="24"/>
          <w:szCs w:val="24"/>
        </w:rPr>
        <w:t xml:space="preserve"> Cross. Others </w:t>
      </w:r>
      <w:r w:rsidR="00B0082B">
        <w:rPr>
          <w:rFonts w:ascii="Times New Roman" w:hAnsi="Times New Roman"/>
          <w:sz w:val="24"/>
          <w:szCs w:val="24"/>
        </w:rPr>
        <w:t>a</w:t>
      </w:r>
      <w:r w:rsidRPr="002550F1">
        <w:rPr>
          <w:rFonts w:ascii="Times New Roman" w:hAnsi="Times New Roman"/>
          <w:sz w:val="24"/>
          <w:szCs w:val="24"/>
        </w:rPr>
        <w:t xml:space="preserve">re </w:t>
      </w:r>
      <w:proofErr w:type="spellStart"/>
      <w:r w:rsidRPr="002550F1">
        <w:rPr>
          <w:rFonts w:ascii="Times New Roman" w:hAnsi="Times New Roman"/>
          <w:sz w:val="24"/>
          <w:szCs w:val="24"/>
        </w:rPr>
        <w:t>Veno</w:t>
      </w:r>
      <w:proofErr w:type="spellEnd"/>
      <w:r w:rsidR="00004190">
        <w:rPr>
          <w:rFonts w:ascii="Times New Roman" w:hAnsi="Times New Roman"/>
          <w:sz w:val="24"/>
          <w:szCs w:val="24"/>
        </w:rPr>
        <w:t xml:space="preserve"> </w:t>
      </w:r>
      <w:proofErr w:type="spellStart"/>
      <w:r w:rsidRPr="002550F1">
        <w:rPr>
          <w:rFonts w:ascii="Times New Roman" w:hAnsi="Times New Roman"/>
          <w:sz w:val="24"/>
          <w:szCs w:val="24"/>
        </w:rPr>
        <w:t>Marioghe-</w:t>
      </w:r>
      <w:r w:rsidRPr="002550F1">
        <w:rPr>
          <w:rFonts w:ascii="Times New Roman" w:hAnsi="Times New Roman"/>
          <w:sz w:val="24"/>
          <w:szCs w:val="24"/>
        </w:rPr>
        <w:lastRenderedPageBreak/>
        <w:t>Mbanefo</w:t>
      </w:r>
      <w:proofErr w:type="spellEnd"/>
      <w:r w:rsidRPr="002550F1">
        <w:rPr>
          <w:rFonts w:ascii="Times New Roman" w:hAnsi="Times New Roman"/>
          <w:sz w:val="24"/>
          <w:szCs w:val="24"/>
        </w:rPr>
        <w:t xml:space="preserve">, </w:t>
      </w:r>
      <w:r w:rsidR="008054CA">
        <w:rPr>
          <w:rFonts w:ascii="Times New Roman" w:hAnsi="Times New Roman"/>
          <w:sz w:val="24"/>
          <w:szCs w:val="24"/>
        </w:rPr>
        <w:t>Charley</w:t>
      </w:r>
      <w:r w:rsidR="00A85C5A">
        <w:rPr>
          <w:rFonts w:ascii="Times New Roman" w:hAnsi="Times New Roman"/>
          <w:sz w:val="24"/>
          <w:szCs w:val="24"/>
        </w:rPr>
        <w:t xml:space="preserve"> Boy, </w:t>
      </w:r>
      <w:proofErr w:type="spellStart"/>
      <w:r w:rsidRPr="002550F1">
        <w:rPr>
          <w:rFonts w:ascii="Times New Roman" w:hAnsi="Times New Roman"/>
          <w:sz w:val="24"/>
          <w:szCs w:val="24"/>
        </w:rPr>
        <w:t>Wuru</w:t>
      </w:r>
      <w:proofErr w:type="spellEnd"/>
      <w:r w:rsidR="00004190">
        <w:rPr>
          <w:rFonts w:ascii="Times New Roman" w:hAnsi="Times New Roman"/>
          <w:sz w:val="24"/>
          <w:szCs w:val="24"/>
        </w:rPr>
        <w:t xml:space="preserve"> </w:t>
      </w:r>
      <w:proofErr w:type="spellStart"/>
      <w:r w:rsidRPr="002550F1">
        <w:rPr>
          <w:rFonts w:ascii="Times New Roman" w:hAnsi="Times New Roman"/>
          <w:sz w:val="24"/>
          <w:szCs w:val="24"/>
        </w:rPr>
        <w:t>Fadaka</w:t>
      </w:r>
      <w:proofErr w:type="spellEnd"/>
      <w:r w:rsidRPr="002550F1">
        <w:rPr>
          <w:rFonts w:ascii="Times New Roman" w:hAnsi="Times New Roman"/>
          <w:sz w:val="24"/>
          <w:szCs w:val="24"/>
        </w:rPr>
        <w:t xml:space="preserve">, Sunny </w:t>
      </w:r>
      <w:proofErr w:type="spellStart"/>
      <w:r w:rsidRPr="002550F1">
        <w:rPr>
          <w:rFonts w:ascii="Times New Roman" w:hAnsi="Times New Roman"/>
          <w:sz w:val="24"/>
          <w:szCs w:val="24"/>
        </w:rPr>
        <w:t>Neji</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Zubi</w:t>
      </w:r>
      <w:proofErr w:type="spellEnd"/>
      <w:r w:rsidR="00004190">
        <w:rPr>
          <w:rFonts w:ascii="Times New Roman" w:hAnsi="Times New Roman"/>
          <w:sz w:val="24"/>
          <w:szCs w:val="24"/>
        </w:rPr>
        <w:t xml:space="preserve"> </w:t>
      </w:r>
      <w:proofErr w:type="spellStart"/>
      <w:r w:rsidRPr="002550F1">
        <w:rPr>
          <w:rFonts w:ascii="Times New Roman" w:hAnsi="Times New Roman"/>
          <w:sz w:val="24"/>
          <w:szCs w:val="24"/>
        </w:rPr>
        <w:t>Enebeli</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Seyi</w:t>
      </w:r>
      <w:proofErr w:type="spellEnd"/>
      <w:r w:rsidR="00004190">
        <w:rPr>
          <w:rFonts w:ascii="Times New Roman" w:hAnsi="Times New Roman"/>
          <w:sz w:val="24"/>
          <w:szCs w:val="24"/>
        </w:rPr>
        <w:t xml:space="preserve"> </w:t>
      </w:r>
      <w:proofErr w:type="spellStart"/>
      <w:r w:rsidRPr="002550F1">
        <w:rPr>
          <w:rFonts w:ascii="Times New Roman" w:hAnsi="Times New Roman"/>
          <w:sz w:val="24"/>
          <w:szCs w:val="24"/>
        </w:rPr>
        <w:t>Sholagbade</w:t>
      </w:r>
      <w:proofErr w:type="spellEnd"/>
      <w:r w:rsidRPr="002550F1">
        <w:rPr>
          <w:rFonts w:ascii="Times New Roman" w:hAnsi="Times New Roman"/>
          <w:sz w:val="24"/>
          <w:szCs w:val="24"/>
        </w:rPr>
        <w:t xml:space="preserve">, Kola </w:t>
      </w:r>
      <w:proofErr w:type="spellStart"/>
      <w:r w:rsidRPr="002550F1">
        <w:rPr>
          <w:rFonts w:ascii="Times New Roman" w:hAnsi="Times New Roman"/>
          <w:sz w:val="24"/>
          <w:szCs w:val="24"/>
        </w:rPr>
        <w:t>Ogunkoya</w:t>
      </w:r>
      <w:proofErr w:type="spellEnd"/>
      <w:r w:rsidRPr="002550F1">
        <w:rPr>
          <w:rFonts w:ascii="Times New Roman" w:hAnsi="Times New Roman"/>
          <w:sz w:val="24"/>
          <w:szCs w:val="24"/>
        </w:rPr>
        <w:t xml:space="preserve">, and </w:t>
      </w:r>
      <w:proofErr w:type="spellStart"/>
      <w:r w:rsidRPr="002550F1">
        <w:rPr>
          <w:rFonts w:ascii="Times New Roman" w:hAnsi="Times New Roman"/>
          <w:sz w:val="24"/>
          <w:szCs w:val="24"/>
        </w:rPr>
        <w:t>Lagbaja</w:t>
      </w:r>
      <w:proofErr w:type="spellEnd"/>
      <w:r w:rsidRPr="002550F1">
        <w:rPr>
          <w:rFonts w:ascii="Times New Roman" w:hAnsi="Times New Roman"/>
          <w:sz w:val="24"/>
          <w:szCs w:val="24"/>
        </w:rPr>
        <w:t>.</w:t>
      </w:r>
    </w:p>
    <w:p w:rsidR="00DC4F3D" w:rsidRPr="002550F1" w:rsidRDefault="00DC4F3D" w:rsidP="00EB3879">
      <w:pPr>
        <w:pStyle w:val="BodyText2"/>
        <w:rPr>
          <w:rFonts w:ascii="Times New Roman" w:hAnsi="Times New Roman"/>
          <w:sz w:val="24"/>
          <w:szCs w:val="24"/>
        </w:rPr>
      </w:pPr>
    </w:p>
    <w:p w:rsidR="00DC4F3D" w:rsidRPr="00E23200" w:rsidRDefault="00974D0F" w:rsidP="00EB3879">
      <w:pPr>
        <w:pStyle w:val="BodyText2"/>
        <w:rPr>
          <w:rFonts w:ascii="Times New Roman" w:hAnsi="Times New Roman"/>
          <w:b/>
          <w:bCs/>
          <w:sz w:val="24"/>
          <w:szCs w:val="24"/>
        </w:rPr>
      </w:pPr>
      <w:r>
        <w:rPr>
          <w:rFonts w:ascii="Times New Roman" w:hAnsi="Times New Roman"/>
          <w:b/>
          <w:bCs/>
          <w:sz w:val="24"/>
          <w:szCs w:val="24"/>
        </w:rPr>
        <w:t>The Era of Dancing in the Sun</w:t>
      </w:r>
    </w:p>
    <w:p w:rsidR="006F2EEF" w:rsidRDefault="006F2EEF" w:rsidP="00EB3879">
      <w:pPr>
        <w:pStyle w:val="BodyText2"/>
        <w:rPr>
          <w:rFonts w:ascii="Times New Roman" w:hAnsi="Times New Roman"/>
          <w:sz w:val="24"/>
          <w:szCs w:val="24"/>
        </w:rPr>
      </w:pPr>
      <w:r w:rsidRPr="002550F1">
        <w:rPr>
          <w:rFonts w:ascii="Times New Roman" w:hAnsi="Times New Roman"/>
          <w:sz w:val="24"/>
          <w:szCs w:val="24"/>
        </w:rPr>
        <w:t>At the inception of Nigeria’s Era of D</w:t>
      </w:r>
      <w:r w:rsidR="00A111A1">
        <w:rPr>
          <w:rFonts w:ascii="Times New Roman" w:hAnsi="Times New Roman"/>
          <w:sz w:val="24"/>
          <w:szCs w:val="24"/>
        </w:rPr>
        <w:t>a</w:t>
      </w:r>
      <w:r w:rsidRPr="002550F1">
        <w:rPr>
          <w:rFonts w:ascii="Times New Roman" w:hAnsi="Times New Roman"/>
          <w:sz w:val="24"/>
          <w:szCs w:val="24"/>
        </w:rPr>
        <w:t xml:space="preserve">ncing in the Sun, an era marked by a general explosion of native emotions, two concerned Nigerians saw the need </w:t>
      </w:r>
      <w:r w:rsidR="00B86C67">
        <w:rPr>
          <w:rFonts w:ascii="Times New Roman" w:hAnsi="Times New Roman"/>
          <w:sz w:val="24"/>
          <w:szCs w:val="24"/>
        </w:rPr>
        <w:t>f</w:t>
      </w:r>
      <w:r w:rsidRPr="002550F1">
        <w:rPr>
          <w:rFonts w:ascii="Times New Roman" w:hAnsi="Times New Roman"/>
          <w:sz w:val="24"/>
          <w:szCs w:val="24"/>
        </w:rPr>
        <w:t>or the revival of the authentic traditional pop</w:t>
      </w:r>
      <w:r w:rsidR="00B86C67">
        <w:rPr>
          <w:rFonts w:ascii="Times New Roman" w:hAnsi="Times New Roman"/>
          <w:sz w:val="24"/>
          <w:szCs w:val="24"/>
        </w:rPr>
        <w:t>ular</w:t>
      </w:r>
      <w:r w:rsidRPr="002550F1">
        <w:rPr>
          <w:rFonts w:ascii="Times New Roman" w:hAnsi="Times New Roman"/>
          <w:sz w:val="24"/>
          <w:szCs w:val="24"/>
        </w:rPr>
        <w:t xml:space="preserve"> music of Africa in Nigeria. Benson </w:t>
      </w:r>
      <w:proofErr w:type="spellStart"/>
      <w:r w:rsidRPr="002550F1">
        <w:rPr>
          <w:rFonts w:ascii="Times New Roman" w:hAnsi="Times New Roman"/>
          <w:sz w:val="24"/>
          <w:szCs w:val="24"/>
        </w:rPr>
        <w:t>Idonije</w:t>
      </w:r>
      <w:proofErr w:type="spellEnd"/>
      <w:r w:rsidRPr="002550F1">
        <w:rPr>
          <w:rFonts w:ascii="Times New Roman" w:hAnsi="Times New Roman"/>
          <w:sz w:val="24"/>
          <w:szCs w:val="24"/>
        </w:rPr>
        <w:t xml:space="preserve"> and </w:t>
      </w:r>
      <w:proofErr w:type="spellStart"/>
      <w:r w:rsidRPr="002550F1">
        <w:rPr>
          <w:rFonts w:ascii="Times New Roman" w:hAnsi="Times New Roman"/>
          <w:sz w:val="24"/>
          <w:szCs w:val="24"/>
        </w:rPr>
        <w:t>Jahman</w:t>
      </w:r>
      <w:proofErr w:type="spellEnd"/>
      <w:r w:rsidR="00D0758E">
        <w:rPr>
          <w:rFonts w:ascii="Times New Roman" w:hAnsi="Times New Roman"/>
          <w:sz w:val="24"/>
          <w:szCs w:val="24"/>
        </w:rPr>
        <w:t xml:space="preserve"> </w:t>
      </w:r>
      <w:proofErr w:type="spellStart"/>
      <w:r w:rsidRPr="002550F1">
        <w:rPr>
          <w:rFonts w:ascii="Times New Roman" w:hAnsi="Times New Roman"/>
          <w:sz w:val="24"/>
          <w:szCs w:val="24"/>
        </w:rPr>
        <w:t>Anikulapo</w:t>
      </w:r>
      <w:proofErr w:type="spellEnd"/>
      <w:r w:rsidRPr="002550F1">
        <w:rPr>
          <w:rFonts w:ascii="Times New Roman" w:hAnsi="Times New Roman"/>
          <w:sz w:val="24"/>
          <w:szCs w:val="24"/>
        </w:rPr>
        <w:t xml:space="preserve"> initiated this revival campaign on December 11, 1999. </w:t>
      </w:r>
      <w:proofErr w:type="spellStart"/>
      <w:r w:rsidR="00B86C67" w:rsidRPr="002550F1">
        <w:rPr>
          <w:rFonts w:ascii="Times New Roman" w:hAnsi="Times New Roman"/>
          <w:sz w:val="24"/>
          <w:szCs w:val="24"/>
        </w:rPr>
        <w:t>Idonije</w:t>
      </w:r>
      <w:proofErr w:type="spellEnd"/>
      <w:r w:rsidR="00D0758E">
        <w:rPr>
          <w:rFonts w:ascii="Times New Roman" w:hAnsi="Times New Roman"/>
          <w:sz w:val="24"/>
          <w:szCs w:val="24"/>
        </w:rPr>
        <w:t xml:space="preserve"> </w:t>
      </w:r>
      <w:r w:rsidRPr="002550F1">
        <w:rPr>
          <w:rFonts w:ascii="Times New Roman" w:hAnsi="Times New Roman"/>
          <w:sz w:val="24"/>
          <w:szCs w:val="24"/>
        </w:rPr>
        <w:t xml:space="preserve">was worried that for forty years after the Independence, rather than counting the gains, </w:t>
      </w:r>
      <w:r w:rsidR="00B86C67">
        <w:rPr>
          <w:rFonts w:ascii="Times New Roman" w:hAnsi="Times New Roman"/>
          <w:sz w:val="24"/>
          <w:szCs w:val="24"/>
        </w:rPr>
        <w:t>Nigerians</w:t>
      </w:r>
      <w:r w:rsidR="00D0758E">
        <w:rPr>
          <w:rFonts w:ascii="Times New Roman" w:hAnsi="Times New Roman"/>
          <w:sz w:val="24"/>
          <w:szCs w:val="24"/>
        </w:rPr>
        <w:t xml:space="preserve"> </w:t>
      </w:r>
      <w:r w:rsidR="00B86C67">
        <w:rPr>
          <w:rFonts w:ascii="Times New Roman" w:hAnsi="Times New Roman"/>
          <w:sz w:val="24"/>
          <w:szCs w:val="24"/>
        </w:rPr>
        <w:t>we</w:t>
      </w:r>
      <w:r w:rsidRPr="002550F1">
        <w:rPr>
          <w:rFonts w:ascii="Times New Roman" w:hAnsi="Times New Roman"/>
          <w:sz w:val="24"/>
          <w:szCs w:val="24"/>
        </w:rPr>
        <w:t>re busy providing apologies for the neglect of Highlife music.</w:t>
      </w:r>
      <w:r w:rsidR="00D0758E">
        <w:rPr>
          <w:rFonts w:ascii="Times New Roman" w:hAnsi="Times New Roman"/>
          <w:sz w:val="24"/>
          <w:szCs w:val="24"/>
        </w:rPr>
        <w:t xml:space="preserve"> </w:t>
      </w:r>
      <w:r w:rsidRPr="002550F1">
        <w:rPr>
          <w:rFonts w:ascii="Times New Roman" w:hAnsi="Times New Roman"/>
          <w:sz w:val="24"/>
          <w:szCs w:val="24"/>
        </w:rPr>
        <w:t>“Rather than relish in the vibrancy of its revitalization for international breakthrough, we are merely crying for its revival”</w:t>
      </w:r>
      <w:r w:rsidR="00B86C67">
        <w:rPr>
          <w:rFonts w:ascii="Times New Roman" w:hAnsi="Times New Roman"/>
          <w:sz w:val="24"/>
          <w:szCs w:val="24"/>
        </w:rPr>
        <w:t>.</w:t>
      </w:r>
      <w:r w:rsidR="00050F77">
        <w:rPr>
          <w:rStyle w:val="FootnoteReference"/>
          <w:rFonts w:ascii="Times New Roman" w:hAnsi="Times New Roman"/>
          <w:sz w:val="24"/>
          <w:szCs w:val="24"/>
        </w:rPr>
        <w:footnoteReference w:id="28"/>
      </w:r>
    </w:p>
    <w:p w:rsidR="006F2EEF" w:rsidRDefault="006F2EEF" w:rsidP="00FF6594">
      <w:pPr>
        <w:pStyle w:val="BodyText2"/>
        <w:ind w:firstLine="720"/>
        <w:rPr>
          <w:rFonts w:ascii="Times New Roman" w:hAnsi="Times New Roman"/>
          <w:sz w:val="24"/>
          <w:szCs w:val="24"/>
        </w:rPr>
      </w:pPr>
      <w:r w:rsidRPr="002550F1">
        <w:rPr>
          <w:rFonts w:ascii="Times New Roman" w:hAnsi="Times New Roman"/>
          <w:sz w:val="24"/>
          <w:szCs w:val="24"/>
        </w:rPr>
        <w:t>The revival campaign operat</w:t>
      </w:r>
      <w:r w:rsidR="00BB446D">
        <w:rPr>
          <w:rFonts w:ascii="Times New Roman" w:hAnsi="Times New Roman"/>
          <w:sz w:val="24"/>
          <w:szCs w:val="24"/>
        </w:rPr>
        <w:t>ed</w:t>
      </w:r>
      <w:r w:rsidRPr="002550F1">
        <w:rPr>
          <w:rFonts w:ascii="Times New Roman" w:hAnsi="Times New Roman"/>
          <w:sz w:val="24"/>
          <w:szCs w:val="24"/>
        </w:rPr>
        <w:t xml:space="preserve"> under the name of the Great Highlife Party (a.k.a</w:t>
      </w:r>
      <w:r w:rsidR="00934A29">
        <w:rPr>
          <w:rFonts w:ascii="Times New Roman" w:hAnsi="Times New Roman"/>
          <w:sz w:val="24"/>
          <w:szCs w:val="24"/>
        </w:rPr>
        <w:t>.</w:t>
      </w:r>
      <w:r w:rsidRPr="002550F1">
        <w:rPr>
          <w:rFonts w:ascii="Times New Roman" w:hAnsi="Times New Roman"/>
          <w:sz w:val="24"/>
          <w:szCs w:val="24"/>
        </w:rPr>
        <w:t xml:space="preserve"> Elders’ Forum) and organize</w:t>
      </w:r>
      <w:r w:rsidR="00BB446D">
        <w:rPr>
          <w:rFonts w:ascii="Times New Roman" w:hAnsi="Times New Roman"/>
          <w:sz w:val="24"/>
          <w:szCs w:val="24"/>
        </w:rPr>
        <w:t>d</w:t>
      </w:r>
      <w:r w:rsidRPr="002550F1">
        <w:rPr>
          <w:rFonts w:ascii="Times New Roman" w:hAnsi="Times New Roman"/>
          <w:sz w:val="24"/>
          <w:szCs w:val="24"/>
        </w:rPr>
        <w:t xml:space="preserve"> weekly Highlife gig</w:t>
      </w:r>
      <w:r w:rsidR="00590F49">
        <w:rPr>
          <w:rFonts w:ascii="Times New Roman" w:hAnsi="Times New Roman"/>
          <w:sz w:val="24"/>
          <w:szCs w:val="24"/>
        </w:rPr>
        <w:t>s</w:t>
      </w:r>
      <w:r w:rsidRPr="002550F1">
        <w:rPr>
          <w:rFonts w:ascii="Times New Roman" w:hAnsi="Times New Roman"/>
          <w:sz w:val="24"/>
          <w:szCs w:val="24"/>
        </w:rPr>
        <w:t xml:space="preserve"> at </w:t>
      </w:r>
      <w:proofErr w:type="spellStart"/>
      <w:r w:rsidRPr="002550F1">
        <w:rPr>
          <w:rFonts w:ascii="Times New Roman" w:hAnsi="Times New Roman"/>
          <w:sz w:val="24"/>
          <w:szCs w:val="24"/>
        </w:rPr>
        <w:t>O’Jez</w:t>
      </w:r>
      <w:proofErr w:type="spellEnd"/>
      <w:r w:rsidRPr="002550F1">
        <w:rPr>
          <w:rFonts w:ascii="Times New Roman" w:hAnsi="Times New Roman"/>
          <w:sz w:val="24"/>
          <w:szCs w:val="24"/>
        </w:rPr>
        <w:t xml:space="preserve"> Club, </w:t>
      </w:r>
      <w:proofErr w:type="spellStart"/>
      <w:r w:rsidRPr="002550F1">
        <w:rPr>
          <w:rFonts w:ascii="Times New Roman" w:hAnsi="Times New Roman"/>
          <w:sz w:val="24"/>
          <w:szCs w:val="24"/>
        </w:rPr>
        <w:t>Yaba</w:t>
      </w:r>
      <w:proofErr w:type="spellEnd"/>
      <w:r w:rsidRPr="002550F1">
        <w:rPr>
          <w:rFonts w:ascii="Times New Roman" w:hAnsi="Times New Roman"/>
          <w:sz w:val="24"/>
          <w:szCs w:val="24"/>
        </w:rPr>
        <w:t xml:space="preserve">, Lagos; the same locality where E.C. </w:t>
      </w:r>
      <w:proofErr w:type="spellStart"/>
      <w:r w:rsidRPr="002550F1">
        <w:rPr>
          <w:rFonts w:ascii="Times New Roman" w:hAnsi="Times New Roman"/>
          <w:sz w:val="24"/>
          <w:szCs w:val="24"/>
        </w:rPr>
        <w:t>Arinze</w:t>
      </w:r>
      <w:proofErr w:type="spellEnd"/>
      <w:r w:rsidRPr="002550F1">
        <w:rPr>
          <w:rFonts w:ascii="Times New Roman" w:hAnsi="Times New Roman"/>
          <w:sz w:val="24"/>
          <w:szCs w:val="24"/>
        </w:rPr>
        <w:t xml:space="preserve"> and his contemporaries occupied to develop the genre.</w:t>
      </w:r>
      <w:r w:rsidR="00D0758E">
        <w:rPr>
          <w:rFonts w:ascii="Times New Roman" w:hAnsi="Times New Roman"/>
          <w:sz w:val="24"/>
          <w:szCs w:val="24"/>
        </w:rPr>
        <w:t xml:space="preserve"> </w:t>
      </w:r>
      <w:r w:rsidRPr="002550F1">
        <w:rPr>
          <w:rFonts w:ascii="Times New Roman" w:hAnsi="Times New Roman"/>
          <w:sz w:val="24"/>
          <w:szCs w:val="24"/>
        </w:rPr>
        <w:t xml:space="preserve">The campaign attracted more crusaders, especially the </w:t>
      </w:r>
      <w:proofErr w:type="spellStart"/>
      <w:r w:rsidRPr="002550F1">
        <w:rPr>
          <w:rFonts w:ascii="Times New Roman" w:hAnsi="Times New Roman"/>
          <w:sz w:val="24"/>
          <w:szCs w:val="24"/>
        </w:rPr>
        <w:t>Highlifers</w:t>
      </w:r>
      <w:proofErr w:type="spellEnd"/>
      <w:r w:rsidRPr="002550F1">
        <w:rPr>
          <w:rFonts w:ascii="Times New Roman" w:hAnsi="Times New Roman"/>
          <w:sz w:val="24"/>
          <w:szCs w:val="24"/>
        </w:rPr>
        <w:t xml:space="preserve"> of the ‘old s</w:t>
      </w:r>
      <w:r w:rsidR="00B9687A">
        <w:rPr>
          <w:rFonts w:ascii="Times New Roman" w:hAnsi="Times New Roman"/>
          <w:sz w:val="24"/>
          <w:szCs w:val="24"/>
        </w:rPr>
        <w:t>ch</w:t>
      </w:r>
      <w:r w:rsidRPr="002550F1">
        <w:rPr>
          <w:rFonts w:ascii="Times New Roman" w:hAnsi="Times New Roman"/>
          <w:sz w:val="24"/>
          <w:szCs w:val="24"/>
        </w:rPr>
        <w:t>ool’ cadre a</w:t>
      </w:r>
      <w:r w:rsidR="00793CDA">
        <w:rPr>
          <w:rFonts w:ascii="Times New Roman" w:hAnsi="Times New Roman"/>
          <w:sz w:val="24"/>
          <w:szCs w:val="24"/>
        </w:rPr>
        <w:t>s</w:t>
      </w:r>
      <w:r w:rsidR="00D0758E">
        <w:rPr>
          <w:rFonts w:ascii="Times New Roman" w:hAnsi="Times New Roman"/>
          <w:sz w:val="24"/>
          <w:szCs w:val="24"/>
        </w:rPr>
        <w:t xml:space="preserve"> </w:t>
      </w:r>
      <w:r w:rsidR="00793CDA">
        <w:rPr>
          <w:rFonts w:ascii="Times New Roman" w:hAnsi="Times New Roman"/>
          <w:sz w:val="24"/>
          <w:szCs w:val="24"/>
        </w:rPr>
        <w:t>w</w:t>
      </w:r>
      <w:r w:rsidRPr="002550F1">
        <w:rPr>
          <w:rFonts w:ascii="Times New Roman" w:hAnsi="Times New Roman"/>
          <w:sz w:val="24"/>
          <w:szCs w:val="24"/>
        </w:rPr>
        <w:t>e</w:t>
      </w:r>
      <w:r w:rsidR="00793CDA">
        <w:rPr>
          <w:rFonts w:ascii="Times New Roman" w:hAnsi="Times New Roman"/>
          <w:sz w:val="24"/>
          <w:szCs w:val="24"/>
        </w:rPr>
        <w:t>ll as</w:t>
      </w:r>
      <w:r w:rsidRPr="002550F1">
        <w:rPr>
          <w:rFonts w:ascii="Times New Roman" w:hAnsi="Times New Roman"/>
          <w:sz w:val="24"/>
          <w:szCs w:val="24"/>
        </w:rPr>
        <w:t xml:space="preserve"> the youth. Some of the crusaders include</w:t>
      </w:r>
      <w:r w:rsidR="00793CDA">
        <w:rPr>
          <w:rFonts w:ascii="Times New Roman" w:hAnsi="Times New Roman"/>
          <w:sz w:val="24"/>
          <w:szCs w:val="24"/>
        </w:rPr>
        <w:t>d</w:t>
      </w:r>
      <w:r w:rsidRPr="002550F1">
        <w:rPr>
          <w:rFonts w:ascii="Times New Roman" w:hAnsi="Times New Roman"/>
          <w:sz w:val="24"/>
          <w:szCs w:val="24"/>
        </w:rPr>
        <w:t xml:space="preserve"> E.C. </w:t>
      </w:r>
      <w:proofErr w:type="spellStart"/>
      <w:r w:rsidRPr="002550F1">
        <w:rPr>
          <w:rFonts w:ascii="Times New Roman" w:hAnsi="Times New Roman"/>
          <w:sz w:val="24"/>
          <w:szCs w:val="24"/>
        </w:rPr>
        <w:t>Arinze</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Bayo</w:t>
      </w:r>
      <w:proofErr w:type="spellEnd"/>
      <w:r w:rsidRPr="002550F1">
        <w:rPr>
          <w:rFonts w:ascii="Times New Roman" w:hAnsi="Times New Roman"/>
          <w:sz w:val="24"/>
          <w:szCs w:val="24"/>
        </w:rPr>
        <w:t xml:space="preserve"> Martins, Victor </w:t>
      </w:r>
      <w:proofErr w:type="spellStart"/>
      <w:r w:rsidRPr="002550F1">
        <w:rPr>
          <w:rFonts w:ascii="Times New Roman" w:hAnsi="Times New Roman"/>
          <w:sz w:val="24"/>
          <w:szCs w:val="24"/>
        </w:rPr>
        <w:t>Olaiya</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Fatai</w:t>
      </w:r>
      <w:proofErr w:type="spellEnd"/>
      <w:r w:rsidRPr="002550F1">
        <w:rPr>
          <w:rFonts w:ascii="Times New Roman" w:hAnsi="Times New Roman"/>
          <w:sz w:val="24"/>
          <w:szCs w:val="24"/>
        </w:rPr>
        <w:t xml:space="preserve"> Rolling Dollar, </w:t>
      </w:r>
      <w:proofErr w:type="spellStart"/>
      <w:r w:rsidRPr="002550F1">
        <w:rPr>
          <w:rFonts w:ascii="Times New Roman" w:hAnsi="Times New Roman"/>
          <w:sz w:val="24"/>
          <w:szCs w:val="24"/>
        </w:rPr>
        <w:t>Jimi</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Solanke</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Lari</w:t>
      </w:r>
      <w:proofErr w:type="spellEnd"/>
      <w:r w:rsidR="00D0758E">
        <w:rPr>
          <w:rFonts w:ascii="Times New Roman" w:hAnsi="Times New Roman"/>
          <w:sz w:val="24"/>
          <w:szCs w:val="24"/>
        </w:rPr>
        <w:t xml:space="preserve"> </w:t>
      </w:r>
      <w:proofErr w:type="spellStart"/>
      <w:r w:rsidRPr="002550F1">
        <w:rPr>
          <w:rFonts w:ascii="Times New Roman" w:hAnsi="Times New Roman"/>
          <w:sz w:val="24"/>
          <w:szCs w:val="24"/>
        </w:rPr>
        <w:t>Willams</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Osita</w:t>
      </w:r>
      <w:proofErr w:type="spellEnd"/>
      <w:r w:rsidR="00D0758E">
        <w:rPr>
          <w:rFonts w:ascii="Times New Roman" w:hAnsi="Times New Roman"/>
          <w:sz w:val="24"/>
          <w:szCs w:val="24"/>
        </w:rPr>
        <w:t xml:space="preserve"> </w:t>
      </w:r>
      <w:proofErr w:type="spellStart"/>
      <w:r w:rsidRPr="002550F1">
        <w:rPr>
          <w:rFonts w:ascii="Times New Roman" w:hAnsi="Times New Roman"/>
          <w:sz w:val="24"/>
          <w:szCs w:val="24"/>
        </w:rPr>
        <w:t>Osadebe</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Segun</w:t>
      </w:r>
      <w:proofErr w:type="spellEnd"/>
      <w:r w:rsidR="00D0758E">
        <w:rPr>
          <w:rFonts w:ascii="Times New Roman" w:hAnsi="Times New Roman"/>
          <w:sz w:val="24"/>
          <w:szCs w:val="24"/>
        </w:rPr>
        <w:t xml:space="preserve"> </w:t>
      </w:r>
      <w:proofErr w:type="spellStart"/>
      <w:r w:rsidRPr="002550F1">
        <w:rPr>
          <w:rFonts w:ascii="Times New Roman" w:hAnsi="Times New Roman"/>
          <w:sz w:val="24"/>
          <w:szCs w:val="24"/>
        </w:rPr>
        <w:t>Sofawote</w:t>
      </w:r>
      <w:proofErr w:type="spellEnd"/>
      <w:r w:rsidRPr="002550F1">
        <w:rPr>
          <w:rFonts w:ascii="Times New Roman" w:hAnsi="Times New Roman"/>
          <w:sz w:val="24"/>
          <w:szCs w:val="24"/>
        </w:rPr>
        <w:t xml:space="preserve">, Raphael </w:t>
      </w:r>
      <w:proofErr w:type="spellStart"/>
      <w:r w:rsidRPr="002550F1">
        <w:rPr>
          <w:rFonts w:ascii="Times New Roman" w:hAnsi="Times New Roman"/>
          <w:sz w:val="24"/>
          <w:szCs w:val="24"/>
        </w:rPr>
        <w:t>Amarabe</w:t>
      </w:r>
      <w:r w:rsidR="00E530A2">
        <w:rPr>
          <w:rFonts w:ascii="Times New Roman" w:hAnsi="Times New Roman"/>
          <w:sz w:val="24"/>
          <w:szCs w:val="24"/>
        </w:rPr>
        <w:t>m</w:t>
      </w:r>
      <w:proofErr w:type="spellEnd"/>
      <w:r w:rsidRPr="002550F1">
        <w:rPr>
          <w:rFonts w:ascii="Times New Roman" w:hAnsi="Times New Roman"/>
          <w:sz w:val="24"/>
          <w:szCs w:val="24"/>
        </w:rPr>
        <w:t xml:space="preserve">, and David Bull. Others </w:t>
      </w:r>
      <w:r w:rsidR="00793CDA">
        <w:rPr>
          <w:rFonts w:ascii="Times New Roman" w:hAnsi="Times New Roman"/>
          <w:sz w:val="24"/>
          <w:szCs w:val="24"/>
        </w:rPr>
        <w:t>we</w:t>
      </w:r>
      <w:r w:rsidRPr="002550F1">
        <w:rPr>
          <w:rFonts w:ascii="Times New Roman" w:hAnsi="Times New Roman"/>
          <w:sz w:val="24"/>
          <w:szCs w:val="24"/>
        </w:rPr>
        <w:t xml:space="preserve">re Sunny Brown, Nelly </w:t>
      </w:r>
      <w:proofErr w:type="spellStart"/>
      <w:r w:rsidRPr="002550F1">
        <w:rPr>
          <w:rFonts w:ascii="Times New Roman" w:hAnsi="Times New Roman"/>
          <w:sz w:val="24"/>
          <w:szCs w:val="24"/>
        </w:rPr>
        <w:t>Uchendu</w:t>
      </w:r>
      <w:proofErr w:type="spellEnd"/>
      <w:r w:rsidRPr="002550F1">
        <w:rPr>
          <w:rFonts w:ascii="Times New Roman" w:hAnsi="Times New Roman"/>
          <w:sz w:val="24"/>
          <w:szCs w:val="24"/>
        </w:rPr>
        <w:t xml:space="preserve">, Y.S. </w:t>
      </w:r>
      <w:proofErr w:type="spellStart"/>
      <w:r w:rsidRPr="002550F1">
        <w:rPr>
          <w:rFonts w:ascii="Times New Roman" w:hAnsi="Times New Roman"/>
          <w:sz w:val="24"/>
          <w:szCs w:val="24"/>
        </w:rPr>
        <w:t>Akinibosun</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Tunde</w:t>
      </w:r>
      <w:proofErr w:type="spellEnd"/>
      <w:r w:rsidR="00D0758E">
        <w:rPr>
          <w:rFonts w:ascii="Times New Roman" w:hAnsi="Times New Roman"/>
          <w:sz w:val="24"/>
          <w:szCs w:val="24"/>
        </w:rPr>
        <w:t xml:space="preserve"> </w:t>
      </w:r>
      <w:proofErr w:type="spellStart"/>
      <w:r w:rsidRPr="002550F1">
        <w:rPr>
          <w:rFonts w:ascii="Times New Roman" w:hAnsi="Times New Roman"/>
          <w:sz w:val="24"/>
          <w:szCs w:val="24"/>
        </w:rPr>
        <w:t>Osofisan</w:t>
      </w:r>
      <w:proofErr w:type="spellEnd"/>
      <w:r w:rsidRPr="002550F1">
        <w:rPr>
          <w:rFonts w:ascii="Times New Roman" w:hAnsi="Times New Roman"/>
          <w:sz w:val="24"/>
          <w:szCs w:val="24"/>
        </w:rPr>
        <w:t xml:space="preserve">, </w:t>
      </w:r>
      <w:proofErr w:type="spellStart"/>
      <w:r w:rsidRPr="002550F1">
        <w:rPr>
          <w:rFonts w:ascii="Times New Roman" w:hAnsi="Times New Roman"/>
          <w:sz w:val="24"/>
          <w:szCs w:val="24"/>
        </w:rPr>
        <w:t>O’Jez</w:t>
      </w:r>
      <w:proofErr w:type="spellEnd"/>
      <w:r w:rsidRPr="002550F1">
        <w:rPr>
          <w:rFonts w:ascii="Times New Roman" w:hAnsi="Times New Roman"/>
          <w:sz w:val="24"/>
          <w:szCs w:val="24"/>
        </w:rPr>
        <w:t xml:space="preserve"> Club, Orlando Julius, and </w:t>
      </w:r>
      <w:proofErr w:type="spellStart"/>
      <w:r w:rsidRPr="002550F1">
        <w:rPr>
          <w:rFonts w:ascii="Times New Roman" w:hAnsi="Times New Roman"/>
          <w:sz w:val="24"/>
          <w:szCs w:val="24"/>
        </w:rPr>
        <w:t>Alabi</w:t>
      </w:r>
      <w:proofErr w:type="spellEnd"/>
      <w:r w:rsidRPr="002550F1">
        <w:rPr>
          <w:rFonts w:ascii="Times New Roman" w:hAnsi="Times New Roman"/>
          <w:sz w:val="24"/>
          <w:szCs w:val="24"/>
        </w:rPr>
        <w:t xml:space="preserve"> Pedro.</w:t>
      </w:r>
      <w:r w:rsidR="00D0758E">
        <w:rPr>
          <w:rFonts w:ascii="Times New Roman" w:hAnsi="Times New Roman"/>
          <w:sz w:val="24"/>
          <w:szCs w:val="24"/>
        </w:rPr>
        <w:t xml:space="preserve"> </w:t>
      </w:r>
      <w:r w:rsidR="00793CDA">
        <w:rPr>
          <w:rFonts w:ascii="Times New Roman" w:hAnsi="Times New Roman"/>
          <w:sz w:val="24"/>
          <w:szCs w:val="24"/>
        </w:rPr>
        <w:t>Representing</w:t>
      </w:r>
      <w:r w:rsidRPr="002550F1">
        <w:rPr>
          <w:rFonts w:ascii="Times New Roman" w:hAnsi="Times New Roman"/>
          <w:sz w:val="24"/>
          <w:szCs w:val="24"/>
        </w:rPr>
        <w:t xml:space="preserve"> the electronic media</w:t>
      </w:r>
      <w:r w:rsidR="00793CDA">
        <w:rPr>
          <w:rFonts w:ascii="Times New Roman" w:hAnsi="Times New Roman"/>
          <w:sz w:val="24"/>
          <w:szCs w:val="24"/>
        </w:rPr>
        <w:t xml:space="preserve"> were</w:t>
      </w:r>
      <w:r w:rsidRPr="002550F1">
        <w:rPr>
          <w:rFonts w:ascii="Times New Roman" w:hAnsi="Times New Roman"/>
          <w:sz w:val="24"/>
          <w:szCs w:val="24"/>
        </w:rPr>
        <w:t xml:space="preserve"> Peter </w:t>
      </w:r>
      <w:proofErr w:type="spellStart"/>
      <w:r w:rsidRPr="002550F1">
        <w:rPr>
          <w:rFonts w:ascii="Times New Roman" w:hAnsi="Times New Roman"/>
          <w:sz w:val="24"/>
          <w:szCs w:val="24"/>
        </w:rPr>
        <w:t>Igho</w:t>
      </w:r>
      <w:proofErr w:type="spellEnd"/>
      <w:r w:rsidR="00D0758E">
        <w:rPr>
          <w:rFonts w:ascii="Times New Roman" w:hAnsi="Times New Roman"/>
          <w:sz w:val="24"/>
          <w:szCs w:val="24"/>
        </w:rPr>
        <w:t xml:space="preserve"> </w:t>
      </w:r>
      <w:r w:rsidR="00793CDA">
        <w:rPr>
          <w:rFonts w:ascii="Times New Roman" w:hAnsi="Times New Roman"/>
          <w:sz w:val="24"/>
          <w:szCs w:val="24"/>
        </w:rPr>
        <w:t>of NTA,</w:t>
      </w:r>
      <w:r w:rsidR="00905D27">
        <w:rPr>
          <w:rFonts w:ascii="Times New Roman" w:hAnsi="Times New Roman"/>
          <w:sz w:val="24"/>
          <w:szCs w:val="24"/>
        </w:rPr>
        <w:t xml:space="preserve"> </w:t>
      </w:r>
      <w:proofErr w:type="spellStart"/>
      <w:r w:rsidRPr="002550F1">
        <w:rPr>
          <w:rFonts w:ascii="Times New Roman" w:hAnsi="Times New Roman"/>
          <w:sz w:val="24"/>
          <w:szCs w:val="24"/>
        </w:rPr>
        <w:t>E</w:t>
      </w:r>
      <w:r w:rsidR="00501C22">
        <w:rPr>
          <w:rFonts w:ascii="Times New Roman" w:hAnsi="Times New Roman"/>
          <w:sz w:val="24"/>
          <w:szCs w:val="24"/>
        </w:rPr>
        <w:t>z</w:t>
      </w:r>
      <w:r w:rsidR="00A500EE">
        <w:rPr>
          <w:rFonts w:ascii="Times New Roman" w:hAnsi="Times New Roman"/>
          <w:sz w:val="24"/>
          <w:szCs w:val="24"/>
        </w:rPr>
        <w:t>ike</w:t>
      </w:r>
      <w:proofErr w:type="spellEnd"/>
      <w:r w:rsidR="00905D27">
        <w:rPr>
          <w:rFonts w:ascii="Times New Roman" w:hAnsi="Times New Roman"/>
          <w:sz w:val="24"/>
          <w:szCs w:val="24"/>
        </w:rPr>
        <w:t xml:space="preserve"> </w:t>
      </w:r>
      <w:proofErr w:type="spellStart"/>
      <w:r w:rsidR="00A500EE">
        <w:rPr>
          <w:rFonts w:ascii="Times New Roman" w:hAnsi="Times New Roman"/>
          <w:sz w:val="24"/>
          <w:szCs w:val="24"/>
        </w:rPr>
        <w:t>Amadi</w:t>
      </w:r>
      <w:proofErr w:type="spellEnd"/>
      <w:r w:rsidR="00A500EE">
        <w:rPr>
          <w:rFonts w:ascii="Times New Roman" w:hAnsi="Times New Roman"/>
          <w:sz w:val="24"/>
          <w:szCs w:val="24"/>
        </w:rPr>
        <w:t xml:space="preserve"> of ESBS, Enugu</w:t>
      </w:r>
      <w:r w:rsidR="00793CDA">
        <w:rPr>
          <w:rFonts w:ascii="Times New Roman" w:hAnsi="Times New Roman"/>
          <w:sz w:val="24"/>
          <w:szCs w:val="24"/>
        </w:rPr>
        <w:t>,</w:t>
      </w:r>
      <w:r w:rsidR="00905D27">
        <w:rPr>
          <w:rFonts w:ascii="Times New Roman" w:hAnsi="Times New Roman"/>
          <w:sz w:val="24"/>
          <w:szCs w:val="24"/>
        </w:rPr>
        <w:t xml:space="preserve"> </w:t>
      </w:r>
      <w:proofErr w:type="spellStart"/>
      <w:r w:rsidR="00A500EE">
        <w:rPr>
          <w:rFonts w:ascii="Times New Roman" w:hAnsi="Times New Roman"/>
          <w:sz w:val="24"/>
          <w:szCs w:val="24"/>
        </w:rPr>
        <w:t>Effio</w:t>
      </w:r>
      <w:r w:rsidRPr="002550F1">
        <w:rPr>
          <w:rFonts w:ascii="Times New Roman" w:hAnsi="Times New Roman"/>
          <w:sz w:val="24"/>
          <w:szCs w:val="24"/>
        </w:rPr>
        <w:t>m</w:t>
      </w:r>
      <w:proofErr w:type="spellEnd"/>
      <w:r w:rsidR="00905D27">
        <w:rPr>
          <w:rFonts w:ascii="Times New Roman" w:hAnsi="Times New Roman"/>
          <w:sz w:val="24"/>
          <w:szCs w:val="24"/>
        </w:rPr>
        <w:t xml:space="preserve"> </w:t>
      </w:r>
      <w:proofErr w:type="spellStart"/>
      <w:r w:rsidRPr="002550F1">
        <w:rPr>
          <w:rFonts w:ascii="Times New Roman" w:hAnsi="Times New Roman"/>
          <w:sz w:val="24"/>
          <w:szCs w:val="24"/>
        </w:rPr>
        <w:t>Archibon</w:t>
      </w:r>
      <w:r w:rsidR="00A500EE">
        <w:rPr>
          <w:rFonts w:ascii="Times New Roman" w:hAnsi="Times New Roman"/>
          <w:sz w:val="24"/>
          <w:szCs w:val="24"/>
        </w:rPr>
        <w:t>g</w:t>
      </w:r>
      <w:proofErr w:type="spellEnd"/>
      <w:r w:rsidRPr="002550F1">
        <w:rPr>
          <w:rFonts w:ascii="Times New Roman" w:hAnsi="Times New Roman"/>
          <w:sz w:val="24"/>
          <w:szCs w:val="24"/>
        </w:rPr>
        <w:t xml:space="preserve"> (a.k.a. </w:t>
      </w:r>
      <w:proofErr w:type="gramStart"/>
      <w:r w:rsidRPr="002550F1">
        <w:rPr>
          <w:rFonts w:ascii="Times New Roman" w:hAnsi="Times New Roman"/>
          <w:sz w:val="24"/>
          <w:szCs w:val="24"/>
        </w:rPr>
        <w:t xml:space="preserve">The Master) and </w:t>
      </w:r>
      <w:proofErr w:type="spellStart"/>
      <w:r w:rsidRPr="002550F1">
        <w:rPr>
          <w:rFonts w:ascii="Times New Roman" w:hAnsi="Times New Roman"/>
          <w:sz w:val="24"/>
          <w:szCs w:val="24"/>
        </w:rPr>
        <w:t>Ladi</w:t>
      </w:r>
      <w:proofErr w:type="spellEnd"/>
      <w:r w:rsidR="00905D27">
        <w:rPr>
          <w:rFonts w:ascii="Times New Roman" w:hAnsi="Times New Roman"/>
          <w:sz w:val="24"/>
          <w:szCs w:val="24"/>
        </w:rPr>
        <w:t xml:space="preserve"> </w:t>
      </w:r>
      <w:proofErr w:type="spellStart"/>
      <w:r w:rsidRPr="002550F1">
        <w:rPr>
          <w:rFonts w:ascii="Times New Roman" w:hAnsi="Times New Roman"/>
          <w:sz w:val="24"/>
          <w:szCs w:val="24"/>
        </w:rPr>
        <w:t>Gbulie</w:t>
      </w:r>
      <w:proofErr w:type="spellEnd"/>
      <w:r w:rsidRPr="002550F1">
        <w:rPr>
          <w:rFonts w:ascii="Times New Roman" w:hAnsi="Times New Roman"/>
          <w:sz w:val="24"/>
          <w:szCs w:val="24"/>
        </w:rPr>
        <w:t xml:space="preserve"> of Radio Nigeria, Enugu, Chris </w:t>
      </w:r>
      <w:proofErr w:type="spellStart"/>
      <w:r w:rsidRPr="002550F1">
        <w:rPr>
          <w:rFonts w:ascii="Times New Roman" w:hAnsi="Times New Roman"/>
          <w:sz w:val="24"/>
          <w:szCs w:val="24"/>
        </w:rPr>
        <w:t>Agu</w:t>
      </w:r>
      <w:proofErr w:type="spellEnd"/>
      <w:r w:rsidR="00905D27">
        <w:rPr>
          <w:rFonts w:ascii="Times New Roman" w:hAnsi="Times New Roman"/>
          <w:sz w:val="24"/>
          <w:szCs w:val="24"/>
        </w:rPr>
        <w:t xml:space="preserve"> </w:t>
      </w:r>
      <w:r w:rsidR="00793CDA">
        <w:rPr>
          <w:rFonts w:ascii="Times New Roman" w:hAnsi="Times New Roman"/>
          <w:sz w:val="24"/>
          <w:szCs w:val="24"/>
        </w:rPr>
        <w:t xml:space="preserve">and </w:t>
      </w:r>
      <w:proofErr w:type="spellStart"/>
      <w:r w:rsidRPr="002550F1">
        <w:rPr>
          <w:rFonts w:ascii="Times New Roman" w:hAnsi="Times New Roman"/>
          <w:sz w:val="24"/>
          <w:szCs w:val="24"/>
        </w:rPr>
        <w:t>Mahmoud</w:t>
      </w:r>
      <w:proofErr w:type="spellEnd"/>
      <w:r w:rsidRPr="002550F1">
        <w:rPr>
          <w:rFonts w:ascii="Times New Roman" w:hAnsi="Times New Roman"/>
          <w:sz w:val="24"/>
          <w:szCs w:val="24"/>
        </w:rPr>
        <w:t xml:space="preserve"> Musa </w:t>
      </w:r>
      <w:r w:rsidR="00793CDA" w:rsidRPr="002550F1">
        <w:rPr>
          <w:rFonts w:ascii="Times New Roman" w:hAnsi="Times New Roman"/>
          <w:sz w:val="24"/>
          <w:szCs w:val="24"/>
        </w:rPr>
        <w:t>of Radio Nigeria Kaduna</w:t>
      </w:r>
      <w:r w:rsidRPr="002550F1">
        <w:rPr>
          <w:rFonts w:ascii="Times New Roman" w:hAnsi="Times New Roman"/>
          <w:sz w:val="24"/>
          <w:szCs w:val="24"/>
        </w:rPr>
        <w:t xml:space="preserve">, and Ilemi </w:t>
      </w:r>
      <w:proofErr w:type="spellStart"/>
      <w:r w:rsidRPr="002550F1">
        <w:rPr>
          <w:rFonts w:ascii="Times New Roman" w:hAnsi="Times New Roman"/>
          <w:sz w:val="24"/>
          <w:szCs w:val="24"/>
        </w:rPr>
        <w:t>Okoka</w:t>
      </w:r>
      <w:proofErr w:type="spellEnd"/>
      <w:r w:rsidRPr="002550F1">
        <w:rPr>
          <w:rFonts w:ascii="Times New Roman" w:hAnsi="Times New Roman"/>
          <w:sz w:val="24"/>
          <w:szCs w:val="24"/>
        </w:rPr>
        <w:t xml:space="preserve"> of Metro FM</w:t>
      </w:r>
      <w:r w:rsidR="00793CDA">
        <w:rPr>
          <w:rFonts w:ascii="Times New Roman" w:hAnsi="Times New Roman"/>
          <w:sz w:val="24"/>
          <w:szCs w:val="24"/>
        </w:rPr>
        <w:t>,</w:t>
      </w:r>
      <w:r w:rsidRPr="002550F1">
        <w:rPr>
          <w:rFonts w:ascii="Times New Roman" w:hAnsi="Times New Roman"/>
          <w:sz w:val="24"/>
          <w:szCs w:val="24"/>
        </w:rPr>
        <w:t xml:space="preserve"> Lagos.</w:t>
      </w:r>
      <w:proofErr w:type="gramEnd"/>
    </w:p>
    <w:p w:rsidR="00E639A6" w:rsidRDefault="00E639A6" w:rsidP="00E639A6">
      <w:pPr>
        <w:pStyle w:val="BodyText2"/>
        <w:spacing w:line="360" w:lineRule="auto"/>
        <w:rPr>
          <w:rFonts w:ascii="Times New Roman" w:hAnsi="Times New Roman"/>
          <w:sz w:val="24"/>
          <w:szCs w:val="24"/>
        </w:rPr>
      </w:pPr>
    </w:p>
    <w:p w:rsidR="00E639A6" w:rsidRPr="002550F1" w:rsidRDefault="00E639A6" w:rsidP="00333FC8">
      <w:pPr>
        <w:pStyle w:val="BodyText2"/>
        <w:rPr>
          <w:rFonts w:ascii="Times New Roman" w:hAnsi="Times New Roman"/>
          <w:sz w:val="24"/>
          <w:szCs w:val="24"/>
        </w:rPr>
      </w:pPr>
      <w:r w:rsidRPr="002550F1">
        <w:rPr>
          <w:rFonts w:ascii="Times New Roman" w:hAnsi="Times New Roman"/>
          <w:sz w:val="24"/>
          <w:szCs w:val="24"/>
        </w:rPr>
        <w:lastRenderedPageBreak/>
        <w:t>A</w:t>
      </w:r>
      <w:r>
        <w:rPr>
          <w:rFonts w:ascii="Times New Roman" w:hAnsi="Times New Roman"/>
          <w:sz w:val="24"/>
          <w:szCs w:val="24"/>
        </w:rPr>
        <w:t>bout</w:t>
      </w:r>
      <w:r w:rsidRPr="002550F1">
        <w:rPr>
          <w:rFonts w:ascii="Times New Roman" w:hAnsi="Times New Roman"/>
          <w:sz w:val="24"/>
          <w:szCs w:val="24"/>
        </w:rPr>
        <w:t xml:space="preserve"> the Great Highlife Party, </w:t>
      </w:r>
      <w:proofErr w:type="spellStart"/>
      <w:r w:rsidRPr="002550F1">
        <w:rPr>
          <w:rFonts w:ascii="Times New Roman" w:hAnsi="Times New Roman"/>
          <w:sz w:val="24"/>
          <w:szCs w:val="24"/>
        </w:rPr>
        <w:t>Idonije</w:t>
      </w:r>
      <w:proofErr w:type="spellEnd"/>
      <w:r>
        <w:rPr>
          <w:rFonts w:ascii="Times New Roman" w:hAnsi="Times New Roman"/>
          <w:sz w:val="24"/>
          <w:szCs w:val="24"/>
        </w:rPr>
        <w:t xml:space="preserve"> notes</w:t>
      </w:r>
      <w:r w:rsidRPr="002550F1">
        <w:rPr>
          <w:rFonts w:ascii="Times New Roman" w:hAnsi="Times New Roman"/>
          <w:sz w:val="24"/>
          <w:szCs w:val="24"/>
        </w:rPr>
        <w:t xml:space="preserve">: </w:t>
      </w:r>
    </w:p>
    <w:p w:rsidR="005A15D9" w:rsidRDefault="00E639A6" w:rsidP="00333FC8">
      <w:pPr>
        <w:pStyle w:val="BodyText2"/>
        <w:ind w:left="720"/>
        <w:rPr>
          <w:rFonts w:ascii="Times New Roman" w:hAnsi="Times New Roman"/>
          <w:sz w:val="24"/>
          <w:szCs w:val="24"/>
        </w:rPr>
      </w:pPr>
      <w:r w:rsidRPr="002550F1">
        <w:rPr>
          <w:rFonts w:ascii="Times New Roman" w:hAnsi="Times New Roman"/>
          <w:sz w:val="24"/>
          <w:szCs w:val="24"/>
        </w:rPr>
        <w:t>It was though</w:t>
      </w:r>
      <w:r>
        <w:rPr>
          <w:rFonts w:ascii="Times New Roman" w:hAnsi="Times New Roman"/>
          <w:sz w:val="24"/>
          <w:szCs w:val="24"/>
        </w:rPr>
        <w:t>t</w:t>
      </w:r>
      <w:r w:rsidRPr="002550F1">
        <w:rPr>
          <w:rFonts w:ascii="Times New Roman" w:hAnsi="Times New Roman"/>
          <w:sz w:val="24"/>
          <w:szCs w:val="24"/>
        </w:rPr>
        <w:t xml:space="preserve"> that this theory would </w:t>
      </w:r>
      <w:r>
        <w:rPr>
          <w:rFonts w:ascii="Times New Roman" w:hAnsi="Times New Roman"/>
          <w:sz w:val="24"/>
          <w:szCs w:val="24"/>
        </w:rPr>
        <w:t>work</w:t>
      </w:r>
      <w:r w:rsidRPr="002550F1">
        <w:rPr>
          <w:rFonts w:ascii="Times New Roman" w:hAnsi="Times New Roman"/>
          <w:sz w:val="24"/>
          <w:szCs w:val="24"/>
        </w:rPr>
        <w:t xml:space="preserve"> in practical terms since some elders still love to go out and have fun, li</w:t>
      </w:r>
      <w:r>
        <w:rPr>
          <w:rFonts w:ascii="Times New Roman" w:hAnsi="Times New Roman"/>
          <w:sz w:val="24"/>
          <w:szCs w:val="24"/>
        </w:rPr>
        <w:t>s</w:t>
      </w:r>
      <w:r w:rsidRPr="002550F1">
        <w:rPr>
          <w:rFonts w:ascii="Times New Roman" w:hAnsi="Times New Roman"/>
          <w:sz w:val="24"/>
          <w:szCs w:val="24"/>
        </w:rPr>
        <w:t>tening and perhaps dancing to what is referred to as ‘</w:t>
      </w:r>
      <w:r>
        <w:rPr>
          <w:rFonts w:ascii="Times New Roman" w:hAnsi="Times New Roman"/>
          <w:sz w:val="24"/>
          <w:szCs w:val="24"/>
        </w:rPr>
        <w:t>o</w:t>
      </w:r>
      <w:r w:rsidRPr="002550F1">
        <w:rPr>
          <w:rFonts w:ascii="Times New Roman" w:hAnsi="Times New Roman"/>
          <w:sz w:val="24"/>
          <w:szCs w:val="24"/>
        </w:rPr>
        <w:t>ld school’. But experience has since shown that the youths that the Elders’ Forum tag appears to have excluded, have always constituted the bulk of attendance at the forum</w:t>
      </w:r>
      <w:r>
        <w:rPr>
          <w:rFonts w:ascii="Times New Roman" w:hAnsi="Times New Roman"/>
          <w:sz w:val="24"/>
          <w:szCs w:val="24"/>
        </w:rPr>
        <w:t>.</w:t>
      </w:r>
      <w:r w:rsidR="00C50BA4">
        <w:rPr>
          <w:rStyle w:val="FootnoteReference"/>
          <w:rFonts w:ascii="Times New Roman" w:hAnsi="Times New Roman"/>
          <w:sz w:val="24"/>
          <w:szCs w:val="24"/>
        </w:rPr>
        <w:footnoteReference w:id="29"/>
      </w:r>
    </w:p>
    <w:p w:rsidR="005A15D9" w:rsidRPr="002550F1" w:rsidRDefault="005A15D9" w:rsidP="00333FC8">
      <w:pPr>
        <w:pStyle w:val="BodyText2"/>
        <w:rPr>
          <w:rFonts w:ascii="Times New Roman" w:hAnsi="Times New Roman"/>
          <w:sz w:val="24"/>
          <w:szCs w:val="24"/>
        </w:rPr>
      </w:pPr>
      <w:r w:rsidRPr="002550F1">
        <w:rPr>
          <w:rFonts w:ascii="Times New Roman" w:hAnsi="Times New Roman"/>
          <w:sz w:val="24"/>
          <w:szCs w:val="24"/>
        </w:rPr>
        <w:t>Th</w:t>
      </w:r>
      <w:r>
        <w:rPr>
          <w:rFonts w:ascii="Times New Roman" w:hAnsi="Times New Roman"/>
          <w:sz w:val="24"/>
          <w:szCs w:val="24"/>
        </w:rPr>
        <w:t>e</w:t>
      </w:r>
      <w:r w:rsidRPr="002550F1">
        <w:rPr>
          <w:rFonts w:ascii="Times New Roman" w:hAnsi="Times New Roman"/>
          <w:sz w:val="24"/>
          <w:szCs w:val="24"/>
        </w:rPr>
        <w:t xml:space="preserve"> step into the revival of Nigerian Highlife music was </w:t>
      </w:r>
      <w:r>
        <w:rPr>
          <w:rFonts w:ascii="Times New Roman" w:hAnsi="Times New Roman"/>
          <w:sz w:val="24"/>
          <w:szCs w:val="24"/>
        </w:rPr>
        <w:t>initiated by R</w:t>
      </w:r>
      <w:r w:rsidRPr="002550F1">
        <w:rPr>
          <w:rFonts w:ascii="Times New Roman" w:hAnsi="Times New Roman"/>
          <w:sz w:val="24"/>
          <w:szCs w:val="24"/>
        </w:rPr>
        <w:t>enate Albertson-</w:t>
      </w:r>
      <w:proofErr w:type="spellStart"/>
      <w:r w:rsidRPr="002550F1">
        <w:rPr>
          <w:rFonts w:ascii="Times New Roman" w:hAnsi="Times New Roman"/>
          <w:sz w:val="24"/>
          <w:szCs w:val="24"/>
        </w:rPr>
        <w:t>Marton</w:t>
      </w:r>
      <w:proofErr w:type="spellEnd"/>
      <w:r w:rsidRPr="002550F1">
        <w:rPr>
          <w:rFonts w:ascii="Times New Roman" w:hAnsi="Times New Roman"/>
          <w:sz w:val="24"/>
          <w:szCs w:val="24"/>
        </w:rPr>
        <w:t xml:space="preserve">, </w:t>
      </w:r>
      <w:r w:rsidR="00A8786C">
        <w:rPr>
          <w:rFonts w:ascii="Times New Roman" w:hAnsi="Times New Roman"/>
          <w:sz w:val="24"/>
          <w:szCs w:val="24"/>
        </w:rPr>
        <w:t>who attracted</w:t>
      </w:r>
      <w:r w:rsidRPr="002550F1">
        <w:rPr>
          <w:rFonts w:ascii="Times New Roman" w:hAnsi="Times New Roman"/>
          <w:sz w:val="24"/>
          <w:szCs w:val="24"/>
        </w:rPr>
        <w:t xml:space="preserve"> the sponsorship of </w:t>
      </w:r>
      <w:r w:rsidR="00A8786C">
        <w:rPr>
          <w:rFonts w:ascii="Times New Roman" w:hAnsi="Times New Roman"/>
          <w:sz w:val="24"/>
          <w:szCs w:val="24"/>
        </w:rPr>
        <w:t xml:space="preserve">the </w:t>
      </w:r>
      <w:r w:rsidRPr="002550F1">
        <w:rPr>
          <w:rFonts w:ascii="Times New Roman" w:hAnsi="Times New Roman"/>
          <w:sz w:val="24"/>
          <w:szCs w:val="24"/>
        </w:rPr>
        <w:t xml:space="preserve">Goethe Institute. </w:t>
      </w:r>
      <w:r w:rsidR="00A8786C">
        <w:rPr>
          <w:rFonts w:ascii="Times New Roman" w:hAnsi="Times New Roman"/>
          <w:sz w:val="24"/>
          <w:szCs w:val="24"/>
        </w:rPr>
        <w:t xml:space="preserve">This step led to </w:t>
      </w:r>
      <w:r w:rsidRPr="002550F1">
        <w:rPr>
          <w:rFonts w:ascii="Times New Roman" w:hAnsi="Times New Roman"/>
          <w:sz w:val="24"/>
          <w:szCs w:val="24"/>
        </w:rPr>
        <w:t>the</w:t>
      </w:r>
      <w:r w:rsidR="00A8786C">
        <w:rPr>
          <w:rFonts w:ascii="Times New Roman" w:hAnsi="Times New Roman"/>
          <w:sz w:val="24"/>
          <w:szCs w:val="24"/>
        </w:rPr>
        <w:t xml:space="preserve"> attraction and involvement of other</w:t>
      </w:r>
      <w:r w:rsidRPr="002550F1">
        <w:rPr>
          <w:rFonts w:ascii="Times New Roman" w:hAnsi="Times New Roman"/>
          <w:sz w:val="24"/>
          <w:szCs w:val="24"/>
        </w:rPr>
        <w:t xml:space="preserve"> sponsors</w:t>
      </w:r>
      <w:r w:rsidR="00A8786C">
        <w:rPr>
          <w:rFonts w:ascii="Times New Roman" w:hAnsi="Times New Roman"/>
          <w:sz w:val="24"/>
          <w:szCs w:val="24"/>
        </w:rPr>
        <w:t>.</w:t>
      </w:r>
      <w:r w:rsidR="001F7779">
        <w:rPr>
          <w:rFonts w:ascii="Times New Roman" w:hAnsi="Times New Roman"/>
          <w:sz w:val="24"/>
          <w:szCs w:val="24"/>
        </w:rPr>
        <w:t xml:space="preserve"> </w:t>
      </w:r>
      <w:r w:rsidR="00A8786C">
        <w:rPr>
          <w:rFonts w:ascii="Times New Roman" w:hAnsi="Times New Roman"/>
          <w:sz w:val="24"/>
          <w:szCs w:val="24"/>
        </w:rPr>
        <w:t>Among</w:t>
      </w:r>
      <w:r w:rsidRPr="002550F1">
        <w:rPr>
          <w:rFonts w:ascii="Times New Roman" w:hAnsi="Times New Roman"/>
          <w:sz w:val="24"/>
          <w:szCs w:val="24"/>
        </w:rPr>
        <w:t xml:space="preserve"> the</w:t>
      </w:r>
      <w:r w:rsidR="00A8786C">
        <w:rPr>
          <w:rFonts w:ascii="Times New Roman" w:hAnsi="Times New Roman"/>
          <w:sz w:val="24"/>
          <w:szCs w:val="24"/>
        </w:rPr>
        <w:t>m were</w:t>
      </w:r>
      <w:r w:rsidR="001F7779">
        <w:rPr>
          <w:rFonts w:ascii="Times New Roman" w:hAnsi="Times New Roman"/>
          <w:sz w:val="24"/>
          <w:szCs w:val="24"/>
        </w:rPr>
        <w:t xml:space="preserve"> </w:t>
      </w:r>
      <w:r w:rsidR="00A8786C">
        <w:rPr>
          <w:rFonts w:ascii="Times New Roman" w:hAnsi="Times New Roman"/>
          <w:sz w:val="24"/>
          <w:szCs w:val="24"/>
        </w:rPr>
        <w:t xml:space="preserve">the </w:t>
      </w:r>
      <w:r w:rsidRPr="002550F1">
        <w:rPr>
          <w:rFonts w:ascii="Times New Roman" w:hAnsi="Times New Roman"/>
          <w:sz w:val="24"/>
          <w:szCs w:val="24"/>
        </w:rPr>
        <w:t>French Cultural Centre, Benson &amp; Hedges, Nigeria Breweries, G</w:t>
      </w:r>
      <w:r>
        <w:rPr>
          <w:rFonts w:ascii="Times New Roman" w:hAnsi="Times New Roman"/>
          <w:sz w:val="24"/>
          <w:szCs w:val="24"/>
        </w:rPr>
        <w:t>u</w:t>
      </w:r>
      <w:r w:rsidRPr="002550F1">
        <w:rPr>
          <w:rFonts w:ascii="Times New Roman" w:hAnsi="Times New Roman"/>
          <w:sz w:val="24"/>
          <w:szCs w:val="24"/>
        </w:rPr>
        <w:t xml:space="preserve">inness Nigeria, Rothmans, </w:t>
      </w:r>
      <w:r>
        <w:rPr>
          <w:rFonts w:ascii="Times New Roman" w:hAnsi="Times New Roman"/>
          <w:sz w:val="24"/>
          <w:szCs w:val="24"/>
        </w:rPr>
        <w:t>and</w:t>
      </w:r>
      <w:r w:rsidR="001F7779">
        <w:rPr>
          <w:rFonts w:ascii="Times New Roman" w:hAnsi="Times New Roman"/>
          <w:sz w:val="24"/>
          <w:szCs w:val="24"/>
        </w:rPr>
        <w:t xml:space="preserve"> </w:t>
      </w:r>
      <w:r w:rsidR="00A8786C">
        <w:rPr>
          <w:rFonts w:ascii="Times New Roman" w:hAnsi="Times New Roman"/>
          <w:sz w:val="24"/>
          <w:szCs w:val="24"/>
        </w:rPr>
        <w:t xml:space="preserve">the </w:t>
      </w:r>
      <w:r w:rsidRPr="002550F1">
        <w:rPr>
          <w:rFonts w:ascii="Times New Roman" w:hAnsi="Times New Roman"/>
          <w:sz w:val="24"/>
          <w:szCs w:val="24"/>
        </w:rPr>
        <w:t xml:space="preserve">Rivers </w:t>
      </w:r>
      <w:r w:rsidR="00A8786C" w:rsidRPr="002550F1">
        <w:rPr>
          <w:rFonts w:ascii="Times New Roman" w:hAnsi="Times New Roman"/>
          <w:sz w:val="24"/>
          <w:szCs w:val="24"/>
        </w:rPr>
        <w:t xml:space="preserve">State </w:t>
      </w:r>
      <w:r w:rsidRPr="002550F1">
        <w:rPr>
          <w:rFonts w:ascii="Times New Roman" w:hAnsi="Times New Roman"/>
          <w:sz w:val="24"/>
          <w:szCs w:val="24"/>
        </w:rPr>
        <w:t>Government</w:t>
      </w:r>
      <w:r w:rsidR="00A8786C">
        <w:rPr>
          <w:rFonts w:ascii="Times New Roman" w:hAnsi="Times New Roman"/>
          <w:sz w:val="24"/>
          <w:szCs w:val="24"/>
        </w:rPr>
        <w:t>,</w:t>
      </w:r>
      <w:r w:rsidRPr="002550F1">
        <w:rPr>
          <w:rFonts w:ascii="Times New Roman" w:hAnsi="Times New Roman"/>
          <w:sz w:val="24"/>
          <w:szCs w:val="24"/>
        </w:rPr>
        <w:t xml:space="preserve"> under </w:t>
      </w:r>
      <w:r w:rsidR="00A8786C">
        <w:rPr>
          <w:rFonts w:ascii="Times New Roman" w:hAnsi="Times New Roman"/>
          <w:sz w:val="24"/>
          <w:szCs w:val="24"/>
        </w:rPr>
        <w:t>Governor</w:t>
      </w:r>
      <w:r w:rsidRPr="002550F1">
        <w:rPr>
          <w:rFonts w:ascii="Times New Roman" w:hAnsi="Times New Roman"/>
          <w:sz w:val="24"/>
          <w:szCs w:val="24"/>
        </w:rPr>
        <w:t xml:space="preserve"> Peter </w:t>
      </w:r>
      <w:proofErr w:type="spellStart"/>
      <w:r w:rsidRPr="002550F1">
        <w:rPr>
          <w:rFonts w:ascii="Times New Roman" w:hAnsi="Times New Roman"/>
          <w:sz w:val="24"/>
          <w:szCs w:val="24"/>
        </w:rPr>
        <w:t>Odil</w:t>
      </w:r>
      <w:r w:rsidR="00A8786C">
        <w:rPr>
          <w:rFonts w:ascii="Times New Roman" w:hAnsi="Times New Roman"/>
          <w:sz w:val="24"/>
          <w:szCs w:val="24"/>
        </w:rPr>
        <w:t>i</w:t>
      </w:r>
      <w:proofErr w:type="spellEnd"/>
      <w:r w:rsidRPr="002550F1">
        <w:rPr>
          <w:rFonts w:ascii="Times New Roman" w:hAnsi="Times New Roman"/>
          <w:sz w:val="24"/>
          <w:szCs w:val="24"/>
        </w:rPr>
        <w:t>. Premier Music</w:t>
      </w:r>
      <w:r w:rsidR="0014508C">
        <w:rPr>
          <w:rFonts w:ascii="Times New Roman" w:hAnsi="Times New Roman"/>
          <w:sz w:val="24"/>
          <w:szCs w:val="24"/>
        </w:rPr>
        <w:t>,</w:t>
      </w:r>
      <w:r w:rsidR="001F7779">
        <w:rPr>
          <w:rFonts w:ascii="Times New Roman" w:hAnsi="Times New Roman"/>
          <w:sz w:val="24"/>
          <w:szCs w:val="24"/>
        </w:rPr>
        <w:t xml:space="preserve"> </w:t>
      </w:r>
      <w:r w:rsidR="0014508C" w:rsidRPr="002550F1">
        <w:rPr>
          <w:rFonts w:ascii="Times New Roman" w:hAnsi="Times New Roman"/>
          <w:sz w:val="24"/>
          <w:szCs w:val="24"/>
        </w:rPr>
        <w:t xml:space="preserve">through </w:t>
      </w:r>
      <w:r w:rsidR="0014508C">
        <w:rPr>
          <w:rFonts w:ascii="Times New Roman" w:hAnsi="Times New Roman"/>
          <w:sz w:val="24"/>
          <w:szCs w:val="24"/>
        </w:rPr>
        <w:t xml:space="preserve">their </w:t>
      </w:r>
      <w:r w:rsidR="0014508C" w:rsidRPr="002550F1">
        <w:rPr>
          <w:rFonts w:ascii="Times New Roman" w:hAnsi="Times New Roman"/>
          <w:sz w:val="24"/>
          <w:szCs w:val="24"/>
        </w:rPr>
        <w:t>re-issuing of the great Highlife hits o</w:t>
      </w:r>
      <w:r w:rsidR="0014508C">
        <w:rPr>
          <w:rFonts w:ascii="Times New Roman" w:hAnsi="Times New Roman"/>
          <w:sz w:val="24"/>
          <w:szCs w:val="24"/>
        </w:rPr>
        <w:t>f</w:t>
      </w:r>
      <w:r w:rsidR="0014508C" w:rsidRPr="002550F1">
        <w:rPr>
          <w:rFonts w:ascii="Times New Roman" w:hAnsi="Times New Roman"/>
          <w:sz w:val="24"/>
          <w:szCs w:val="24"/>
        </w:rPr>
        <w:t xml:space="preserve"> the past</w:t>
      </w:r>
      <w:r w:rsidR="0014508C">
        <w:rPr>
          <w:rFonts w:ascii="Times New Roman" w:hAnsi="Times New Roman"/>
          <w:sz w:val="24"/>
          <w:szCs w:val="24"/>
        </w:rPr>
        <w:t>, also played a prominent role in</w:t>
      </w:r>
      <w:r w:rsidRPr="002550F1">
        <w:rPr>
          <w:rFonts w:ascii="Times New Roman" w:hAnsi="Times New Roman"/>
          <w:sz w:val="24"/>
          <w:szCs w:val="24"/>
        </w:rPr>
        <w:t xml:space="preserve"> champion</w:t>
      </w:r>
      <w:r w:rsidR="0014508C">
        <w:rPr>
          <w:rFonts w:ascii="Times New Roman" w:hAnsi="Times New Roman"/>
          <w:sz w:val="24"/>
          <w:szCs w:val="24"/>
        </w:rPr>
        <w:t>ing</w:t>
      </w:r>
      <w:r w:rsidRPr="002550F1">
        <w:rPr>
          <w:rFonts w:ascii="Times New Roman" w:hAnsi="Times New Roman"/>
          <w:sz w:val="24"/>
          <w:szCs w:val="24"/>
        </w:rPr>
        <w:t xml:space="preserve"> the course of the revival campaign.  Next to Premier Music </w:t>
      </w:r>
      <w:r w:rsidR="0014508C">
        <w:rPr>
          <w:rFonts w:ascii="Times New Roman" w:hAnsi="Times New Roman"/>
          <w:sz w:val="24"/>
          <w:szCs w:val="24"/>
        </w:rPr>
        <w:t>wa</w:t>
      </w:r>
      <w:r w:rsidRPr="002550F1">
        <w:rPr>
          <w:rFonts w:ascii="Times New Roman" w:hAnsi="Times New Roman"/>
          <w:sz w:val="24"/>
          <w:szCs w:val="24"/>
        </w:rPr>
        <w:t xml:space="preserve">s </w:t>
      </w:r>
      <w:proofErr w:type="spellStart"/>
      <w:r w:rsidRPr="002550F1">
        <w:rPr>
          <w:rFonts w:ascii="Times New Roman" w:hAnsi="Times New Roman"/>
          <w:sz w:val="24"/>
          <w:szCs w:val="24"/>
        </w:rPr>
        <w:t>Nira</w:t>
      </w:r>
      <w:proofErr w:type="spellEnd"/>
      <w:r w:rsidRPr="002550F1">
        <w:rPr>
          <w:rFonts w:ascii="Times New Roman" w:hAnsi="Times New Roman"/>
          <w:sz w:val="24"/>
          <w:szCs w:val="24"/>
        </w:rPr>
        <w:t xml:space="preserve"> Music Ventures. These two companies made it possible for researchers and composers to have access to Highlife </w:t>
      </w:r>
      <w:r w:rsidR="0014508C">
        <w:rPr>
          <w:rFonts w:ascii="Times New Roman" w:hAnsi="Times New Roman"/>
          <w:sz w:val="24"/>
          <w:szCs w:val="24"/>
        </w:rPr>
        <w:t xml:space="preserve">music </w:t>
      </w:r>
      <w:r w:rsidRPr="002550F1">
        <w:rPr>
          <w:rFonts w:ascii="Times New Roman" w:hAnsi="Times New Roman"/>
          <w:sz w:val="24"/>
          <w:szCs w:val="24"/>
        </w:rPr>
        <w:t>of all eras.</w:t>
      </w:r>
    </w:p>
    <w:p w:rsidR="006F2EEF" w:rsidRDefault="006F2EEF" w:rsidP="00AB0E79">
      <w:pPr>
        <w:pStyle w:val="BodyText2"/>
        <w:ind w:firstLine="720"/>
        <w:rPr>
          <w:rFonts w:ascii="Times New Roman" w:hAnsi="Times New Roman"/>
          <w:sz w:val="24"/>
          <w:szCs w:val="24"/>
        </w:rPr>
      </w:pPr>
      <w:r w:rsidRPr="002550F1">
        <w:rPr>
          <w:rFonts w:ascii="Times New Roman" w:hAnsi="Times New Roman"/>
          <w:sz w:val="24"/>
          <w:szCs w:val="24"/>
        </w:rPr>
        <w:t xml:space="preserve">All these efforts </w:t>
      </w:r>
      <w:r w:rsidR="00473FB1">
        <w:rPr>
          <w:rFonts w:ascii="Times New Roman" w:hAnsi="Times New Roman"/>
          <w:sz w:val="24"/>
          <w:szCs w:val="24"/>
        </w:rPr>
        <w:t>we</w:t>
      </w:r>
      <w:r w:rsidRPr="002550F1">
        <w:rPr>
          <w:rFonts w:ascii="Times New Roman" w:hAnsi="Times New Roman"/>
          <w:sz w:val="24"/>
          <w:szCs w:val="24"/>
        </w:rPr>
        <w:t xml:space="preserve">re not without positive results. </w:t>
      </w:r>
      <w:proofErr w:type="spellStart"/>
      <w:r w:rsidRPr="002550F1">
        <w:rPr>
          <w:rFonts w:ascii="Times New Roman" w:hAnsi="Times New Roman"/>
          <w:sz w:val="24"/>
          <w:szCs w:val="24"/>
        </w:rPr>
        <w:t>Tayo</w:t>
      </w:r>
      <w:proofErr w:type="spellEnd"/>
      <w:r w:rsidR="001F7779">
        <w:rPr>
          <w:rFonts w:ascii="Times New Roman" w:hAnsi="Times New Roman"/>
          <w:sz w:val="24"/>
          <w:szCs w:val="24"/>
        </w:rPr>
        <w:t xml:space="preserve"> </w:t>
      </w:r>
      <w:proofErr w:type="spellStart"/>
      <w:r w:rsidRPr="002550F1">
        <w:rPr>
          <w:rFonts w:ascii="Times New Roman" w:hAnsi="Times New Roman"/>
          <w:sz w:val="24"/>
          <w:szCs w:val="24"/>
        </w:rPr>
        <w:t>Solagbade</w:t>
      </w:r>
      <w:proofErr w:type="spellEnd"/>
      <w:r w:rsidRPr="002550F1">
        <w:rPr>
          <w:rFonts w:ascii="Times New Roman" w:hAnsi="Times New Roman"/>
          <w:sz w:val="24"/>
          <w:szCs w:val="24"/>
        </w:rPr>
        <w:t xml:space="preserve">, the managing director of TS3 Music Consultants, Lagos, on the Children’s Day Celebration </w:t>
      </w:r>
      <w:r w:rsidR="00473FB1">
        <w:rPr>
          <w:rFonts w:ascii="Times New Roman" w:hAnsi="Times New Roman"/>
          <w:sz w:val="24"/>
          <w:szCs w:val="24"/>
        </w:rPr>
        <w:t>of</w:t>
      </w:r>
      <w:r w:rsidRPr="002550F1">
        <w:rPr>
          <w:rFonts w:ascii="Times New Roman" w:hAnsi="Times New Roman"/>
          <w:sz w:val="24"/>
          <w:szCs w:val="24"/>
        </w:rPr>
        <w:t xml:space="preserve"> May, 2003 put the children through series of rehearsals that led to the live performance of various styles of Highlife music.</w:t>
      </w:r>
      <w:r w:rsidR="001F7779">
        <w:rPr>
          <w:rFonts w:ascii="Times New Roman" w:hAnsi="Times New Roman"/>
          <w:sz w:val="24"/>
          <w:szCs w:val="24"/>
        </w:rPr>
        <w:t xml:space="preserve"> </w:t>
      </w:r>
      <w:r w:rsidRPr="002550F1">
        <w:rPr>
          <w:rFonts w:ascii="Times New Roman" w:hAnsi="Times New Roman"/>
          <w:sz w:val="24"/>
          <w:szCs w:val="24"/>
        </w:rPr>
        <w:t xml:space="preserve">According to </w:t>
      </w:r>
      <w:proofErr w:type="spellStart"/>
      <w:r w:rsidR="00473FB1">
        <w:rPr>
          <w:rFonts w:ascii="Times New Roman" w:hAnsi="Times New Roman"/>
          <w:sz w:val="24"/>
          <w:szCs w:val="24"/>
        </w:rPr>
        <w:t>Solagbade</w:t>
      </w:r>
      <w:proofErr w:type="spellEnd"/>
      <w:r w:rsidRPr="002550F1">
        <w:rPr>
          <w:rFonts w:ascii="Times New Roman" w:hAnsi="Times New Roman"/>
          <w:sz w:val="24"/>
          <w:szCs w:val="24"/>
        </w:rPr>
        <w:t xml:space="preserve">, the purpose was to introduce Highlife music to children at a tender age. </w:t>
      </w:r>
      <w:r w:rsidR="00473FB1">
        <w:rPr>
          <w:rFonts w:ascii="Times New Roman" w:hAnsi="Times New Roman"/>
          <w:sz w:val="24"/>
          <w:szCs w:val="24"/>
        </w:rPr>
        <w:t>“</w:t>
      </w:r>
      <w:r w:rsidRPr="002550F1">
        <w:rPr>
          <w:rFonts w:ascii="Times New Roman" w:hAnsi="Times New Roman"/>
          <w:sz w:val="24"/>
          <w:szCs w:val="24"/>
        </w:rPr>
        <w:t>Highlife music is dying gradually and we must not allow it to die a natural death. It is ou</w:t>
      </w:r>
      <w:r w:rsidR="00EB5168">
        <w:rPr>
          <w:rFonts w:ascii="Times New Roman" w:hAnsi="Times New Roman"/>
          <w:sz w:val="24"/>
          <w:szCs w:val="24"/>
        </w:rPr>
        <w:t>r</w:t>
      </w:r>
      <w:r w:rsidRPr="002550F1">
        <w:rPr>
          <w:rFonts w:ascii="Times New Roman" w:hAnsi="Times New Roman"/>
          <w:sz w:val="24"/>
          <w:szCs w:val="24"/>
        </w:rPr>
        <w:t xml:space="preserve"> duty to let the children know this genre of music and also appreciate its richness</w:t>
      </w:r>
      <w:r w:rsidR="00473FB1">
        <w:rPr>
          <w:rFonts w:ascii="Times New Roman" w:hAnsi="Times New Roman"/>
          <w:sz w:val="24"/>
          <w:szCs w:val="24"/>
        </w:rPr>
        <w:t>”.</w:t>
      </w:r>
      <w:r w:rsidR="00A33D87">
        <w:rPr>
          <w:rStyle w:val="FootnoteReference"/>
          <w:rFonts w:ascii="Times New Roman" w:hAnsi="Times New Roman"/>
          <w:sz w:val="24"/>
          <w:szCs w:val="24"/>
        </w:rPr>
        <w:footnoteReference w:id="30"/>
      </w:r>
    </w:p>
    <w:p w:rsidR="00A85C5A" w:rsidRPr="00A85C5A" w:rsidRDefault="00A85C5A" w:rsidP="00DA6690">
      <w:pPr>
        <w:pStyle w:val="BodyText2"/>
        <w:ind w:firstLine="720"/>
        <w:rPr>
          <w:rFonts w:ascii="Times New Roman" w:hAnsi="Times New Roman"/>
          <w:sz w:val="24"/>
          <w:szCs w:val="24"/>
        </w:rPr>
      </w:pPr>
      <w:r w:rsidRPr="00A85C5A">
        <w:rPr>
          <w:rFonts w:ascii="Times New Roman" w:hAnsi="Times New Roman"/>
          <w:sz w:val="24"/>
          <w:szCs w:val="24"/>
        </w:rPr>
        <w:t xml:space="preserve">The first decade of the present millennium has been greeted with a sporadic explosion of Nigerian artistes who have </w:t>
      </w:r>
      <w:r w:rsidR="005E4B2C">
        <w:rPr>
          <w:rFonts w:ascii="Times New Roman" w:hAnsi="Times New Roman"/>
          <w:sz w:val="24"/>
          <w:szCs w:val="24"/>
        </w:rPr>
        <w:t xml:space="preserve">not only </w:t>
      </w:r>
      <w:r w:rsidRPr="00A85C5A">
        <w:rPr>
          <w:rFonts w:ascii="Times New Roman" w:hAnsi="Times New Roman"/>
          <w:sz w:val="24"/>
          <w:szCs w:val="24"/>
        </w:rPr>
        <w:t>proved their mastery of the art of the Highlife</w:t>
      </w:r>
      <w:r w:rsidR="001F7779">
        <w:rPr>
          <w:rFonts w:ascii="Times New Roman" w:hAnsi="Times New Roman"/>
          <w:sz w:val="24"/>
          <w:szCs w:val="24"/>
        </w:rPr>
        <w:t xml:space="preserve"> </w:t>
      </w:r>
      <w:r>
        <w:rPr>
          <w:rFonts w:ascii="Times New Roman" w:hAnsi="Times New Roman"/>
          <w:sz w:val="24"/>
          <w:szCs w:val="24"/>
        </w:rPr>
        <w:t>music</w:t>
      </w:r>
      <w:r w:rsidR="005E4B2C">
        <w:rPr>
          <w:rFonts w:ascii="Times New Roman" w:hAnsi="Times New Roman"/>
          <w:sz w:val="24"/>
          <w:szCs w:val="24"/>
        </w:rPr>
        <w:t>,</w:t>
      </w:r>
      <w:r w:rsidR="001F7779">
        <w:rPr>
          <w:rFonts w:ascii="Times New Roman" w:hAnsi="Times New Roman"/>
          <w:sz w:val="24"/>
          <w:szCs w:val="24"/>
        </w:rPr>
        <w:t xml:space="preserve"> </w:t>
      </w:r>
      <w:r w:rsidR="005E4B2C">
        <w:rPr>
          <w:rFonts w:ascii="Times New Roman" w:hAnsi="Times New Roman"/>
          <w:sz w:val="24"/>
          <w:szCs w:val="24"/>
        </w:rPr>
        <w:t>but have also succeeded i</w:t>
      </w:r>
      <w:r w:rsidR="009B2BCA">
        <w:rPr>
          <w:rFonts w:ascii="Times New Roman" w:hAnsi="Times New Roman"/>
          <w:sz w:val="24"/>
          <w:szCs w:val="24"/>
        </w:rPr>
        <w:t>n</w:t>
      </w:r>
      <w:r w:rsidR="005E4B2C">
        <w:rPr>
          <w:rFonts w:ascii="Times New Roman" w:hAnsi="Times New Roman"/>
          <w:sz w:val="24"/>
          <w:szCs w:val="24"/>
        </w:rPr>
        <w:t xml:space="preserve"> fusing the genre with other musical styles, especially the hip-hop</w:t>
      </w:r>
      <w:r w:rsidRPr="00A85C5A">
        <w:rPr>
          <w:rFonts w:ascii="Times New Roman" w:hAnsi="Times New Roman"/>
          <w:sz w:val="24"/>
          <w:szCs w:val="24"/>
        </w:rPr>
        <w:t xml:space="preserve">. Mostly </w:t>
      </w:r>
      <w:r w:rsidRPr="00A85C5A">
        <w:rPr>
          <w:rFonts w:ascii="Times New Roman" w:hAnsi="Times New Roman"/>
          <w:sz w:val="24"/>
          <w:szCs w:val="24"/>
        </w:rPr>
        <w:lastRenderedPageBreak/>
        <w:t xml:space="preserve">drawn from the cross-over performers, the artistes include </w:t>
      </w:r>
      <w:proofErr w:type="spellStart"/>
      <w:r w:rsidR="005E4B2C" w:rsidRPr="00A85C5A">
        <w:rPr>
          <w:rFonts w:ascii="Times New Roman" w:hAnsi="Times New Roman"/>
          <w:sz w:val="24"/>
          <w:szCs w:val="24"/>
        </w:rPr>
        <w:t>Flavour</w:t>
      </w:r>
      <w:proofErr w:type="spellEnd"/>
      <w:r w:rsidR="005E4B2C" w:rsidRPr="00A85C5A">
        <w:rPr>
          <w:rFonts w:ascii="Times New Roman" w:hAnsi="Times New Roman"/>
          <w:sz w:val="24"/>
          <w:szCs w:val="24"/>
        </w:rPr>
        <w:t>,</w:t>
      </w:r>
      <w:r w:rsidR="001F7779">
        <w:rPr>
          <w:rFonts w:ascii="Times New Roman" w:hAnsi="Times New Roman"/>
          <w:sz w:val="24"/>
          <w:szCs w:val="24"/>
        </w:rPr>
        <w:t xml:space="preserve"> </w:t>
      </w:r>
      <w:proofErr w:type="spellStart"/>
      <w:r w:rsidR="005E4B2C">
        <w:rPr>
          <w:rFonts w:ascii="Times New Roman" w:hAnsi="Times New Roman"/>
          <w:sz w:val="24"/>
          <w:szCs w:val="24"/>
        </w:rPr>
        <w:t>Wizboyy</w:t>
      </w:r>
      <w:proofErr w:type="spellEnd"/>
      <w:r w:rsidR="005E4B2C">
        <w:rPr>
          <w:rFonts w:ascii="Times New Roman" w:hAnsi="Times New Roman"/>
          <w:sz w:val="24"/>
          <w:szCs w:val="24"/>
        </w:rPr>
        <w:t xml:space="preserve">, </w:t>
      </w:r>
      <w:r w:rsidR="00042657">
        <w:rPr>
          <w:rFonts w:ascii="Times New Roman" w:hAnsi="Times New Roman"/>
          <w:sz w:val="24"/>
          <w:szCs w:val="24"/>
        </w:rPr>
        <w:t xml:space="preserve">J. Martins, </w:t>
      </w:r>
      <w:proofErr w:type="spellStart"/>
      <w:r w:rsidR="005E4B2C">
        <w:rPr>
          <w:rFonts w:ascii="Times New Roman" w:hAnsi="Times New Roman"/>
          <w:sz w:val="24"/>
          <w:szCs w:val="24"/>
        </w:rPr>
        <w:t>Wiz</w:t>
      </w:r>
      <w:proofErr w:type="spellEnd"/>
      <w:r w:rsidR="005E4B2C">
        <w:rPr>
          <w:rFonts w:ascii="Times New Roman" w:hAnsi="Times New Roman"/>
          <w:sz w:val="24"/>
          <w:szCs w:val="24"/>
        </w:rPr>
        <w:t xml:space="preserve"> Kid, Mister Incredible, </w:t>
      </w:r>
      <w:proofErr w:type="spellStart"/>
      <w:r w:rsidRPr="00A85C5A">
        <w:rPr>
          <w:rFonts w:ascii="Times New Roman" w:hAnsi="Times New Roman"/>
          <w:sz w:val="24"/>
          <w:szCs w:val="24"/>
        </w:rPr>
        <w:t>Timaya</w:t>
      </w:r>
      <w:proofErr w:type="spellEnd"/>
      <w:r w:rsidRPr="00A85C5A">
        <w:rPr>
          <w:rFonts w:ascii="Times New Roman" w:hAnsi="Times New Roman"/>
          <w:sz w:val="24"/>
          <w:szCs w:val="24"/>
        </w:rPr>
        <w:t xml:space="preserve">, Terry G, Duncan Mighty, </w:t>
      </w:r>
      <w:proofErr w:type="spellStart"/>
      <w:r w:rsidRPr="00A85C5A">
        <w:rPr>
          <w:rFonts w:ascii="Times New Roman" w:hAnsi="Times New Roman"/>
          <w:sz w:val="24"/>
          <w:szCs w:val="24"/>
        </w:rPr>
        <w:t>Omawunmi</w:t>
      </w:r>
      <w:proofErr w:type="spellEnd"/>
      <w:r w:rsidRPr="00A85C5A">
        <w:rPr>
          <w:rFonts w:ascii="Times New Roman" w:hAnsi="Times New Roman"/>
          <w:sz w:val="24"/>
          <w:szCs w:val="24"/>
        </w:rPr>
        <w:t xml:space="preserve">, </w:t>
      </w:r>
      <w:r w:rsidR="005E4B2C">
        <w:rPr>
          <w:rFonts w:ascii="Times New Roman" w:hAnsi="Times New Roman"/>
          <w:sz w:val="24"/>
          <w:szCs w:val="24"/>
        </w:rPr>
        <w:t xml:space="preserve">P-Square, Don Jazzy, </w:t>
      </w:r>
      <w:proofErr w:type="spellStart"/>
      <w:r w:rsidRPr="00A85C5A">
        <w:rPr>
          <w:rFonts w:ascii="Times New Roman" w:hAnsi="Times New Roman"/>
          <w:sz w:val="24"/>
          <w:szCs w:val="24"/>
        </w:rPr>
        <w:t>Tiwa</w:t>
      </w:r>
      <w:proofErr w:type="spellEnd"/>
      <w:r w:rsidRPr="00A85C5A">
        <w:rPr>
          <w:rFonts w:ascii="Times New Roman" w:hAnsi="Times New Roman"/>
          <w:sz w:val="24"/>
          <w:szCs w:val="24"/>
        </w:rPr>
        <w:t xml:space="preserve"> Savage, </w:t>
      </w:r>
      <w:proofErr w:type="spellStart"/>
      <w:r w:rsidRPr="00A85C5A">
        <w:rPr>
          <w:rFonts w:ascii="Times New Roman" w:hAnsi="Times New Roman"/>
          <w:sz w:val="24"/>
          <w:szCs w:val="24"/>
        </w:rPr>
        <w:t>Iyanya</w:t>
      </w:r>
      <w:proofErr w:type="spellEnd"/>
      <w:r w:rsidRPr="00A85C5A">
        <w:rPr>
          <w:rFonts w:ascii="Times New Roman" w:hAnsi="Times New Roman"/>
          <w:sz w:val="24"/>
          <w:szCs w:val="24"/>
        </w:rPr>
        <w:t xml:space="preserve">, </w:t>
      </w:r>
      <w:proofErr w:type="spellStart"/>
      <w:r w:rsidRPr="00A85C5A">
        <w:rPr>
          <w:rFonts w:ascii="Times New Roman" w:hAnsi="Times New Roman"/>
          <w:sz w:val="24"/>
          <w:szCs w:val="24"/>
        </w:rPr>
        <w:t>Davido</w:t>
      </w:r>
      <w:proofErr w:type="spellEnd"/>
      <w:r w:rsidRPr="00A85C5A">
        <w:rPr>
          <w:rFonts w:ascii="Times New Roman" w:hAnsi="Times New Roman"/>
          <w:sz w:val="24"/>
          <w:szCs w:val="24"/>
        </w:rPr>
        <w:t xml:space="preserve">, </w:t>
      </w:r>
      <w:proofErr w:type="spellStart"/>
      <w:r w:rsidRPr="00A85C5A">
        <w:rPr>
          <w:rFonts w:ascii="Times New Roman" w:hAnsi="Times New Roman"/>
          <w:sz w:val="24"/>
          <w:szCs w:val="24"/>
        </w:rPr>
        <w:t>Wande</w:t>
      </w:r>
      <w:proofErr w:type="spellEnd"/>
      <w:r w:rsidRPr="00A85C5A">
        <w:rPr>
          <w:rFonts w:ascii="Times New Roman" w:hAnsi="Times New Roman"/>
          <w:sz w:val="24"/>
          <w:szCs w:val="24"/>
        </w:rPr>
        <w:t xml:space="preserve"> Coal, </w:t>
      </w:r>
      <w:proofErr w:type="spellStart"/>
      <w:r w:rsidRPr="00A85C5A">
        <w:rPr>
          <w:rFonts w:ascii="Times New Roman" w:hAnsi="Times New Roman"/>
          <w:sz w:val="24"/>
          <w:szCs w:val="24"/>
        </w:rPr>
        <w:t>Eldee</w:t>
      </w:r>
      <w:proofErr w:type="spellEnd"/>
      <w:r w:rsidRPr="00A85C5A">
        <w:rPr>
          <w:rFonts w:ascii="Times New Roman" w:hAnsi="Times New Roman"/>
          <w:sz w:val="24"/>
          <w:szCs w:val="24"/>
        </w:rPr>
        <w:t xml:space="preserve">, </w:t>
      </w:r>
      <w:r w:rsidR="00B64CF5">
        <w:rPr>
          <w:rFonts w:ascii="Times New Roman" w:hAnsi="Times New Roman"/>
          <w:sz w:val="24"/>
          <w:szCs w:val="24"/>
        </w:rPr>
        <w:t xml:space="preserve">Ransom, </w:t>
      </w:r>
      <w:proofErr w:type="spellStart"/>
      <w:r w:rsidR="00B64CF5">
        <w:rPr>
          <w:rFonts w:ascii="Times New Roman" w:hAnsi="Times New Roman"/>
          <w:sz w:val="24"/>
          <w:szCs w:val="24"/>
        </w:rPr>
        <w:t>Phyno</w:t>
      </w:r>
      <w:proofErr w:type="spellEnd"/>
      <w:r w:rsidR="00B64CF5">
        <w:rPr>
          <w:rFonts w:ascii="Times New Roman" w:hAnsi="Times New Roman"/>
          <w:sz w:val="24"/>
          <w:szCs w:val="24"/>
        </w:rPr>
        <w:t xml:space="preserve">, </w:t>
      </w:r>
      <w:r w:rsidRPr="00A85C5A">
        <w:rPr>
          <w:rFonts w:ascii="Times New Roman" w:hAnsi="Times New Roman"/>
          <w:sz w:val="24"/>
          <w:szCs w:val="24"/>
        </w:rPr>
        <w:t xml:space="preserve">Sound Sultan, MC Galaxy, </w:t>
      </w:r>
      <w:proofErr w:type="spellStart"/>
      <w:r w:rsidRPr="00A85C5A">
        <w:rPr>
          <w:rFonts w:ascii="Times New Roman" w:hAnsi="Times New Roman"/>
          <w:sz w:val="24"/>
          <w:szCs w:val="24"/>
        </w:rPr>
        <w:t>Sele</w:t>
      </w:r>
      <w:r w:rsidR="007D5FDB">
        <w:rPr>
          <w:rFonts w:ascii="Times New Roman" w:hAnsi="Times New Roman"/>
          <w:sz w:val="24"/>
          <w:szCs w:val="24"/>
        </w:rPr>
        <w:t>b</w:t>
      </w:r>
      <w:r w:rsidRPr="00A85C5A">
        <w:rPr>
          <w:rFonts w:ascii="Times New Roman" w:hAnsi="Times New Roman"/>
          <w:sz w:val="24"/>
          <w:szCs w:val="24"/>
        </w:rPr>
        <w:t>obo</w:t>
      </w:r>
      <w:proofErr w:type="spellEnd"/>
      <w:r w:rsidRPr="00A85C5A">
        <w:rPr>
          <w:rFonts w:ascii="Times New Roman" w:hAnsi="Times New Roman"/>
          <w:sz w:val="24"/>
          <w:szCs w:val="24"/>
        </w:rPr>
        <w:t xml:space="preserve">, </w:t>
      </w:r>
      <w:proofErr w:type="spellStart"/>
      <w:r w:rsidR="003534F2">
        <w:rPr>
          <w:rFonts w:ascii="Times New Roman" w:hAnsi="Times New Roman"/>
          <w:sz w:val="24"/>
          <w:szCs w:val="24"/>
        </w:rPr>
        <w:t>Chidinma</w:t>
      </w:r>
      <w:proofErr w:type="spellEnd"/>
      <w:r w:rsidR="003534F2">
        <w:rPr>
          <w:rFonts w:ascii="Times New Roman" w:hAnsi="Times New Roman"/>
          <w:sz w:val="24"/>
          <w:szCs w:val="24"/>
        </w:rPr>
        <w:t xml:space="preserve">, </w:t>
      </w:r>
      <w:r w:rsidRPr="00A85C5A">
        <w:rPr>
          <w:rFonts w:ascii="Times New Roman" w:hAnsi="Times New Roman"/>
          <w:sz w:val="24"/>
          <w:szCs w:val="24"/>
        </w:rPr>
        <w:t xml:space="preserve">and </w:t>
      </w:r>
      <w:proofErr w:type="spellStart"/>
      <w:r w:rsidRPr="00A85C5A">
        <w:rPr>
          <w:rFonts w:ascii="Times New Roman" w:hAnsi="Times New Roman"/>
          <w:sz w:val="24"/>
          <w:szCs w:val="24"/>
        </w:rPr>
        <w:t>YemiAlade</w:t>
      </w:r>
      <w:proofErr w:type="spellEnd"/>
      <w:r w:rsidRPr="00A85C5A">
        <w:rPr>
          <w:rFonts w:ascii="Times New Roman" w:hAnsi="Times New Roman"/>
          <w:sz w:val="24"/>
          <w:szCs w:val="24"/>
        </w:rPr>
        <w:t>.</w:t>
      </w:r>
      <w:r w:rsidR="005E4B2C">
        <w:rPr>
          <w:rFonts w:ascii="Times New Roman" w:hAnsi="Times New Roman"/>
          <w:sz w:val="24"/>
          <w:szCs w:val="24"/>
        </w:rPr>
        <w:t xml:space="preserve"> By this unique hybridization and cross-currents, these artistes have expanded the listenership </w:t>
      </w:r>
      <w:r w:rsidR="00F87FC6">
        <w:rPr>
          <w:rFonts w:ascii="Times New Roman" w:hAnsi="Times New Roman"/>
          <w:sz w:val="24"/>
          <w:szCs w:val="24"/>
        </w:rPr>
        <w:t>of Highlife music to accommodate all ages and all classes of people.</w:t>
      </w:r>
    </w:p>
    <w:p w:rsidR="006F2EEF" w:rsidRPr="002550F1" w:rsidRDefault="006F2EEF" w:rsidP="00AC224F">
      <w:pPr>
        <w:pStyle w:val="BodyText2"/>
        <w:spacing w:line="360" w:lineRule="auto"/>
        <w:rPr>
          <w:rFonts w:ascii="Times New Roman" w:hAnsi="Times New Roman"/>
          <w:sz w:val="24"/>
          <w:szCs w:val="24"/>
        </w:rPr>
      </w:pPr>
    </w:p>
    <w:p w:rsidR="006F2EEF" w:rsidRPr="00BC1F8C" w:rsidRDefault="006F2EEF" w:rsidP="00AC224F">
      <w:pPr>
        <w:pStyle w:val="BodyText2"/>
        <w:spacing w:line="360" w:lineRule="auto"/>
        <w:rPr>
          <w:rFonts w:ascii="Times New Roman" w:hAnsi="Times New Roman"/>
          <w:sz w:val="24"/>
          <w:szCs w:val="24"/>
        </w:rPr>
      </w:pPr>
      <w:r w:rsidRPr="00BC1F8C">
        <w:rPr>
          <w:rFonts w:ascii="Times New Roman" w:hAnsi="Times New Roman"/>
          <w:b/>
          <w:bCs/>
          <w:sz w:val="24"/>
          <w:szCs w:val="24"/>
        </w:rPr>
        <w:t>Conclusion</w:t>
      </w:r>
    </w:p>
    <w:p w:rsidR="006F2EEF" w:rsidRPr="002550F1" w:rsidRDefault="006F2EEF" w:rsidP="00333FC8">
      <w:pPr>
        <w:pStyle w:val="BodyText2"/>
        <w:rPr>
          <w:rFonts w:ascii="Times New Roman" w:hAnsi="Times New Roman"/>
          <w:sz w:val="24"/>
          <w:szCs w:val="24"/>
        </w:rPr>
      </w:pPr>
      <w:r w:rsidRPr="002550F1">
        <w:rPr>
          <w:rFonts w:ascii="Times New Roman" w:hAnsi="Times New Roman"/>
          <w:sz w:val="24"/>
          <w:szCs w:val="24"/>
        </w:rPr>
        <w:t xml:space="preserve">To trace the origin of Nigerian Highlife music, one has to understand the </w:t>
      </w:r>
      <w:r w:rsidR="004979A3">
        <w:rPr>
          <w:rFonts w:ascii="Times New Roman" w:hAnsi="Times New Roman"/>
          <w:sz w:val="24"/>
          <w:szCs w:val="24"/>
        </w:rPr>
        <w:t>historical-socioeconomic</w:t>
      </w:r>
      <w:r w:rsidRPr="002550F1">
        <w:rPr>
          <w:rFonts w:ascii="Times New Roman" w:hAnsi="Times New Roman"/>
          <w:sz w:val="24"/>
          <w:szCs w:val="24"/>
        </w:rPr>
        <w:t xml:space="preserve"> environment that gave birth to the </w:t>
      </w:r>
      <w:proofErr w:type="spellStart"/>
      <w:r w:rsidRPr="002550F1">
        <w:rPr>
          <w:rFonts w:ascii="Times New Roman" w:hAnsi="Times New Roman"/>
          <w:sz w:val="24"/>
          <w:szCs w:val="24"/>
        </w:rPr>
        <w:t>syncretic</w:t>
      </w:r>
      <w:proofErr w:type="spellEnd"/>
      <w:r w:rsidRPr="002550F1">
        <w:rPr>
          <w:rFonts w:ascii="Times New Roman" w:hAnsi="Times New Roman"/>
          <w:sz w:val="24"/>
          <w:szCs w:val="24"/>
        </w:rPr>
        <w:t xml:space="preserve"> urban neo-folk dance music in the early 1930s. </w:t>
      </w:r>
      <w:r w:rsidR="0040101F" w:rsidRPr="002550F1">
        <w:rPr>
          <w:rFonts w:ascii="Times New Roman" w:hAnsi="Times New Roman"/>
          <w:sz w:val="24"/>
          <w:szCs w:val="24"/>
        </w:rPr>
        <w:t xml:space="preserve">The </w:t>
      </w:r>
      <w:r w:rsidRPr="002550F1">
        <w:rPr>
          <w:rFonts w:ascii="Times New Roman" w:hAnsi="Times New Roman"/>
          <w:sz w:val="24"/>
          <w:szCs w:val="24"/>
        </w:rPr>
        <w:t xml:space="preserve">colonial extortions, the social segregation based on race and class, the status symbols ascribed by economic power, and the need for leisure and entertainment </w:t>
      </w:r>
      <w:r w:rsidR="0040101F">
        <w:rPr>
          <w:rFonts w:ascii="Times New Roman" w:hAnsi="Times New Roman"/>
          <w:sz w:val="24"/>
          <w:szCs w:val="24"/>
        </w:rPr>
        <w:t>we</w:t>
      </w:r>
      <w:r w:rsidRPr="002550F1">
        <w:rPr>
          <w:rFonts w:ascii="Times New Roman" w:hAnsi="Times New Roman"/>
          <w:sz w:val="24"/>
          <w:szCs w:val="24"/>
        </w:rPr>
        <w:t>re all phenomenal contributors to the initiation of the new form of music. The development from Neo-folk dance to Native Blues, and then to Highlife music played by Combos, Guitars, or Dance bands are all part of the activities that marked the Era of Festivals</w:t>
      </w:r>
      <w:r w:rsidR="00694FDE">
        <w:rPr>
          <w:rFonts w:ascii="Times New Roman" w:hAnsi="Times New Roman"/>
          <w:sz w:val="24"/>
          <w:szCs w:val="24"/>
        </w:rPr>
        <w:t>—</w:t>
      </w:r>
      <w:r w:rsidRPr="002550F1">
        <w:rPr>
          <w:rFonts w:ascii="Times New Roman" w:hAnsi="Times New Roman"/>
          <w:sz w:val="24"/>
          <w:szCs w:val="24"/>
        </w:rPr>
        <w:t>1930</w:t>
      </w:r>
      <w:r w:rsidR="001F7779">
        <w:rPr>
          <w:rFonts w:ascii="Times New Roman" w:hAnsi="Times New Roman"/>
          <w:sz w:val="24"/>
          <w:szCs w:val="24"/>
        </w:rPr>
        <w:t xml:space="preserve"> </w:t>
      </w:r>
      <w:r w:rsidRPr="002550F1">
        <w:rPr>
          <w:rFonts w:ascii="Times New Roman" w:hAnsi="Times New Roman"/>
          <w:sz w:val="24"/>
          <w:szCs w:val="24"/>
        </w:rPr>
        <w:t>to 1967.</w:t>
      </w:r>
      <w:r w:rsidR="001F7779">
        <w:rPr>
          <w:rFonts w:ascii="Times New Roman" w:hAnsi="Times New Roman"/>
          <w:sz w:val="24"/>
          <w:szCs w:val="24"/>
        </w:rPr>
        <w:t xml:space="preserve"> </w:t>
      </w:r>
      <w:r w:rsidRPr="002550F1">
        <w:rPr>
          <w:rFonts w:ascii="Times New Roman" w:hAnsi="Times New Roman"/>
          <w:sz w:val="24"/>
          <w:szCs w:val="24"/>
        </w:rPr>
        <w:t>The threat to the continuity of the music came after 1967, when the vagaries of the civil war opened the borders of Nigeria to an influx of foreign music. But the threat turned out to be a mere</w:t>
      </w:r>
      <w:r w:rsidR="001F7779">
        <w:rPr>
          <w:rFonts w:ascii="Times New Roman" w:hAnsi="Times New Roman"/>
          <w:sz w:val="24"/>
          <w:szCs w:val="24"/>
        </w:rPr>
        <w:t xml:space="preserve"> </w:t>
      </w:r>
      <w:r w:rsidRPr="002550F1">
        <w:rPr>
          <w:rFonts w:ascii="Times New Roman" w:hAnsi="Times New Roman"/>
          <w:sz w:val="24"/>
          <w:szCs w:val="24"/>
        </w:rPr>
        <w:t xml:space="preserve">truce, as the country’s return to democracy in May, 1999 ushered in national sentiments that </w:t>
      </w:r>
      <w:proofErr w:type="spellStart"/>
      <w:r w:rsidRPr="002550F1">
        <w:rPr>
          <w:rFonts w:ascii="Times New Roman" w:hAnsi="Times New Roman"/>
          <w:sz w:val="24"/>
          <w:szCs w:val="24"/>
        </w:rPr>
        <w:t>favour</w:t>
      </w:r>
      <w:r w:rsidR="0040101F">
        <w:rPr>
          <w:rFonts w:ascii="Times New Roman" w:hAnsi="Times New Roman"/>
          <w:sz w:val="24"/>
          <w:szCs w:val="24"/>
        </w:rPr>
        <w:t>ed</w:t>
      </w:r>
      <w:proofErr w:type="spellEnd"/>
      <w:r w:rsidRPr="002550F1">
        <w:rPr>
          <w:rFonts w:ascii="Times New Roman" w:hAnsi="Times New Roman"/>
          <w:sz w:val="24"/>
          <w:szCs w:val="24"/>
        </w:rPr>
        <w:t xml:space="preserve"> indigenization. Th</w:t>
      </w:r>
      <w:r w:rsidR="0040101F">
        <w:rPr>
          <w:rFonts w:ascii="Times New Roman" w:hAnsi="Times New Roman"/>
          <w:sz w:val="24"/>
          <w:szCs w:val="24"/>
        </w:rPr>
        <w:t>is</w:t>
      </w:r>
      <w:r w:rsidRPr="002550F1">
        <w:rPr>
          <w:rFonts w:ascii="Times New Roman" w:hAnsi="Times New Roman"/>
          <w:sz w:val="24"/>
          <w:szCs w:val="24"/>
        </w:rPr>
        <w:t xml:space="preserve"> marked the end of the Era of Masquerades, and the beginning of the Era of Dancing in the sun. </w:t>
      </w:r>
      <w:r w:rsidR="0040101F" w:rsidRPr="002550F1">
        <w:rPr>
          <w:rFonts w:ascii="Times New Roman" w:hAnsi="Times New Roman"/>
          <w:sz w:val="24"/>
          <w:szCs w:val="24"/>
        </w:rPr>
        <w:t xml:space="preserve">Contemporary </w:t>
      </w:r>
      <w:r w:rsidRPr="002550F1">
        <w:rPr>
          <w:rFonts w:ascii="Times New Roman" w:hAnsi="Times New Roman"/>
          <w:sz w:val="24"/>
          <w:szCs w:val="24"/>
        </w:rPr>
        <w:t>forms that c</w:t>
      </w:r>
      <w:r w:rsidR="0040101F">
        <w:rPr>
          <w:rFonts w:ascii="Times New Roman" w:hAnsi="Times New Roman"/>
          <w:sz w:val="24"/>
          <w:szCs w:val="24"/>
        </w:rPr>
        <w:t>a</w:t>
      </w:r>
      <w:r w:rsidRPr="002550F1">
        <w:rPr>
          <w:rFonts w:ascii="Times New Roman" w:hAnsi="Times New Roman"/>
          <w:sz w:val="24"/>
          <w:szCs w:val="24"/>
        </w:rPr>
        <w:t xml:space="preserve">me in various guises and under different names </w:t>
      </w:r>
      <w:r w:rsidR="0040101F">
        <w:rPr>
          <w:rFonts w:ascii="Times New Roman" w:hAnsi="Times New Roman"/>
          <w:sz w:val="24"/>
          <w:szCs w:val="24"/>
        </w:rPr>
        <w:t>we</w:t>
      </w:r>
      <w:r w:rsidRPr="002550F1">
        <w:rPr>
          <w:rFonts w:ascii="Times New Roman" w:hAnsi="Times New Roman"/>
          <w:sz w:val="24"/>
          <w:szCs w:val="24"/>
        </w:rPr>
        <w:t>re mere fusions whose roots c</w:t>
      </w:r>
      <w:r w:rsidR="0040101F">
        <w:rPr>
          <w:rFonts w:ascii="Times New Roman" w:hAnsi="Times New Roman"/>
          <w:sz w:val="24"/>
          <w:szCs w:val="24"/>
        </w:rPr>
        <w:t>ould</w:t>
      </w:r>
      <w:r w:rsidRPr="002550F1">
        <w:rPr>
          <w:rFonts w:ascii="Times New Roman" w:hAnsi="Times New Roman"/>
          <w:sz w:val="24"/>
          <w:szCs w:val="24"/>
        </w:rPr>
        <w:t xml:space="preserve"> be traced back to the very traditional Highlife music of old.</w:t>
      </w:r>
    </w:p>
    <w:p w:rsidR="006F2EEF" w:rsidRPr="002550F1" w:rsidRDefault="006F2EEF" w:rsidP="00AC224F">
      <w:pPr>
        <w:pStyle w:val="BodyText2"/>
        <w:spacing w:line="360" w:lineRule="auto"/>
        <w:rPr>
          <w:rFonts w:ascii="Times New Roman" w:hAnsi="Times New Roman"/>
          <w:sz w:val="24"/>
          <w:szCs w:val="24"/>
        </w:rPr>
      </w:pPr>
    </w:p>
    <w:p w:rsidR="006F2EEF" w:rsidRPr="002550F1" w:rsidRDefault="006F2EEF" w:rsidP="00AC224F">
      <w:pPr>
        <w:pStyle w:val="BodyText2"/>
        <w:spacing w:line="360" w:lineRule="auto"/>
        <w:rPr>
          <w:rFonts w:ascii="Times New Roman" w:hAnsi="Times New Roman"/>
          <w:sz w:val="24"/>
          <w:szCs w:val="24"/>
        </w:rPr>
      </w:pPr>
    </w:p>
    <w:p w:rsidR="00153969" w:rsidRPr="00F96762" w:rsidRDefault="006F2EEF" w:rsidP="0029573D">
      <w:pPr>
        <w:pStyle w:val="BodyText2"/>
        <w:spacing w:line="360" w:lineRule="auto"/>
        <w:jc w:val="center"/>
        <w:rPr>
          <w:rFonts w:ascii="Times New Roman" w:hAnsi="Times New Roman"/>
          <w:b/>
          <w:sz w:val="24"/>
          <w:szCs w:val="24"/>
        </w:rPr>
      </w:pPr>
      <w:r w:rsidRPr="002550F1">
        <w:rPr>
          <w:rFonts w:ascii="Times New Roman" w:hAnsi="Times New Roman"/>
          <w:sz w:val="24"/>
          <w:szCs w:val="24"/>
        </w:rPr>
        <w:br w:type="page"/>
      </w:r>
      <w:bookmarkStart w:id="0" w:name="_GoBack"/>
      <w:bookmarkEnd w:id="0"/>
      <w:r w:rsidR="00F96762">
        <w:rPr>
          <w:rFonts w:ascii="Times New Roman" w:hAnsi="Times New Roman"/>
          <w:b/>
          <w:sz w:val="24"/>
          <w:szCs w:val="24"/>
        </w:rPr>
        <w:lastRenderedPageBreak/>
        <w:t>Bibliography</w:t>
      </w:r>
    </w:p>
    <w:p w:rsidR="007A28CA" w:rsidRDefault="007A28CA" w:rsidP="00153969">
      <w:pPr>
        <w:ind w:left="720" w:hanging="720"/>
      </w:pPr>
    </w:p>
    <w:p w:rsidR="00153969" w:rsidRPr="009D0C43" w:rsidRDefault="00153969" w:rsidP="00153969">
      <w:pPr>
        <w:ind w:left="720" w:hanging="720"/>
        <w:rPr>
          <w:rFonts w:eastAsia="Arial"/>
        </w:rPr>
      </w:pPr>
      <w:proofErr w:type="spellStart"/>
      <w:proofErr w:type="gramStart"/>
      <w:r w:rsidRPr="002550F1">
        <w:t>Ajayi</w:t>
      </w:r>
      <w:proofErr w:type="spellEnd"/>
      <w:r w:rsidRPr="002550F1">
        <w:t>, J.F.A. &amp;</w:t>
      </w:r>
      <w:r w:rsidR="004A722F">
        <w:t xml:space="preserve"> </w:t>
      </w:r>
      <w:proofErr w:type="spellStart"/>
      <w:r w:rsidRPr="002550F1">
        <w:t>Espie</w:t>
      </w:r>
      <w:proofErr w:type="spellEnd"/>
      <w:r w:rsidRPr="002550F1">
        <w:t>, Ian</w:t>
      </w:r>
      <w:r w:rsidRPr="009D0C43">
        <w:rPr>
          <w:rFonts w:eastAsia="Arial"/>
        </w:rPr>
        <w:t>.</w:t>
      </w:r>
      <w:proofErr w:type="gramEnd"/>
      <w:r w:rsidR="004A722F">
        <w:rPr>
          <w:rFonts w:eastAsia="Arial"/>
        </w:rPr>
        <w:t xml:space="preserve"> </w:t>
      </w:r>
      <w:r w:rsidRPr="00267E05">
        <w:rPr>
          <w:i/>
        </w:rPr>
        <w:t>A thousand years of West African history</w:t>
      </w:r>
      <w:r w:rsidRPr="002550F1">
        <w:t>. Ibadan: U</w:t>
      </w:r>
      <w:r>
        <w:t>niversity Press and Nelson</w:t>
      </w:r>
      <w:r w:rsidR="008868F1">
        <w:t xml:space="preserve">, </w:t>
      </w:r>
      <w:r w:rsidR="008868F1">
        <w:rPr>
          <w:rFonts w:eastAsia="Arial"/>
        </w:rPr>
        <w:t>1979</w:t>
      </w:r>
      <w:r w:rsidRPr="002550F1">
        <w:t>.</w:t>
      </w:r>
    </w:p>
    <w:p w:rsidR="00153969" w:rsidRDefault="00153969" w:rsidP="00153969">
      <w:pPr>
        <w:ind w:left="720" w:hanging="720"/>
        <w:rPr>
          <w:rFonts w:eastAsia="Arial"/>
        </w:rPr>
      </w:pPr>
    </w:p>
    <w:p w:rsidR="00153969" w:rsidRPr="009D0C43" w:rsidRDefault="00153969" w:rsidP="00153969">
      <w:pPr>
        <w:ind w:left="720" w:hanging="720"/>
        <w:rPr>
          <w:rFonts w:eastAsia="Arial"/>
        </w:rPr>
      </w:pPr>
      <w:proofErr w:type="spellStart"/>
      <w:r w:rsidRPr="009D0C43">
        <w:rPr>
          <w:rFonts w:eastAsia="Arial"/>
        </w:rPr>
        <w:t>Akpabot</w:t>
      </w:r>
      <w:proofErr w:type="spellEnd"/>
      <w:r w:rsidRPr="009D0C43">
        <w:rPr>
          <w:rFonts w:eastAsia="Arial"/>
        </w:rPr>
        <w:t xml:space="preserve">, Samuel </w:t>
      </w:r>
      <w:proofErr w:type="spellStart"/>
      <w:r w:rsidRPr="009D0C43">
        <w:rPr>
          <w:rFonts w:eastAsia="Arial"/>
        </w:rPr>
        <w:t>Ekpe</w:t>
      </w:r>
      <w:proofErr w:type="spellEnd"/>
      <w:r w:rsidRPr="009D0C43">
        <w:rPr>
          <w:rFonts w:eastAsia="Arial"/>
        </w:rPr>
        <w:t>.</w:t>
      </w:r>
      <w:r w:rsidR="004A722F">
        <w:rPr>
          <w:rFonts w:eastAsia="Arial"/>
        </w:rPr>
        <w:t xml:space="preserve"> </w:t>
      </w:r>
      <w:proofErr w:type="gramStart"/>
      <w:r w:rsidR="009C2281">
        <w:rPr>
          <w:rFonts w:eastAsia="Arial"/>
        </w:rPr>
        <w:t>“</w:t>
      </w:r>
      <w:r w:rsidRPr="002550F1">
        <w:t xml:space="preserve">Traditional </w:t>
      </w:r>
      <w:r>
        <w:t>m</w:t>
      </w:r>
      <w:r w:rsidRPr="002550F1">
        <w:t>usic and the Christi</w:t>
      </w:r>
      <w:r>
        <w:t>a</w:t>
      </w:r>
      <w:r w:rsidRPr="002550F1">
        <w:t xml:space="preserve">n </w:t>
      </w:r>
      <w:r>
        <w:t>c</w:t>
      </w:r>
      <w:r w:rsidRPr="002550F1">
        <w:t>hurch</w:t>
      </w:r>
      <w:r>
        <w:t>.</w:t>
      </w:r>
      <w:r w:rsidR="009C2281">
        <w:t>”</w:t>
      </w:r>
      <w:proofErr w:type="gramEnd"/>
      <w:r w:rsidRPr="002550F1">
        <w:t xml:space="preserve"> In</w:t>
      </w:r>
      <w:r w:rsidR="004A722F">
        <w:t xml:space="preserve"> </w:t>
      </w:r>
      <w:r w:rsidRPr="002550F1">
        <w:t xml:space="preserve">Peter </w:t>
      </w:r>
      <w:proofErr w:type="spellStart"/>
      <w:r w:rsidRPr="002550F1">
        <w:t>Ekeh</w:t>
      </w:r>
      <w:proofErr w:type="spellEnd"/>
      <w:r>
        <w:t xml:space="preserve"> (Ed.)</w:t>
      </w:r>
      <w:r w:rsidRPr="002550F1">
        <w:t xml:space="preserve">, </w:t>
      </w:r>
      <w:r w:rsidRPr="00037EF4">
        <w:rPr>
          <w:i/>
        </w:rPr>
        <w:t>Nigeria since Independence: The first twenty-five years</w:t>
      </w:r>
      <w:r w:rsidRPr="002550F1">
        <w:t xml:space="preserve"> (</w:t>
      </w:r>
      <w:r>
        <w:t>pp.</w:t>
      </w:r>
      <w:r w:rsidRPr="002550F1">
        <w:t xml:space="preserve"> 89</w:t>
      </w:r>
      <w:r>
        <w:t>-103</w:t>
      </w:r>
      <w:r w:rsidRPr="002550F1">
        <w:t>)</w:t>
      </w:r>
      <w:r>
        <w:t>.</w:t>
      </w:r>
      <w:r w:rsidRPr="002550F1">
        <w:t xml:space="preserve"> London: Heinemann</w:t>
      </w:r>
      <w:r w:rsidR="009C2281">
        <w:t xml:space="preserve">, </w:t>
      </w:r>
      <w:r w:rsidR="009C2281">
        <w:rPr>
          <w:rFonts w:eastAsia="Arial"/>
        </w:rPr>
        <w:t>1989</w:t>
      </w:r>
      <w:r w:rsidRPr="002550F1">
        <w:t>.</w:t>
      </w:r>
    </w:p>
    <w:p w:rsidR="00153969" w:rsidRDefault="00153969" w:rsidP="00153969">
      <w:pPr>
        <w:ind w:left="720" w:hanging="720"/>
        <w:rPr>
          <w:color w:val="000000"/>
        </w:rPr>
      </w:pPr>
    </w:p>
    <w:p w:rsidR="00153969" w:rsidRPr="009D0C43" w:rsidRDefault="00153969" w:rsidP="00153969">
      <w:pPr>
        <w:ind w:left="720" w:hanging="720"/>
      </w:pPr>
      <w:proofErr w:type="gramStart"/>
      <w:r w:rsidRPr="009D0C43">
        <w:rPr>
          <w:color w:val="000000"/>
        </w:rPr>
        <w:t>Broughton, S.</w:t>
      </w:r>
      <w:proofErr w:type="gramEnd"/>
      <w:r w:rsidR="004A722F">
        <w:rPr>
          <w:color w:val="000000"/>
        </w:rPr>
        <w:t xml:space="preserve"> </w:t>
      </w:r>
      <w:r w:rsidRPr="009D0C43">
        <w:rPr>
          <w:color w:val="000000"/>
        </w:rPr>
        <w:t xml:space="preserve"> </w:t>
      </w:r>
      <w:r w:rsidR="003B62B0">
        <w:rPr>
          <w:color w:val="000000"/>
        </w:rPr>
        <w:t>“</w:t>
      </w:r>
      <w:r w:rsidRPr="009D0C43">
        <w:t>West, Central, and South African pop music and musicians.</w:t>
      </w:r>
      <w:r w:rsidR="003B62B0">
        <w:t>”</w:t>
      </w:r>
      <w:r w:rsidRPr="009D0C43">
        <w:t xml:space="preserve"> In S. Broughton (Ed.), </w:t>
      </w:r>
      <w:r w:rsidRPr="009D0C43">
        <w:rPr>
          <w:i/>
        </w:rPr>
        <w:t xml:space="preserve">World music: The </w:t>
      </w:r>
      <w:proofErr w:type="spellStart"/>
      <w:r w:rsidRPr="009D0C43">
        <w:rPr>
          <w:i/>
        </w:rPr>
        <w:t>rough</w:t>
      </w:r>
      <w:r w:rsidRPr="009D0C43">
        <w:rPr>
          <w:i/>
          <w:iCs/>
        </w:rPr>
        <w:t>guide</w:t>
      </w:r>
      <w:proofErr w:type="spellEnd"/>
      <w:r w:rsidRPr="009D0C43">
        <w:t xml:space="preserve"> (pp. 286-404). London: Rough Guides</w:t>
      </w:r>
      <w:r w:rsidR="003B62B0">
        <w:t xml:space="preserve">, </w:t>
      </w:r>
      <w:r w:rsidR="003B62B0">
        <w:rPr>
          <w:color w:val="000000"/>
        </w:rPr>
        <w:t>1994</w:t>
      </w:r>
      <w:r w:rsidRPr="009D0C43">
        <w:t>.</w:t>
      </w:r>
    </w:p>
    <w:p w:rsidR="00153969" w:rsidRDefault="00153969" w:rsidP="00153969">
      <w:pPr>
        <w:ind w:left="720" w:hanging="720"/>
      </w:pPr>
    </w:p>
    <w:p w:rsidR="00153969" w:rsidRPr="009D0C43" w:rsidRDefault="00153969" w:rsidP="00153969">
      <w:pPr>
        <w:ind w:left="720" w:hanging="720"/>
      </w:pPr>
      <w:proofErr w:type="spellStart"/>
      <w:proofErr w:type="gramStart"/>
      <w:r w:rsidRPr="009D0C43">
        <w:t>Buah</w:t>
      </w:r>
      <w:proofErr w:type="spellEnd"/>
      <w:r w:rsidRPr="009D0C43">
        <w:t xml:space="preserve">, F. K. </w:t>
      </w:r>
      <w:r w:rsidRPr="009D0C43">
        <w:rPr>
          <w:i/>
        </w:rPr>
        <w:t>West Africa and Europe</w:t>
      </w:r>
      <w:r w:rsidRPr="009D0C43">
        <w:t>.</w:t>
      </w:r>
      <w:proofErr w:type="gramEnd"/>
      <w:r w:rsidRPr="009D0C43">
        <w:t xml:space="preserve"> London: Macmillan</w:t>
      </w:r>
      <w:r w:rsidR="00EB12E0">
        <w:t>, 1981</w:t>
      </w:r>
      <w:r w:rsidRPr="009D0C43">
        <w:t>.</w:t>
      </w:r>
    </w:p>
    <w:p w:rsidR="00153969" w:rsidRDefault="00153969" w:rsidP="00153969">
      <w:pPr>
        <w:ind w:left="720" w:hanging="720"/>
        <w:rPr>
          <w:rFonts w:eastAsia="Arial"/>
        </w:rPr>
      </w:pPr>
    </w:p>
    <w:p w:rsidR="00153969" w:rsidRPr="009D0C43" w:rsidRDefault="00153969" w:rsidP="00153969">
      <w:pPr>
        <w:ind w:left="720" w:hanging="720"/>
        <w:rPr>
          <w:rFonts w:eastAsia="Arial"/>
        </w:rPr>
      </w:pPr>
      <w:r w:rsidRPr="009D0C43">
        <w:rPr>
          <w:rFonts w:eastAsia="Arial"/>
        </w:rPr>
        <w:t xml:space="preserve">Collins, John. </w:t>
      </w:r>
      <w:r w:rsidRPr="009D0C43">
        <w:rPr>
          <w:rFonts w:eastAsia="Arial"/>
          <w:i/>
        </w:rPr>
        <w:t xml:space="preserve">West African pop roots. </w:t>
      </w:r>
      <w:r w:rsidRPr="009D0C43">
        <w:rPr>
          <w:rFonts w:eastAsia="Arial"/>
        </w:rPr>
        <w:t>Philadelphia: Temple University Press</w:t>
      </w:r>
      <w:r w:rsidR="000B00FA">
        <w:rPr>
          <w:rFonts w:eastAsia="Arial"/>
        </w:rPr>
        <w:t>, 1992</w:t>
      </w:r>
      <w:r w:rsidRPr="009D0C43">
        <w:rPr>
          <w:rFonts w:eastAsia="Arial"/>
        </w:rPr>
        <w:t xml:space="preserve">. </w:t>
      </w:r>
    </w:p>
    <w:p w:rsidR="00153969" w:rsidRDefault="00153969" w:rsidP="00153969">
      <w:pPr>
        <w:ind w:left="720" w:hanging="720"/>
      </w:pPr>
    </w:p>
    <w:p w:rsidR="00153969" w:rsidRPr="009D0C43" w:rsidRDefault="00153969" w:rsidP="00153969">
      <w:pPr>
        <w:ind w:left="720" w:hanging="720"/>
      </w:pPr>
      <w:r w:rsidRPr="009D0C43">
        <w:t>Collins, J</w:t>
      </w:r>
      <w:r>
        <w:t>ohn</w:t>
      </w:r>
      <w:r w:rsidRPr="009D0C43">
        <w:t xml:space="preserve">. </w:t>
      </w:r>
      <w:proofErr w:type="spellStart"/>
      <w:proofErr w:type="gramStart"/>
      <w:r w:rsidRPr="009D0C43">
        <w:rPr>
          <w:i/>
        </w:rPr>
        <w:t>Highlfe</w:t>
      </w:r>
      <w:proofErr w:type="spellEnd"/>
      <w:r w:rsidRPr="009D0C43">
        <w:rPr>
          <w:i/>
        </w:rPr>
        <w:t xml:space="preserve"> time</w:t>
      </w:r>
      <w:r w:rsidRPr="009D0C43">
        <w:t>.</w:t>
      </w:r>
      <w:proofErr w:type="gramEnd"/>
      <w:r w:rsidRPr="009D0C43">
        <w:t xml:space="preserve"> Accra: </w:t>
      </w:r>
      <w:proofErr w:type="spellStart"/>
      <w:r w:rsidRPr="009D0C43">
        <w:t>Anansesem</w:t>
      </w:r>
      <w:proofErr w:type="spellEnd"/>
      <w:r w:rsidR="000B00FA">
        <w:t>, 1996</w:t>
      </w:r>
      <w:r w:rsidRPr="009D0C43">
        <w:t>.</w:t>
      </w:r>
    </w:p>
    <w:p w:rsidR="00153969" w:rsidRDefault="00153969" w:rsidP="00153969">
      <w:pPr>
        <w:ind w:left="720" w:hanging="720"/>
        <w:rPr>
          <w:rFonts w:eastAsia="Arial"/>
        </w:rPr>
      </w:pPr>
    </w:p>
    <w:p w:rsidR="00153969" w:rsidRPr="009D0C43" w:rsidRDefault="00153969" w:rsidP="00153969">
      <w:pPr>
        <w:ind w:left="720" w:hanging="720"/>
        <w:rPr>
          <w:rFonts w:eastAsia="Arial"/>
        </w:rPr>
      </w:pPr>
      <w:proofErr w:type="spellStart"/>
      <w:r w:rsidRPr="009D0C43">
        <w:rPr>
          <w:rFonts w:eastAsia="Arial"/>
        </w:rPr>
        <w:t>Dozie</w:t>
      </w:r>
      <w:proofErr w:type="spellEnd"/>
      <w:r w:rsidRPr="009D0C43">
        <w:rPr>
          <w:rFonts w:eastAsia="Arial"/>
        </w:rPr>
        <w:t xml:space="preserve">, Pascal G. </w:t>
      </w:r>
      <w:r w:rsidRPr="009D0C43">
        <w:rPr>
          <w:i/>
          <w:iCs/>
        </w:rPr>
        <w:t xml:space="preserve">Of festivals, masquerades and dancing in the </w:t>
      </w:r>
      <w:proofErr w:type="spellStart"/>
      <w:r w:rsidRPr="009D0C43">
        <w:rPr>
          <w:i/>
          <w:iCs/>
        </w:rPr>
        <w:t>sun.</w:t>
      </w:r>
      <w:r w:rsidRPr="009D0C43">
        <w:t>Lagos</w:t>
      </w:r>
      <w:proofErr w:type="spellEnd"/>
      <w:r w:rsidRPr="009D0C43">
        <w:t xml:space="preserve">: </w:t>
      </w:r>
      <w:proofErr w:type="spellStart"/>
      <w:r w:rsidRPr="009D0C43">
        <w:t>TaijoWonukabe</w:t>
      </w:r>
      <w:proofErr w:type="spellEnd"/>
      <w:r w:rsidR="000D0D25">
        <w:t xml:space="preserve">, </w:t>
      </w:r>
      <w:r w:rsidR="000D0D25">
        <w:rPr>
          <w:rFonts w:eastAsia="Arial"/>
        </w:rPr>
        <w:t>2001</w:t>
      </w:r>
      <w:r w:rsidRPr="009D0C43">
        <w:t>.</w:t>
      </w:r>
    </w:p>
    <w:p w:rsidR="00153969" w:rsidRDefault="00153969" w:rsidP="00153969">
      <w:pPr>
        <w:ind w:left="720" w:hanging="720"/>
      </w:pPr>
    </w:p>
    <w:p w:rsidR="00153969" w:rsidRPr="009D0C43" w:rsidRDefault="00153969" w:rsidP="00153969">
      <w:pPr>
        <w:ind w:left="720" w:hanging="720"/>
      </w:pPr>
      <w:proofErr w:type="spellStart"/>
      <w:r w:rsidRPr="009D0C43">
        <w:t>Ekwueme</w:t>
      </w:r>
      <w:proofErr w:type="spellEnd"/>
      <w:r w:rsidRPr="009D0C43">
        <w:t xml:space="preserve">, </w:t>
      </w:r>
      <w:proofErr w:type="spellStart"/>
      <w:r w:rsidRPr="009D0C43">
        <w:t>Laz</w:t>
      </w:r>
      <w:proofErr w:type="spellEnd"/>
      <w:r w:rsidRPr="009D0C43">
        <w:t xml:space="preserve"> E. N. </w:t>
      </w:r>
      <w:r w:rsidRPr="009D0C43">
        <w:rPr>
          <w:i/>
        </w:rPr>
        <w:t xml:space="preserve">Essays on African and African-American music and culture. </w:t>
      </w:r>
      <w:r w:rsidR="00F610C2">
        <w:t>Lagos: LENAUS, 2004</w:t>
      </w:r>
      <w:r w:rsidR="00F610C2" w:rsidRPr="009D0C43">
        <w:t>.</w:t>
      </w:r>
    </w:p>
    <w:p w:rsidR="00153969" w:rsidRDefault="00153969" w:rsidP="00153969">
      <w:pPr>
        <w:ind w:left="720" w:hanging="720"/>
      </w:pPr>
    </w:p>
    <w:p w:rsidR="00153969" w:rsidRPr="00B66554" w:rsidRDefault="00153969" w:rsidP="00153969">
      <w:pPr>
        <w:ind w:left="720" w:hanging="720"/>
      </w:pPr>
      <w:proofErr w:type="spellStart"/>
      <w:proofErr w:type="gramStart"/>
      <w:r w:rsidRPr="00B66554">
        <w:t>Emielu</w:t>
      </w:r>
      <w:proofErr w:type="spellEnd"/>
      <w:r w:rsidRPr="00B66554">
        <w:t xml:space="preserve">, </w:t>
      </w:r>
      <w:r>
        <w:t>Austin ’</w:t>
      </w:r>
      <w:proofErr w:type="spellStart"/>
      <w:r>
        <w:t>Maro</w:t>
      </w:r>
      <w:proofErr w:type="spellEnd"/>
      <w:r w:rsidRPr="00B66554">
        <w:t>.</w:t>
      </w:r>
      <w:proofErr w:type="gramEnd"/>
      <w:r w:rsidR="008B0C73">
        <w:t xml:space="preserve"> </w:t>
      </w:r>
      <w:proofErr w:type="gramStart"/>
      <w:r>
        <w:rPr>
          <w:i/>
        </w:rPr>
        <w:t>Nigerian highlife music.</w:t>
      </w:r>
      <w:proofErr w:type="gramEnd"/>
      <w:r w:rsidR="00D673F0">
        <w:rPr>
          <w:i/>
        </w:rPr>
        <w:t xml:space="preserve"> </w:t>
      </w:r>
      <w:r>
        <w:t>Lagos: CBAAC</w:t>
      </w:r>
      <w:r w:rsidR="00D673F0">
        <w:t>, 2013</w:t>
      </w:r>
      <w:r>
        <w:t>.</w:t>
      </w:r>
    </w:p>
    <w:p w:rsidR="00153969" w:rsidRDefault="00153969" w:rsidP="00153969">
      <w:pPr>
        <w:ind w:left="720" w:hanging="720"/>
      </w:pPr>
    </w:p>
    <w:p w:rsidR="00153969" w:rsidRPr="009D0C43" w:rsidRDefault="00153969" w:rsidP="00153969">
      <w:pPr>
        <w:ind w:left="720" w:hanging="720"/>
      </w:pPr>
      <w:proofErr w:type="spellStart"/>
      <w:r w:rsidRPr="009D0C43">
        <w:t>Ewens</w:t>
      </w:r>
      <w:proofErr w:type="spellEnd"/>
      <w:r w:rsidRPr="009D0C43">
        <w:t xml:space="preserve">, G. </w:t>
      </w:r>
      <w:r w:rsidRPr="009D0C43">
        <w:rPr>
          <w:i/>
          <w:iCs/>
        </w:rPr>
        <w:t xml:space="preserve">Africa O-Ye! </w:t>
      </w:r>
      <w:r w:rsidRPr="009D0C43">
        <w:t>London: Guinness</w:t>
      </w:r>
      <w:r w:rsidR="00D801AF">
        <w:t>, 1991</w:t>
      </w:r>
      <w:r w:rsidRPr="009D0C43">
        <w:t>.</w:t>
      </w:r>
    </w:p>
    <w:p w:rsidR="00153969" w:rsidRDefault="00153969" w:rsidP="00153969">
      <w:pPr>
        <w:ind w:left="720" w:hanging="720"/>
        <w:rPr>
          <w:color w:val="000000"/>
        </w:rPr>
      </w:pPr>
    </w:p>
    <w:p w:rsidR="00153969" w:rsidRPr="009D0C43" w:rsidRDefault="00153969" w:rsidP="00153969">
      <w:pPr>
        <w:ind w:left="720" w:hanging="720"/>
      </w:pPr>
      <w:r w:rsidRPr="009D0C43">
        <w:rPr>
          <w:color w:val="000000"/>
        </w:rPr>
        <w:t xml:space="preserve">Gillett, Charlie. </w:t>
      </w:r>
      <w:proofErr w:type="gramStart"/>
      <w:r w:rsidR="000D4938">
        <w:rPr>
          <w:color w:val="000000"/>
        </w:rPr>
        <w:t>“</w:t>
      </w:r>
      <w:r w:rsidRPr="009D0C43">
        <w:rPr>
          <w:color w:val="000000"/>
        </w:rPr>
        <w:t>African popular music.</w:t>
      </w:r>
      <w:r w:rsidR="000D4938">
        <w:rPr>
          <w:color w:val="000000"/>
        </w:rPr>
        <w:t>”</w:t>
      </w:r>
      <w:proofErr w:type="gramEnd"/>
      <w:r w:rsidR="004A722F">
        <w:rPr>
          <w:color w:val="000000"/>
        </w:rPr>
        <w:t xml:space="preserve"> </w:t>
      </w:r>
      <w:proofErr w:type="gramStart"/>
      <w:r w:rsidRPr="009D0C43">
        <w:rPr>
          <w:i/>
        </w:rPr>
        <w:t>Ultimate Reference Suite.</w:t>
      </w:r>
      <w:proofErr w:type="gramEnd"/>
      <w:r w:rsidRPr="009D0C43">
        <w:t xml:space="preserve"> Chicago: Encyclopaedia Britannica</w:t>
      </w:r>
      <w:r w:rsidR="000D4938">
        <w:t xml:space="preserve">, </w:t>
      </w:r>
      <w:r w:rsidR="000D4938">
        <w:rPr>
          <w:color w:val="000000"/>
        </w:rPr>
        <w:t>2014</w:t>
      </w:r>
      <w:r w:rsidRPr="009D0C43">
        <w:t>.</w:t>
      </w:r>
    </w:p>
    <w:p w:rsidR="00153969" w:rsidRDefault="00153969" w:rsidP="00153969">
      <w:pPr>
        <w:ind w:left="720" w:hanging="720"/>
        <w:rPr>
          <w:color w:val="000000"/>
        </w:rPr>
      </w:pPr>
    </w:p>
    <w:p w:rsidR="00153969" w:rsidRPr="009D0C43" w:rsidRDefault="00153969" w:rsidP="00153969">
      <w:pPr>
        <w:ind w:left="720" w:hanging="720"/>
      </w:pPr>
      <w:r w:rsidRPr="009D0C43">
        <w:rPr>
          <w:color w:val="000000"/>
        </w:rPr>
        <w:t>Graham, Ronnie</w:t>
      </w:r>
      <w:r w:rsidRPr="009D0C43">
        <w:t xml:space="preserve">. </w:t>
      </w:r>
      <w:r w:rsidR="00F725D5">
        <w:t>“</w:t>
      </w:r>
      <w:r w:rsidRPr="009D0C43">
        <w:t>Juju garbage: Nigeria’s gifts to the world.</w:t>
      </w:r>
      <w:r w:rsidR="00F725D5">
        <w:t>”</w:t>
      </w:r>
      <w:r w:rsidRPr="009D0C43">
        <w:t xml:space="preserve"> In S. Broughton (Ed.) </w:t>
      </w:r>
      <w:r w:rsidRPr="009D0C43">
        <w:rPr>
          <w:i/>
        </w:rPr>
        <w:t xml:space="preserve">World music: The </w:t>
      </w:r>
      <w:proofErr w:type="spellStart"/>
      <w:r w:rsidRPr="009D0C43">
        <w:rPr>
          <w:i/>
        </w:rPr>
        <w:t>rough</w:t>
      </w:r>
      <w:r w:rsidRPr="009D0C43">
        <w:rPr>
          <w:i/>
          <w:iCs/>
        </w:rPr>
        <w:t>guide</w:t>
      </w:r>
      <w:proofErr w:type="spellEnd"/>
      <w:r w:rsidRPr="009D0C43">
        <w:rPr>
          <w:i/>
          <w:iCs/>
        </w:rPr>
        <w:t xml:space="preserve"> </w:t>
      </w:r>
      <w:r w:rsidRPr="009D0C43">
        <w:t>(pp. 299-309). London: Rough Guides</w:t>
      </w:r>
      <w:r w:rsidR="00F725D5">
        <w:t>, 1994</w:t>
      </w:r>
      <w:r w:rsidRPr="009D0C43">
        <w:t>.</w:t>
      </w:r>
    </w:p>
    <w:p w:rsidR="00153969" w:rsidRDefault="00153969" w:rsidP="00153969">
      <w:pPr>
        <w:ind w:left="720" w:hanging="720"/>
      </w:pPr>
    </w:p>
    <w:p w:rsidR="00153969" w:rsidRPr="009D0C43" w:rsidRDefault="00153969" w:rsidP="00153969">
      <w:pPr>
        <w:ind w:left="720" w:hanging="720"/>
      </w:pPr>
      <w:proofErr w:type="spellStart"/>
      <w:r w:rsidRPr="009D0C43">
        <w:t>Idonije</w:t>
      </w:r>
      <w:proofErr w:type="spellEnd"/>
      <w:r w:rsidRPr="009D0C43">
        <w:t xml:space="preserve">, Benson. </w:t>
      </w:r>
      <w:proofErr w:type="gramStart"/>
      <w:r w:rsidR="00E85885">
        <w:t>“</w:t>
      </w:r>
      <w:r w:rsidRPr="009D0C43">
        <w:t>Hearing from a grand highlife voice.</w:t>
      </w:r>
      <w:r w:rsidR="00E85885">
        <w:t>”</w:t>
      </w:r>
      <w:proofErr w:type="gramEnd"/>
      <w:r w:rsidR="006251FD">
        <w:t xml:space="preserve"> </w:t>
      </w:r>
      <w:r w:rsidRPr="009D0C43">
        <w:rPr>
          <w:i/>
          <w:iCs/>
        </w:rPr>
        <w:t>The Guardian Newspaper</w:t>
      </w:r>
      <w:r w:rsidRPr="009D0C43">
        <w:t xml:space="preserve">, </w:t>
      </w:r>
      <w:r w:rsidR="00F725D5" w:rsidRPr="009D0C43">
        <w:t>Ma</w:t>
      </w:r>
      <w:r w:rsidR="00F725D5">
        <w:t xml:space="preserve">rch 1, </w:t>
      </w:r>
      <w:r w:rsidR="00F725D5" w:rsidRPr="009D0C43">
        <w:t>2000</w:t>
      </w:r>
      <w:proofErr w:type="gramStart"/>
      <w:r w:rsidR="00F725D5" w:rsidRPr="009D0C43">
        <w:t>,</w:t>
      </w:r>
      <w:r w:rsidRPr="009D0C43">
        <w:t>p</w:t>
      </w:r>
      <w:proofErr w:type="gramEnd"/>
      <w:r w:rsidRPr="009D0C43">
        <w:t>. 54.</w:t>
      </w:r>
    </w:p>
    <w:p w:rsidR="00153969" w:rsidRDefault="00153969" w:rsidP="00153969">
      <w:pPr>
        <w:ind w:left="720" w:hanging="720"/>
      </w:pPr>
    </w:p>
    <w:p w:rsidR="00153969" w:rsidRDefault="00153969" w:rsidP="00153969">
      <w:pPr>
        <w:ind w:left="720" w:hanging="720"/>
      </w:pPr>
      <w:proofErr w:type="spellStart"/>
      <w:r w:rsidRPr="009D0C43">
        <w:t>Idonije</w:t>
      </w:r>
      <w:proofErr w:type="spellEnd"/>
      <w:r w:rsidRPr="009D0C43">
        <w:t xml:space="preserve">, Benson. </w:t>
      </w:r>
      <w:r w:rsidR="00E85885">
        <w:t>“</w:t>
      </w:r>
      <w:r w:rsidRPr="009D0C43">
        <w:t>Highlife: Independence music in depression.</w:t>
      </w:r>
      <w:r w:rsidR="00E85885">
        <w:t>”</w:t>
      </w:r>
      <w:r w:rsidR="007133CC">
        <w:t xml:space="preserve"> </w:t>
      </w:r>
      <w:r w:rsidRPr="009D0C43">
        <w:rPr>
          <w:i/>
        </w:rPr>
        <w:t>Guardian Newspapers</w:t>
      </w:r>
      <w:r w:rsidRPr="009D0C43">
        <w:t xml:space="preserve">, </w:t>
      </w:r>
      <w:r w:rsidR="00B973D5" w:rsidRPr="009D0C43">
        <w:t>September 29</w:t>
      </w:r>
      <w:r w:rsidR="00B973D5">
        <w:t xml:space="preserve">, </w:t>
      </w:r>
      <w:r w:rsidR="00B973D5" w:rsidRPr="009D0C43">
        <w:t>2000,</w:t>
      </w:r>
      <w:r w:rsidR="00974A90">
        <w:t xml:space="preserve"> </w:t>
      </w:r>
      <w:r w:rsidRPr="009D0C43">
        <w:t>p. 35.</w:t>
      </w:r>
    </w:p>
    <w:p w:rsidR="00F3482D" w:rsidRDefault="00F3482D" w:rsidP="00153969">
      <w:pPr>
        <w:ind w:left="720" w:hanging="720"/>
      </w:pPr>
    </w:p>
    <w:p w:rsidR="00F3482D" w:rsidRPr="009D0C43" w:rsidRDefault="00905BAD" w:rsidP="00153969">
      <w:pPr>
        <w:ind w:left="720" w:hanging="720"/>
      </w:pPr>
      <w:proofErr w:type="spellStart"/>
      <w:r>
        <w:t>Idonije</w:t>
      </w:r>
      <w:proofErr w:type="spellEnd"/>
      <w:r>
        <w:t>, Benson</w:t>
      </w:r>
      <w:r w:rsidR="00F3482D">
        <w:t xml:space="preserve">. </w:t>
      </w:r>
      <w:r>
        <w:t>“</w:t>
      </w:r>
      <w:r w:rsidR="00F3482D" w:rsidRPr="002550F1">
        <w:t xml:space="preserve">Elders’ Forum </w:t>
      </w:r>
      <w:r w:rsidR="00F3482D">
        <w:t>w</w:t>
      </w:r>
      <w:r w:rsidR="00F3482D" w:rsidRPr="002550F1">
        <w:t xml:space="preserve">ears Great Highlife Party’s </w:t>
      </w:r>
      <w:r w:rsidR="00F3482D">
        <w:t>c</w:t>
      </w:r>
      <w:r w:rsidR="00F3482D" w:rsidRPr="002550F1">
        <w:t>oat</w:t>
      </w:r>
      <w:r w:rsidR="00F3482D">
        <w:t>.</w:t>
      </w:r>
      <w:r>
        <w:t>”</w:t>
      </w:r>
      <w:r w:rsidR="001B7145" w:rsidRPr="009D0C43">
        <w:rPr>
          <w:i/>
        </w:rPr>
        <w:t>Guardian Newspapers</w:t>
      </w:r>
      <w:r w:rsidR="001B7145" w:rsidRPr="009D0C43">
        <w:t xml:space="preserve">, </w:t>
      </w:r>
      <w:r>
        <w:t>July</w:t>
      </w:r>
      <w:r w:rsidRPr="009D0C43">
        <w:t xml:space="preserve"> 2</w:t>
      </w:r>
      <w:r>
        <w:t xml:space="preserve">6, </w:t>
      </w:r>
      <w:r w:rsidRPr="009D0C43">
        <w:t>200</w:t>
      </w:r>
      <w:r>
        <w:t>2</w:t>
      </w:r>
      <w:r w:rsidRPr="009D0C43">
        <w:t>,</w:t>
      </w:r>
      <w:r w:rsidR="00974A90">
        <w:t xml:space="preserve"> </w:t>
      </w:r>
      <w:r w:rsidR="001B7145" w:rsidRPr="009D0C43">
        <w:t>p. 3</w:t>
      </w:r>
      <w:r w:rsidR="001B7145">
        <w:t>0</w:t>
      </w:r>
      <w:r w:rsidR="001B7145" w:rsidRPr="009D0C43">
        <w:t>.</w:t>
      </w:r>
    </w:p>
    <w:p w:rsidR="00153969" w:rsidRDefault="00153969" w:rsidP="00153969">
      <w:pPr>
        <w:ind w:left="720" w:hanging="720"/>
      </w:pPr>
    </w:p>
    <w:p w:rsidR="00153969" w:rsidRPr="00E47F3A" w:rsidRDefault="00153969" w:rsidP="00153969">
      <w:pPr>
        <w:ind w:left="720" w:hanging="720"/>
        <w:rPr>
          <w:rFonts w:eastAsia="Arial"/>
        </w:rPr>
      </w:pPr>
      <w:proofErr w:type="spellStart"/>
      <w:r w:rsidRPr="009D0C43">
        <w:rPr>
          <w:rFonts w:eastAsia="Arial"/>
        </w:rPr>
        <w:t>Ifionu</w:t>
      </w:r>
      <w:proofErr w:type="spellEnd"/>
      <w:r w:rsidRPr="009D0C43">
        <w:rPr>
          <w:rFonts w:eastAsia="Arial"/>
        </w:rPr>
        <w:t xml:space="preserve">, </w:t>
      </w:r>
      <w:proofErr w:type="spellStart"/>
      <w:r w:rsidRPr="009D0C43">
        <w:rPr>
          <w:rFonts w:eastAsia="Arial"/>
        </w:rPr>
        <w:t>Azubike</w:t>
      </w:r>
      <w:proofErr w:type="spellEnd"/>
      <w:r w:rsidR="001D4ACB">
        <w:rPr>
          <w:rFonts w:eastAsia="Arial"/>
        </w:rPr>
        <w:t xml:space="preserve"> </w:t>
      </w:r>
      <w:r w:rsidRPr="009D0C43">
        <w:rPr>
          <w:rFonts w:eastAsia="Arial"/>
        </w:rPr>
        <w:t>O.</w:t>
      </w:r>
      <w:r w:rsidR="001D4ACB">
        <w:rPr>
          <w:rFonts w:eastAsia="Arial"/>
        </w:rPr>
        <w:t xml:space="preserve"> </w:t>
      </w:r>
      <w:r w:rsidR="00F455A3">
        <w:rPr>
          <w:rFonts w:eastAsia="Arial"/>
          <w:i/>
        </w:rPr>
        <w:t>Music in Igbo Society.</w:t>
      </w:r>
      <w:r w:rsidR="00E47F3A">
        <w:rPr>
          <w:rFonts w:eastAsia="Arial"/>
        </w:rPr>
        <w:t xml:space="preserve"> Unpublished</w:t>
      </w:r>
      <w:r w:rsidR="00164252">
        <w:rPr>
          <w:rFonts w:eastAsia="Arial"/>
        </w:rPr>
        <w:t xml:space="preserve"> lecture delivered at the University of Nigeria, </w:t>
      </w:r>
      <w:proofErr w:type="spellStart"/>
      <w:r w:rsidR="00164252">
        <w:rPr>
          <w:rFonts w:eastAsia="Arial"/>
        </w:rPr>
        <w:t>Nsukka</w:t>
      </w:r>
      <w:proofErr w:type="spellEnd"/>
      <w:r w:rsidR="00164252">
        <w:rPr>
          <w:rFonts w:eastAsia="Arial"/>
        </w:rPr>
        <w:t xml:space="preserve">, </w:t>
      </w:r>
      <w:proofErr w:type="gramStart"/>
      <w:r w:rsidR="00164252">
        <w:rPr>
          <w:rFonts w:eastAsia="Arial"/>
        </w:rPr>
        <w:t>June</w:t>
      </w:r>
      <w:proofErr w:type="gramEnd"/>
      <w:r w:rsidR="00164252">
        <w:rPr>
          <w:rFonts w:eastAsia="Arial"/>
        </w:rPr>
        <w:t xml:space="preserve"> 16, </w:t>
      </w:r>
      <w:r w:rsidR="00164252" w:rsidRPr="009D0C43">
        <w:rPr>
          <w:rFonts w:eastAsia="Arial"/>
        </w:rPr>
        <w:t>20</w:t>
      </w:r>
      <w:r w:rsidR="00164252">
        <w:rPr>
          <w:rFonts w:eastAsia="Arial"/>
        </w:rPr>
        <w:t>12</w:t>
      </w:r>
      <w:r w:rsidR="00E47F3A">
        <w:rPr>
          <w:rFonts w:eastAsia="Arial"/>
        </w:rPr>
        <w:t>.</w:t>
      </w:r>
    </w:p>
    <w:p w:rsidR="00153969" w:rsidRDefault="00153969" w:rsidP="00153969">
      <w:pPr>
        <w:ind w:left="720" w:hanging="720"/>
      </w:pPr>
    </w:p>
    <w:p w:rsidR="00153969" w:rsidRPr="009D0C43" w:rsidRDefault="00153969" w:rsidP="00153969">
      <w:pPr>
        <w:ind w:left="720" w:hanging="720"/>
        <w:rPr>
          <w:color w:val="000000"/>
        </w:rPr>
      </w:pPr>
      <w:r w:rsidRPr="009D0C43">
        <w:t xml:space="preserve">Martin, Thomas R. </w:t>
      </w:r>
      <w:r w:rsidR="005D7876">
        <w:t>“</w:t>
      </w:r>
      <w:r w:rsidRPr="009D0C43">
        <w:t>Ancient Greece.</w:t>
      </w:r>
      <w:r w:rsidR="005D7876">
        <w:t>”</w:t>
      </w:r>
      <w:proofErr w:type="gramStart"/>
      <w:r w:rsidRPr="009D0C43">
        <w:rPr>
          <w:i/>
        </w:rPr>
        <w:t>Microsoft® Student [DVD].</w:t>
      </w:r>
      <w:r w:rsidRPr="009D0C43">
        <w:t>Redmond, WA: Microsoft Corporation</w:t>
      </w:r>
      <w:r w:rsidR="005D7876">
        <w:t>, 2014</w:t>
      </w:r>
      <w:r w:rsidRPr="009D0C43">
        <w:t>.</w:t>
      </w:r>
      <w:proofErr w:type="gramEnd"/>
    </w:p>
    <w:p w:rsidR="00153969" w:rsidRDefault="00153969" w:rsidP="00153969">
      <w:pPr>
        <w:ind w:left="720" w:hanging="720"/>
        <w:rPr>
          <w:rFonts w:eastAsia="Arial"/>
        </w:rPr>
      </w:pPr>
    </w:p>
    <w:p w:rsidR="00153969" w:rsidRPr="009D0C43" w:rsidRDefault="006E2231" w:rsidP="00153969">
      <w:pPr>
        <w:ind w:left="720" w:hanging="720"/>
        <w:rPr>
          <w:rFonts w:eastAsia="Arial"/>
        </w:rPr>
      </w:pPr>
      <w:r>
        <w:rPr>
          <w:rFonts w:eastAsia="Arial"/>
        </w:rPr>
        <w:t xml:space="preserve">Martins, </w:t>
      </w:r>
      <w:proofErr w:type="spellStart"/>
      <w:r>
        <w:rPr>
          <w:rFonts w:eastAsia="Arial"/>
        </w:rPr>
        <w:t>Bayo</w:t>
      </w:r>
      <w:proofErr w:type="spellEnd"/>
      <w:proofErr w:type="gramStart"/>
      <w:r w:rsidR="00153969" w:rsidRPr="009D0C43">
        <w:rPr>
          <w:rFonts w:eastAsia="Arial"/>
        </w:rPr>
        <w:t>.</w:t>
      </w:r>
      <w:r w:rsidR="007C39FF">
        <w:rPr>
          <w:rFonts w:eastAsia="Arial"/>
        </w:rPr>
        <w:t>“</w:t>
      </w:r>
      <w:r w:rsidR="00153969" w:rsidRPr="002550F1">
        <w:t xml:space="preserve">Musicians </w:t>
      </w:r>
      <w:r w:rsidR="00153969">
        <w:t>a</w:t>
      </w:r>
      <w:r w:rsidR="00153969" w:rsidRPr="002550F1">
        <w:t xml:space="preserve">gainst </w:t>
      </w:r>
      <w:r w:rsidR="00153969">
        <w:t>s</w:t>
      </w:r>
      <w:r w:rsidR="00153969" w:rsidRPr="002550F1">
        <w:t xml:space="preserve">econd </w:t>
      </w:r>
      <w:r w:rsidR="00153969">
        <w:t>s</w:t>
      </w:r>
      <w:r w:rsidR="00153969" w:rsidRPr="002550F1">
        <w:t>lavery</w:t>
      </w:r>
      <w:r w:rsidR="00153969">
        <w:t>.</w:t>
      </w:r>
      <w:r w:rsidR="007C39FF">
        <w:t>”</w:t>
      </w:r>
      <w:proofErr w:type="gramEnd"/>
      <w:r w:rsidR="001D4ACB">
        <w:t xml:space="preserve"> </w:t>
      </w:r>
      <w:proofErr w:type="gramStart"/>
      <w:r w:rsidR="00153969" w:rsidRPr="00397ACC">
        <w:rPr>
          <w:i/>
        </w:rPr>
        <w:t>Guardian Newspaper</w:t>
      </w:r>
      <w:r w:rsidR="00153969">
        <w:t xml:space="preserve">s, </w:t>
      </w:r>
      <w:r>
        <w:rPr>
          <w:rFonts w:eastAsia="Arial"/>
        </w:rPr>
        <w:t xml:space="preserve">August 3, </w:t>
      </w:r>
      <w:r w:rsidRPr="009D0C43">
        <w:rPr>
          <w:rFonts w:eastAsia="Arial"/>
        </w:rPr>
        <w:t>2002</w:t>
      </w:r>
      <w:r>
        <w:rPr>
          <w:rFonts w:eastAsia="Arial"/>
        </w:rPr>
        <w:t xml:space="preserve">, </w:t>
      </w:r>
      <w:r w:rsidR="00153969" w:rsidRPr="002550F1">
        <w:t>p.37.</w:t>
      </w:r>
      <w:proofErr w:type="gramEnd"/>
    </w:p>
    <w:p w:rsidR="00153969" w:rsidRDefault="00153969" w:rsidP="00153969">
      <w:pPr>
        <w:ind w:left="720" w:hanging="720"/>
      </w:pPr>
    </w:p>
    <w:p w:rsidR="00153969" w:rsidRPr="008F6086" w:rsidRDefault="00153969" w:rsidP="00153969">
      <w:pPr>
        <w:ind w:left="720" w:hanging="720"/>
      </w:pPr>
      <w:proofErr w:type="spellStart"/>
      <w:r w:rsidRPr="009D0C43">
        <w:t>Okoro</w:t>
      </w:r>
      <w:proofErr w:type="spellEnd"/>
      <w:r w:rsidRPr="009D0C43">
        <w:t xml:space="preserve">, Justice </w:t>
      </w:r>
      <w:proofErr w:type="spellStart"/>
      <w:r w:rsidRPr="009D0C43">
        <w:t>Chukwudi</w:t>
      </w:r>
      <w:proofErr w:type="spellEnd"/>
      <w:r w:rsidRPr="009D0C43">
        <w:t>.</w:t>
      </w:r>
      <w:r w:rsidR="006E5AFD">
        <w:t xml:space="preserve"> </w:t>
      </w:r>
      <w:r w:rsidR="008F6086">
        <w:rPr>
          <w:i/>
        </w:rPr>
        <w:t xml:space="preserve">No eclipse for the star. </w:t>
      </w:r>
      <w:r w:rsidR="008F6086">
        <w:t>Benin City: Timeless</w:t>
      </w:r>
      <w:r w:rsidR="000610C0">
        <w:t>, 2005</w:t>
      </w:r>
      <w:r w:rsidR="008F6086">
        <w:t>.</w:t>
      </w:r>
    </w:p>
    <w:p w:rsidR="00153969" w:rsidRDefault="00153969" w:rsidP="00153969">
      <w:pPr>
        <w:ind w:left="720" w:hanging="720"/>
      </w:pPr>
    </w:p>
    <w:p w:rsidR="00153969" w:rsidRPr="009D0C43" w:rsidRDefault="00153969" w:rsidP="00153969">
      <w:pPr>
        <w:ind w:left="720" w:hanging="720"/>
      </w:pPr>
      <w:proofErr w:type="spellStart"/>
      <w:r w:rsidRPr="009D0C43">
        <w:t>Onwenu</w:t>
      </w:r>
      <w:proofErr w:type="spellEnd"/>
      <w:r w:rsidRPr="009D0C43">
        <w:t xml:space="preserve">, </w:t>
      </w:r>
      <w:proofErr w:type="spellStart"/>
      <w:r w:rsidRPr="009D0C43">
        <w:t>Onyeka</w:t>
      </w:r>
      <w:proofErr w:type="spellEnd"/>
      <w:r w:rsidRPr="009D0C43">
        <w:t xml:space="preserve">. </w:t>
      </w:r>
      <w:r w:rsidRPr="009D0C43">
        <w:rPr>
          <w:i/>
          <w:iCs/>
        </w:rPr>
        <w:t xml:space="preserve">Nigeria: A squandering of riches </w:t>
      </w:r>
      <w:r w:rsidRPr="009D0C43">
        <w:t>[Television documentary]. Lagos-London: NTA-BBC Service</w:t>
      </w:r>
      <w:r w:rsidR="00A44993">
        <w:t xml:space="preserve">, </w:t>
      </w:r>
      <w:r w:rsidR="00A44993" w:rsidRPr="009D0C43">
        <w:t>October 1</w:t>
      </w:r>
      <w:r w:rsidR="00A44993">
        <w:t xml:space="preserve">, </w:t>
      </w:r>
      <w:r w:rsidR="00A44993" w:rsidRPr="009D0C43">
        <w:t>1984</w:t>
      </w:r>
      <w:r w:rsidR="00A44993">
        <w:t>.</w:t>
      </w:r>
    </w:p>
    <w:p w:rsidR="00153969" w:rsidRDefault="00153969" w:rsidP="00153969">
      <w:pPr>
        <w:ind w:left="720" w:hanging="720"/>
        <w:rPr>
          <w:bCs/>
        </w:rPr>
      </w:pPr>
    </w:p>
    <w:p w:rsidR="00153969" w:rsidRPr="009D0C43" w:rsidRDefault="00153969" w:rsidP="00153969">
      <w:pPr>
        <w:ind w:left="720" w:hanging="720"/>
      </w:pPr>
      <w:r w:rsidRPr="009D0C43">
        <w:t xml:space="preserve">Porter, Glenn. </w:t>
      </w:r>
      <w:proofErr w:type="gramStart"/>
      <w:r w:rsidR="007C39FF">
        <w:t>“</w:t>
      </w:r>
      <w:r w:rsidRPr="009D0C43">
        <w:t>Industrial revolution.</w:t>
      </w:r>
      <w:r w:rsidR="007C39FF">
        <w:t>”</w:t>
      </w:r>
      <w:r w:rsidRPr="009D0C43">
        <w:rPr>
          <w:i/>
        </w:rPr>
        <w:t>Microsoft® Student [DVD].</w:t>
      </w:r>
      <w:r w:rsidRPr="009D0C43">
        <w:t>Redmond, WA: Microsoft Corporation</w:t>
      </w:r>
      <w:r w:rsidR="007C39FF">
        <w:t>, 2014</w:t>
      </w:r>
      <w:r w:rsidRPr="009D0C43">
        <w:t>.</w:t>
      </w:r>
      <w:proofErr w:type="gramEnd"/>
    </w:p>
    <w:p w:rsidR="00153969" w:rsidRDefault="00153969" w:rsidP="00153969">
      <w:pPr>
        <w:ind w:left="720" w:hanging="720"/>
        <w:rPr>
          <w:rFonts w:eastAsia="Arial"/>
        </w:rPr>
      </w:pPr>
    </w:p>
    <w:p w:rsidR="00153969" w:rsidRPr="009D0C43" w:rsidRDefault="00153969" w:rsidP="00153969">
      <w:pPr>
        <w:ind w:left="720" w:hanging="720"/>
      </w:pPr>
      <w:proofErr w:type="spellStart"/>
      <w:r w:rsidRPr="009D0C43">
        <w:rPr>
          <w:rFonts w:eastAsia="Arial"/>
        </w:rPr>
        <w:t>Puhvel</w:t>
      </w:r>
      <w:proofErr w:type="spellEnd"/>
      <w:r w:rsidRPr="009D0C43">
        <w:rPr>
          <w:rFonts w:eastAsia="Arial"/>
        </w:rPr>
        <w:t xml:space="preserve">, </w:t>
      </w:r>
      <w:proofErr w:type="spellStart"/>
      <w:r w:rsidRPr="009D0C43">
        <w:rPr>
          <w:rFonts w:eastAsia="Arial"/>
        </w:rPr>
        <w:t>Jaan</w:t>
      </w:r>
      <w:proofErr w:type="spellEnd"/>
      <w:r w:rsidRPr="009D0C43">
        <w:rPr>
          <w:rFonts w:eastAsia="Arial"/>
        </w:rPr>
        <w:t xml:space="preserve"> (2012). </w:t>
      </w:r>
      <w:proofErr w:type="gramStart"/>
      <w:r w:rsidR="00BA4AF9">
        <w:rPr>
          <w:rFonts w:eastAsia="Arial"/>
        </w:rPr>
        <w:t>“</w:t>
      </w:r>
      <w:r w:rsidRPr="009D0C43">
        <w:rPr>
          <w:rFonts w:eastAsia="Arial"/>
        </w:rPr>
        <w:t>Pre-Colombian civilizations.</w:t>
      </w:r>
      <w:r w:rsidR="00BA4AF9">
        <w:rPr>
          <w:rFonts w:eastAsia="Arial"/>
        </w:rPr>
        <w:t>”</w:t>
      </w:r>
      <w:proofErr w:type="gramEnd"/>
      <w:r w:rsidR="006E5AFD">
        <w:rPr>
          <w:rFonts w:eastAsia="Arial"/>
        </w:rPr>
        <w:t xml:space="preserve"> </w:t>
      </w:r>
      <w:proofErr w:type="gramStart"/>
      <w:r w:rsidRPr="009D0C43">
        <w:rPr>
          <w:i/>
        </w:rPr>
        <w:t>Ultimate Reference Suite.</w:t>
      </w:r>
      <w:proofErr w:type="gramEnd"/>
      <w:r w:rsidRPr="009D0C43">
        <w:t xml:space="preserve"> Chicago: Encyclopaedia Britannica.</w:t>
      </w:r>
    </w:p>
    <w:p w:rsidR="00153969" w:rsidRDefault="00153969" w:rsidP="00153969">
      <w:pPr>
        <w:ind w:left="720" w:hanging="720"/>
      </w:pPr>
    </w:p>
    <w:p w:rsidR="00153969" w:rsidRPr="009D0C43" w:rsidRDefault="00153969" w:rsidP="00153969">
      <w:pPr>
        <w:ind w:left="720" w:hanging="720"/>
      </w:pPr>
      <w:r w:rsidRPr="009D0C43">
        <w:t>Silverman, David Peter</w:t>
      </w:r>
      <w:r w:rsidRPr="009D0C43">
        <w:rPr>
          <w:color w:val="000000"/>
        </w:rPr>
        <w:t xml:space="preserve">. </w:t>
      </w:r>
      <w:proofErr w:type="gramStart"/>
      <w:r w:rsidR="007C1081">
        <w:rPr>
          <w:color w:val="000000"/>
        </w:rPr>
        <w:t>“</w:t>
      </w:r>
      <w:r w:rsidRPr="009D0C43">
        <w:rPr>
          <w:color w:val="000000"/>
        </w:rPr>
        <w:t>Ancient Egypt.</w:t>
      </w:r>
      <w:r w:rsidR="007C1081">
        <w:rPr>
          <w:color w:val="000000"/>
        </w:rPr>
        <w:t>”</w:t>
      </w:r>
      <w:proofErr w:type="gramEnd"/>
      <w:r w:rsidR="0063291E">
        <w:rPr>
          <w:color w:val="000000"/>
        </w:rPr>
        <w:t xml:space="preserve"> </w:t>
      </w:r>
      <w:proofErr w:type="gramStart"/>
      <w:r w:rsidRPr="009D0C43">
        <w:rPr>
          <w:i/>
        </w:rPr>
        <w:t>Microsoft® Student [DVD].</w:t>
      </w:r>
      <w:r w:rsidRPr="009D0C43">
        <w:t>Redmond, WA: Microsoft Corporation</w:t>
      </w:r>
      <w:r w:rsidR="007C1081">
        <w:t>,</w:t>
      </w:r>
      <w:r w:rsidR="005D59E8">
        <w:t xml:space="preserve"> </w:t>
      </w:r>
      <w:r w:rsidR="007C1081">
        <w:rPr>
          <w:color w:val="000000"/>
        </w:rPr>
        <w:t>2014</w:t>
      </w:r>
      <w:r w:rsidRPr="009D0C43">
        <w:t>.</w:t>
      </w:r>
      <w:proofErr w:type="gramEnd"/>
    </w:p>
    <w:p w:rsidR="00153969" w:rsidRDefault="00153969" w:rsidP="00153969">
      <w:pPr>
        <w:ind w:left="720" w:hanging="720"/>
        <w:rPr>
          <w:color w:val="000000"/>
        </w:rPr>
      </w:pPr>
    </w:p>
    <w:p w:rsidR="006C34C3" w:rsidRDefault="006C34C3" w:rsidP="00153969">
      <w:pPr>
        <w:ind w:left="720" w:hanging="720"/>
      </w:pPr>
      <w:proofErr w:type="spellStart"/>
      <w:r w:rsidRPr="002550F1">
        <w:t>Solagbade</w:t>
      </w:r>
      <w:proofErr w:type="gramStart"/>
      <w:r w:rsidRPr="002550F1">
        <w:t>,Tayo</w:t>
      </w:r>
      <w:proofErr w:type="spellEnd"/>
      <w:proofErr w:type="gramEnd"/>
      <w:r>
        <w:t xml:space="preserve">. </w:t>
      </w:r>
      <w:r w:rsidR="004B54C8">
        <w:t>“</w:t>
      </w:r>
      <w:r w:rsidRPr="002550F1">
        <w:t xml:space="preserve">Highlife </w:t>
      </w:r>
      <w:r>
        <w:t>t</w:t>
      </w:r>
      <w:r w:rsidRPr="002550F1">
        <w:t xml:space="preserve">oast for </w:t>
      </w:r>
      <w:r>
        <w:t>c</w:t>
      </w:r>
      <w:r w:rsidRPr="002550F1">
        <w:t>hildren</w:t>
      </w:r>
      <w:r>
        <w:t>.</w:t>
      </w:r>
      <w:r w:rsidR="004B54C8">
        <w:t>”</w:t>
      </w:r>
      <w:r w:rsidRPr="000D0582">
        <w:rPr>
          <w:i/>
        </w:rPr>
        <w:t>Guardian Newspapers</w:t>
      </w:r>
      <w:r w:rsidRPr="002550F1">
        <w:t xml:space="preserve">, </w:t>
      </w:r>
      <w:r w:rsidR="004B54C8">
        <w:t>June 4,</w:t>
      </w:r>
      <w:r w:rsidR="00BB64DB">
        <w:t xml:space="preserve"> </w:t>
      </w:r>
      <w:r w:rsidR="004B54C8">
        <w:t xml:space="preserve">2003, </w:t>
      </w:r>
      <w:r>
        <w:t xml:space="preserve">p. </w:t>
      </w:r>
      <w:r w:rsidRPr="002550F1">
        <w:t>66.</w:t>
      </w:r>
    </w:p>
    <w:p w:rsidR="006C34C3" w:rsidRDefault="006C34C3" w:rsidP="00153969">
      <w:pPr>
        <w:ind w:left="720" w:hanging="720"/>
        <w:rPr>
          <w:color w:val="000000"/>
        </w:rPr>
      </w:pPr>
    </w:p>
    <w:p w:rsidR="00153969" w:rsidRPr="009D0C43" w:rsidRDefault="00153969" w:rsidP="00153969">
      <w:pPr>
        <w:ind w:left="720" w:hanging="720"/>
      </w:pPr>
      <w:r w:rsidRPr="009D0C43">
        <w:rPr>
          <w:color w:val="000000"/>
        </w:rPr>
        <w:t xml:space="preserve">Thomas, David Hurst. </w:t>
      </w:r>
      <w:proofErr w:type="gramStart"/>
      <w:r w:rsidR="00C9447C">
        <w:rPr>
          <w:color w:val="000000"/>
        </w:rPr>
        <w:t>“</w:t>
      </w:r>
      <w:r w:rsidRPr="009D0C43">
        <w:rPr>
          <w:color w:val="000000"/>
        </w:rPr>
        <w:t>Ancient societies of North America.</w:t>
      </w:r>
      <w:r w:rsidR="00C9447C">
        <w:rPr>
          <w:color w:val="000000"/>
        </w:rPr>
        <w:t>”</w:t>
      </w:r>
      <w:r w:rsidRPr="009D0C43">
        <w:rPr>
          <w:i/>
        </w:rPr>
        <w:t>Microsoft® Student [DVD].</w:t>
      </w:r>
      <w:r w:rsidRPr="009D0C43">
        <w:t>Redmond, WA: Microsoft Corporation</w:t>
      </w:r>
      <w:r w:rsidR="00C9447C">
        <w:t xml:space="preserve">, </w:t>
      </w:r>
      <w:r w:rsidR="00C9447C">
        <w:rPr>
          <w:color w:val="000000"/>
        </w:rPr>
        <w:t>2014</w:t>
      </w:r>
      <w:r w:rsidRPr="009D0C43">
        <w:t>.</w:t>
      </w:r>
      <w:proofErr w:type="gramEnd"/>
    </w:p>
    <w:p w:rsidR="00153969" w:rsidRDefault="00153969" w:rsidP="00153969">
      <w:pPr>
        <w:ind w:left="720" w:hanging="720"/>
      </w:pPr>
    </w:p>
    <w:p w:rsidR="00153969" w:rsidRPr="009D0C43" w:rsidRDefault="00153969" w:rsidP="00153969">
      <w:pPr>
        <w:ind w:left="720" w:hanging="720"/>
      </w:pPr>
      <w:proofErr w:type="spellStart"/>
      <w:r w:rsidRPr="009D0C43">
        <w:t>Uhakheme</w:t>
      </w:r>
      <w:proofErr w:type="spellEnd"/>
      <w:r w:rsidRPr="009D0C43">
        <w:t xml:space="preserve">, </w:t>
      </w:r>
      <w:proofErr w:type="spellStart"/>
      <w:r w:rsidRPr="009D0C43">
        <w:t>Ozolua</w:t>
      </w:r>
      <w:proofErr w:type="spellEnd"/>
      <w:proofErr w:type="gramStart"/>
      <w:r w:rsidRPr="009D0C43">
        <w:t>.</w:t>
      </w:r>
      <w:r w:rsidR="00917934">
        <w:t>“</w:t>
      </w:r>
      <w:proofErr w:type="spellStart"/>
      <w:proofErr w:type="gramEnd"/>
      <w:r w:rsidR="00223D35" w:rsidRPr="002550F1">
        <w:t>Olaiya</w:t>
      </w:r>
      <w:proofErr w:type="spellEnd"/>
      <w:r w:rsidR="00223D35" w:rsidRPr="002550F1">
        <w:t xml:space="preserve">: Independence </w:t>
      </w:r>
      <w:r w:rsidR="00223D35">
        <w:t>p</w:t>
      </w:r>
      <w:r w:rsidR="00223D35" w:rsidRPr="002550F1">
        <w:t xml:space="preserve">layer </w:t>
      </w:r>
      <w:r w:rsidR="00223D35">
        <w:t>m</w:t>
      </w:r>
      <w:r w:rsidR="00223D35" w:rsidRPr="002550F1">
        <w:t xml:space="preserve">issing </w:t>
      </w:r>
      <w:r w:rsidR="00223D35">
        <w:t>i</w:t>
      </w:r>
      <w:r w:rsidR="00223D35" w:rsidRPr="002550F1">
        <w:t xml:space="preserve">n 40th Anniversary </w:t>
      </w:r>
      <w:r w:rsidR="00223D35">
        <w:t>a</w:t>
      </w:r>
      <w:r w:rsidR="00223D35" w:rsidRPr="002550F1">
        <w:t>ction</w:t>
      </w:r>
      <w:r w:rsidR="00223D35">
        <w:t>.</w:t>
      </w:r>
      <w:r w:rsidR="00917934">
        <w:t>”</w:t>
      </w:r>
      <w:r w:rsidR="00223D35" w:rsidRPr="009D0C43">
        <w:rPr>
          <w:i/>
        </w:rPr>
        <w:t>Guardian Newspapers</w:t>
      </w:r>
      <w:r w:rsidR="00223D35" w:rsidRPr="009D0C43">
        <w:t xml:space="preserve">, </w:t>
      </w:r>
      <w:r w:rsidR="00917934">
        <w:t>September 29,</w:t>
      </w:r>
      <w:r w:rsidR="008C727B">
        <w:t xml:space="preserve"> </w:t>
      </w:r>
      <w:r w:rsidR="00917934" w:rsidRPr="009D0C43">
        <w:t>2000</w:t>
      </w:r>
      <w:r w:rsidR="00917934">
        <w:t xml:space="preserve">, </w:t>
      </w:r>
      <w:r w:rsidR="00223D35" w:rsidRPr="009D0C43">
        <w:t>p. 3</w:t>
      </w:r>
      <w:r w:rsidR="00223D35">
        <w:t>4</w:t>
      </w:r>
      <w:r w:rsidR="00223D35" w:rsidRPr="009D0C43">
        <w:t>.</w:t>
      </w:r>
    </w:p>
    <w:p w:rsidR="00153969" w:rsidRDefault="00153969" w:rsidP="00153969">
      <w:pPr>
        <w:ind w:left="720" w:hanging="720"/>
        <w:rPr>
          <w:bCs/>
        </w:rPr>
      </w:pPr>
    </w:p>
    <w:p w:rsidR="00153969" w:rsidRPr="009D0C43" w:rsidRDefault="00153969" w:rsidP="00153969">
      <w:pPr>
        <w:ind w:left="720" w:hanging="720"/>
      </w:pPr>
      <w:r w:rsidRPr="009D0C43">
        <w:rPr>
          <w:bCs/>
        </w:rPr>
        <w:t xml:space="preserve">Waterman, Chris. </w:t>
      </w:r>
      <w:proofErr w:type="gramStart"/>
      <w:r w:rsidR="00E63FDE">
        <w:rPr>
          <w:bCs/>
        </w:rPr>
        <w:t>“</w:t>
      </w:r>
      <w:r w:rsidRPr="009D0C43">
        <w:rPr>
          <w:bCs/>
        </w:rPr>
        <w:t>African music.</w:t>
      </w:r>
      <w:r w:rsidR="00E63FDE">
        <w:rPr>
          <w:bCs/>
        </w:rPr>
        <w:t>”</w:t>
      </w:r>
      <w:proofErr w:type="gramEnd"/>
      <w:r w:rsidR="00F9464A">
        <w:rPr>
          <w:bCs/>
        </w:rPr>
        <w:t xml:space="preserve"> </w:t>
      </w:r>
      <w:proofErr w:type="gramStart"/>
      <w:r w:rsidRPr="009D0C43">
        <w:rPr>
          <w:i/>
        </w:rPr>
        <w:t>Microsoft® Student [DVD].</w:t>
      </w:r>
      <w:r w:rsidRPr="009D0C43">
        <w:t>Redmond, WA: Microsoft Corporation</w:t>
      </w:r>
      <w:r w:rsidR="00AB404B">
        <w:t>,</w:t>
      </w:r>
      <w:r w:rsidR="00634DA9">
        <w:t xml:space="preserve"> </w:t>
      </w:r>
      <w:r w:rsidR="00AB404B" w:rsidRPr="009D0C43">
        <w:rPr>
          <w:bCs/>
        </w:rPr>
        <w:t>201</w:t>
      </w:r>
      <w:r w:rsidR="00AB404B">
        <w:rPr>
          <w:bCs/>
        </w:rPr>
        <w:t>4</w:t>
      </w:r>
      <w:r w:rsidRPr="009D0C43">
        <w:t>.</w:t>
      </w:r>
      <w:proofErr w:type="gramEnd"/>
    </w:p>
    <w:p w:rsidR="00153969" w:rsidRPr="003B136E" w:rsidRDefault="00153969" w:rsidP="00153969">
      <w:pPr>
        <w:ind w:left="720" w:hanging="720"/>
        <w:rPr>
          <w:i/>
        </w:rPr>
      </w:pPr>
    </w:p>
    <w:p w:rsidR="00153969" w:rsidRPr="009D0C43" w:rsidRDefault="00153969" w:rsidP="00153969">
      <w:pPr>
        <w:ind w:left="720" w:hanging="720"/>
      </w:pPr>
      <w:r w:rsidRPr="009D0C43">
        <w:t xml:space="preserve">Williams, </w:t>
      </w:r>
      <w:proofErr w:type="spellStart"/>
      <w:r w:rsidRPr="009D0C43">
        <w:t>Lari</w:t>
      </w:r>
      <w:proofErr w:type="spellEnd"/>
      <w:proofErr w:type="gramStart"/>
      <w:r w:rsidRPr="009D0C43">
        <w:t>.</w:t>
      </w:r>
      <w:r w:rsidR="00E63FDE">
        <w:t>“</w:t>
      </w:r>
      <w:r w:rsidR="004D6E36">
        <w:t>Highlife awake.</w:t>
      </w:r>
      <w:r w:rsidR="00E63FDE">
        <w:t>”</w:t>
      </w:r>
      <w:proofErr w:type="gramEnd"/>
      <w:r w:rsidR="00F9464A">
        <w:t xml:space="preserve"> </w:t>
      </w:r>
      <w:r w:rsidR="004D6E36">
        <w:rPr>
          <w:i/>
        </w:rPr>
        <w:t>Vanguard</w:t>
      </w:r>
      <w:r w:rsidR="004D6E36" w:rsidRPr="009D0C43">
        <w:rPr>
          <w:i/>
        </w:rPr>
        <w:t xml:space="preserve"> Newspapers</w:t>
      </w:r>
      <w:r w:rsidR="004D6E36" w:rsidRPr="009D0C43">
        <w:t xml:space="preserve">, </w:t>
      </w:r>
      <w:r w:rsidR="00E63FDE">
        <w:t>October 4,</w:t>
      </w:r>
      <w:r w:rsidR="00634DA9">
        <w:t xml:space="preserve"> </w:t>
      </w:r>
      <w:r w:rsidR="00E63FDE" w:rsidRPr="009D0C43">
        <w:t>2001</w:t>
      </w:r>
      <w:r w:rsidR="00E63FDE">
        <w:t xml:space="preserve">, </w:t>
      </w:r>
      <w:r w:rsidR="004D6E36" w:rsidRPr="009D0C43">
        <w:t>p. 3</w:t>
      </w:r>
      <w:r w:rsidR="004D6E36">
        <w:t>3</w:t>
      </w:r>
      <w:r w:rsidR="004D6E36" w:rsidRPr="009D0C43">
        <w:t>.</w:t>
      </w:r>
    </w:p>
    <w:p w:rsidR="00153969" w:rsidRDefault="00153969" w:rsidP="00153969">
      <w:pPr>
        <w:ind w:left="720" w:hanging="720"/>
      </w:pPr>
    </w:p>
    <w:p w:rsidR="00153969" w:rsidRPr="009D0C43" w:rsidRDefault="00153969" w:rsidP="00153969">
      <w:pPr>
        <w:ind w:left="720" w:hanging="720"/>
      </w:pPr>
      <w:proofErr w:type="gramStart"/>
      <w:r w:rsidRPr="009D0C43">
        <w:t xml:space="preserve">Wilson, David J., </w:t>
      </w:r>
      <w:proofErr w:type="spellStart"/>
      <w:r w:rsidRPr="009D0C43">
        <w:t>Kicza</w:t>
      </w:r>
      <w:proofErr w:type="spellEnd"/>
      <w:r w:rsidRPr="009D0C43">
        <w:t>, John E., &amp; Salomon, Frank</w:t>
      </w:r>
      <w:r w:rsidRPr="009D0C43">
        <w:rPr>
          <w:color w:val="000000"/>
        </w:rPr>
        <w:t>.</w:t>
      </w:r>
      <w:proofErr w:type="gramEnd"/>
      <w:r w:rsidR="004D51EE">
        <w:rPr>
          <w:color w:val="000000"/>
        </w:rPr>
        <w:t xml:space="preserve"> </w:t>
      </w:r>
      <w:proofErr w:type="gramStart"/>
      <w:r w:rsidR="00410512">
        <w:rPr>
          <w:color w:val="000000"/>
        </w:rPr>
        <w:t>“</w:t>
      </w:r>
      <w:r w:rsidRPr="009D0C43">
        <w:rPr>
          <w:color w:val="000000"/>
        </w:rPr>
        <w:t>Native Americans of Middle and South America.</w:t>
      </w:r>
      <w:r w:rsidR="00410512">
        <w:rPr>
          <w:color w:val="000000"/>
        </w:rPr>
        <w:t>”</w:t>
      </w:r>
      <w:proofErr w:type="gramEnd"/>
      <w:r w:rsidR="004D51EE">
        <w:rPr>
          <w:color w:val="000000"/>
        </w:rPr>
        <w:t xml:space="preserve"> </w:t>
      </w:r>
      <w:proofErr w:type="gramStart"/>
      <w:r w:rsidRPr="009D0C43">
        <w:rPr>
          <w:i/>
        </w:rPr>
        <w:t>Microsoft® Student [DVD].</w:t>
      </w:r>
      <w:r w:rsidRPr="009D0C43">
        <w:t>Redmond, WA: Microsoft Corporation</w:t>
      </w:r>
      <w:r w:rsidR="00410512">
        <w:t xml:space="preserve">, </w:t>
      </w:r>
      <w:r w:rsidR="00410512">
        <w:rPr>
          <w:color w:val="000000"/>
        </w:rPr>
        <w:t>2014</w:t>
      </w:r>
      <w:r w:rsidRPr="009D0C43">
        <w:t>.</w:t>
      </w:r>
      <w:proofErr w:type="gramEnd"/>
    </w:p>
    <w:p w:rsidR="006F2EEF" w:rsidRDefault="006F2EEF" w:rsidP="00AC224F">
      <w:pPr>
        <w:spacing w:after="240" w:line="360" w:lineRule="auto"/>
        <w:rPr>
          <w:b/>
          <w:bCs/>
          <w:i/>
        </w:rPr>
      </w:pPr>
    </w:p>
    <w:p w:rsidR="00732AC8" w:rsidRDefault="00732AC8" w:rsidP="00AC224F">
      <w:pPr>
        <w:spacing w:after="240" w:line="360" w:lineRule="auto"/>
        <w:rPr>
          <w:b/>
          <w:bCs/>
          <w:i/>
        </w:rPr>
      </w:pPr>
    </w:p>
    <w:p w:rsidR="00732AC8" w:rsidRDefault="00732AC8" w:rsidP="00AC224F">
      <w:pPr>
        <w:spacing w:after="240" w:line="360" w:lineRule="auto"/>
        <w:rPr>
          <w:b/>
          <w:bCs/>
          <w:i/>
        </w:rPr>
      </w:pPr>
    </w:p>
    <w:p w:rsidR="00732AC8" w:rsidRDefault="00732AC8" w:rsidP="00AC224F">
      <w:pPr>
        <w:spacing w:after="240" w:line="360" w:lineRule="auto"/>
        <w:rPr>
          <w:b/>
          <w:bCs/>
          <w:i/>
        </w:rPr>
      </w:pPr>
    </w:p>
    <w:p w:rsidR="00732AC8" w:rsidRDefault="00732AC8" w:rsidP="00AC224F">
      <w:pPr>
        <w:spacing w:after="240" w:line="360" w:lineRule="auto"/>
        <w:rPr>
          <w:b/>
          <w:bCs/>
          <w:i/>
        </w:rPr>
      </w:pPr>
    </w:p>
    <w:p w:rsidR="00732AC8" w:rsidRDefault="00732AC8" w:rsidP="00AC224F">
      <w:pPr>
        <w:spacing w:after="240" w:line="360" w:lineRule="auto"/>
        <w:rPr>
          <w:b/>
          <w:bCs/>
          <w:i/>
        </w:rPr>
      </w:pPr>
    </w:p>
    <w:p w:rsidR="00732AC8" w:rsidRDefault="00732AC8" w:rsidP="00AC224F">
      <w:pPr>
        <w:spacing w:after="240" w:line="360" w:lineRule="auto"/>
        <w:rPr>
          <w:b/>
          <w:bCs/>
          <w:i/>
        </w:rPr>
      </w:pPr>
    </w:p>
    <w:sectPr w:rsidR="00732AC8" w:rsidSect="00006351">
      <w:footerReference w:type="default" r:id="rId8"/>
      <w:footnotePr>
        <w:pos w:val="beneathText"/>
      </w:footnotePr>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B3E" w:rsidRDefault="00CC3B3E" w:rsidP="00F117BE">
      <w:r>
        <w:separator/>
      </w:r>
    </w:p>
  </w:endnote>
  <w:endnote w:type="continuationSeparator" w:id="0">
    <w:p w:rsidR="00CC3B3E" w:rsidRDefault="00CC3B3E" w:rsidP="00F11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BE" w:rsidRDefault="000C7404">
    <w:pPr>
      <w:pStyle w:val="Footer"/>
      <w:jc w:val="center"/>
    </w:pPr>
    <w:r>
      <w:fldChar w:fldCharType="begin"/>
    </w:r>
    <w:r w:rsidR="00F117BE">
      <w:instrText xml:space="preserve"> PAGE   \* MERGEFORMAT </w:instrText>
    </w:r>
    <w:r>
      <w:fldChar w:fldCharType="separate"/>
    </w:r>
    <w:r w:rsidR="00BC3BA6">
      <w:rPr>
        <w:noProof/>
      </w:rPr>
      <w:t>22</w:t>
    </w:r>
    <w:r>
      <w:rPr>
        <w:noProof/>
      </w:rPr>
      <w:fldChar w:fldCharType="end"/>
    </w:r>
  </w:p>
  <w:p w:rsidR="00F117BE" w:rsidRDefault="00F117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B3E" w:rsidRDefault="00CC3B3E" w:rsidP="00F117BE">
      <w:r>
        <w:separator/>
      </w:r>
    </w:p>
  </w:footnote>
  <w:footnote w:type="continuationSeparator" w:id="0">
    <w:p w:rsidR="00CC3B3E" w:rsidRDefault="00CC3B3E" w:rsidP="00F117BE">
      <w:r>
        <w:continuationSeparator/>
      </w:r>
    </w:p>
  </w:footnote>
  <w:footnote w:id="1">
    <w:p w:rsidR="000F25C0" w:rsidRDefault="00881653">
      <w:pPr>
        <w:pStyle w:val="FootnoteText"/>
        <w:rPr>
          <w:color w:val="000000"/>
        </w:rPr>
      </w:pPr>
      <w:r>
        <w:rPr>
          <w:rStyle w:val="FootnoteReference"/>
        </w:rPr>
        <w:footnoteRef/>
      </w:r>
      <w:r w:rsidRPr="00881653">
        <w:t>Thomas R.</w:t>
      </w:r>
      <w:r>
        <w:t xml:space="preserve"> Martin</w:t>
      </w:r>
      <w:r w:rsidRPr="00881653">
        <w:t xml:space="preserve">. </w:t>
      </w:r>
      <w:proofErr w:type="gramStart"/>
      <w:r>
        <w:t>“</w:t>
      </w:r>
      <w:r w:rsidRPr="00881653">
        <w:t>Ancient Greece</w:t>
      </w:r>
      <w:r>
        <w:t>.”</w:t>
      </w:r>
      <w:proofErr w:type="gramEnd"/>
      <w:r w:rsidRPr="00881653">
        <w:rPr>
          <w:i/>
        </w:rPr>
        <w:t>Microsoft® Student [DVD]</w:t>
      </w:r>
      <w:proofErr w:type="gramStart"/>
      <w:r w:rsidRPr="00881653">
        <w:rPr>
          <w:i/>
        </w:rPr>
        <w:t>.</w:t>
      </w:r>
      <w:r>
        <w:t>(</w:t>
      </w:r>
      <w:proofErr w:type="gramEnd"/>
      <w:r w:rsidRPr="00881653">
        <w:t>Redmond, WA: Microsoft Corporation</w:t>
      </w:r>
      <w:r>
        <w:t>, 2014)</w:t>
      </w:r>
      <w:r w:rsidR="00C56E4D">
        <w:t xml:space="preserve">; </w:t>
      </w:r>
      <w:proofErr w:type="spellStart"/>
      <w:r w:rsidR="00F2604D" w:rsidRPr="004A6787">
        <w:rPr>
          <w:rFonts w:eastAsia="Arial"/>
        </w:rPr>
        <w:t>Jaan</w:t>
      </w:r>
      <w:proofErr w:type="spellEnd"/>
      <w:r w:rsidR="00090F43">
        <w:rPr>
          <w:rFonts w:eastAsia="Arial"/>
        </w:rPr>
        <w:t xml:space="preserve"> </w:t>
      </w:r>
      <w:proofErr w:type="spellStart"/>
      <w:r w:rsidR="00F2604D" w:rsidRPr="004A6787">
        <w:rPr>
          <w:rFonts w:eastAsia="Arial"/>
        </w:rPr>
        <w:t>Puhvel</w:t>
      </w:r>
      <w:proofErr w:type="spellEnd"/>
      <w:r w:rsidR="00F2604D">
        <w:rPr>
          <w:rFonts w:eastAsia="Arial"/>
        </w:rPr>
        <w:t>.“</w:t>
      </w:r>
      <w:proofErr w:type="gramStart"/>
      <w:r w:rsidR="00F2604D" w:rsidRPr="004A6787">
        <w:rPr>
          <w:rFonts w:eastAsia="Arial"/>
        </w:rPr>
        <w:t>Pre-Colombian civilizations.</w:t>
      </w:r>
      <w:r w:rsidR="00F2604D">
        <w:rPr>
          <w:rFonts w:eastAsia="Arial"/>
        </w:rPr>
        <w:t>”</w:t>
      </w:r>
      <w:proofErr w:type="gramEnd"/>
      <w:r w:rsidR="00F2604D" w:rsidRPr="004A6787">
        <w:rPr>
          <w:i/>
        </w:rPr>
        <w:t>Ultimate Reference Suite</w:t>
      </w:r>
      <w:proofErr w:type="gramStart"/>
      <w:r w:rsidR="00F2604D" w:rsidRPr="004A6787">
        <w:rPr>
          <w:i/>
        </w:rPr>
        <w:t>.</w:t>
      </w:r>
      <w:r w:rsidR="00F2604D">
        <w:t>(</w:t>
      </w:r>
      <w:proofErr w:type="gramEnd"/>
      <w:r w:rsidR="00F2604D" w:rsidRPr="004A6787">
        <w:t>Chicago: Encyclopaedia Britannica</w:t>
      </w:r>
      <w:r w:rsidR="00F2604D">
        <w:t>, 2012);</w:t>
      </w:r>
      <w:r w:rsidR="008D4A2A">
        <w:t xml:space="preserve"> </w:t>
      </w:r>
      <w:r w:rsidR="00CA094E" w:rsidRPr="004A6787">
        <w:t>David Peter Silverman</w:t>
      </w:r>
      <w:r w:rsidR="00CA094E" w:rsidRPr="004A6787">
        <w:rPr>
          <w:color w:val="000000"/>
        </w:rPr>
        <w:t>.</w:t>
      </w:r>
      <w:r w:rsidR="00CA094E">
        <w:rPr>
          <w:color w:val="000000"/>
        </w:rPr>
        <w:t>“</w:t>
      </w:r>
      <w:proofErr w:type="gramStart"/>
      <w:r w:rsidR="00CA094E" w:rsidRPr="004A6787">
        <w:rPr>
          <w:color w:val="000000"/>
        </w:rPr>
        <w:t>Ancient Egypt.</w:t>
      </w:r>
      <w:r w:rsidR="00CA094E">
        <w:rPr>
          <w:color w:val="000000"/>
        </w:rPr>
        <w:t>”</w:t>
      </w:r>
      <w:proofErr w:type="gramEnd"/>
      <w:r w:rsidR="00CA094E" w:rsidRPr="004A6787">
        <w:rPr>
          <w:i/>
        </w:rPr>
        <w:t>Microsoft® Student [DVD]</w:t>
      </w:r>
      <w:proofErr w:type="gramStart"/>
      <w:r w:rsidR="00CA094E" w:rsidRPr="004A6787">
        <w:rPr>
          <w:i/>
        </w:rPr>
        <w:t>.</w:t>
      </w:r>
      <w:r w:rsidR="00CA094E">
        <w:t>(</w:t>
      </w:r>
      <w:proofErr w:type="gramEnd"/>
      <w:r w:rsidR="00CA094E" w:rsidRPr="004A6787">
        <w:t>Redmond, WA: Microsoft Corporation</w:t>
      </w:r>
      <w:r w:rsidR="00CA094E">
        <w:t xml:space="preserve">, </w:t>
      </w:r>
      <w:r w:rsidR="00CA094E" w:rsidRPr="004A6787">
        <w:rPr>
          <w:color w:val="000000"/>
        </w:rPr>
        <w:t>2014)</w:t>
      </w:r>
      <w:r w:rsidR="00CC03F3">
        <w:rPr>
          <w:color w:val="000000"/>
        </w:rPr>
        <w:t xml:space="preserve">; </w:t>
      </w:r>
      <w:r w:rsidR="00D44120" w:rsidRPr="004A6787">
        <w:rPr>
          <w:color w:val="000000"/>
        </w:rPr>
        <w:t>David Hurst Thomas.</w:t>
      </w:r>
      <w:r w:rsidR="00D44120">
        <w:rPr>
          <w:color w:val="000000"/>
        </w:rPr>
        <w:t>“</w:t>
      </w:r>
      <w:proofErr w:type="gramStart"/>
      <w:r w:rsidR="00D44120" w:rsidRPr="004A6787">
        <w:rPr>
          <w:color w:val="000000"/>
        </w:rPr>
        <w:t>Ancient societies of North America.</w:t>
      </w:r>
      <w:r w:rsidR="00D44120">
        <w:rPr>
          <w:color w:val="000000"/>
        </w:rPr>
        <w:t>”</w:t>
      </w:r>
      <w:r w:rsidR="00D44120" w:rsidRPr="004A6787">
        <w:rPr>
          <w:i/>
        </w:rPr>
        <w:t>Microsoft® Student [DVD].</w:t>
      </w:r>
      <w:proofErr w:type="gramEnd"/>
      <w:r w:rsidR="0095182C">
        <w:rPr>
          <w:i/>
        </w:rPr>
        <w:t xml:space="preserve"> </w:t>
      </w:r>
      <w:r w:rsidR="00D44120">
        <w:t>(</w:t>
      </w:r>
      <w:r w:rsidR="00D44120" w:rsidRPr="004A6787">
        <w:t>Redmond, WA: Microsoft Corporation</w:t>
      </w:r>
      <w:r w:rsidR="00D44120">
        <w:t>,</w:t>
      </w:r>
      <w:r w:rsidR="0095182C">
        <w:t xml:space="preserve"> </w:t>
      </w:r>
      <w:r w:rsidR="00D44120" w:rsidRPr="004A6787">
        <w:rPr>
          <w:color w:val="000000"/>
        </w:rPr>
        <w:t>2014)</w:t>
      </w:r>
      <w:r w:rsidR="00D44120">
        <w:rPr>
          <w:color w:val="000000"/>
        </w:rPr>
        <w:t>;</w:t>
      </w:r>
      <w:r w:rsidR="00A40FFA">
        <w:rPr>
          <w:color w:val="000000"/>
        </w:rPr>
        <w:t xml:space="preserve"> </w:t>
      </w:r>
      <w:r w:rsidR="00067422" w:rsidRPr="004A6787">
        <w:t>David J.</w:t>
      </w:r>
      <w:r w:rsidR="008D4A2A">
        <w:t xml:space="preserve"> </w:t>
      </w:r>
      <w:r w:rsidR="00067422" w:rsidRPr="004A6787">
        <w:t>Wilson, John E.</w:t>
      </w:r>
      <w:r w:rsidR="008D4A2A">
        <w:t xml:space="preserve"> </w:t>
      </w:r>
      <w:proofErr w:type="spellStart"/>
      <w:r w:rsidR="00067422" w:rsidRPr="004A6787">
        <w:t>Kicza</w:t>
      </w:r>
      <w:proofErr w:type="spellEnd"/>
      <w:r w:rsidR="008D4A2A">
        <w:t xml:space="preserve"> </w:t>
      </w:r>
      <w:r w:rsidR="00067422" w:rsidRPr="004A6787">
        <w:t>&amp; Frank Salomon</w:t>
      </w:r>
      <w:proofErr w:type="gramStart"/>
      <w:r w:rsidR="00067422" w:rsidRPr="004A6787">
        <w:rPr>
          <w:color w:val="000000"/>
        </w:rPr>
        <w:t>.</w:t>
      </w:r>
      <w:r w:rsidR="00067422">
        <w:rPr>
          <w:color w:val="000000"/>
        </w:rPr>
        <w:t>“</w:t>
      </w:r>
      <w:r w:rsidR="00067422" w:rsidRPr="004A6787">
        <w:rPr>
          <w:color w:val="000000"/>
        </w:rPr>
        <w:t>Native Americans of Middle and South America.</w:t>
      </w:r>
      <w:r w:rsidR="00067422">
        <w:rPr>
          <w:color w:val="000000"/>
        </w:rPr>
        <w:t>”</w:t>
      </w:r>
      <w:proofErr w:type="gramEnd"/>
      <w:r w:rsidR="00067422" w:rsidRPr="004A6787">
        <w:rPr>
          <w:i/>
        </w:rPr>
        <w:t>Microsoft® Student [DVD]</w:t>
      </w:r>
      <w:proofErr w:type="gramStart"/>
      <w:r w:rsidR="00067422" w:rsidRPr="004A6787">
        <w:rPr>
          <w:i/>
        </w:rPr>
        <w:t>.</w:t>
      </w:r>
      <w:r w:rsidR="00067422">
        <w:t>(</w:t>
      </w:r>
      <w:proofErr w:type="gramEnd"/>
      <w:r w:rsidR="00067422" w:rsidRPr="004A6787">
        <w:t>Redmond, WA: Microsoft Corporation</w:t>
      </w:r>
      <w:r w:rsidR="00067422">
        <w:t>,</w:t>
      </w:r>
      <w:r w:rsidR="00067422" w:rsidRPr="004A6787">
        <w:rPr>
          <w:color w:val="000000"/>
        </w:rPr>
        <w:t>2014)</w:t>
      </w:r>
      <w:r w:rsidR="00067422">
        <w:rPr>
          <w:color w:val="000000"/>
        </w:rPr>
        <w:t>.</w:t>
      </w:r>
    </w:p>
    <w:p w:rsidR="00881653" w:rsidRPr="00881653" w:rsidRDefault="000F25C0">
      <w:pPr>
        <w:pStyle w:val="FootnoteText"/>
        <w:rPr>
          <w:lang w:val="en-US"/>
        </w:rPr>
      </w:pPr>
      <w:r>
        <w:rPr>
          <w:rStyle w:val="FootnoteReference"/>
        </w:rPr>
        <w:t>2</w:t>
      </w:r>
      <w:proofErr w:type="gramStart"/>
      <w:r w:rsidRPr="004A6787">
        <w:rPr>
          <w:rFonts w:eastAsia="Arial"/>
        </w:rPr>
        <w:t>Pascal G</w:t>
      </w:r>
      <w:r>
        <w:rPr>
          <w:rFonts w:eastAsia="Arial"/>
        </w:rPr>
        <w:t xml:space="preserve">. </w:t>
      </w:r>
      <w:proofErr w:type="spellStart"/>
      <w:r w:rsidRPr="004A6787">
        <w:rPr>
          <w:rFonts w:eastAsia="Arial"/>
        </w:rPr>
        <w:t>Dozie</w:t>
      </w:r>
      <w:proofErr w:type="spellEnd"/>
      <w:r w:rsidRPr="004A6787">
        <w:rPr>
          <w:rFonts w:eastAsia="Arial"/>
        </w:rPr>
        <w:t>.</w:t>
      </w:r>
      <w:proofErr w:type="gramEnd"/>
      <w:r>
        <w:rPr>
          <w:rFonts w:eastAsia="Arial"/>
        </w:rPr>
        <w:t xml:space="preserve"> </w:t>
      </w:r>
      <w:proofErr w:type="gramStart"/>
      <w:r w:rsidRPr="004A6787">
        <w:rPr>
          <w:i/>
          <w:iCs/>
        </w:rPr>
        <w:t>Of festivals, masquerades and dancing in the sun.</w:t>
      </w:r>
      <w:proofErr w:type="gramEnd"/>
      <w:r>
        <w:rPr>
          <w:i/>
          <w:iCs/>
        </w:rPr>
        <w:t xml:space="preserve"> </w:t>
      </w:r>
      <w:r>
        <w:rPr>
          <w:iCs/>
        </w:rPr>
        <w:t>(</w:t>
      </w:r>
      <w:r w:rsidRPr="004A6787">
        <w:t xml:space="preserve">Lagos: </w:t>
      </w:r>
      <w:proofErr w:type="spellStart"/>
      <w:r w:rsidRPr="004A6787">
        <w:t>Taijo</w:t>
      </w:r>
      <w:proofErr w:type="spellEnd"/>
      <w:r>
        <w:t xml:space="preserve"> </w:t>
      </w:r>
      <w:proofErr w:type="spellStart"/>
      <w:r w:rsidRPr="004A6787">
        <w:t>Wonukabe</w:t>
      </w:r>
      <w:proofErr w:type="spellEnd"/>
      <w:r>
        <w:t xml:space="preserve">, </w:t>
      </w:r>
      <w:r w:rsidRPr="004A6787">
        <w:rPr>
          <w:rFonts w:eastAsia="Arial"/>
        </w:rPr>
        <w:t>2001</w:t>
      </w:r>
      <w:r>
        <w:rPr>
          <w:rFonts w:eastAsia="Arial"/>
        </w:rPr>
        <w:t>, p.8</w:t>
      </w:r>
      <w:r w:rsidRPr="004A6787">
        <w:rPr>
          <w:rFonts w:eastAsia="Arial"/>
        </w:rPr>
        <w:t>).</w:t>
      </w:r>
    </w:p>
  </w:footnote>
  <w:footnote w:id="2">
    <w:p w:rsidR="008D651F" w:rsidRPr="008D651F" w:rsidRDefault="008D651F">
      <w:pPr>
        <w:pStyle w:val="FootnoteText"/>
        <w:rPr>
          <w:lang w:val="en-US"/>
        </w:rPr>
      </w:pPr>
    </w:p>
  </w:footnote>
  <w:footnote w:id="3">
    <w:p w:rsidR="002E1F2F" w:rsidRPr="002E1F2F" w:rsidRDefault="002E1F2F">
      <w:pPr>
        <w:pStyle w:val="FootnoteText"/>
        <w:rPr>
          <w:lang w:val="en-US"/>
        </w:rPr>
      </w:pPr>
      <w:r>
        <w:rPr>
          <w:rStyle w:val="FootnoteReference"/>
        </w:rPr>
        <w:footnoteRef/>
      </w:r>
      <w:proofErr w:type="gramStart"/>
      <w:r w:rsidR="009E4C06" w:rsidRPr="004A6787">
        <w:t>J. F. A.</w:t>
      </w:r>
      <w:r w:rsidR="008D4A2A">
        <w:t xml:space="preserve"> </w:t>
      </w:r>
      <w:proofErr w:type="spellStart"/>
      <w:r w:rsidR="009E4C06" w:rsidRPr="004A6787">
        <w:t>Ajayi</w:t>
      </w:r>
      <w:proofErr w:type="spellEnd"/>
      <w:r w:rsidR="008D4A2A">
        <w:t xml:space="preserve"> </w:t>
      </w:r>
      <w:r w:rsidR="009E4C06" w:rsidRPr="004A6787">
        <w:t xml:space="preserve">&amp; Ian </w:t>
      </w:r>
      <w:proofErr w:type="spellStart"/>
      <w:r w:rsidR="009E4C06" w:rsidRPr="004A6787">
        <w:t>Espie</w:t>
      </w:r>
      <w:proofErr w:type="spellEnd"/>
      <w:r w:rsidR="008D4A2A">
        <w:t>.</w:t>
      </w:r>
      <w:proofErr w:type="gramEnd"/>
      <w:r w:rsidR="008D4A2A">
        <w:t xml:space="preserve"> </w:t>
      </w:r>
      <w:r w:rsidR="009E4C06" w:rsidRPr="004A6787">
        <w:rPr>
          <w:i/>
        </w:rPr>
        <w:t>A thousand years of West African history</w:t>
      </w:r>
      <w:r w:rsidR="009E4C06" w:rsidRPr="004A6787">
        <w:t xml:space="preserve">. </w:t>
      </w:r>
      <w:proofErr w:type="gramStart"/>
      <w:r w:rsidR="009E4C06">
        <w:t>(</w:t>
      </w:r>
      <w:r w:rsidR="009E4C06" w:rsidRPr="004A6787">
        <w:t>Ibadan: University Press and Nelson</w:t>
      </w:r>
      <w:r w:rsidR="009E4C06">
        <w:t>,</w:t>
      </w:r>
      <w:r w:rsidR="008D4A2A">
        <w:t xml:space="preserve"> </w:t>
      </w:r>
      <w:r w:rsidR="009E4C06" w:rsidRPr="004A6787">
        <w:rPr>
          <w:rFonts w:eastAsia="Arial"/>
        </w:rPr>
        <w:t>1979)</w:t>
      </w:r>
      <w:r w:rsidR="009E4C06">
        <w:rPr>
          <w:rFonts w:eastAsia="Arial"/>
        </w:rPr>
        <w:t>.</w:t>
      </w:r>
      <w:proofErr w:type="gramEnd"/>
    </w:p>
  </w:footnote>
  <w:footnote w:id="4">
    <w:p w:rsidR="00647774" w:rsidRDefault="00BC0D73">
      <w:pPr>
        <w:pStyle w:val="FootnoteText"/>
      </w:pPr>
      <w:r>
        <w:rPr>
          <w:rStyle w:val="FootnoteReference"/>
        </w:rPr>
        <w:footnoteRef/>
      </w:r>
      <w:proofErr w:type="spellStart"/>
      <w:r>
        <w:t>Dozie</w:t>
      </w:r>
      <w:proofErr w:type="spellEnd"/>
      <w:r>
        <w:t>,</w:t>
      </w:r>
      <w:r w:rsidR="002F6C1A">
        <w:t xml:space="preserve"> </w:t>
      </w:r>
      <w:r>
        <w:rPr>
          <w:i/>
        </w:rPr>
        <w:t>ibid.</w:t>
      </w:r>
      <w:r w:rsidR="00647774" w:rsidRPr="00647774">
        <w:rPr>
          <w:rStyle w:val="FootnoteReference"/>
        </w:rPr>
        <w:t xml:space="preserve"> </w:t>
      </w:r>
    </w:p>
    <w:p w:rsidR="00BC0D73" w:rsidRPr="00303609" w:rsidRDefault="00647774">
      <w:pPr>
        <w:pStyle w:val="FootnoteText"/>
        <w:rPr>
          <w:lang w:val="en-US"/>
        </w:rPr>
      </w:pPr>
      <w:r>
        <w:rPr>
          <w:rStyle w:val="FootnoteReference"/>
        </w:rPr>
        <w:t>5</w:t>
      </w:r>
      <w:r w:rsidRPr="004A6787">
        <w:t>Onyeka</w:t>
      </w:r>
      <w:r>
        <w:t xml:space="preserve"> </w:t>
      </w:r>
      <w:proofErr w:type="spellStart"/>
      <w:r w:rsidRPr="004A6787">
        <w:t>Onwenu</w:t>
      </w:r>
      <w:proofErr w:type="spellEnd"/>
      <w:r w:rsidRPr="004A6787">
        <w:t xml:space="preserve">. </w:t>
      </w:r>
      <w:r w:rsidRPr="004A6787">
        <w:rPr>
          <w:i/>
          <w:iCs/>
        </w:rPr>
        <w:t xml:space="preserve">Nigeria: A squandering of riches </w:t>
      </w:r>
      <w:r w:rsidRPr="004A6787">
        <w:t xml:space="preserve">[Television documentary]. </w:t>
      </w:r>
      <w:r>
        <w:t>(</w:t>
      </w:r>
      <w:r w:rsidRPr="004A6787">
        <w:t>Lagos-London: NTA-BBC Service</w:t>
      </w:r>
      <w:proofErr w:type="gramStart"/>
      <w:r>
        <w:t xml:space="preserve">,  </w:t>
      </w:r>
      <w:r w:rsidRPr="004A6787">
        <w:t>1984</w:t>
      </w:r>
      <w:proofErr w:type="gramEnd"/>
      <w:r w:rsidRPr="004A6787">
        <w:t>, October 1)</w:t>
      </w:r>
      <w:r>
        <w:t>.</w:t>
      </w:r>
    </w:p>
  </w:footnote>
  <w:footnote w:id="5">
    <w:p w:rsidR="00620026" w:rsidRPr="00620026" w:rsidRDefault="00620026">
      <w:pPr>
        <w:pStyle w:val="FootnoteText"/>
        <w:rPr>
          <w:lang w:val="en-US"/>
        </w:rPr>
      </w:pPr>
    </w:p>
  </w:footnote>
  <w:footnote w:id="6">
    <w:p w:rsidR="00AB2A7C" w:rsidRPr="00AB2A7C" w:rsidRDefault="00AB2A7C">
      <w:pPr>
        <w:pStyle w:val="FootnoteText"/>
        <w:rPr>
          <w:lang w:val="en-US"/>
        </w:rPr>
      </w:pPr>
      <w:r>
        <w:rPr>
          <w:rStyle w:val="FootnoteReference"/>
        </w:rPr>
        <w:footnoteRef/>
      </w:r>
      <w:r w:rsidRPr="004A6787">
        <w:t>F. K.</w:t>
      </w:r>
      <w:r w:rsidR="002F6C1A">
        <w:t xml:space="preserve"> </w:t>
      </w:r>
      <w:proofErr w:type="spellStart"/>
      <w:r w:rsidRPr="004A6787">
        <w:t>Buah</w:t>
      </w:r>
      <w:proofErr w:type="spellEnd"/>
      <w:r w:rsidRPr="004A6787">
        <w:t xml:space="preserve">. </w:t>
      </w:r>
      <w:r w:rsidRPr="004A6787">
        <w:rPr>
          <w:i/>
        </w:rPr>
        <w:t>West Africa and Europe</w:t>
      </w:r>
      <w:proofErr w:type="gramStart"/>
      <w:r w:rsidRPr="004A6787">
        <w:t>.</w:t>
      </w:r>
      <w:r>
        <w:t>(</w:t>
      </w:r>
      <w:proofErr w:type="gramEnd"/>
      <w:r w:rsidRPr="004A6787">
        <w:t>London: Macmillan</w:t>
      </w:r>
      <w:r>
        <w:t>,</w:t>
      </w:r>
      <w:r w:rsidRPr="004A6787">
        <w:t>1981)</w:t>
      </w:r>
      <w:r>
        <w:t>.</w:t>
      </w:r>
    </w:p>
  </w:footnote>
  <w:footnote w:id="7">
    <w:p w:rsidR="00E165F5" w:rsidRPr="00E165F5" w:rsidRDefault="00E165F5">
      <w:pPr>
        <w:pStyle w:val="FootnoteText"/>
        <w:rPr>
          <w:lang w:val="en-US"/>
        </w:rPr>
      </w:pPr>
      <w:r>
        <w:rPr>
          <w:rStyle w:val="FootnoteReference"/>
        </w:rPr>
        <w:footnoteRef/>
      </w:r>
      <w:r w:rsidRPr="004A6787">
        <w:t xml:space="preserve">Glenn Porter. </w:t>
      </w:r>
      <w:proofErr w:type="gramStart"/>
      <w:r>
        <w:t>“</w:t>
      </w:r>
      <w:r w:rsidRPr="004A6787">
        <w:t>Industrial revolution.</w:t>
      </w:r>
      <w:r>
        <w:t>”</w:t>
      </w:r>
      <w:proofErr w:type="gramEnd"/>
      <w:r w:rsidRPr="004A6787">
        <w:rPr>
          <w:i/>
        </w:rPr>
        <w:t>Microsoft® Student [DVD]</w:t>
      </w:r>
      <w:proofErr w:type="gramStart"/>
      <w:r w:rsidRPr="004A6787">
        <w:rPr>
          <w:i/>
        </w:rPr>
        <w:t>.</w:t>
      </w:r>
      <w:r>
        <w:t>(</w:t>
      </w:r>
      <w:proofErr w:type="gramEnd"/>
      <w:r w:rsidRPr="004A6787">
        <w:t>Redmond, WA: Microsoft Corporation</w:t>
      </w:r>
      <w:r>
        <w:t>,</w:t>
      </w:r>
      <w:r w:rsidRPr="004A6787">
        <w:t>2014)</w:t>
      </w:r>
      <w:r>
        <w:t>.</w:t>
      </w:r>
    </w:p>
  </w:footnote>
  <w:footnote w:id="8">
    <w:p w:rsidR="00993E35" w:rsidRPr="00993E35" w:rsidRDefault="00993E35">
      <w:pPr>
        <w:pStyle w:val="FootnoteText"/>
        <w:rPr>
          <w:lang w:val="en-US"/>
        </w:rPr>
      </w:pPr>
      <w:r>
        <w:rPr>
          <w:rStyle w:val="FootnoteReference"/>
        </w:rPr>
        <w:footnoteRef/>
      </w:r>
      <w:r w:rsidR="007141D5" w:rsidRPr="004A6787">
        <w:t xml:space="preserve">John Collins. </w:t>
      </w:r>
      <w:proofErr w:type="spellStart"/>
      <w:proofErr w:type="gramStart"/>
      <w:r w:rsidR="007141D5" w:rsidRPr="004A6787">
        <w:rPr>
          <w:i/>
        </w:rPr>
        <w:t>Highlfe</w:t>
      </w:r>
      <w:proofErr w:type="spellEnd"/>
      <w:r w:rsidR="007141D5" w:rsidRPr="004A6787">
        <w:rPr>
          <w:i/>
        </w:rPr>
        <w:t xml:space="preserve"> time</w:t>
      </w:r>
      <w:r w:rsidR="007141D5" w:rsidRPr="004A6787">
        <w:t>.</w:t>
      </w:r>
      <w:proofErr w:type="gramEnd"/>
      <w:r w:rsidR="002F6C1A">
        <w:t xml:space="preserve"> </w:t>
      </w:r>
      <w:proofErr w:type="gramStart"/>
      <w:r w:rsidR="007141D5">
        <w:t>(</w:t>
      </w:r>
      <w:r w:rsidR="007141D5" w:rsidRPr="004A6787">
        <w:t xml:space="preserve">Accra: </w:t>
      </w:r>
      <w:proofErr w:type="spellStart"/>
      <w:r w:rsidR="007141D5" w:rsidRPr="004A6787">
        <w:t>Anansesem</w:t>
      </w:r>
      <w:proofErr w:type="spellEnd"/>
      <w:r w:rsidR="007141D5">
        <w:t>,</w:t>
      </w:r>
      <w:r w:rsidR="002F6C1A">
        <w:t xml:space="preserve"> </w:t>
      </w:r>
      <w:r w:rsidR="007141D5" w:rsidRPr="004A6787">
        <w:t>1996)</w:t>
      </w:r>
      <w:r w:rsidR="007141D5">
        <w:t>.</w:t>
      </w:r>
      <w:proofErr w:type="gramEnd"/>
    </w:p>
  </w:footnote>
  <w:footnote w:id="9">
    <w:p w:rsidR="001E367F" w:rsidRPr="001E367F" w:rsidRDefault="001E367F">
      <w:pPr>
        <w:pStyle w:val="FootnoteText"/>
        <w:rPr>
          <w:lang w:val="en-US"/>
        </w:rPr>
      </w:pPr>
      <w:r>
        <w:rPr>
          <w:rStyle w:val="FootnoteReference"/>
        </w:rPr>
        <w:footnoteRef/>
      </w:r>
      <w:r w:rsidR="00F86A97" w:rsidRPr="004A6787">
        <w:rPr>
          <w:rFonts w:eastAsia="Arial"/>
        </w:rPr>
        <w:t xml:space="preserve">Samuel </w:t>
      </w:r>
      <w:proofErr w:type="spellStart"/>
      <w:r w:rsidR="00F86A97" w:rsidRPr="004A6787">
        <w:rPr>
          <w:rFonts w:eastAsia="Arial"/>
        </w:rPr>
        <w:t>Ekpe</w:t>
      </w:r>
      <w:proofErr w:type="spellEnd"/>
      <w:r w:rsidR="002F6C1A">
        <w:rPr>
          <w:rFonts w:eastAsia="Arial"/>
        </w:rPr>
        <w:t xml:space="preserve"> </w:t>
      </w:r>
      <w:proofErr w:type="spellStart"/>
      <w:r w:rsidR="00F86A97" w:rsidRPr="004A6787">
        <w:rPr>
          <w:rFonts w:eastAsia="Arial"/>
        </w:rPr>
        <w:t>Akpabot</w:t>
      </w:r>
      <w:proofErr w:type="spellEnd"/>
      <w:r w:rsidR="00F86A97" w:rsidRPr="004A6787">
        <w:rPr>
          <w:rFonts w:eastAsia="Arial"/>
        </w:rPr>
        <w:t xml:space="preserve">. </w:t>
      </w:r>
      <w:proofErr w:type="gramStart"/>
      <w:r w:rsidR="00F86A97">
        <w:rPr>
          <w:rFonts w:eastAsia="Arial"/>
        </w:rPr>
        <w:t>“</w:t>
      </w:r>
      <w:r w:rsidR="00F86A97" w:rsidRPr="004A6787">
        <w:t>Traditional music and the Christian church.</w:t>
      </w:r>
      <w:r w:rsidR="00F86A97">
        <w:t>”</w:t>
      </w:r>
      <w:proofErr w:type="gramEnd"/>
      <w:r w:rsidR="00F86A97" w:rsidRPr="004A6787">
        <w:t xml:space="preserve"> In Peter </w:t>
      </w:r>
      <w:proofErr w:type="spellStart"/>
      <w:r w:rsidR="00F86A97" w:rsidRPr="004A6787">
        <w:t>Ekeh</w:t>
      </w:r>
      <w:proofErr w:type="spellEnd"/>
      <w:r w:rsidR="00F86A97" w:rsidRPr="004A6787">
        <w:t xml:space="preserve"> (</w:t>
      </w:r>
      <w:r w:rsidR="009D21A2">
        <w:t>E</w:t>
      </w:r>
      <w:r w:rsidR="009D21A2" w:rsidRPr="004A6787">
        <w:t>d</w:t>
      </w:r>
      <w:r w:rsidR="00F86A97" w:rsidRPr="004A6787">
        <w:t xml:space="preserve">.), </w:t>
      </w:r>
      <w:r w:rsidR="00F86A97" w:rsidRPr="004A6787">
        <w:rPr>
          <w:i/>
        </w:rPr>
        <w:t>Nigeria since Independence: The first twenty-five years</w:t>
      </w:r>
      <w:proofErr w:type="gramStart"/>
      <w:r w:rsidR="00F86A97">
        <w:t>,(</w:t>
      </w:r>
      <w:proofErr w:type="gramEnd"/>
      <w:r w:rsidR="00F86A97" w:rsidRPr="004A6787">
        <w:t>London: Heinemann</w:t>
      </w:r>
      <w:r w:rsidR="00F86A97">
        <w:t>,</w:t>
      </w:r>
      <w:r w:rsidR="00F86A97" w:rsidRPr="004A6787">
        <w:rPr>
          <w:rFonts w:eastAsia="Arial"/>
        </w:rPr>
        <w:t>1989</w:t>
      </w:r>
      <w:r w:rsidR="00F86A97">
        <w:rPr>
          <w:rFonts w:eastAsia="Arial"/>
        </w:rPr>
        <w:t xml:space="preserve">, </w:t>
      </w:r>
      <w:r w:rsidR="00F86A97" w:rsidRPr="004A6787">
        <w:t>pp. 89-103</w:t>
      </w:r>
      <w:r w:rsidR="00F86A97" w:rsidRPr="004A6787">
        <w:rPr>
          <w:rFonts w:eastAsia="Arial"/>
        </w:rPr>
        <w:t>)</w:t>
      </w:r>
      <w:r w:rsidR="00F86A97">
        <w:rPr>
          <w:rFonts w:eastAsia="Arial"/>
        </w:rPr>
        <w:t>.</w:t>
      </w:r>
    </w:p>
  </w:footnote>
  <w:footnote w:id="10">
    <w:p w:rsidR="00293FC5" w:rsidRPr="00293FC5" w:rsidRDefault="00293FC5">
      <w:pPr>
        <w:pStyle w:val="FootnoteText"/>
        <w:rPr>
          <w:lang w:val="en-US"/>
        </w:rPr>
      </w:pPr>
      <w:r>
        <w:rPr>
          <w:rStyle w:val="FootnoteReference"/>
        </w:rPr>
        <w:footnoteRef/>
      </w:r>
      <w:proofErr w:type="spellStart"/>
      <w:r w:rsidRPr="004A6787">
        <w:rPr>
          <w:rFonts w:eastAsia="Arial"/>
        </w:rPr>
        <w:t>Bayo</w:t>
      </w:r>
      <w:proofErr w:type="spellEnd"/>
      <w:r w:rsidRPr="004A6787">
        <w:rPr>
          <w:rFonts w:eastAsia="Arial"/>
        </w:rPr>
        <w:t xml:space="preserve"> Martins</w:t>
      </w:r>
      <w:proofErr w:type="gramStart"/>
      <w:r w:rsidRPr="004A6787">
        <w:rPr>
          <w:rFonts w:eastAsia="Arial"/>
        </w:rPr>
        <w:t>.</w:t>
      </w:r>
      <w:r>
        <w:rPr>
          <w:rFonts w:eastAsia="Arial"/>
        </w:rPr>
        <w:t>“</w:t>
      </w:r>
      <w:r w:rsidRPr="004A6787">
        <w:t>Musicians against second slavery.</w:t>
      </w:r>
      <w:r>
        <w:t>”</w:t>
      </w:r>
      <w:r w:rsidRPr="004A6787">
        <w:rPr>
          <w:i/>
        </w:rPr>
        <w:t>Guardian Newspaper</w:t>
      </w:r>
      <w:r w:rsidRPr="004A6787">
        <w:t>s</w:t>
      </w:r>
      <w:r>
        <w:t xml:space="preserve">, </w:t>
      </w:r>
      <w:r w:rsidRPr="004A6787">
        <w:rPr>
          <w:rFonts w:eastAsia="Arial"/>
        </w:rPr>
        <w:t>(2002, August 3</w:t>
      </w:r>
      <w:r>
        <w:rPr>
          <w:rFonts w:eastAsia="Arial"/>
        </w:rPr>
        <w:t>, p.37</w:t>
      </w:r>
      <w:r w:rsidRPr="004A6787">
        <w:rPr>
          <w:rFonts w:eastAsia="Arial"/>
        </w:rPr>
        <w:t>)</w:t>
      </w:r>
      <w:r>
        <w:rPr>
          <w:rFonts w:eastAsia="Arial"/>
        </w:rPr>
        <w:t>.</w:t>
      </w:r>
      <w:proofErr w:type="gramEnd"/>
    </w:p>
  </w:footnote>
  <w:footnote w:id="11">
    <w:p w:rsidR="00670D02" w:rsidRPr="00670D02" w:rsidRDefault="00670D02">
      <w:pPr>
        <w:pStyle w:val="FootnoteText"/>
        <w:rPr>
          <w:lang w:val="en-US"/>
        </w:rPr>
      </w:pPr>
      <w:r>
        <w:rPr>
          <w:rStyle w:val="FootnoteReference"/>
        </w:rPr>
        <w:footnoteRef/>
      </w:r>
      <w:proofErr w:type="spellStart"/>
      <w:proofErr w:type="gramStart"/>
      <w:r>
        <w:rPr>
          <w:lang w:val="en-US"/>
        </w:rPr>
        <w:t>Akpabot</w:t>
      </w:r>
      <w:proofErr w:type="spellEnd"/>
      <w:r>
        <w:rPr>
          <w:lang w:val="en-US"/>
        </w:rPr>
        <w:t xml:space="preserve">, </w:t>
      </w:r>
      <w:r>
        <w:rPr>
          <w:i/>
          <w:lang w:val="en-US"/>
        </w:rPr>
        <w:t>ibid</w:t>
      </w:r>
      <w:r>
        <w:rPr>
          <w:lang w:val="en-US"/>
        </w:rPr>
        <w:t>, p.98.</w:t>
      </w:r>
      <w:proofErr w:type="gramEnd"/>
    </w:p>
  </w:footnote>
  <w:footnote w:id="12">
    <w:p w:rsidR="003B7002" w:rsidRPr="003B7002" w:rsidRDefault="003B7002">
      <w:pPr>
        <w:pStyle w:val="FootnoteText"/>
        <w:rPr>
          <w:lang w:val="en-US"/>
        </w:rPr>
      </w:pPr>
      <w:r>
        <w:rPr>
          <w:rStyle w:val="FootnoteReference"/>
        </w:rPr>
        <w:footnoteRef/>
      </w:r>
      <w:proofErr w:type="spellStart"/>
      <w:r w:rsidRPr="004A6787">
        <w:rPr>
          <w:rFonts w:eastAsia="Arial"/>
        </w:rPr>
        <w:t>Azubike</w:t>
      </w:r>
      <w:proofErr w:type="spellEnd"/>
      <w:r w:rsidRPr="004A6787">
        <w:rPr>
          <w:rFonts w:eastAsia="Arial"/>
        </w:rPr>
        <w:t xml:space="preserve"> O.</w:t>
      </w:r>
      <w:r w:rsidR="007201F4">
        <w:rPr>
          <w:rFonts w:eastAsia="Arial"/>
        </w:rPr>
        <w:t xml:space="preserve"> </w:t>
      </w:r>
      <w:proofErr w:type="spellStart"/>
      <w:r w:rsidRPr="004A6787">
        <w:rPr>
          <w:rFonts w:eastAsia="Arial"/>
        </w:rPr>
        <w:t>Ifionu</w:t>
      </w:r>
      <w:proofErr w:type="spellEnd"/>
      <w:r w:rsidRPr="004A6787">
        <w:rPr>
          <w:rFonts w:eastAsia="Arial"/>
        </w:rPr>
        <w:t xml:space="preserve">. </w:t>
      </w:r>
      <w:proofErr w:type="gramStart"/>
      <w:r w:rsidRPr="004A6787">
        <w:rPr>
          <w:rFonts w:eastAsia="Arial"/>
          <w:i/>
        </w:rPr>
        <w:t>Music in Igbo Society.</w:t>
      </w:r>
      <w:proofErr w:type="gramEnd"/>
      <w:r w:rsidR="007201F4">
        <w:rPr>
          <w:rFonts w:eastAsia="Arial"/>
          <w:i/>
        </w:rPr>
        <w:t xml:space="preserve"> </w:t>
      </w:r>
      <w:r w:rsidR="00A17779">
        <w:rPr>
          <w:rFonts w:eastAsia="Arial"/>
        </w:rPr>
        <w:t>Lecture</w:t>
      </w:r>
      <w:r>
        <w:rPr>
          <w:rFonts w:eastAsia="Arial"/>
        </w:rPr>
        <w:t xml:space="preserve"> delivered at the University of Nigeria</w:t>
      </w:r>
      <w:r w:rsidR="0071115B">
        <w:rPr>
          <w:rFonts w:eastAsia="Arial"/>
        </w:rPr>
        <w:t xml:space="preserve">, </w:t>
      </w:r>
      <w:proofErr w:type="spellStart"/>
      <w:r w:rsidR="0071115B">
        <w:rPr>
          <w:rFonts w:eastAsia="Arial"/>
        </w:rPr>
        <w:t>Nsukka</w:t>
      </w:r>
      <w:proofErr w:type="spellEnd"/>
      <w:r w:rsidR="002F6C1A">
        <w:rPr>
          <w:rFonts w:eastAsia="Arial"/>
        </w:rPr>
        <w:t xml:space="preserve"> </w:t>
      </w:r>
      <w:r w:rsidRPr="004A6787">
        <w:rPr>
          <w:rFonts w:eastAsia="Arial"/>
        </w:rPr>
        <w:t>(2012)</w:t>
      </w:r>
      <w:r>
        <w:rPr>
          <w:rFonts w:eastAsia="Arial"/>
        </w:rPr>
        <w:t>.</w:t>
      </w:r>
    </w:p>
  </w:footnote>
  <w:footnote w:id="13">
    <w:p w:rsidR="00A4488C" w:rsidRPr="00A4488C" w:rsidRDefault="00A4488C">
      <w:pPr>
        <w:pStyle w:val="FootnoteText"/>
        <w:rPr>
          <w:lang w:val="en-US"/>
        </w:rPr>
      </w:pPr>
      <w:r>
        <w:rPr>
          <w:rStyle w:val="FootnoteReference"/>
        </w:rPr>
        <w:footnoteRef/>
      </w:r>
      <w:r w:rsidRPr="004A6787">
        <w:t xml:space="preserve">Justice </w:t>
      </w:r>
      <w:proofErr w:type="spellStart"/>
      <w:r w:rsidRPr="004A6787">
        <w:t>Chukwudi</w:t>
      </w:r>
      <w:proofErr w:type="spellEnd"/>
      <w:r w:rsidR="002F6C1A">
        <w:t xml:space="preserve"> </w:t>
      </w:r>
      <w:proofErr w:type="spellStart"/>
      <w:r w:rsidRPr="004A6787">
        <w:t>Okoro</w:t>
      </w:r>
      <w:proofErr w:type="spellEnd"/>
      <w:r w:rsidRPr="004A6787">
        <w:t xml:space="preserve">. </w:t>
      </w:r>
      <w:r w:rsidRPr="004A6787">
        <w:rPr>
          <w:i/>
        </w:rPr>
        <w:t xml:space="preserve">No eclipse for the star. </w:t>
      </w:r>
      <w:r>
        <w:t>(</w:t>
      </w:r>
      <w:r w:rsidRPr="004A6787">
        <w:t>Benin City: Timeless</w:t>
      </w:r>
      <w:proofErr w:type="gramStart"/>
      <w:r>
        <w:t>,</w:t>
      </w:r>
      <w:r w:rsidRPr="004A6787">
        <w:t>2005</w:t>
      </w:r>
      <w:proofErr w:type="gramEnd"/>
      <w:r w:rsidRPr="004A6787">
        <w:t>)</w:t>
      </w:r>
      <w:r>
        <w:t>.</w:t>
      </w:r>
    </w:p>
  </w:footnote>
  <w:footnote w:id="14">
    <w:p w:rsidR="005C38B7" w:rsidRPr="005C38B7" w:rsidRDefault="005C38B7">
      <w:pPr>
        <w:pStyle w:val="FootnoteText"/>
        <w:rPr>
          <w:lang w:val="en-US"/>
        </w:rPr>
      </w:pPr>
      <w:r>
        <w:rPr>
          <w:rStyle w:val="FootnoteReference"/>
        </w:rPr>
        <w:footnoteRef/>
      </w:r>
      <w:proofErr w:type="gramStart"/>
      <w:r w:rsidRPr="005C38B7">
        <w:rPr>
          <w:i/>
          <w:lang w:val="en-US"/>
        </w:rPr>
        <w:t>Ibid</w:t>
      </w:r>
      <w:r>
        <w:rPr>
          <w:lang w:val="en-US"/>
        </w:rPr>
        <w:t>, p.41</w:t>
      </w:r>
      <w:r w:rsidR="002F3C22">
        <w:rPr>
          <w:lang w:val="en-US"/>
        </w:rPr>
        <w:t>.</w:t>
      </w:r>
      <w:proofErr w:type="gramEnd"/>
    </w:p>
  </w:footnote>
  <w:footnote w:id="15">
    <w:p w:rsidR="000B0648" w:rsidRPr="000B0648" w:rsidRDefault="000B0648">
      <w:pPr>
        <w:pStyle w:val="FootnoteText"/>
        <w:rPr>
          <w:lang w:val="en-US"/>
        </w:rPr>
      </w:pPr>
      <w:r>
        <w:rPr>
          <w:rStyle w:val="FootnoteReference"/>
        </w:rPr>
        <w:footnoteRef/>
      </w:r>
      <w:r w:rsidR="004105A6" w:rsidRPr="004A6787">
        <w:t xml:space="preserve">Benson </w:t>
      </w:r>
      <w:proofErr w:type="spellStart"/>
      <w:r w:rsidR="008258C5" w:rsidRPr="004A6787">
        <w:t>Idonije</w:t>
      </w:r>
      <w:proofErr w:type="spellEnd"/>
      <w:r w:rsidR="008258C5" w:rsidRPr="004A6787">
        <w:t xml:space="preserve">. </w:t>
      </w:r>
      <w:r w:rsidR="004105A6">
        <w:t>“</w:t>
      </w:r>
      <w:r w:rsidR="008258C5" w:rsidRPr="004A6787">
        <w:t>Elders’ Forum wears Great Highlife Party’s coat.</w:t>
      </w:r>
      <w:r w:rsidR="004105A6">
        <w:t>”</w:t>
      </w:r>
      <w:r w:rsidR="008258C5" w:rsidRPr="004A6787">
        <w:rPr>
          <w:i/>
        </w:rPr>
        <w:t>Guardian Newspapers</w:t>
      </w:r>
      <w:r w:rsidR="008258C5" w:rsidRPr="004A6787">
        <w:t xml:space="preserve">, </w:t>
      </w:r>
      <w:r w:rsidR="004105A6" w:rsidRPr="004A6787">
        <w:t>(2002, July 26</w:t>
      </w:r>
      <w:r w:rsidR="004105A6">
        <w:t xml:space="preserve">, </w:t>
      </w:r>
      <w:r w:rsidR="008258C5" w:rsidRPr="004A6787">
        <w:t>p. 30</w:t>
      </w:r>
      <w:r w:rsidR="004105A6">
        <w:t>).</w:t>
      </w:r>
    </w:p>
  </w:footnote>
  <w:footnote w:id="16">
    <w:p w:rsidR="00A01173" w:rsidRPr="00A01173" w:rsidRDefault="00A01173">
      <w:pPr>
        <w:pStyle w:val="FootnoteText"/>
        <w:rPr>
          <w:lang w:val="en-US"/>
        </w:rPr>
      </w:pPr>
      <w:r>
        <w:rPr>
          <w:rStyle w:val="FootnoteReference"/>
        </w:rPr>
        <w:footnoteRef/>
      </w:r>
      <w:proofErr w:type="spellStart"/>
      <w:proofErr w:type="gramStart"/>
      <w:r>
        <w:rPr>
          <w:lang w:val="en-US"/>
        </w:rPr>
        <w:t>Akpabot</w:t>
      </w:r>
      <w:proofErr w:type="spellEnd"/>
      <w:r>
        <w:rPr>
          <w:lang w:val="en-US"/>
        </w:rPr>
        <w:t xml:space="preserve">, </w:t>
      </w:r>
      <w:r>
        <w:rPr>
          <w:i/>
          <w:lang w:val="en-US"/>
        </w:rPr>
        <w:t>ibid</w:t>
      </w:r>
      <w:r>
        <w:rPr>
          <w:lang w:val="en-US"/>
        </w:rPr>
        <w:t>, p.99.</w:t>
      </w:r>
      <w:proofErr w:type="gramEnd"/>
    </w:p>
  </w:footnote>
  <w:footnote w:id="17">
    <w:p w:rsidR="00C248A6" w:rsidRPr="00C248A6" w:rsidRDefault="00C248A6">
      <w:pPr>
        <w:pStyle w:val="FootnoteText"/>
        <w:rPr>
          <w:i/>
          <w:lang w:val="en-US"/>
        </w:rPr>
      </w:pPr>
      <w:r>
        <w:rPr>
          <w:rStyle w:val="FootnoteReference"/>
        </w:rPr>
        <w:footnoteRef/>
      </w:r>
      <w:proofErr w:type="gramStart"/>
      <w:r>
        <w:rPr>
          <w:lang w:val="en-US"/>
        </w:rPr>
        <w:t xml:space="preserve">Collins, </w:t>
      </w:r>
      <w:r>
        <w:rPr>
          <w:i/>
          <w:lang w:val="en-US"/>
        </w:rPr>
        <w:t>ibid.</w:t>
      </w:r>
      <w:proofErr w:type="gramEnd"/>
    </w:p>
  </w:footnote>
  <w:footnote w:id="18">
    <w:p w:rsidR="001605A3" w:rsidRPr="001605A3" w:rsidRDefault="001605A3">
      <w:pPr>
        <w:pStyle w:val="FootnoteText"/>
        <w:rPr>
          <w:lang w:val="en-US"/>
        </w:rPr>
      </w:pPr>
      <w:r>
        <w:rPr>
          <w:rStyle w:val="FootnoteReference"/>
        </w:rPr>
        <w:footnoteRef/>
      </w:r>
      <w:proofErr w:type="spellStart"/>
      <w:r w:rsidR="0024024B" w:rsidRPr="004A6787">
        <w:t>Lari</w:t>
      </w:r>
      <w:proofErr w:type="spellEnd"/>
      <w:r w:rsidR="0024024B" w:rsidRPr="004A6787">
        <w:t xml:space="preserve"> Williams. </w:t>
      </w:r>
      <w:proofErr w:type="gramStart"/>
      <w:r w:rsidR="0024024B">
        <w:t>“</w:t>
      </w:r>
      <w:r w:rsidR="0024024B" w:rsidRPr="004A6787">
        <w:t>Highlife awake.</w:t>
      </w:r>
      <w:r w:rsidR="0024024B">
        <w:t>”</w:t>
      </w:r>
      <w:proofErr w:type="gramEnd"/>
      <w:r w:rsidR="0024024B" w:rsidRPr="004A6787">
        <w:rPr>
          <w:i/>
        </w:rPr>
        <w:t>Vanguard Newspapers</w:t>
      </w:r>
      <w:r w:rsidR="0024024B" w:rsidRPr="004A6787">
        <w:t>, (2001, October 4</w:t>
      </w:r>
      <w:r w:rsidR="0024024B">
        <w:t xml:space="preserve">, </w:t>
      </w:r>
      <w:r w:rsidR="0024024B" w:rsidRPr="004A6787">
        <w:t>p. 33</w:t>
      </w:r>
      <w:r w:rsidR="0024024B">
        <w:t>).</w:t>
      </w:r>
    </w:p>
  </w:footnote>
  <w:footnote w:id="19">
    <w:p w:rsidR="008C27BF" w:rsidRPr="008C27BF" w:rsidRDefault="008C27BF">
      <w:pPr>
        <w:pStyle w:val="FootnoteText"/>
        <w:rPr>
          <w:lang w:val="en-US"/>
        </w:rPr>
      </w:pPr>
      <w:r>
        <w:rPr>
          <w:rStyle w:val="FootnoteReference"/>
        </w:rPr>
        <w:footnoteRef/>
      </w:r>
      <w:r w:rsidRPr="004A6787">
        <w:t xml:space="preserve">Benson </w:t>
      </w:r>
      <w:proofErr w:type="spellStart"/>
      <w:r w:rsidRPr="004A6787">
        <w:t>Idonije</w:t>
      </w:r>
      <w:proofErr w:type="spellEnd"/>
      <w:r w:rsidRPr="004A6787">
        <w:t xml:space="preserve">. </w:t>
      </w:r>
      <w:proofErr w:type="gramStart"/>
      <w:r>
        <w:t>“</w:t>
      </w:r>
      <w:r w:rsidRPr="004A6787">
        <w:t>Hearing from a grand highlife voice.</w:t>
      </w:r>
      <w:r>
        <w:t>”</w:t>
      </w:r>
      <w:proofErr w:type="gramEnd"/>
      <w:r w:rsidRPr="004A6787">
        <w:rPr>
          <w:i/>
          <w:iCs/>
        </w:rPr>
        <w:t>The Guardian Newspaper</w:t>
      </w:r>
      <w:r w:rsidRPr="004A6787">
        <w:t>, (2000a, Ma</w:t>
      </w:r>
      <w:r>
        <w:t xml:space="preserve">rch 1, </w:t>
      </w:r>
      <w:r w:rsidRPr="004A6787">
        <w:t>p. 54</w:t>
      </w:r>
      <w:r>
        <w:t>).</w:t>
      </w:r>
    </w:p>
  </w:footnote>
  <w:footnote w:id="20">
    <w:p w:rsidR="0028459A" w:rsidRPr="0028459A" w:rsidRDefault="0028459A">
      <w:pPr>
        <w:pStyle w:val="FootnoteText"/>
        <w:rPr>
          <w:lang w:val="en-US"/>
        </w:rPr>
      </w:pPr>
      <w:r>
        <w:rPr>
          <w:rStyle w:val="FootnoteReference"/>
        </w:rPr>
        <w:footnoteRef/>
      </w:r>
      <w:proofErr w:type="spellStart"/>
      <w:r w:rsidR="00B83175" w:rsidRPr="004A6787">
        <w:t>Ozolua</w:t>
      </w:r>
      <w:proofErr w:type="spellEnd"/>
      <w:r w:rsidR="00890B3D">
        <w:t xml:space="preserve"> </w:t>
      </w:r>
      <w:proofErr w:type="spellStart"/>
      <w:r w:rsidR="00B83175" w:rsidRPr="004A6787">
        <w:t>Uhakheme</w:t>
      </w:r>
      <w:proofErr w:type="spellEnd"/>
      <w:r w:rsidR="00B83175" w:rsidRPr="004A6787">
        <w:t xml:space="preserve">. </w:t>
      </w:r>
      <w:r w:rsidR="00B83175">
        <w:t>“</w:t>
      </w:r>
      <w:proofErr w:type="spellStart"/>
      <w:r w:rsidR="00B83175" w:rsidRPr="004A6787">
        <w:t>Olaiya</w:t>
      </w:r>
      <w:proofErr w:type="spellEnd"/>
      <w:r w:rsidR="00B83175" w:rsidRPr="004A6787">
        <w:t>: Independence player missing in 40th Anniversary action.</w:t>
      </w:r>
      <w:r w:rsidR="00B83175">
        <w:t>”</w:t>
      </w:r>
      <w:r w:rsidR="00B83175" w:rsidRPr="004A6787">
        <w:rPr>
          <w:i/>
        </w:rPr>
        <w:t>Guardian Newspapers</w:t>
      </w:r>
      <w:r w:rsidR="00B83175" w:rsidRPr="004A6787">
        <w:t>, (2000, September 29</w:t>
      </w:r>
      <w:r w:rsidR="00B83175">
        <w:t xml:space="preserve">, </w:t>
      </w:r>
      <w:r w:rsidR="00B83175" w:rsidRPr="004A6787">
        <w:t>p. 34</w:t>
      </w:r>
      <w:r w:rsidR="00B83175">
        <w:t>).</w:t>
      </w:r>
    </w:p>
  </w:footnote>
  <w:footnote w:id="21">
    <w:p w:rsidR="00676B84" w:rsidRPr="00676B84" w:rsidRDefault="00676B84">
      <w:pPr>
        <w:pStyle w:val="FootnoteText"/>
        <w:rPr>
          <w:lang w:val="en-US"/>
        </w:rPr>
      </w:pPr>
      <w:r>
        <w:rPr>
          <w:rStyle w:val="FootnoteReference"/>
        </w:rPr>
        <w:footnoteRef/>
      </w:r>
      <w:proofErr w:type="gramStart"/>
      <w:r>
        <w:rPr>
          <w:lang w:val="en-US"/>
        </w:rPr>
        <w:t xml:space="preserve">Williams, </w:t>
      </w:r>
      <w:r>
        <w:rPr>
          <w:i/>
          <w:lang w:val="en-US"/>
        </w:rPr>
        <w:t>ibid</w:t>
      </w:r>
      <w:r>
        <w:rPr>
          <w:lang w:val="en-US"/>
        </w:rPr>
        <w:t>, p. 33.</w:t>
      </w:r>
      <w:proofErr w:type="gramEnd"/>
    </w:p>
  </w:footnote>
  <w:footnote w:id="22">
    <w:p w:rsidR="00380D31" w:rsidRPr="00380D31" w:rsidRDefault="00380D31">
      <w:pPr>
        <w:pStyle w:val="FootnoteText"/>
        <w:rPr>
          <w:lang w:val="en-US"/>
        </w:rPr>
      </w:pPr>
      <w:r>
        <w:rPr>
          <w:rStyle w:val="FootnoteReference"/>
        </w:rPr>
        <w:footnoteRef/>
      </w:r>
      <w:r w:rsidRPr="004A6787">
        <w:rPr>
          <w:color w:val="000000"/>
        </w:rPr>
        <w:t>S.</w:t>
      </w:r>
      <w:r w:rsidR="00994193">
        <w:rPr>
          <w:color w:val="000000"/>
        </w:rPr>
        <w:t xml:space="preserve"> </w:t>
      </w:r>
      <w:r>
        <w:rPr>
          <w:color w:val="000000"/>
        </w:rPr>
        <w:t>Broughton</w:t>
      </w:r>
      <w:r w:rsidRPr="004A6787">
        <w:rPr>
          <w:color w:val="000000"/>
        </w:rPr>
        <w:t xml:space="preserve">. </w:t>
      </w:r>
      <w:r>
        <w:rPr>
          <w:color w:val="000000"/>
        </w:rPr>
        <w:t>“</w:t>
      </w:r>
      <w:r w:rsidRPr="004A6787">
        <w:t>West, Central, and South African pop music and musicians.</w:t>
      </w:r>
      <w:r>
        <w:t>” In S. Broughton (</w:t>
      </w:r>
      <w:r w:rsidR="00357753">
        <w:t>E</w:t>
      </w:r>
      <w:r w:rsidRPr="004A6787">
        <w:t xml:space="preserve">d.), </w:t>
      </w:r>
      <w:r w:rsidRPr="004A6787">
        <w:rPr>
          <w:i/>
        </w:rPr>
        <w:t xml:space="preserve">World music: The </w:t>
      </w:r>
      <w:proofErr w:type="spellStart"/>
      <w:proofErr w:type="gramStart"/>
      <w:r w:rsidRPr="004A6787">
        <w:rPr>
          <w:i/>
        </w:rPr>
        <w:t>rough</w:t>
      </w:r>
      <w:r w:rsidRPr="004A6787">
        <w:rPr>
          <w:i/>
          <w:iCs/>
        </w:rPr>
        <w:t>guide</w:t>
      </w:r>
      <w:proofErr w:type="spellEnd"/>
      <w:r w:rsidR="00994193">
        <w:rPr>
          <w:i/>
          <w:iCs/>
        </w:rPr>
        <w:t xml:space="preserve"> </w:t>
      </w:r>
      <w:r w:rsidR="00833259">
        <w:t>,</w:t>
      </w:r>
      <w:r w:rsidR="00357753">
        <w:t>(</w:t>
      </w:r>
      <w:proofErr w:type="gramEnd"/>
      <w:r w:rsidRPr="004A6787">
        <w:t>London: Rough Guides</w:t>
      </w:r>
      <w:r w:rsidR="00357753">
        <w:rPr>
          <w:color w:val="000000"/>
        </w:rPr>
        <w:t xml:space="preserve">, </w:t>
      </w:r>
      <w:r w:rsidR="00357753" w:rsidRPr="004A6787">
        <w:rPr>
          <w:color w:val="000000"/>
        </w:rPr>
        <w:t>1994</w:t>
      </w:r>
      <w:r w:rsidR="00357753">
        <w:rPr>
          <w:color w:val="000000"/>
        </w:rPr>
        <w:t xml:space="preserve">, </w:t>
      </w:r>
      <w:r w:rsidR="00357753" w:rsidRPr="004A6787">
        <w:t>pp. 286-404</w:t>
      </w:r>
      <w:r w:rsidR="00357753" w:rsidRPr="004A6787">
        <w:rPr>
          <w:color w:val="000000"/>
        </w:rPr>
        <w:t>)</w:t>
      </w:r>
      <w:r w:rsidR="00833259">
        <w:rPr>
          <w:color w:val="000000"/>
        </w:rPr>
        <w:t xml:space="preserve">; </w:t>
      </w:r>
      <w:r w:rsidR="00833259" w:rsidRPr="004A6787">
        <w:rPr>
          <w:rFonts w:eastAsia="Arial"/>
        </w:rPr>
        <w:t xml:space="preserve">John Collins. </w:t>
      </w:r>
      <w:r w:rsidR="00833259" w:rsidRPr="004A6787">
        <w:rPr>
          <w:rFonts w:eastAsia="Arial"/>
          <w:i/>
        </w:rPr>
        <w:t xml:space="preserve">West African pop roots. </w:t>
      </w:r>
      <w:proofErr w:type="gramStart"/>
      <w:r w:rsidR="00833259">
        <w:rPr>
          <w:rFonts w:eastAsia="Arial"/>
        </w:rPr>
        <w:t>(</w:t>
      </w:r>
      <w:r w:rsidR="00833259" w:rsidRPr="004A6787">
        <w:rPr>
          <w:rFonts w:eastAsia="Arial"/>
        </w:rPr>
        <w:t>Philadelphia: Temple University Press</w:t>
      </w:r>
      <w:r w:rsidR="00833259">
        <w:rPr>
          <w:rFonts w:eastAsia="Arial"/>
        </w:rPr>
        <w:t xml:space="preserve">, </w:t>
      </w:r>
      <w:r w:rsidR="00833259" w:rsidRPr="004A6787">
        <w:rPr>
          <w:rFonts w:eastAsia="Arial"/>
        </w:rPr>
        <w:t>1992)</w:t>
      </w:r>
      <w:r w:rsidR="00833259">
        <w:rPr>
          <w:rFonts w:eastAsia="Arial"/>
        </w:rPr>
        <w:t>;</w:t>
      </w:r>
      <w:r w:rsidR="00890B3D">
        <w:rPr>
          <w:rFonts w:eastAsia="Arial"/>
        </w:rPr>
        <w:t xml:space="preserve"> </w:t>
      </w:r>
      <w:proofErr w:type="spellStart"/>
      <w:r w:rsidR="00CF5F4A" w:rsidRPr="004A6787">
        <w:t>Laz</w:t>
      </w:r>
      <w:proofErr w:type="spellEnd"/>
      <w:r w:rsidR="00CF5F4A" w:rsidRPr="004A6787">
        <w:t xml:space="preserve"> E. </w:t>
      </w:r>
      <w:proofErr w:type="spellStart"/>
      <w:r w:rsidR="00CF5F4A" w:rsidRPr="004A6787">
        <w:t>N.Ekwueme</w:t>
      </w:r>
      <w:proofErr w:type="spellEnd"/>
      <w:r w:rsidR="00CF5F4A" w:rsidRPr="004A6787">
        <w:t>.</w:t>
      </w:r>
      <w:proofErr w:type="gramEnd"/>
      <w:r w:rsidR="00890B3D">
        <w:t xml:space="preserve"> </w:t>
      </w:r>
      <w:proofErr w:type="gramStart"/>
      <w:r w:rsidR="00CF5F4A" w:rsidRPr="004A6787">
        <w:rPr>
          <w:i/>
        </w:rPr>
        <w:t>Essays on African and African-American music and culture.</w:t>
      </w:r>
      <w:proofErr w:type="gramEnd"/>
      <w:r w:rsidR="005736EE">
        <w:rPr>
          <w:i/>
        </w:rPr>
        <w:t xml:space="preserve"> </w:t>
      </w:r>
      <w:proofErr w:type="gramStart"/>
      <w:r w:rsidR="00CF5F4A">
        <w:t>(</w:t>
      </w:r>
      <w:r w:rsidR="00CF5F4A" w:rsidRPr="004A6787">
        <w:t>Lagos: LENAUS</w:t>
      </w:r>
      <w:r w:rsidR="00CF5F4A">
        <w:t xml:space="preserve">, </w:t>
      </w:r>
      <w:r w:rsidR="00CF5F4A" w:rsidRPr="004A6787">
        <w:t>2004)</w:t>
      </w:r>
      <w:r w:rsidR="00CF5F4A">
        <w:t xml:space="preserve">; </w:t>
      </w:r>
      <w:proofErr w:type="spellStart"/>
      <w:r w:rsidR="002539A6" w:rsidRPr="004A6787">
        <w:t>G.Ewens</w:t>
      </w:r>
      <w:proofErr w:type="spellEnd"/>
      <w:r w:rsidR="002539A6" w:rsidRPr="004A6787">
        <w:t>.</w:t>
      </w:r>
      <w:proofErr w:type="gramEnd"/>
      <w:r w:rsidR="00994193">
        <w:t xml:space="preserve"> </w:t>
      </w:r>
      <w:r w:rsidR="002539A6" w:rsidRPr="004A6787">
        <w:rPr>
          <w:i/>
          <w:iCs/>
        </w:rPr>
        <w:t xml:space="preserve">Africa O-Ye! </w:t>
      </w:r>
      <w:proofErr w:type="gramStart"/>
      <w:r w:rsidR="002539A6">
        <w:rPr>
          <w:iCs/>
        </w:rPr>
        <w:t>(</w:t>
      </w:r>
      <w:r w:rsidR="002539A6" w:rsidRPr="004A6787">
        <w:t>London: Guinness</w:t>
      </w:r>
      <w:r w:rsidR="002539A6">
        <w:t>,</w:t>
      </w:r>
      <w:r w:rsidR="00890B3D">
        <w:t xml:space="preserve"> </w:t>
      </w:r>
      <w:r w:rsidR="002539A6" w:rsidRPr="004A6787">
        <w:t>1991)</w:t>
      </w:r>
      <w:r w:rsidR="002539A6">
        <w:t xml:space="preserve">; </w:t>
      </w:r>
      <w:r w:rsidR="00D84997" w:rsidRPr="004A6787">
        <w:rPr>
          <w:color w:val="000000"/>
        </w:rPr>
        <w:t>Charlie Gillett.</w:t>
      </w:r>
      <w:proofErr w:type="gramEnd"/>
      <w:r w:rsidR="00890B3D">
        <w:rPr>
          <w:color w:val="000000"/>
        </w:rPr>
        <w:t xml:space="preserve"> </w:t>
      </w:r>
      <w:proofErr w:type="gramStart"/>
      <w:r w:rsidR="00D84997">
        <w:rPr>
          <w:color w:val="000000"/>
        </w:rPr>
        <w:t>“</w:t>
      </w:r>
      <w:r w:rsidR="00D84997" w:rsidRPr="004A6787">
        <w:rPr>
          <w:color w:val="000000"/>
        </w:rPr>
        <w:t>African popular music.</w:t>
      </w:r>
      <w:r w:rsidR="00D84997">
        <w:rPr>
          <w:color w:val="000000"/>
        </w:rPr>
        <w:t>”</w:t>
      </w:r>
      <w:proofErr w:type="gramEnd"/>
      <w:r w:rsidR="005736EE">
        <w:rPr>
          <w:color w:val="000000"/>
        </w:rPr>
        <w:t xml:space="preserve"> </w:t>
      </w:r>
      <w:proofErr w:type="gramStart"/>
      <w:r w:rsidR="00D84997" w:rsidRPr="004A6787">
        <w:rPr>
          <w:i/>
        </w:rPr>
        <w:t>Ultimate Reference Suite.</w:t>
      </w:r>
      <w:proofErr w:type="gramEnd"/>
      <w:r w:rsidR="005736EE">
        <w:rPr>
          <w:i/>
        </w:rPr>
        <w:t xml:space="preserve"> </w:t>
      </w:r>
      <w:r w:rsidR="00D84997">
        <w:t>(</w:t>
      </w:r>
      <w:r w:rsidR="00D84997" w:rsidRPr="004A6787">
        <w:t>Chicago: Encyclopaedia Britannica</w:t>
      </w:r>
      <w:proofErr w:type="gramStart"/>
      <w:r w:rsidR="00D84997">
        <w:t>,</w:t>
      </w:r>
      <w:r w:rsidR="00D84997" w:rsidRPr="004A6787">
        <w:rPr>
          <w:color w:val="000000"/>
        </w:rPr>
        <w:t>2014</w:t>
      </w:r>
      <w:proofErr w:type="gramEnd"/>
      <w:r w:rsidR="00D84997" w:rsidRPr="004A6787">
        <w:rPr>
          <w:color w:val="000000"/>
        </w:rPr>
        <w:t>)</w:t>
      </w:r>
      <w:r w:rsidR="00D84997">
        <w:rPr>
          <w:color w:val="000000"/>
        </w:rPr>
        <w:t>.</w:t>
      </w:r>
    </w:p>
  </w:footnote>
  <w:footnote w:id="23">
    <w:p w:rsidR="00567973" w:rsidRPr="00567973" w:rsidRDefault="00567973">
      <w:pPr>
        <w:pStyle w:val="FootnoteText"/>
        <w:rPr>
          <w:lang w:val="en-US"/>
        </w:rPr>
      </w:pPr>
      <w:r>
        <w:rPr>
          <w:rStyle w:val="FootnoteReference"/>
        </w:rPr>
        <w:footnoteRef/>
      </w:r>
      <w:r w:rsidRPr="004A6787">
        <w:rPr>
          <w:color w:val="000000"/>
        </w:rPr>
        <w:t>Ronnie Graham</w:t>
      </w:r>
      <w:r w:rsidRPr="004A6787">
        <w:t xml:space="preserve">. </w:t>
      </w:r>
      <w:r>
        <w:t>“</w:t>
      </w:r>
      <w:r w:rsidRPr="004A6787">
        <w:t>Juju garbage: Nigeria’s gifts to the world.</w:t>
      </w:r>
      <w:r>
        <w:t>”</w:t>
      </w:r>
      <w:r w:rsidRPr="004A6787">
        <w:t xml:space="preserve"> In S. Broughton (Ed.) </w:t>
      </w:r>
      <w:r w:rsidRPr="004A6787">
        <w:rPr>
          <w:i/>
        </w:rPr>
        <w:t xml:space="preserve">World music: The </w:t>
      </w:r>
      <w:proofErr w:type="spellStart"/>
      <w:r w:rsidRPr="004A6787">
        <w:rPr>
          <w:i/>
        </w:rPr>
        <w:t>rough</w:t>
      </w:r>
      <w:r w:rsidRPr="004A6787">
        <w:rPr>
          <w:i/>
          <w:iCs/>
        </w:rPr>
        <w:t>guide</w:t>
      </w:r>
      <w:proofErr w:type="spellEnd"/>
      <w:r w:rsidRPr="004A6787">
        <w:t xml:space="preserve">. </w:t>
      </w:r>
      <w:r w:rsidR="00D910F6">
        <w:t>(</w:t>
      </w:r>
      <w:r w:rsidRPr="004A6787">
        <w:t>London: Rough Guides</w:t>
      </w:r>
      <w:proofErr w:type="gramStart"/>
      <w:r>
        <w:t>,</w:t>
      </w:r>
      <w:r w:rsidRPr="004A6787">
        <w:t>1994</w:t>
      </w:r>
      <w:proofErr w:type="gramEnd"/>
      <w:r>
        <w:t>,</w:t>
      </w:r>
      <w:r w:rsidR="00BD11C8">
        <w:t xml:space="preserve"> </w:t>
      </w:r>
      <w:r w:rsidRPr="004A6787">
        <w:t>pp. 299-309)</w:t>
      </w:r>
      <w:r>
        <w:t>.</w:t>
      </w:r>
    </w:p>
  </w:footnote>
  <w:footnote w:id="24">
    <w:p w:rsidR="00203A2E" w:rsidRPr="00203A2E" w:rsidRDefault="00203A2E">
      <w:pPr>
        <w:pStyle w:val="FootnoteText"/>
        <w:rPr>
          <w:lang w:val="en-US"/>
        </w:rPr>
      </w:pPr>
      <w:r>
        <w:rPr>
          <w:rStyle w:val="FootnoteReference"/>
        </w:rPr>
        <w:footnoteRef/>
      </w:r>
      <w:r w:rsidRPr="004A6787">
        <w:rPr>
          <w:bCs/>
        </w:rPr>
        <w:t xml:space="preserve">Chris Waterman. </w:t>
      </w:r>
      <w:proofErr w:type="gramStart"/>
      <w:r>
        <w:rPr>
          <w:bCs/>
        </w:rPr>
        <w:t>“</w:t>
      </w:r>
      <w:r w:rsidRPr="004A6787">
        <w:rPr>
          <w:bCs/>
        </w:rPr>
        <w:t>African music.</w:t>
      </w:r>
      <w:r>
        <w:rPr>
          <w:bCs/>
        </w:rPr>
        <w:t>”</w:t>
      </w:r>
      <w:r w:rsidRPr="004A6787">
        <w:rPr>
          <w:i/>
        </w:rPr>
        <w:t>Microsoft® Student [DVD].</w:t>
      </w:r>
      <w:proofErr w:type="gramEnd"/>
      <w:r w:rsidR="00BD11C8">
        <w:rPr>
          <w:i/>
        </w:rPr>
        <w:t xml:space="preserve"> </w:t>
      </w:r>
      <w:r>
        <w:t>(</w:t>
      </w:r>
      <w:r w:rsidRPr="004A6787">
        <w:t>Redmond, WA: Microsoft Corporation</w:t>
      </w:r>
      <w:proofErr w:type="gramStart"/>
      <w:r>
        <w:t>,</w:t>
      </w:r>
      <w:r w:rsidRPr="004A6787">
        <w:rPr>
          <w:bCs/>
        </w:rPr>
        <w:t>2014</w:t>
      </w:r>
      <w:proofErr w:type="gramEnd"/>
      <w:r w:rsidRPr="004A6787">
        <w:rPr>
          <w:bCs/>
        </w:rPr>
        <w:t>)</w:t>
      </w:r>
      <w:r>
        <w:rPr>
          <w:bCs/>
        </w:rPr>
        <w:t>.</w:t>
      </w:r>
    </w:p>
  </w:footnote>
  <w:footnote w:id="25">
    <w:p w:rsidR="00502F3A" w:rsidRPr="00502F3A" w:rsidRDefault="00502F3A">
      <w:pPr>
        <w:pStyle w:val="FootnoteText"/>
        <w:rPr>
          <w:i/>
          <w:lang w:val="en-US"/>
        </w:rPr>
      </w:pPr>
      <w:r>
        <w:rPr>
          <w:rStyle w:val="FootnoteReference"/>
        </w:rPr>
        <w:footnoteRef/>
      </w:r>
      <w:proofErr w:type="spellStart"/>
      <w:proofErr w:type="gramStart"/>
      <w:r>
        <w:rPr>
          <w:lang w:val="en-US"/>
        </w:rPr>
        <w:t>Akpabot</w:t>
      </w:r>
      <w:proofErr w:type="spellEnd"/>
      <w:r>
        <w:rPr>
          <w:lang w:val="en-US"/>
        </w:rPr>
        <w:t xml:space="preserve">, </w:t>
      </w:r>
      <w:r>
        <w:rPr>
          <w:i/>
          <w:lang w:val="en-US"/>
        </w:rPr>
        <w:t>ibid.</w:t>
      </w:r>
      <w:proofErr w:type="gramEnd"/>
    </w:p>
  </w:footnote>
  <w:footnote w:id="26">
    <w:p w:rsidR="00FD574D" w:rsidRPr="00FD574D" w:rsidRDefault="00FD574D">
      <w:pPr>
        <w:pStyle w:val="FootnoteText"/>
        <w:rPr>
          <w:lang w:val="en-US"/>
        </w:rPr>
      </w:pPr>
      <w:r>
        <w:rPr>
          <w:rStyle w:val="FootnoteReference"/>
        </w:rPr>
        <w:footnoteRef/>
      </w:r>
      <w:proofErr w:type="gramStart"/>
      <w:r>
        <w:rPr>
          <w:lang w:val="en-US"/>
        </w:rPr>
        <w:t xml:space="preserve">Collins, </w:t>
      </w:r>
      <w:r>
        <w:rPr>
          <w:i/>
          <w:lang w:val="en-US"/>
        </w:rPr>
        <w:t>ibid</w:t>
      </w:r>
      <w:r>
        <w:rPr>
          <w:lang w:val="en-US"/>
        </w:rPr>
        <w:t xml:space="preserve">, 1996; </w:t>
      </w:r>
      <w:r w:rsidRPr="004A6787">
        <w:t>Austin ’</w:t>
      </w:r>
      <w:proofErr w:type="spellStart"/>
      <w:r w:rsidRPr="004A6787">
        <w:t>Maro</w:t>
      </w:r>
      <w:proofErr w:type="spellEnd"/>
      <w:r w:rsidR="00556078">
        <w:t xml:space="preserve"> </w:t>
      </w:r>
      <w:proofErr w:type="spellStart"/>
      <w:r w:rsidRPr="004A6787">
        <w:t>Emielu</w:t>
      </w:r>
      <w:proofErr w:type="spellEnd"/>
      <w:r w:rsidRPr="004A6787">
        <w:t>.</w:t>
      </w:r>
      <w:proofErr w:type="gramEnd"/>
      <w:r w:rsidR="00556078">
        <w:t xml:space="preserve"> </w:t>
      </w:r>
      <w:r w:rsidRPr="004A6787">
        <w:rPr>
          <w:i/>
        </w:rPr>
        <w:t>Nigerian highlife music</w:t>
      </w:r>
      <w:proofErr w:type="gramStart"/>
      <w:r w:rsidRPr="004A6787">
        <w:rPr>
          <w:i/>
        </w:rPr>
        <w:t>.</w:t>
      </w:r>
      <w:r>
        <w:t>(</w:t>
      </w:r>
      <w:proofErr w:type="gramEnd"/>
      <w:r w:rsidRPr="004A6787">
        <w:t>Lagos: CBAAC</w:t>
      </w:r>
      <w:r>
        <w:t>,</w:t>
      </w:r>
      <w:r w:rsidRPr="004A6787">
        <w:t>2013)</w:t>
      </w:r>
      <w:r>
        <w:t>.</w:t>
      </w:r>
    </w:p>
  </w:footnote>
  <w:footnote w:id="27">
    <w:p w:rsidR="00BD7F60" w:rsidRPr="00BD7F60" w:rsidRDefault="00BD7F60">
      <w:pPr>
        <w:pStyle w:val="FootnoteText"/>
        <w:rPr>
          <w:lang w:val="en-US"/>
        </w:rPr>
      </w:pPr>
      <w:r>
        <w:rPr>
          <w:rStyle w:val="FootnoteReference"/>
        </w:rPr>
        <w:footnoteRef/>
      </w:r>
      <w:r w:rsidRPr="004A6787">
        <w:t xml:space="preserve">Benson </w:t>
      </w:r>
      <w:proofErr w:type="spellStart"/>
      <w:r w:rsidRPr="004A6787">
        <w:t>Idonije</w:t>
      </w:r>
      <w:proofErr w:type="spellEnd"/>
      <w:r w:rsidRPr="004A6787">
        <w:t xml:space="preserve">. </w:t>
      </w:r>
      <w:r>
        <w:t>“</w:t>
      </w:r>
      <w:r w:rsidRPr="004A6787">
        <w:t>Highlife: Independence music in depression.</w:t>
      </w:r>
      <w:r>
        <w:t>”</w:t>
      </w:r>
      <w:r w:rsidRPr="004A6787">
        <w:rPr>
          <w:i/>
        </w:rPr>
        <w:t>Guardian Newspapers</w:t>
      </w:r>
      <w:r w:rsidRPr="004A6787">
        <w:t>, (2000</w:t>
      </w:r>
      <w:r>
        <w:t xml:space="preserve">, September 29, </w:t>
      </w:r>
      <w:r w:rsidRPr="004A6787">
        <w:t>p. 35</w:t>
      </w:r>
      <w:r>
        <w:t>).</w:t>
      </w:r>
    </w:p>
  </w:footnote>
  <w:footnote w:id="28">
    <w:p w:rsidR="00050F77" w:rsidRPr="00050F77" w:rsidRDefault="00050F77">
      <w:pPr>
        <w:pStyle w:val="FootnoteText"/>
        <w:rPr>
          <w:lang w:val="en-US"/>
        </w:rPr>
      </w:pPr>
      <w:r>
        <w:rPr>
          <w:rStyle w:val="FootnoteReference"/>
        </w:rPr>
        <w:footnoteRef/>
      </w:r>
      <w:proofErr w:type="spellStart"/>
      <w:proofErr w:type="gramStart"/>
      <w:r>
        <w:rPr>
          <w:lang w:val="en-US"/>
        </w:rPr>
        <w:t>Idonije</w:t>
      </w:r>
      <w:proofErr w:type="spellEnd"/>
      <w:r>
        <w:rPr>
          <w:lang w:val="en-US"/>
        </w:rPr>
        <w:t xml:space="preserve">, </w:t>
      </w:r>
      <w:r>
        <w:rPr>
          <w:i/>
          <w:lang w:val="en-US"/>
        </w:rPr>
        <w:t>ibid</w:t>
      </w:r>
      <w:r w:rsidR="00595A82">
        <w:rPr>
          <w:lang w:val="en-US"/>
        </w:rPr>
        <w:t>, 2000, p. 35.</w:t>
      </w:r>
      <w:proofErr w:type="gramEnd"/>
    </w:p>
  </w:footnote>
  <w:footnote w:id="29">
    <w:p w:rsidR="00C50BA4" w:rsidRPr="00C50BA4" w:rsidRDefault="00C50BA4">
      <w:pPr>
        <w:pStyle w:val="FootnoteText"/>
        <w:rPr>
          <w:lang w:val="en-US"/>
        </w:rPr>
      </w:pPr>
      <w:r>
        <w:rPr>
          <w:rStyle w:val="FootnoteReference"/>
        </w:rPr>
        <w:footnoteRef/>
      </w:r>
      <w:r w:rsidRPr="004A6787">
        <w:t xml:space="preserve">Benson </w:t>
      </w:r>
      <w:proofErr w:type="spellStart"/>
      <w:r w:rsidRPr="004A6787">
        <w:t>Idonije</w:t>
      </w:r>
      <w:proofErr w:type="spellEnd"/>
      <w:r w:rsidRPr="004A6787">
        <w:t xml:space="preserve">. </w:t>
      </w:r>
      <w:r>
        <w:t>“</w:t>
      </w:r>
      <w:r w:rsidRPr="004A6787">
        <w:t>Elders’ Forum wears Great Highlife Party’s coat.</w:t>
      </w:r>
      <w:r>
        <w:t>”</w:t>
      </w:r>
      <w:r w:rsidRPr="004A6787">
        <w:rPr>
          <w:i/>
        </w:rPr>
        <w:t>Guardian Newspapers</w:t>
      </w:r>
      <w:r w:rsidRPr="004A6787">
        <w:t>, (2002, July 26</w:t>
      </w:r>
      <w:r>
        <w:t xml:space="preserve">, </w:t>
      </w:r>
      <w:r w:rsidRPr="004A6787">
        <w:t>p. 30</w:t>
      </w:r>
      <w:r>
        <w:t>).</w:t>
      </w:r>
    </w:p>
  </w:footnote>
  <w:footnote w:id="30">
    <w:p w:rsidR="00A33D87" w:rsidRPr="00A33D87" w:rsidRDefault="00A33D87">
      <w:pPr>
        <w:pStyle w:val="FootnoteText"/>
        <w:rPr>
          <w:lang w:val="en-US"/>
        </w:rPr>
      </w:pPr>
      <w:r>
        <w:rPr>
          <w:rStyle w:val="FootnoteReference"/>
        </w:rPr>
        <w:footnoteRef/>
      </w:r>
      <w:proofErr w:type="spellStart"/>
      <w:r w:rsidRPr="004A6787">
        <w:t>Tayo</w:t>
      </w:r>
      <w:proofErr w:type="spellEnd"/>
      <w:r w:rsidR="007B4028">
        <w:t xml:space="preserve"> </w:t>
      </w:r>
      <w:proofErr w:type="spellStart"/>
      <w:r w:rsidRPr="004A6787">
        <w:t>Solagbade</w:t>
      </w:r>
      <w:proofErr w:type="spellEnd"/>
      <w:r w:rsidRPr="004A6787">
        <w:t xml:space="preserve">. </w:t>
      </w:r>
      <w:r>
        <w:t>“</w:t>
      </w:r>
      <w:r w:rsidRPr="004A6787">
        <w:t>Highlife toast for children.</w:t>
      </w:r>
      <w:r>
        <w:t>”</w:t>
      </w:r>
      <w:r w:rsidRPr="004A6787">
        <w:rPr>
          <w:i/>
        </w:rPr>
        <w:t>Guardian Newspapers</w:t>
      </w:r>
      <w:r w:rsidRPr="004A6787">
        <w:t xml:space="preserve">, </w:t>
      </w:r>
      <w:r>
        <w:t xml:space="preserve">(2003, June 4, </w:t>
      </w:r>
      <w:r w:rsidRPr="004A6787">
        <w:t>p. 66</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69E"/>
    <w:multiLevelType w:val="multilevel"/>
    <w:tmpl w:val="7E5031F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E797BD5"/>
    <w:multiLevelType w:val="hybridMultilevel"/>
    <w:tmpl w:val="A6A4619E"/>
    <w:lvl w:ilvl="0" w:tplc="CD36133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E00B1B"/>
    <w:multiLevelType w:val="hybridMultilevel"/>
    <w:tmpl w:val="9E9C63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AB545C"/>
    <w:multiLevelType w:val="multilevel"/>
    <w:tmpl w:val="08A8754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C5B35"/>
    <w:multiLevelType w:val="hybridMultilevel"/>
    <w:tmpl w:val="93B2A1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B14638"/>
    <w:multiLevelType w:val="multilevel"/>
    <w:tmpl w:val="1D2099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B6F51F9"/>
    <w:multiLevelType w:val="hybridMultilevel"/>
    <w:tmpl w:val="139CB676"/>
    <w:lvl w:ilvl="0" w:tplc="185278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C154FD"/>
    <w:multiLevelType w:val="hybridMultilevel"/>
    <w:tmpl w:val="8470341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D75815"/>
    <w:multiLevelType w:val="multilevel"/>
    <w:tmpl w:val="E0C6A992"/>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5E2463B0"/>
    <w:multiLevelType w:val="multilevel"/>
    <w:tmpl w:val="47469EA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2900797"/>
    <w:multiLevelType w:val="hybridMultilevel"/>
    <w:tmpl w:val="5B6E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6E62C3"/>
    <w:multiLevelType w:val="hybridMultilevel"/>
    <w:tmpl w:val="62C23390"/>
    <w:lvl w:ilvl="0" w:tplc="14BCE3E4">
      <w:start w:val="4"/>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72D76D28"/>
    <w:multiLevelType w:val="multilevel"/>
    <w:tmpl w:val="D124EA4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12"/>
  </w:num>
  <w:num w:numId="3">
    <w:abstractNumId w:val="0"/>
  </w:num>
  <w:num w:numId="4">
    <w:abstractNumId w:val="8"/>
  </w:num>
  <w:num w:numId="5">
    <w:abstractNumId w:val="3"/>
  </w:num>
  <w:num w:numId="6">
    <w:abstractNumId w:val="2"/>
  </w:num>
  <w:num w:numId="7">
    <w:abstractNumId w:val="5"/>
  </w:num>
  <w:num w:numId="8">
    <w:abstractNumId w:val="11"/>
  </w:num>
  <w:num w:numId="9">
    <w:abstractNumId w:val="1"/>
  </w:num>
  <w:num w:numId="10">
    <w:abstractNumId w:val="7"/>
  </w:num>
  <w:num w:numId="11">
    <w:abstractNumId w:val="6"/>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pos w:val="beneathText"/>
    <w:footnote w:id="-1"/>
    <w:footnote w:id="0"/>
  </w:footnotePr>
  <w:endnotePr>
    <w:endnote w:id="-1"/>
    <w:endnote w:id="0"/>
  </w:endnotePr>
  <w:compat/>
  <w:rsids>
    <w:rsidRoot w:val="009258D1"/>
    <w:rsid w:val="000015D9"/>
    <w:rsid w:val="00003ADF"/>
    <w:rsid w:val="00004190"/>
    <w:rsid w:val="0000469E"/>
    <w:rsid w:val="00006351"/>
    <w:rsid w:val="00020365"/>
    <w:rsid w:val="000348A4"/>
    <w:rsid w:val="00037233"/>
    <w:rsid w:val="00042657"/>
    <w:rsid w:val="00050F77"/>
    <w:rsid w:val="00056C26"/>
    <w:rsid w:val="00057F62"/>
    <w:rsid w:val="000610C0"/>
    <w:rsid w:val="00067422"/>
    <w:rsid w:val="0007684C"/>
    <w:rsid w:val="0008309B"/>
    <w:rsid w:val="00085472"/>
    <w:rsid w:val="0008734A"/>
    <w:rsid w:val="00087761"/>
    <w:rsid w:val="00090F43"/>
    <w:rsid w:val="00092B36"/>
    <w:rsid w:val="000941A6"/>
    <w:rsid w:val="00097832"/>
    <w:rsid w:val="000A09A8"/>
    <w:rsid w:val="000A2A5B"/>
    <w:rsid w:val="000A5D01"/>
    <w:rsid w:val="000B00FA"/>
    <w:rsid w:val="000B056B"/>
    <w:rsid w:val="000B0648"/>
    <w:rsid w:val="000B59F3"/>
    <w:rsid w:val="000C21B9"/>
    <w:rsid w:val="000C61A0"/>
    <w:rsid w:val="000C6DA3"/>
    <w:rsid w:val="000C7404"/>
    <w:rsid w:val="000D0D25"/>
    <w:rsid w:val="000D18D9"/>
    <w:rsid w:val="000D2C90"/>
    <w:rsid w:val="000D4938"/>
    <w:rsid w:val="000D4DD0"/>
    <w:rsid w:val="000E0468"/>
    <w:rsid w:val="000E2F53"/>
    <w:rsid w:val="000E5859"/>
    <w:rsid w:val="000F2330"/>
    <w:rsid w:val="000F25C0"/>
    <w:rsid w:val="001031AC"/>
    <w:rsid w:val="00106548"/>
    <w:rsid w:val="00112803"/>
    <w:rsid w:val="00115507"/>
    <w:rsid w:val="00125704"/>
    <w:rsid w:val="00130801"/>
    <w:rsid w:val="0013518E"/>
    <w:rsid w:val="00137E3C"/>
    <w:rsid w:val="00144BE6"/>
    <w:rsid w:val="0014508C"/>
    <w:rsid w:val="00151882"/>
    <w:rsid w:val="00152523"/>
    <w:rsid w:val="00153969"/>
    <w:rsid w:val="00155F49"/>
    <w:rsid w:val="00156855"/>
    <w:rsid w:val="001605A3"/>
    <w:rsid w:val="00161108"/>
    <w:rsid w:val="00161958"/>
    <w:rsid w:val="00164252"/>
    <w:rsid w:val="00170CF5"/>
    <w:rsid w:val="00173FBB"/>
    <w:rsid w:val="00175B04"/>
    <w:rsid w:val="0017642C"/>
    <w:rsid w:val="001775ED"/>
    <w:rsid w:val="00185F78"/>
    <w:rsid w:val="00194750"/>
    <w:rsid w:val="001A2BD6"/>
    <w:rsid w:val="001A32D1"/>
    <w:rsid w:val="001A6E0A"/>
    <w:rsid w:val="001A7900"/>
    <w:rsid w:val="001B7145"/>
    <w:rsid w:val="001B7763"/>
    <w:rsid w:val="001D41C6"/>
    <w:rsid w:val="001D4940"/>
    <w:rsid w:val="001D4ACB"/>
    <w:rsid w:val="001D5C04"/>
    <w:rsid w:val="001E367F"/>
    <w:rsid w:val="001E3BE7"/>
    <w:rsid w:val="001E727B"/>
    <w:rsid w:val="001F04A3"/>
    <w:rsid w:val="001F185F"/>
    <w:rsid w:val="001F1895"/>
    <w:rsid w:val="001F2B84"/>
    <w:rsid w:val="001F7779"/>
    <w:rsid w:val="00200283"/>
    <w:rsid w:val="002018B8"/>
    <w:rsid w:val="00201B3B"/>
    <w:rsid w:val="00202663"/>
    <w:rsid w:val="00203A2E"/>
    <w:rsid w:val="00213ACB"/>
    <w:rsid w:val="00213CCC"/>
    <w:rsid w:val="00214DF2"/>
    <w:rsid w:val="00214EAC"/>
    <w:rsid w:val="00215979"/>
    <w:rsid w:val="002163BB"/>
    <w:rsid w:val="00223D35"/>
    <w:rsid w:val="002268FE"/>
    <w:rsid w:val="00226A6C"/>
    <w:rsid w:val="0024024B"/>
    <w:rsid w:val="00240B1E"/>
    <w:rsid w:val="002468BC"/>
    <w:rsid w:val="002539A6"/>
    <w:rsid w:val="00253C1F"/>
    <w:rsid w:val="00253DBC"/>
    <w:rsid w:val="002560D8"/>
    <w:rsid w:val="002605BE"/>
    <w:rsid w:val="002616C7"/>
    <w:rsid w:val="0026218C"/>
    <w:rsid w:val="00266D95"/>
    <w:rsid w:val="002754AA"/>
    <w:rsid w:val="00281BC1"/>
    <w:rsid w:val="0028459A"/>
    <w:rsid w:val="00293FC5"/>
    <w:rsid w:val="0029573D"/>
    <w:rsid w:val="00295B1A"/>
    <w:rsid w:val="002B0570"/>
    <w:rsid w:val="002B28F7"/>
    <w:rsid w:val="002B3120"/>
    <w:rsid w:val="002B7E49"/>
    <w:rsid w:val="002C3AF3"/>
    <w:rsid w:val="002C63D8"/>
    <w:rsid w:val="002D2648"/>
    <w:rsid w:val="002D6B9E"/>
    <w:rsid w:val="002D6DFC"/>
    <w:rsid w:val="002E1F2F"/>
    <w:rsid w:val="002E32F9"/>
    <w:rsid w:val="002F3C22"/>
    <w:rsid w:val="002F4C05"/>
    <w:rsid w:val="002F4E6D"/>
    <w:rsid w:val="002F552C"/>
    <w:rsid w:val="002F5D6E"/>
    <w:rsid w:val="002F6C1A"/>
    <w:rsid w:val="00303609"/>
    <w:rsid w:val="0030499C"/>
    <w:rsid w:val="00307B17"/>
    <w:rsid w:val="00307F29"/>
    <w:rsid w:val="0031207E"/>
    <w:rsid w:val="00314E98"/>
    <w:rsid w:val="00315792"/>
    <w:rsid w:val="003170AB"/>
    <w:rsid w:val="003209A8"/>
    <w:rsid w:val="00320E13"/>
    <w:rsid w:val="003210ED"/>
    <w:rsid w:val="00322EBB"/>
    <w:rsid w:val="00325860"/>
    <w:rsid w:val="00327BB0"/>
    <w:rsid w:val="00327D6A"/>
    <w:rsid w:val="0033088B"/>
    <w:rsid w:val="00330CBA"/>
    <w:rsid w:val="00330CFA"/>
    <w:rsid w:val="00331982"/>
    <w:rsid w:val="00332313"/>
    <w:rsid w:val="00333FC8"/>
    <w:rsid w:val="003402E5"/>
    <w:rsid w:val="00346259"/>
    <w:rsid w:val="00350B17"/>
    <w:rsid w:val="00351D16"/>
    <w:rsid w:val="003534F2"/>
    <w:rsid w:val="00355E53"/>
    <w:rsid w:val="00356A0D"/>
    <w:rsid w:val="00357753"/>
    <w:rsid w:val="003615CC"/>
    <w:rsid w:val="00364FFF"/>
    <w:rsid w:val="00371D5D"/>
    <w:rsid w:val="00374FA5"/>
    <w:rsid w:val="00375B87"/>
    <w:rsid w:val="0038002A"/>
    <w:rsid w:val="00380D31"/>
    <w:rsid w:val="00382CE6"/>
    <w:rsid w:val="003831ED"/>
    <w:rsid w:val="00383AA0"/>
    <w:rsid w:val="0039017B"/>
    <w:rsid w:val="003A184B"/>
    <w:rsid w:val="003A27CD"/>
    <w:rsid w:val="003A2E07"/>
    <w:rsid w:val="003A77B4"/>
    <w:rsid w:val="003B136E"/>
    <w:rsid w:val="003B1E8C"/>
    <w:rsid w:val="003B2590"/>
    <w:rsid w:val="003B2762"/>
    <w:rsid w:val="003B388C"/>
    <w:rsid w:val="003B3C25"/>
    <w:rsid w:val="003B62B0"/>
    <w:rsid w:val="003B63B3"/>
    <w:rsid w:val="003B7002"/>
    <w:rsid w:val="003C5D00"/>
    <w:rsid w:val="003D38DE"/>
    <w:rsid w:val="003D7BD1"/>
    <w:rsid w:val="003E1D03"/>
    <w:rsid w:val="003E5B8B"/>
    <w:rsid w:val="003F0C71"/>
    <w:rsid w:val="003F0D80"/>
    <w:rsid w:val="003F55CB"/>
    <w:rsid w:val="0040101F"/>
    <w:rsid w:val="0040121F"/>
    <w:rsid w:val="00403835"/>
    <w:rsid w:val="00405BA2"/>
    <w:rsid w:val="00410512"/>
    <w:rsid w:val="004105A6"/>
    <w:rsid w:val="0041337D"/>
    <w:rsid w:val="004161C4"/>
    <w:rsid w:val="004173BB"/>
    <w:rsid w:val="00417E1E"/>
    <w:rsid w:val="004207CB"/>
    <w:rsid w:val="00421AAB"/>
    <w:rsid w:val="0042259E"/>
    <w:rsid w:val="00424DA6"/>
    <w:rsid w:val="00432293"/>
    <w:rsid w:val="0043496A"/>
    <w:rsid w:val="00435856"/>
    <w:rsid w:val="004358C0"/>
    <w:rsid w:val="00436124"/>
    <w:rsid w:val="00437990"/>
    <w:rsid w:val="004415E9"/>
    <w:rsid w:val="00442A84"/>
    <w:rsid w:val="00443A61"/>
    <w:rsid w:val="00444640"/>
    <w:rsid w:val="004457B2"/>
    <w:rsid w:val="004459D1"/>
    <w:rsid w:val="00446334"/>
    <w:rsid w:val="004572F4"/>
    <w:rsid w:val="00457467"/>
    <w:rsid w:val="004610E7"/>
    <w:rsid w:val="00466317"/>
    <w:rsid w:val="00473FB1"/>
    <w:rsid w:val="0047433D"/>
    <w:rsid w:val="00475865"/>
    <w:rsid w:val="0049592C"/>
    <w:rsid w:val="004979A3"/>
    <w:rsid w:val="004A24C0"/>
    <w:rsid w:val="004A722F"/>
    <w:rsid w:val="004B184A"/>
    <w:rsid w:val="004B54C8"/>
    <w:rsid w:val="004C68BA"/>
    <w:rsid w:val="004D091B"/>
    <w:rsid w:val="004D24E3"/>
    <w:rsid w:val="004D4690"/>
    <w:rsid w:val="004D51EE"/>
    <w:rsid w:val="004D5512"/>
    <w:rsid w:val="004D5FD0"/>
    <w:rsid w:val="004D63E4"/>
    <w:rsid w:val="004D6734"/>
    <w:rsid w:val="004D6E36"/>
    <w:rsid w:val="004E3738"/>
    <w:rsid w:val="004E46C9"/>
    <w:rsid w:val="004E5BBC"/>
    <w:rsid w:val="004E5CF8"/>
    <w:rsid w:val="004E72C7"/>
    <w:rsid w:val="004F0907"/>
    <w:rsid w:val="004F713D"/>
    <w:rsid w:val="00501C22"/>
    <w:rsid w:val="0050202C"/>
    <w:rsid w:val="00502F3A"/>
    <w:rsid w:val="00512C52"/>
    <w:rsid w:val="00522DAD"/>
    <w:rsid w:val="00524A26"/>
    <w:rsid w:val="00526FE3"/>
    <w:rsid w:val="005272F8"/>
    <w:rsid w:val="005352A5"/>
    <w:rsid w:val="00536546"/>
    <w:rsid w:val="005440EB"/>
    <w:rsid w:val="00544B09"/>
    <w:rsid w:val="00547C7C"/>
    <w:rsid w:val="00550215"/>
    <w:rsid w:val="005516CF"/>
    <w:rsid w:val="00552A2F"/>
    <w:rsid w:val="00553048"/>
    <w:rsid w:val="0055451F"/>
    <w:rsid w:val="005558CA"/>
    <w:rsid w:val="00556078"/>
    <w:rsid w:val="00556239"/>
    <w:rsid w:val="005648F5"/>
    <w:rsid w:val="005659FD"/>
    <w:rsid w:val="00567973"/>
    <w:rsid w:val="00567EDE"/>
    <w:rsid w:val="005736EE"/>
    <w:rsid w:val="005763AD"/>
    <w:rsid w:val="00582EF5"/>
    <w:rsid w:val="0058633F"/>
    <w:rsid w:val="00586407"/>
    <w:rsid w:val="00590F49"/>
    <w:rsid w:val="0059191A"/>
    <w:rsid w:val="005951F0"/>
    <w:rsid w:val="00595A82"/>
    <w:rsid w:val="0059732C"/>
    <w:rsid w:val="005A15D9"/>
    <w:rsid w:val="005A7090"/>
    <w:rsid w:val="005B03BF"/>
    <w:rsid w:val="005B052A"/>
    <w:rsid w:val="005B0699"/>
    <w:rsid w:val="005B5993"/>
    <w:rsid w:val="005C0116"/>
    <w:rsid w:val="005C290C"/>
    <w:rsid w:val="005C38B7"/>
    <w:rsid w:val="005C571D"/>
    <w:rsid w:val="005C6237"/>
    <w:rsid w:val="005D59E8"/>
    <w:rsid w:val="005D70A2"/>
    <w:rsid w:val="005D7876"/>
    <w:rsid w:val="005E1327"/>
    <w:rsid w:val="005E2634"/>
    <w:rsid w:val="005E2E3F"/>
    <w:rsid w:val="005E4023"/>
    <w:rsid w:val="005E4B2C"/>
    <w:rsid w:val="005E5F71"/>
    <w:rsid w:val="005E7A61"/>
    <w:rsid w:val="005F468F"/>
    <w:rsid w:val="00605543"/>
    <w:rsid w:val="0061133B"/>
    <w:rsid w:val="006127AB"/>
    <w:rsid w:val="00613FE6"/>
    <w:rsid w:val="00620026"/>
    <w:rsid w:val="00621E95"/>
    <w:rsid w:val="00621FDE"/>
    <w:rsid w:val="0062435F"/>
    <w:rsid w:val="006248CC"/>
    <w:rsid w:val="006251FD"/>
    <w:rsid w:val="00626CF6"/>
    <w:rsid w:val="006305B3"/>
    <w:rsid w:val="0063108C"/>
    <w:rsid w:val="0063174B"/>
    <w:rsid w:val="0063291E"/>
    <w:rsid w:val="0063349B"/>
    <w:rsid w:val="00634DA9"/>
    <w:rsid w:val="00637FEC"/>
    <w:rsid w:val="006404BE"/>
    <w:rsid w:val="00640704"/>
    <w:rsid w:val="00642B18"/>
    <w:rsid w:val="00644ADC"/>
    <w:rsid w:val="0064562F"/>
    <w:rsid w:val="00647479"/>
    <w:rsid w:val="00647774"/>
    <w:rsid w:val="00651124"/>
    <w:rsid w:val="00654CC4"/>
    <w:rsid w:val="00665841"/>
    <w:rsid w:val="00670D02"/>
    <w:rsid w:val="0067140F"/>
    <w:rsid w:val="006740B4"/>
    <w:rsid w:val="00674911"/>
    <w:rsid w:val="00676B84"/>
    <w:rsid w:val="00680094"/>
    <w:rsid w:val="00680EF2"/>
    <w:rsid w:val="00684ED5"/>
    <w:rsid w:val="006927CC"/>
    <w:rsid w:val="00694FDE"/>
    <w:rsid w:val="00696B71"/>
    <w:rsid w:val="006A6533"/>
    <w:rsid w:val="006A7D54"/>
    <w:rsid w:val="006A7ED3"/>
    <w:rsid w:val="006B1230"/>
    <w:rsid w:val="006B1366"/>
    <w:rsid w:val="006B1523"/>
    <w:rsid w:val="006B1FBC"/>
    <w:rsid w:val="006B223E"/>
    <w:rsid w:val="006B4C20"/>
    <w:rsid w:val="006C0C73"/>
    <w:rsid w:val="006C2E1F"/>
    <w:rsid w:val="006C34C3"/>
    <w:rsid w:val="006D0D7C"/>
    <w:rsid w:val="006D41C3"/>
    <w:rsid w:val="006D695B"/>
    <w:rsid w:val="006D7BFA"/>
    <w:rsid w:val="006E2231"/>
    <w:rsid w:val="006E52AF"/>
    <w:rsid w:val="006E5964"/>
    <w:rsid w:val="006E5AFD"/>
    <w:rsid w:val="006E727C"/>
    <w:rsid w:val="006F2EEF"/>
    <w:rsid w:val="006F3E70"/>
    <w:rsid w:val="00702A39"/>
    <w:rsid w:val="0071115B"/>
    <w:rsid w:val="007133CC"/>
    <w:rsid w:val="007141D5"/>
    <w:rsid w:val="00715527"/>
    <w:rsid w:val="00716DE3"/>
    <w:rsid w:val="007201F4"/>
    <w:rsid w:val="007220E9"/>
    <w:rsid w:val="00730403"/>
    <w:rsid w:val="007314F6"/>
    <w:rsid w:val="00732AC8"/>
    <w:rsid w:val="007371C8"/>
    <w:rsid w:val="00740508"/>
    <w:rsid w:val="007406B6"/>
    <w:rsid w:val="00741684"/>
    <w:rsid w:val="007450E6"/>
    <w:rsid w:val="00746278"/>
    <w:rsid w:val="00754D91"/>
    <w:rsid w:val="00756116"/>
    <w:rsid w:val="007579C6"/>
    <w:rsid w:val="00760A4A"/>
    <w:rsid w:val="00762433"/>
    <w:rsid w:val="00762E2C"/>
    <w:rsid w:val="007636C0"/>
    <w:rsid w:val="0076707B"/>
    <w:rsid w:val="007707E0"/>
    <w:rsid w:val="00791507"/>
    <w:rsid w:val="00793CDA"/>
    <w:rsid w:val="007A0553"/>
    <w:rsid w:val="007A070E"/>
    <w:rsid w:val="007A1BA2"/>
    <w:rsid w:val="007A2792"/>
    <w:rsid w:val="007A28CA"/>
    <w:rsid w:val="007A4941"/>
    <w:rsid w:val="007A58F3"/>
    <w:rsid w:val="007A67A5"/>
    <w:rsid w:val="007B0937"/>
    <w:rsid w:val="007B4028"/>
    <w:rsid w:val="007B77A1"/>
    <w:rsid w:val="007C1081"/>
    <w:rsid w:val="007C1919"/>
    <w:rsid w:val="007C39FF"/>
    <w:rsid w:val="007C5B3D"/>
    <w:rsid w:val="007D4DD9"/>
    <w:rsid w:val="007D5FDB"/>
    <w:rsid w:val="007F2F9B"/>
    <w:rsid w:val="007F48DB"/>
    <w:rsid w:val="008048E4"/>
    <w:rsid w:val="008054CA"/>
    <w:rsid w:val="008059F0"/>
    <w:rsid w:val="00805FD2"/>
    <w:rsid w:val="008100DE"/>
    <w:rsid w:val="0081218C"/>
    <w:rsid w:val="008121F4"/>
    <w:rsid w:val="00813B99"/>
    <w:rsid w:val="00814057"/>
    <w:rsid w:val="00817ED1"/>
    <w:rsid w:val="008202B9"/>
    <w:rsid w:val="008258C5"/>
    <w:rsid w:val="00826BC9"/>
    <w:rsid w:val="00833259"/>
    <w:rsid w:val="00834AAF"/>
    <w:rsid w:val="00837C7A"/>
    <w:rsid w:val="008401D0"/>
    <w:rsid w:val="00840BB5"/>
    <w:rsid w:val="00841A8A"/>
    <w:rsid w:val="008438F7"/>
    <w:rsid w:val="00845027"/>
    <w:rsid w:val="00845FC7"/>
    <w:rsid w:val="00846A8C"/>
    <w:rsid w:val="0084772A"/>
    <w:rsid w:val="0085037E"/>
    <w:rsid w:val="00851C0C"/>
    <w:rsid w:val="00854B1D"/>
    <w:rsid w:val="00860D8E"/>
    <w:rsid w:val="00862F23"/>
    <w:rsid w:val="00864DBD"/>
    <w:rsid w:val="00865383"/>
    <w:rsid w:val="00867F75"/>
    <w:rsid w:val="008711F9"/>
    <w:rsid w:val="00875415"/>
    <w:rsid w:val="00880092"/>
    <w:rsid w:val="00881653"/>
    <w:rsid w:val="00885DD0"/>
    <w:rsid w:val="008868F1"/>
    <w:rsid w:val="00890B3D"/>
    <w:rsid w:val="00891495"/>
    <w:rsid w:val="00893B01"/>
    <w:rsid w:val="00893C4A"/>
    <w:rsid w:val="008A0134"/>
    <w:rsid w:val="008A1EDB"/>
    <w:rsid w:val="008A31F5"/>
    <w:rsid w:val="008A48F2"/>
    <w:rsid w:val="008B0C73"/>
    <w:rsid w:val="008B2C6A"/>
    <w:rsid w:val="008B3C36"/>
    <w:rsid w:val="008B4CB9"/>
    <w:rsid w:val="008C1480"/>
    <w:rsid w:val="008C27BF"/>
    <w:rsid w:val="008C2DBF"/>
    <w:rsid w:val="008C3898"/>
    <w:rsid w:val="008C3925"/>
    <w:rsid w:val="008C529F"/>
    <w:rsid w:val="008C5536"/>
    <w:rsid w:val="008C556E"/>
    <w:rsid w:val="008C727B"/>
    <w:rsid w:val="008D35B1"/>
    <w:rsid w:val="008D4A2A"/>
    <w:rsid w:val="008D651F"/>
    <w:rsid w:val="008D7043"/>
    <w:rsid w:val="008D7F9A"/>
    <w:rsid w:val="008E0CE7"/>
    <w:rsid w:val="008E12CE"/>
    <w:rsid w:val="008E4232"/>
    <w:rsid w:val="008E58F6"/>
    <w:rsid w:val="008E5B02"/>
    <w:rsid w:val="008F024E"/>
    <w:rsid w:val="008F02D8"/>
    <w:rsid w:val="008F292D"/>
    <w:rsid w:val="008F6086"/>
    <w:rsid w:val="008F617D"/>
    <w:rsid w:val="0090371D"/>
    <w:rsid w:val="0090481F"/>
    <w:rsid w:val="00905BAD"/>
    <w:rsid w:val="00905D27"/>
    <w:rsid w:val="009113DC"/>
    <w:rsid w:val="009126E2"/>
    <w:rsid w:val="0091393D"/>
    <w:rsid w:val="00917934"/>
    <w:rsid w:val="009214E9"/>
    <w:rsid w:val="00922633"/>
    <w:rsid w:val="00923996"/>
    <w:rsid w:val="009258D1"/>
    <w:rsid w:val="00932894"/>
    <w:rsid w:val="00932E7A"/>
    <w:rsid w:val="00934226"/>
    <w:rsid w:val="00934A29"/>
    <w:rsid w:val="00934C29"/>
    <w:rsid w:val="00934CEF"/>
    <w:rsid w:val="00934F20"/>
    <w:rsid w:val="009354D3"/>
    <w:rsid w:val="00940BA1"/>
    <w:rsid w:val="0094232E"/>
    <w:rsid w:val="00945AB4"/>
    <w:rsid w:val="0095182C"/>
    <w:rsid w:val="00951F3C"/>
    <w:rsid w:val="00953975"/>
    <w:rsid w:val="00954BE2"/>
    <w:rsid w:val="00960343"/>
    <w:rsid w:val="00961586"/>
    <w:rsid w:val="00967CE4"/>
    <w:rsid w:val="0097073F"/>
    <w:rsid w:val="009715D4"/>
    <w:rsid w:val="00974A90"/>
    <w:rsid w:val="00974D0F"/>
    <w:rsid w:val="00977323"/>
    <w:rsid w:val="00982E2F"/>
    <w:rsid w:val="00984437"/>
    <w:rsid w:val="00985492"/>
    <w:rsid w:val="00985FA3"/>
    <w:rsid w:val="00991A52"/>
    <w:rsid w:val="009928E8"/>
    <w:rsid w:val="00993E35"/>
    <w:rsid w:val="00994193"/>
    <w:rsid w:val="0099438F"/>
    <w:rsid w:val="00994E93"/>
    <w:rsid w:val="009966E2"/>
    <w:rsid w:val="00997DC0"/>
    <w:rsid w:val="009A251B"/>
    <w:rsid w:val="009A3BA2"/>
    <w:rsid w:val="009A5AA0"/>
    <w:rsid w:val="009A66BF"/>
    <w:rsid w:val="009B0E6C"/>
    <w:rsid w:val="009B2BCA"/>
    <w:rsid w:val="009B3AFF"/>
    <w:rsid w:val="009B5B08"/>
    <w:rsid w:val="009C07A7"/>
    <w:rsid w:val="009C2281"/>
    <w:rsid w:val="009D21A2"/>
    <w:rsid w:val="009D49CA"/>
    <w:rsid w:val="009E4C06"/>
    <w:rsid w:val="009E69A0"/>
    <w:rsid w:val="009E6E82"/>
    <w:rsid w:val="009F010B"/>
    <w:rsid w:val="009F4E05"/>
    <w:rsid w:val="009F5AE2"/>
    <w:rsid w:val="00A01173"/>
    <w:rsid w:val="00A02363"/>
    <w:rsid w:val="00A0273E"/>
    <w:rsid w:val="00A04458"/>
    <w:rsid w:val="00A05010"/>
    <w:rsid w:val="00A07D71"/>
    <w:rsid w:val="00A10062"/>
    <w:rsid w:val="00A111A1"/>
    <w:rsid w:val="00A13F43"/>
    <w:rsid w:val="00A13FE0"/>
    <w:rsid w:val="00A15821"/>
    <w:rsid w:val="00A16FC0"/>
    <w:rsid w:val="00A17779"/>
    <w:rsid w:val="00A210D7"/>
    <w:rsid w:val="00A2209E"/>
    <w:rsid w:val="00A228D0"/>
    <w:rsid w:val="00A23CA8"/>
    <w:rsid w:val="00A26547"/>
    <w:rsid w:val="00A33D87"/>
    <w:rsid w:val="00A35C57"/>
    <w:rsid w:val="00A366B8"/>
    <w:rsid w:val="00A37580"/>
    <w:rsid w:val="00A40FFA"/>
    <w:rsid w:val="00A42653"/>
    <w:rsid w:val="00A4488C"/>
    <w:rsid w:val="00A44993"/>
    <w:rsid w:val="00A47F09"/>
    <w:rsid w:val="00A500EE"/>
    <w:rsid w:val="00A562C9"/>
    <w:rsid w:val="00A62450"/>
    <w:rsid w:val="00A63BB7"/>
    <w:rsid w:val="00A6673B"/>
    <w:rsid w:val="00A677FC"/>
    <w:rsid w:val="00A70C60"/>
    <w:rsid w:val="00A70D14"/>
    <w:rsid w:val="00A71316"/>
    <w:rsid w:val="00A71D22"/>
    <w:rsid w:val="00A7432D"/>
    <w:rsid w:val="00A75699"/>
    <w:rsid w:val="00A80191"/>
    <w:rsid w:val="00A80256"/>
    <w:rsid w:val="00A8027B"/>
    <w:rsid w:val="00A82F01"/>
    <w:rsid w:val="00A85C5A"/>
    <w:rsid w:val="00A8786C"/>
    <w:rsid w:val="00A9131B"/>
    <w:rsid w:val="00A94B1B"/>
    <w:rsid w:val="00A967AC"/>
    <w:rsid w:val="00AA5AC2"/>
    <w:rsid w:val="00AB0E79"/>
    <w:rsid w:val="00AB25DF"/>
    <w:rsid w:val="00AB2A7C"/>
    <w:rsid w:val="00AB2E48"/>
    <w:rsid w:val="00AB404B"/>
    <w:rsid w:val="00AB4472"/>
    <w:rsid w:val="00AB641E"/>
    <w:rsid w:val="00AB66F0"/>
    <w:rsid w:val="00AC1DC9"/>
    <w:rsid w:val="00AC224F"/>
    <w:rsid w:val="00AC48B7"/>
    <w:rsid w:val="00AC633E"/>
    <w:rsid w:val="00AD1B78"/>
    <w:rsid w:val="00AD3A2A"/>
    <w:rsid w:val="00AD69F2"/>
    <w:rsid w:val="00AD7F4C"/>
    <w:rsid w:val="00AE01CC"/>
    <w:rsid w:val="00B0082B"/>
    <w:rsid w:val="00B04070"/>
    <w:rsid w:val="00B04CD9"/>
    <w:rsid w:val="00B07D32"/>
    <w:rsid w:val="00B11388"/>
    <w:rsid w:val="00B139B6"/>
    <w:rsid w:val="00B16BC1"/>
    <w:rsid w:val="00B2434B"/>
    <w:rsid w:val="00B320D9"/>
    <w:rsid w:val="00B37231"/>
    <w:rsid w:val="00B4669D"/>
    <w:rsid w:val="00B46AB0"/>
    <w:rsid w:val="00B47BC6"/>
    <w:rsid w:val="00B47CB6"/>
    <w:rsid w:val="00B57D0B"/>
    <w:rsid w:val="00B604CF"/>
    <w:rsid w:val="00B6073B"/>
    <w:rsid w:val="00B64CF5"/>
    <w:rsid w:val="00B70BA8"/>
    <w:rsid w:val="00B76172"/>
    <w:rsid w:val="00B823DD"/>
    <w:rsid w:val="00B83175"/>
    <w:rsid w:val="00B83B5E"/>
    <w:rsid w:val="00B848F0"/>
    <w:rsid w:val="00B8598A"/>
    <w:rsid w:val="00B86C67"/>
    <w:rsid w:val="00B9395F"/>
    <w:rsid w:val="00B9687A"/>
    <w:rsid w:val="00B973D5"/>
    <w:rsid w:val="00BA0674"/>
    <w:rsid w:val="00BA2F0F"/>
    <w:rsid w:val="00BA318A"/>
    <w:rsid w:val="00BA4AF9"/>
    <w:rsid w:val="00BA5B25"/>
    <w:rsid w:val="00BA640D"/>
    <w:rsid w:val="00BB13B9"/>
    <w:rsid w:val="00BB446D"/>
    <w:rsid w:val="00BB64DB"/>
    <w:rsid w:val="00BC0D73"/>
    <w:rsid w:val="00BC1F8C"/>
    <w:rsid w:val="00BC3BA6"/>
    <w:rsid w:val="00BC45AB"/>
    <w:rsid w:val="00BC498E"/>
    <w:rsid w:val="00BD11C8"/>
    <w:rsid w:val="00BD50E5"/>
    <w:rsid w:val="00BD7F60"/>
    <w:rsid w:val="00BE2875"/>
    <w:rsid w:val="00BE50AB"/>
    <w:rsid w:val="00BE57E5"/>
    <w:rsid w:val="00BE6C4F"/>
    <w:rsid w:val="00C1142F"/>
    <w:rsid w:val="00C15078"/>
    <w:rsid w:val="00C20E5B"/>
    <w:rsid w:val="00C21768"/>
    <w:rsid w:val="00C21D56"/>
    <w:rsid w:val="00C248A6"/>
    <w:rsid w:val="00C253A4"/>
    <w:rsid w:val="00C32302"/>
    <w:rsid w:val="00C32A58"/>
    <w:rsid w:val="00C331D2"/>
    <w:rsid w:val="00C346E9"/>
    <w:rsid w:val="00C34747"/>
    <w:rsid w:val="00C34BF4"/>
    <w:rsid w:val="00C34E4A"/>
    <w:rsid w:val="00C35052"/>
    <w:rsid w:val="00C410E0"/>
    <w:rsid w:val="00C41D8A"/>
    <w:rsid w:val="00C45566"/>
    <w:rsid w:val="00C473CB"/>
    <w:rsid w:val="00C50BA4"/>
    <w:rsid w:val="00C539BD"/>
    <w:rsid w:val="00C53F1E"/>
    <w:rsid w:val="00C56E4D"/>
    <w:rsid w:val="00C60BC6"/>
    <w:rsid w:val="00C62DE9"/>
    <w:rsid w:val="00C8017B"/>
    <w:rsid w:val="00C814BD"/>
    <w:rsid w:val="00C861D3"/>
    <w:rsid w:val="00C91C65"/>
    <w:rsid w:val="00C92309"/>
    <w:rsid w:val="00C9447C"/>
    <w:rsid w:val="00C96FDE"/>
    <w:rsid w:val="00CA094E"/>
    <w:rsid w:val="00CA4FD7"/>
    <w:rsid w:val="00CA6291"/>
    <w:rsid w:val="00CB0556"/>
    <w:rsid w:val="00CB5A5D"/>
    <w:rsid w:val="00CB7048"/>
    <w:rsid w:val="00CC03F3"/>
    <w:rsid w:val="00CC0D92"/>
    <w:rsid w:val="00CC3661"/>
    <w:rsid w:val="00CC3B3E"/>
    <w:rsid w:val="00CC5D72"/>
    <w:rsid w:val="00CC61F6"/>
    <w:rsid w:val="00CD0216"/>
    <w:rsid w:val="00CD0C04"/>
    <w:rsid w:val="00CE0A6F"/>
    <w:rsid w:val="00CE21BA"/>
    <w:rsid w:val="00CE34A9"/>
    <w:rsid w:val="00CE3FBC"/>
    <w:rsid w:val="00CE45DF"/>
    <w:rsid w:val="00CE67FA"/>
    <w:rsid w:val="00CF3712"/>
    <w:rsid w:val="00CF5F4A"/>
    <w:rsid w:val="00D041C2"/>
    <w:rsid w:val="00D04A45"/>
    <w:rsid w:val="00D04B23"/>
    <w:rsid w:val="00D0758E"/>
    <w:rsid w:val="00D11A8B"/>
    <w:rsid w:val="00D16D4F"/>
    <w:rsid w:val="00D202E1"/>
    <w:rsid w:val="00D234AE"/>
    <w:rsid w:val="00D240C8"/>
    <w:rsid w:val="00D2502F"/>
    <w:rsid w:val="00D25C02"/>
    <w:rsid w:val="00D265D8"/>
    <w:rsid w:val="00D3232F"/>
    <w:rsid w:val="00D35A04"/>
    <w:rsid w:val="00D37F85"/>
    <w:rsid w:val="00D40F8B"/>
    <w:rsid w:val="00D41D84"/>
    <w:rsid w:val="00D44120"/>
    <w:rsid w:val="00D479DF"/>
    <w:rsid w:val="00D553C9"/>
    <w:rsid w:val="00D63420"/>
    <w:rsid w:val="00D673F0"/>
    <w:rsid w:val="00D801AF"/>
    <w:rsid w:val="00D806A6"/>
    <w:rsid w:val="00D83CF4"/>
    <w:rsid w:val="00D84997"/>
    <w:rsid w:val="00D910F6"/>
    <w:rsid w:val="00D94151"/>
    <w:rsid w:val="00D974EB"/>
    <w:rsid w:val="00DA6690"/>
    <w:rsid w:val="00DB4897"/>
    <w:rsid w:val="00DB5839"/>
    <w:rsid w:val="00DC4F3D"/>
    <w:rsid w:val="00DC68E4"/>
    <w:rsid w:val="00DD73A1"/>
    <w:rsid w:val="00DD7E95"/>
    <w:rsid w:val="00DF2A0A"/>
    <w:rsid w:val="00DF3A99"/>
    <w:rsid w:val="00DF5E8C"/>
    <w:rsid w:val="00DF70FB"/>
    <w:rsid w:val="00E00A0F"/>
    <w:rsid w:val="00E00A1F"/>
    <w:rsid w:val="00E00A87"/>
    <w:rsid w:val="00E0350B"/>
    <w:rsid w:val="00E041D0"/>
    <w:rsid w:val="00E104C8"/>
    <w:rsid w:val="00E1307B"/>
    <w:rsid w:val="00E143BB"/>
    <w:rsid w:val="00E165F5"/>
    <w:rsid w:val="00E168E2"/>
    <w:rsid w:val="00E23200"/>
    <w:rsid w:val="00E30A53"/>
    <w:rsid w:val="00E317B4"/>
    <w:rsid w:val="00E3739B"/>
    <w:rsid w:val="00E41B60"/>
    <w:rsid w:val="00E42031"/>
    <w:rsid w:val="00E463F0"/>
    <w:rsid w:val="00E47F3A"/>
    <w:rsid w:val="00E530A2"/>
    <w:rsid w:val="00E54974"/>
    <w:rsid w:val="00E54F1C"/>
    <w:rsid w:val="00E56317"/>
    <w:rsid w:val="00E639A6"/>
    <w:rsid w:val="00E63FDE"/>
    <w:rsid w:val="00E65E91"/>
    <w:rsid w:val="00E73C6E"/>
    <w:rsid w:val="00E73DC5"/>
    <w:rsid w:val="00E75A0E"/>
    <w:rsid w:val="00E82345"/>
    <w:rsid w:val="00E85885"/>
    <w:rsid w:val="00E903EB"/>
    <w:rsid w:val="00E90E0B"/>
    <w:rsid w:val="00E91B43"/>
    <w:rsid w:val="00E92355"/>
    <w:rsid w:val="00E9565F"/>
    <w:rsid w:val="00EA18BE"/>
    <w:rsid w:val="00EA6417"/>
    <w:rsid w:val="00EA7E6C"/>
    <w:rsid w:val="00EB00E3"/>
    <w:rsid w:val="00EB12E0"/>
    <w:rsid w:val="00EB281C"/>
    <w:rsid w:val="00EB3879"/>
    <w:rsid w:val="00EB5168"/>
    <w:rsid w:val="00EB7357"/>
    <w:rsid w:val="00EC343C"/>
    <w:rsid w:val="00EC482A"/>
    <w:rsid w:val="00EC5033"/>
    <w:rsid w:val="00ED39BC"/>
    <w:rsid w:val="00EE10B1"/>
    <w:rsid w:val="00EE26C8"/>
    <w:rsid w:val="00EE5BF0"/>
    <w:rsid w:val="00EE6CFC"/>
    <w:rsid w:val="00EF4B3B"/>
    <w:rsid w:val="00EF577A"/>
    <w:rsid w:val="00F0100D"/>
    <w:rsid w:val="00F011B6"/>
    <w:rsid w:val="00F117BE"/>
    <w:rsid w:val="00F206FB"/>
    <w:rsid w:val="00F2604D"/>
    <w:rsid w:val="00F308B3"/>
    <w:rsid w:val="00F318C8"/>
    <w:rsid w:val="00F3482D"/>
    <w:rsid w:val="00F434B9"/>
    <w:rsid w:val="00F455A3"/>
    <w:rsid w:val="00F51180"/>
    <w:rsid w:val="00F53141"/>
    <w:rsid w:val="00F610C2"/>
    <w:rsid w:val="00F630F5"/>
    <w:rsid w:val="00F645A7"/>
    <w:rsid w:val="00F67EDB"/>
    <w:rsid w:val="00F7192D"/>
    <w:rsid w:val="00F725D5"/>
    <w:rsid w:val="00F75D53"/>
    <w:rsid w:val="00F84008"/>
    <w:rsid w:val="00F84956"/>
    <w:rsid w:val="00F84FC7"/>
    <w:rsid w:val="00F86A97"/>
    <w:rsid w:val="00F87FC6"/>
    <w:rsid w:val="00F93B2D"/>
    <w:rsid w:val="00F9464A"/>
    <w:rsid w:val="00F96762"/>
    <w:rsid w:val="00F96E47"/>
    <w:rsid w:val="00F9769F"/>
    <w:rsid w:val="00FA018C"/>
    <w:rsid w:val="00FA3B7D"/>
    <w:rsid w:val="00FB0040"/>
    <w:rsid w:val="00FB2F0E"/>
    <w:rsid w:val="00FB49DA"/>
    <w:rsid w:val="00FB7131"/>
    <w:rsid w:val="00FC15C0"/>
    <w:rsid w:val="00FC3967"/>
    <w:rsid w:val="00FC4DE0"/>
    <w:rsid w:val="00FC67CE"/>
    <w:rsid w:val="00FC7236"/>
    <w:rsid w:val="00FD0860"/>
    <w:rsid w:val="00FD4FFF"/>
    <w:rsid w:val="00FD51C4"/>
    <w:rsid w:val="00FD574D"/>
    <w:rsid w:val="00FE4CBF"/>
    <w:rsid w:val="00FF65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D1"/>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258D1"/>
    <w:pPr>
      <w:keepNext/>
      <w:spacing w:line="360" w:lineRule="auto"/>
      <w:jc w:val="both"/>
      <w:outlineLvl w:val="0"/>
    </w:pPr>
    <w:rPr>
      <w:b/>
      <w:bCs/>
      <w:sz w:val="28"/>
      <w:lang w:val="en-US"/>
    </w:rPr>
  </w:style>
  <w:style w:type="paragraph" w:styleId="Heading3">
    <w:name w:val="heading 3"/>
    <w:basedOn w:val="Normal"/>
    <w:next w:val="Normal"/>
    <w:link w:val="Heading3Char"/>
    <w:uiPriority w:val="9"/>
    <w:semiHidden/>
    <w:unhideWhenUsed/>
    <w:qFormat/>
    <w:rsid w:val="006F2EE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F2EE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58D1"/>
    <w:rPr>
      <w:rFonts w:ascii="Times New Roman" w:eastAsia="Times New Roman" w:hAnsi="Times New Roman" w:cs="Times New Roman"/>
      <w:b/>
      <w:bCs/>
      <w:sz w:val="28"/>
      <w:szCs w:val="24"/>
    </w:rPr>
  </w:style>
  <w:style w:type="character" w:styleId="Hyperlink">
    <w:name w:val="Hyperlink"/>
    <w:uiPriority w:val="99"/>
    <w:unhideWhenUsed/>
    <w:rsid w:val="009258D1"/>
    <w:rPr>
      <w:color w:val="0000FF"/>
      <w:u w:val="single"/>
    </w:rPr>
  </w:style>
  <w:style w:type="paragraph" w:styleId="Header">
    <w:name w:val="header"/>
    <w:basedOn w:val="Normal"/>
    <w:link w:val="HeaderChar"/>
    <w:uiPriority w:val="99"/>
    <w:unhideWhenUsed/>
    <w:rsid w:val="00F117BE"/>
    <w:pPr>
      <w:tabs>
        <w:tab w:val="center" w:pos="4680"/>
        <w:tab w:val="right" w:pos="9360"/>
      </w:tabs>
    </w:pPr>
  </w:style>
  <w:style w:type="character" w:customStyle="1" w:styleId="HeaderChar">
    <w:name w:val="Header Char"/>
    <w:link w:val="Header"/>
    <w:uiPriority w:val="99"/>
    <w:rsid w:val="00F117B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117BE"/>
    <w:pPr>
      <w:tabs>
        <w:tab w:val="center" w:pos="4680"/>
        <w:tab w:val="right" w:pos="9360"/>
      </w:tabs>
    </w:pPr>
  </w:style>
  <w:style w:type="character" w:customStyle="1" w:styleId="FooterChar">
    <w:name w:val="Footer Char"/>
    <w:link w:val="Footer"/>
    <w:uiPriority w:val="99"/>
    <w:rsid w:val="00F117BE"/>
    <w:rPr>
      <w:rFonts w:ascii="Times New Roman" w:eastAsia="Times New Roman" w:hAnsi="Times New Roman" w:cs="Times New Roman"/>
      <w:sz w:val="24"/>
      <w:szCs w:val="24"/>
      <w:lang w:val="en-GB"/>
    </w:rPr>
  </w:style>
  <w:style w:type="paragraph" w:styleId="BodyText2">
    <w:name w:val="Body Text 2"/>
    <w:basedOn w:val="Normal"/>
    <w:link w:val="BodyText2Char"/>
    <w:semiHidden/>
    <w:rsid w:val="00DC68E4"/>
    <w:pPr>
      <w:spacing w:line="480" w:lineRule="auto"/>
      <w:jc w:val="both"/>
    </w:pPr>
    <w:rPr>
      <w:rFonts w:ascii="Times" w:hAnsi="Times"/>
      <w:sz w:val="28"/>
      <w:szCs w:val="13"/>
      <w:lang w:val="en-US"/>
    </w:rPr>
  </w:style>
  <w:style w:type="character" w:customStyle="1" w:styleId="BodyText2Char">
    <w:name w:val="Body Text 2 Char"/>
    <w:link w:val="BodyText2"/>
    <w:semiHidden/>
    <w:rsid w:val="00DC68E4"/>
    <w:rPr>
      <w:rFonts w:ascii="Times" w:eastAsia="Times New Roman" w:hAnsi="Times" w:cs="Times New Roman"/>
      <w:sz w:val="28"/>
      <w:szCs w:val="13"/>
    </w:rPr>
  </w:style>
  <w:style w:type="character" w:customStyle="1" w:styleId="Heading3Char">
    <w:name w:val="Heading 3 Char"/>
    <w:link w:val="Heading3"/>
    <w:uiPriority w:val="9"/>
    <w:semiHidden/>
    <w:rsid w:val="006F2EEF"/>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6F2EEF"/>
    <w:rPr>
      <w:rFonts w:ascii="Calibri" w:eastAsia="Times New Roman" w:hAnsi="Calibri" w:cs="Times New Roman"/>
      <w:b/>
      <w:bCs/>
      <w:sz w:val="28"/>
      <w:szCs w:val="28"/>
      <w:lang w:val="en-GB"/>
    </w:rPr>
  </w:style>
  <w:style w:type="paragraph" w:styleId="BodyTextIndent">
    <w:name w:val="Body Text Indent"/>
    <w:basedOn w:val="Normal"/>
    <w:link w:val="BodyTextIndentChar"/>
    <w:uiPriority w:val="99"/>
    <w:semiHidden/>
    <w:unhideWhenUsed/>
    <w:rsid w:val="006F2EEF"/>
    <w:pPr>
      <w:spacing w:after="120"/>
      <w:ind w:left="360"/>
    </w:pPr>
  </w:style>
  <w:style w:type="character" w:customStyle="1" w:styleId="BodyTextIndentChar">
    <w:name w:val="Body Text Indent Char"/>
    <w:link w:val="BodyTextIndent"/>
    <w:uiPriority w:val="99"/>
    <w:semiHidden/>
    <w:rsid w:val="006F2EEF"/>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161958"/>
    <w:rPr>
      <w:sz w:val="20"/>
      <w:szCs w:val="20"/>
    </w:rPr>
  </w:style>
  <w:style w:type="character" w:customStyle="1" w:styleId="FootnoteTextChar">
    <w:name w:val="Footnote Text Char"/>
    <w:basedOn w:val="DefaultParagraphFont"/>
    <w:link w:val="FootnoteText"/>
    <w:uiPriority w:val="99"/>
    <w:semiHidden/>
    <w:rsid w:val="00161958"/>
    <w:rPr>
      <w:rFonts w:ascii="Times New Roman" w:eastAsia="Times New Roman" w:hAnsi="Times New Roman" w:cs="Times New Roman"/>
      <w:lang w:val="en-GB"/>
    </w:rPr>
  </w:style>
  <w:style w:type="character" w:styleId="FootnoteReference">
    <w:name w:val="footnote reference"/>
    <w:basedOn w:val="DefaultParagraphFont"/>
    <w:uiPriority w:val="99"/>
    <w:semiHidden/>
    <w:unhideWhenUsed/>
    <w:rsid w:val="00161958"/>
    <w:rPr>
      <w:vertAlign w:val="superscript"/>
    </w:rPr>
  </w:style>
  <w:style w:type="paragraph" w:styleId="EndnoteText">
    <w:name w:val="endnote text"/>
    <w:basedOn w:val="Normal"/>
    <w:link w:val="EndnoteTextChar"/>
    <w:uiPriority w:val="99"/>
    <w:semiHidden/>
    <w:unhideWhenUsed/>
    <w:rsid w:val="00161958"/>
    <w:rPr>
      <w:sz w:val="20"/>
      <w:szCs w:val="20"/>
    </w:rPr>
  </w:style>
  <w:style w:type="character" w:customStyle="1" w:styleId="EndnoteTextChar">
    <w:name w:val="Endnote Text Char"/>
    <w:basedOn w:val="DefaultParagraphFont"/>
    <w:link w:val="EndnoteText"/>
    <w:uiPriority w:val="99"/>
    <w:semiHidden/>
    <w:rsid w:val="00161958"/>
    <w:rPr>
      <w:rFonts w:ascii="Times New Roman" w:eastAsia="Times New Roman" w:hAnsi="Times New Roman" w:cs="Times New Roman"/>
      <w:lang w:val="en-GB"/>
    </w:rPr>
  </w:style>
  <w:style w:type="character" w:styleId="EndnoteReference">
    <w:name w:val="endnote reference"/>
    <w:basedOn w:val="DefaultParagraphFont"/>
    <w:uiPriority w:val="99"/>
    <w:semiHidden/>
    <w:unhideWhenUsed/>
    <w:rsid w:val="00161958"/>
    <w:rPr>
      <w:vertAlign w:val="superscript"/>
    </w:rPr>
  </w:style>
  <w:style w:type="paragraph" w:styleId="BalloonText">
    <w:name w:val="Balloon Text"/>
    <w:basedOn w:val="Normal"/>
    <w:link w:val="BalloonTextChar"/>
    <w:uiPriority w:val="99"/>
    <w:semiHidden/>
    <w:unhideWhenUsed/>
    <w:rsid w:val="00881653"/>
    <w:rPr>
      <w:rFonts w:ascii="Tahoma" w:hAnsi="Tahoma" w:cs="Tahoma"/>
      <w:sz w:val="16"/>
      <w:szCs w:val="16"/>
    </w:rPr>
  </w:style>
  <w:style w:type="character" w:customStyle="1" w:styleId="BalloonTextChar">
    <w:name w:val="Balloon Text Char"/>
    <w:basedOn w:val="DefaultParagraphFont"/>
    <w:link w:val="BalloonText"/>
    <w:uiPriority w:val="99"/>
    <w:semiHidden/>
    <w:rsid w:val="00881653"/>
    <w:rPr>
      <w:rFonts w:ascii="Tahoma" w:eastAsia="Times New Roman" w:hAnsi="Tahoma" w:cs="Tahoma"/>
      <w:sz w:val="16"/>
      <w:szCs w:val="16"/>
      <w:lang w:val="en-GB"/>
    </w:rPr>
  </w:style>
  <w:style w:type="table" w:styleId="TableGrid">
    <w:name w:val="Table Grid"/>
    <w:basedOn w:val="TableNormal"/>
    <w:uiPriority w:val="59"/>
    <w:rsid w:val="00732AC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2AC8"/>
    <w:pPr>
      <w:spacing w:after="200" w:line="276" w:lineRule="auto"/>
      <w:ind w:left="720"/>
      <w:contextualSpacing/>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D1"/>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258D1"/>
    <w:pPr>
      <w:keepNext/>
      <w:spacing w:line="360" w:lineRule="auto"/>
      <w:jc w:val="both"/>
      <w:outlineLvl w:val="0"/>
    </w:pPr>
    <w:rPr>
      <w:b/>
      <w:bCs/>
      <w:sz w:val="28"/>
      <w:lang w:val="en-US"/>
    </w:rPr>
  </w:style>
  <w:style w:type="paragraph" w:styleId="Heading3">
    <w:name w:val="heading 3"/>
    <w:basedOn w:val="Normal"/>
    <w:next w:val="Normal"/>
    <w:link w:val="Heading3Char"/>
    <w:uiPriority w:val="9"/>
    <w:semiHidden/>
    <w:unhideWhenUsed/>
    <w:qFormat/>
    <w:rsid w:val="006F2EE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F2EE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58D1"/>
    <w:rPr>
      <w:rFonts w:ascii="Times New Roman" w:eastAsia="Times New Roman" w:hAnsi="Times New Roman" w:cs="Times New Roman"/>
      <w:b/>
      <w:bCs/>
      <w:sz w:val="28"/>
      <w:szCs w:val="24"/>
    </w:rPr>
  </w:style>
  <w:style w:type="character" w:styleId="Hyperlink">
    <w:name w:val="Hyperlink"/>
    <w:uiPriority w:val="99"/>
    <w:unhideWhenUsed/>
    <w:rsid w:val="009258D1"/>
    <w:rPr>
      <w:color w:val="0000FF"/>
      <w:u w:val="single"/>
    </w:rPr>
  </w:style>
  <w:style w:type="paragraph" w:styleId="Header">
    <w:name w:val="header"/>
    <w:basedOn w:val="Normal"/>
    <w:link w:val="HeaderChar"/>
    <w:uiPriority w:val="99"/>
    <w:unhideWhenUsed/>
    <w:rsid w:val="00F117BE"/>
    <w:pPr>
      <w:tabs>
        <w:tab w:val="center" w:pos="4680"/>
        <w:tab w:val="right" w:pos="9360"/>
      </w:tabs>
    </w:pPr>
  </w:style>
  <w:style w:type="character" w:customStyle="1" w:styleId="HeaderChar">
    <w:name w:val="Header Char"/>
    <w:link w:val="Header"/>
    <w:uiPriority w:val="99"/>
    <w:rsid w:val="00F117B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117BE"/>
    <w:pPr>
      <w:tabs>
        <w:tab w:val="center" w:pos="4680"/>
        <w:tab w:val="right" w:pos="9360"/>
      </w:tabs>
    </w:pPr>
  </w:style>
  <w:style w:type="character" w:customStyle="1" w:styleId="FooterChar">
    <w:name w:val="Footer Char"/>
    <w:link w:val="Footer"/>
    <w:uiPriority w:val="99"/>
    <w:rsid w:val="00F117BE"/>
    <w:rPr>
      <w:rFonts w:ascii="Times New Roman" w:eastAsia="Times New Roman" w:hAnsi="Times New Roman" w:cs="Times New Roman"/>
      <w:sz w:val="24"/>
      <w:szCs w:val="24"/>
      <w:lang w:val="en-GB"/>
    </w:rPr>
  </w:style>
  <w:style w:type="paragraph" w:styleId="BodyText2">
    <w:name w:val="Body Text 2"/>
    <w:basedOn w:val="Normal"/>
    <w:link w:val="BodyText2Char"/>
    <w:semiHidden/>
    <w:rsid w:val="00DC68E4"/>
    <w:pPr>
      <w:spacing w:line="480" w:lineRule="auto"/>
      <w:jc w:val="both"/>
    </w:pPr>
    <w:rPr>
      <w:rFonts w:ascii="Times" w:hAnsi="Times"/>
      <w:sz w:val="28"/>
      <w:szCs w:val="13"/>
      <w:lang w:val="en-US"/>
    </w:rPr>
  </w:style>
  <w:style w:type="character" w:customStyle="1" w:styleId="BodyText2Char">
    <w:name w:val="Body Text 2 Char"/>
    <w:link w:val="BodyText2"/>
    <w:semiHidden/>
    <w:rsid w:val="00DC68E4"/>
    <w:rPr>
      <w:rFonts w:ascii="Times" w:eastAsia="Times New Roman" w:hAnsi="Times" w:cs="Times New Roman"/>
      <w:sz w:val="28"/>
      <w:szCs w:val="13"/>
    </w:rPr>
  </w:style>
  <w:style w:type="character" w:customStyle="1" w:styleId="Heading3Char">
    <w:name w:val="Heading 3 Char"/>
    <w:link w:val="Heading3"/>
    <w:uiPriority w:val="9"/>
    <w:semiHidden/>
    <w:rsid w:val="006F2EEF"/>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6F2EEF"/>
    <w:rPr>
      <w:rFonts w:ascii="Calibri" w:eastAsia="Times New Roman" w:hAnsi="Calibri" w:cs="Times New Roman"/>
      <w:b/>
      <w:bCs/>
      <w:sz w:val="28"/>
      <w:szCs w:val="28"/>
      <w:lang w:val="en-GB"/>
    </w:rPr>
  </w:style>
  <w:style w:type="paragraph" w:styleId="BodyTextIndent">
    <w:name w:val="Body Text Indent"/>
    <w:basedOn w:val="Normal"/>
    <w:link w:val="BodyTextIndentChar"/>
    <w:uiPriority w:val="99"/>
    <w:semiHidden/>
    <w:unhideWhenUsed/>
    <w:rsid w:val="006F2EEF"/>
    <w:pPr>
      <w:spacing w:after="120"/>
      <w:ind w:left="360"/>
    </w:pPr>
  </w:style>
  <w:style w:type="character" w:customStyle="1" w:styleId="BodyTextIndentChar">
    <w:name w:val="Body Text Indent Char"/>
    <w:link w:val="BodyTextIndent"/>
    <w:uiPriority w:val="99"/>
    <w:semiHidden/>
    <w:rsid w:val="006F2EEF"/>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161958"/>
    <w:rPr>
      <w:sz w:val="20"/>
      <w:szCs w:val="20"/>
    </w:rPr>
  </w:style>
  <w:style w:type="character" w:customStyle="1" w:styleId="FootnoteTextChar">
    <w:name w:val="Footnote Text Char"/>
    <w:basedOn w:val="DefaultParagraphFont"/>
    <w:link w:val="FootnoteText"/>
    <w:uiPriority w:val="99"/>
    <w:semiHidden/>
    <w:rsid w:val="00161958"/>
    <w:rPr>
      <w:rFonts w:ascii="Times New Roman" w:eastAsia="Times New Roman" w:hAnsi="Times New Roman" w:cs="Times New Roman"/>
      <w:lang w:val="en-GB"/>
    </w:rPr>
  </w:style>
  <w:style w:type="character" w:styleId="FootnoteReference">
    <w:name w:val="footnote reference"/>
    <w:basedOn w:val="DefaultParagraphFont"/>
    <w:uiPriority w:val="99"/>
    <w:semiHidden/>
    <w:unhideWhenUsed/>
    <w:rsid w:val="00161958"/>
    <w:rPr>
      <w:vertAlign w:val="superscript"/>
    </w:rPr>
  </w:style>
  <w:style w:type="paragraph" w:styleId="EndnoteText">
    <w:name w:val="endnote text"/>
    <w:basedOn w:val="Normal"/>
    <w:link w:val="EndnoteTextChar"/>
    <w:uiPriority w:val="99"/>
    <w:semiHidden/>
    <w:unhideWhenUsed/>
    <w:rsid w:val="00161958"/>
    <w:rPr>
      <w:sz w:val="20"/>
      <w:szCs w:val="20"/>
    </w:rPr>
  </w:style>
  <w:style w:type="character" w:customStyle="1" w:styleId="EndnoteTextChar">
    <w:name w:val="Endnote Text Char"/>
    <w:basedOn w:val="DefaultParagraphFont"/>
    <w:link w:val="EndnoteText"/>
    <w:uiPriority w:val="99"/>
    <w:semiHidden/>
    <w:rsid w:val="00161958"/>
    <w:rPr>
      <w:rFonts w:ascii="Times New Roman" w:eastAsia="Times New Roman" w:hAnsi="Times New Roman" w:cs="Times New Roman"/>
      <w:lang w:val="en-GB"/>
    </w:rPr>
  </w:style>
  <w:style w:type="character" w:styleId="EndnoteReference">
    <w:name w:val="endnote reference"/>
    <w:basedOn w:val="DefaultParagraphFont"/>
    <w:uiPriority w:val="99"/>
    <w:semiHidden/>
    <w:unhideWhenUsed/>
    <w:rsid w:val="00161958"/>
    <w:rPr>
      <w:vertAlign w:val="superscript"/>
    </w:rPr>
  </w:style>
  <w:style w:type="paragraph" w:styleId="BalloonText">
    <w:name w:val="Balloon Text"/>
    <w:basedOn w:val="Normal"/>
    <w:link w:val="BalloonTextChar"/>
    <w:uiPriority w:val="99"/>
    <w:semiHidden/>
    <w:unhideWhenUsed/>
    <w:rsid w:val="00881653"/>
    <w:rPr>
      <w:rFonts w:ascii="Tahoma" w:hAnsi="Tahoma" w:cs="Tahoma"/>
      <w:sz w:val="16"/>
      <w:szCs w:val="16"/>
    </w:rPr>
  </w:style>
  <w:style w:type="character" w:customStyle="1" w:styleId="BalloonTextChar">
    <w:name w:val="Balloon Text Char"/>
    <w:basedOn w:val="DefaultParagraphFont"/>
    <w:link w:val="BalloonText"/>
    <w:uiPriority w:val="99"/>
    <w:semiHidden/>
    <w:rsid w:val="00881653"/>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14338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Mar14</b:Tag>
    <b:SourceType>Book</b:SourceType>
    <b:Guid>{58390DFD-320A-40D8-936B-E530542A122E}</b:Guid>
    <b:Author>
      <b:Author>
        <b:NameList>
          <b:Person>
            <b:Last>Martin</b:Last>
            <b:First>Thomas</b:First>
            <b:Middle>R.</b:Middle>
          </b:Person>
        </b:NameList>
      </b:Author>
    </b:Author>
    <b:Title>Ancient Greece</b:Title>
    <b:Year>2014</b:Year>
    <b:City>Redmond, WA</b:City>
    <b:Publisher>Microsoft Corporation.</b:Publisher>
    <b:RefOrder>1</b:RefOrder>
  </b:Source>
</b:Sources>
</file>

<file path=customXml/itemProps1.xml><?xml version="1.0" encoding="utf-8"?>
<ds:datastoreItem xmlns:ds="http://schemas.openxmlformats.org/officeDocument/2006/customXml" ds:itemID="{128C24CB-F8E9-422C-9988-B0499888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5948</Words>
  <Characters>33907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39776</CharactersWithSpaces>
  <SharedDoc>false</SharedDoc>
  <HLinks>
    <vt:vector size="6" baseType="variant">
      <vt:variant>
        <vt:i4>2293781</vt:i4>
      </vt:variant>
      <vt:variant>
        <vt:i4>0</vt:i4>
      </vt:variant>
      <vt:variant>
        <vt:i4>0</vt:i4>
      </vt:variant>
      <vt:variant>
        <vt:i4>5</vt:i4>
      </vt:variant>
      <vt:variant>
        <vt:lpwstr>mailto:ikenna.onwuegbuna@unn.edu.ng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2017-07-20T05:16:00Z</dcterms:created>
  <dcterms:modified xsi:type="dcterms:W3CDTF">2017-11-13T14:44:00Z</dcterms:modified>
</cp:coreProperties>
</file>