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084C" w14:textId="578BF637" w:rsidR="00400E8E" w:rsidRDefault="005B0E2A" w:rsidP="008E644A">
      <w:pPr>
        <w:spacing w:line="312" w:lineRule="auto"/>
        <w:jc w:val="center"/>
        <w:rPr>
          <w:b/>
          <w:bCs/>
          <w:sz w:val="24"/>
          <w:szCs w:val="24"/>
          <w:lang w:val="en-US"/>
        </w:rPr>
      </w:pPr>
      <w:r w:rsidRPr="008E644A">
        <w:rPr>
          <w:b/>
          <w:bCs/>
          <w:sz w:val="24"/>
          <w:szCs w:val="24"/>
        </w:rPr>
        <w:t>The relationship between perceived value and green consumption behavior of Vietnamese youth: An approach from the perspective of social psychology</w:t>
      </w:r>
    </w:p>
    <w:p w14:paraId="1161B744" w14:textId="2B00D476" w:rsidR="005D786D" w:rsidRPr="005D786D" w:rsidRDefault="005D786D" w:rsidP="008E644A">
      <w:pPr>
        <w:spacing w:line="312" w:lineRule="auto"/>
        <w:jc w:val="center"/>
        <w:rPr>
          <w:sz w:val="24"/>
          <w:szCs w:val="24"/>
          <w:vertAlign w:val="superscript"/>
          <w:lang w:val="en-US"/>
        </w:rPr>
      </w:pPr>
      <w:r w:rsidRPr="005D786D">
        <w:rPr>
          <w:sz w:val="24"/>
          <w:szCs w:val="24"/>
          <w:lang w:val="en-US"/>
        </w:rPr>
        <w:t>Nam Danh Nguyen</w:t>
      </w:r>
      <w:r>
        <w:rPr>
          <w:sz w:val="24"/>
          <w:szCs w:val="24"/>
          <w:vertAlign w:val="superscript"/>
          <w:lang w:val="en-US"/>
        </w:rPr>
        <w:t>1</w:t>
      </w:r>
      <w:r>
        <w:rPr>
          <w:sz w:val="24"/>
          <w:szCs w:val="24"/>
          <w:lang w:val="en-US"/>
        </w:rPr>
        <w:t>, Lan Ngoc Thi Uong</w:t>
      </w:r>
      <w:r w:rsidR="001F22E3">
        <w:rPr>
          <w:sz w:val="24"/>
          <w:szCs w:val="24"/>
          <w:vertAlign w:val="superscript"/>
          <w:lang w:val="en-US"/>
        </w:rPr>
        <w:t>2</w:t>
      </w:r>
    </w:p>
    <w:p w14:paraId="0AAE86BF" w14:textId="30A796E2" w:rsidR="005D786D" w:rsidRDefault="005D786D" w:rsidP="008E644A">
      <w:pPr>
        <w:spacing w:line="312" w:lineRule="auto"/>
        <w:jc w:val="center"/>
        <w:rPr>
          <w:sz w:val="24"/>
          <w:szCs w:val="24"/>
          <w:lang w:val="en-US"/>
        </w:rPr>
      </w:pPr>
      <w:r>
        <w:rPr>
          <w:sz w:val="24"/>
          <w:szCs w:val="24"/>
          <w:vertAlign w:val="superscript"/>
          <w:lang w:val="en-US"/>
        </w:rPr>
        <w:t>1</w:t>
      </w:r>
      <w:r>
        <w:rPr>
          <w:sz w:val="24"/>
          <w:szCs w:val="24"/>
          <w:lang w:val="en-US"/>
        </w:rPr>
        <w:t>Thanh Dong University, Hai Phong City, Vietnam</w:t>
      </w:r>
      <w:r w:rsidR="001F22E3">
        <w:rPr>
          <w:sz w:val="24"/>
          <w:szCs w:val="24"/>
          <w:lang w:val="en-US"/>
        </w:rPr>
        <w:t xml:space="preserve">, </w:t>
      </w:r>
      <w:hyperlink r:id="rId6" w:history="1">
        <w:r w:rsidR="001F22E3" w:rsidRPr="001F22E3">
          <w:rPr>
            <w:rStyle w:val="Hyperlink"/>
            <w:color w:val="000000" w:themeColor="text1"/>
            <w:sz w:val="24"/>
            <w:szCs w:val="24"/>
            <w:u w:val="none"/>
            <w:lang w:val="en-US"/>
          </w:rPr>
          <w:t>https://orcid.org/0000-0002-0744-4793</w:t>
        </w:r>
      </w:hyperlink>
    </w:p>
    <w:p w14:paraId="24D85A6A" w14:textId="585F9FC6" w:rsidR="001F22E3" w:rsidRDefault="001F22E3" w:rsidP="008E644A">
      <w:pPr>
        <w:spacing w:line="312" w:lineRule="auto"/>
        <w:jc w:val="center"/>
        <w:rPr>
          <w:sz w:val="24"/>
          <w:szCs w:val="24"/>
          <w:lang w:val="en-US"/>
        </w:rPr>
      </w:pPr>
      <w:r>
        <w:rPr>
          <w:sz w:val="24"/>
          <w:szCs w:val="24"/>
          <w:vertAlign w:val="superscript"/>
          <w:lang w:val="en-US"/>
        </w:rPr>
        <w:t>2</w:t>
      </w:r>
      <w:r>
        <w:rPr>
          <w:sz w:val="24"/>
          <w:szCs w:val="24"/>
          <w:lang w:val="en-US"/>
        </w:rPr>
        <w:t xml:space="preserve">Thanh Dong University, Hai Phong City, Vietnam, </w:t>
      </w:r>
      <w:r w:rsidRPr="001F22E3">
        <w:rPr>
          <w:sz w:val="24"/>
          <w:szCs w:val="24"/>
          <w:lang w:val="en-US"/>
        </w:rPr>
        <w:t>https://orcid.org/0000-0001-8314-4074</w:t>
      </w:r>
    </w:p>
    <w:p w14:paraId="7BB7CB16" w14:textId="10735B76" w:rsidR="005D786D" w:rsidRPr="005D786D" w:rsidRDefault="005D786D" w:rsidP="008E644A">
      <w:pPr>
        <w:spacing w:line="312" w:lineRule="auto"/>
        <w:jc w:val="center"/>
        <w:rPr>
          <w:sz w:val="24"/>
          <w:szCs w:val="24"/>
          <w:lang w:val="en-US"/>
        </w:rPr>
      </w:pPr>
      <w:r>
        <w:rPr>
          <w:sz w:val="24"/>
          <w:szCs w:val="24"/>
          <w:lang w:val="en-US"/>
        </w:rPr>
        <w:t>Corresponden</w:t>
      </w:r>
      <w:r w:rsidR="001F22E3">
        <w:rPr>
          <w:sz w:val="24"/>
          <w:szCs w:val="24"/>
          <w:lang w:val="en-US"/>
        </w:rPr>
        <w:t xml:space="preserve">ce: Nam Danh Nguyen, </w:t>
      </w:r>
      <w:r w:rsidR="001F22E3" w:rsidRPr="001F22E3">
        <w:rPr>
          <w:sz w:val="24"/>
          <w:szCs w:val="24"/>
          <w:lang w:val="en-US"/>
        </w:rPr>
        <w:t>https://orcid.org/0000-0002-0744-4793</w:t>
      </w:r>
    </w:p>
    <w:p w14:paraId="763059FB" w14:textId="44BA6E56" w:rsidR="00652D71" w:rsidRDefault="00652D71" w:rsidP="00652D71">
      <w:pPr>
        <w:spacing w:line="312" w:lineRule="auto"/>
        <w:rPr>
          <w:sz w:val="24"/>
          <w:szCs w:val="24"/>
          <w:lang w:val="en-US"/>
        </w:rPr>
      </w:pPr>
      <w:r>
        <w:rPr>
          <w:b/>
          <w:bCs/>
          <w:sz w:val="24"/>
          <w:szCs w:val="24"/>
          <w:lang w:val="en-US"/>
        </w:rPr>
        <w:t xml:space="preserve">Abstract: </w:t>
      </w:r>
      <w:r w:rsidR="00AD0E3F" w:rsidRPr="00AD0E3F">
        <w:rPr>
          <w:sz w:val="24"/>
          <w:szCs w:val="24"/>
        </w:rPr>
        <w:t xml:space="preserve">The objective of this study is to identify the </w:t>
      </w:r>
      <w:r w:rsidR="00AD0E3F">
        <w:rPr>
          <w:sz w:val="24"/>
          <w:szCs w:val="24"/>
          <w:lang w:val="en-US"/>
        </w:rPr>
        <w:t>dimension</w:t>
      </w:r>
      <w:r w:rsidR="00AD0E3F" w:rsidRPr="00AD0E3F">
        <w:rPr>
          <w:sz w:val="24"/>
          <w:szCs w:val="24"/>
        </w:rPr>
        <w:t xml:space="preserve">s of perceived value and examine the relationship between perceived value and green consumption behavior among Vietnamese youth, treating perceived value as an intermediary variable for </w:t>
      </w:r>
      <w:r w:rsidR="00AD0E3F">
        <w:rPr>
          <w:sz w:val="24"/>
          <w:szCs w:val="24"/>
        </w:rPr>
        <w:t>attitudes toward green consumption behavior</w:t>
      </w:r>
      <w:r w:rsidR="00AD0E3F" w:rsidRPr="00AD0E3F">
        <w:rPr>
          <w:sz w:val="24"/>
          <w:szCs w:val="24"/>
        </w:rPr>
        <w:t xml:space="preserve">. The quantitative research method was applied through direct interviews with structured questionnaires, collecting 315 valid responses to test the proposed theoretical model. The </w:t>
      </w:r>
      <w:r w:rsidR="006B686C">
        <w:rPr>
          <w:sz w:val="24"/>
          <w:szCs w:val="24"/>
          <w:lang w:val="en-US"/>
        </w:rPr>
        <w:t>SEM</w:t>
      </w:r>
      <w:r w:rsidR="00AD0E3F" w:rsidRPr="00AD0E3F">
        <w:rPr>
          <w:sz w:val="24"/>
          <w:szCs w:val="24"/>
        </w:rPr>
        <w:t xml:space="preserve"> results show that </w:t>
      </w:r>
      <w:r w:rsidR="00AD0E3F">
        <w:rPr>
          <w:sz w:val="24"/>
          <w:szCs w:val="24"/>
          <w:lang w:val="en-US"/>
        </w:rPr>
        <w:t>dimension</w:t>
      </w:r>
      <w:r w:rsidR="00AD0E3F" w:rsidRPr="00AD0E3F">
        <w:rPr>
          <w:sz w:val="24"/>
          <w:szCs w:val="24"/>
        </w:rPr>
        <w:t>s of value perception</w:t>
      </w:r>
      <w:r w:rsidR="00AD0E3F">
        <w:rPr>
          <w:sz w:val="24"/>
          <w:szCs w:val="24"/>
          <w:lang w:val="en-US"/>
        </w:rPr>
        <w:t xml:space="preserve">, including functional, emotional, social, epistemic, and conditional value, </w:t>
      </w:r>
      <w:r w:rsidR="00AD0E3F" w:rsidRPr="00AD0E3F">
        <w:rPr>
          <w:sz w:val="24"/>
          <w:szCs w:val="24"/>
        </w:rPr>
        <w:t>positively affect green consumption attitudes and behavior among Vietnamese youth. Based on the above findings, the study proposes governance implications to promote green consumption behavior among Vietnamese youth in the near future.</w:t>
      </w:r>
    </w:p>
    <w:p w14:paraId="4CD3A6DB" w14:textId="149216EF" w:rsidR="00F127E7" w:rsidRPr="00ED5C80" w:rsidRDefault="00F127E7" w:rsidP="00652D71">
      <w:pPr>
        <w:spacing w:line="312" w:lineRule="auto"/>
        <w:rPr>
          <w:sz w:val="24"/>
          <w:szCs w:val="24"/>
          <w:lang w:val="en-US"/>
        </w:rPr>
      </w:pPr>
      <w:r w:rsidRPr="00F127E7">
        <w:rPr>
          <w:b/>
          <w:bCs/>
          <w:sz w:val="24"/>
          <w:szCs w:val="24"/>
          <w:lang w:val="en-US"/>
        </w:rPr>
        <w:t>Keywords</w:t>
      </w:r>
      <w:r>
        <w:rPr>
          <w:sz w:val="24"/>
          <w:szCs w:val="24"/>
          <w:lang w:val="en-US"/>
        </w:rPr>
        <w:t xml:space="preserve">: attitudes, green consumption behavior, perceived value, </w:t>
      </w:r>
      <w:r w:rsidR="005B0E2A">
        <w:rPr>
          <w:sz w:val="24"/>
          <w:szCs w:val="24"/>
          <w:lang w:val="en-US"/>
        </w:rPr>
        <w:t>social psychology</w:t>
      </w:r>
      <w:r>
        <w:rPr>
          <w:sz w:val="24"/>
          <w:szCs w:val="24"/>
          <w:lang w:val="en-US"/>
        </w:rPr>
        <w:t>, Vietnamese youth.</w:t>
      </w:r>
    </w:p>
    <w:p w14:paraId="629F3C6C" w14:textId="25B99061" w:rsidR="008E644A" w:rsidRPr="005334E6" w:rsidRDefault="005334E6" w:rsidP="008E644A">
      <w:pPr>
        <w:spacing w:line="312" w:lineRule="auto"/>
        <w:rPr>
          <w:b/>
          <w:bCs/>
          <w:sz w:val="24"/>
          <w:szCs w:val="24"/>
          <w:lang w:val="en-US"/>
        </w:rPr>
      </w:pPr>
      <w:r w:rsidRPr="005334E6">
        <w:rPr>
          <w:b/>
          <w:bCs/>
          <w:sz w:val="24"/>
          <w:szCs w:val="24"/>
          <w:lang w:val="en-US"/>
        </w:rPr>
        <w:t>1. Introduction</w:t>
      </w:r>
    </w:p>
    <w:p w14:paraId="2B2B6BF6" w14:textId="1DF6A7FD" w:rsidR="005334E6" w:rsidRDefault="00C01433" w:rsidP="005334E6">
      <w:pPr>
        <w:spacing w:line="312" w:lineRule="auto"/>
        <w:ind w:firstLine="630"/>
        <w:rPr>
          <w:sz w:val="24"/>
          <w:szCs w:val="24"/>
          <w:lang w:val="en-US"/>
        </w:rPr>
      </w:pPr>
      <w:r w:rsidRPr="00C01433">
        <w:rPr>
          <w:sz w:val="24"/>
          <w:szCs w:val="24"/>
        </w:rPr>
        <w:t>In the context of global environmental degradation and resource challenges, green consumption behavior is increasingly recognized as an important solution contributing to sustainable development. In many countries, youth represent a population group that has a significant influence on future consumption trends due to their openness, receptivity to technology, and role in shaping social trends (Vermeir &amp; Verbeke, 2006). Therefore, understanding the factors that promote or hinder green consumption behavior among young people holds substantial practical implications for policymaking, environmental communication, and sustainable marketing strategies.</w:t>
      </w:r>
    </w:p>
    <w:p w14:paraId="0B3711B8" w14:textId="72221A3F" w:rsidR="00DD2124" w:rsidRDefault="00C01433" w:rsidP="005334E6">
      <w:pPr>
        <w:spacing w:line="312" w:lineRule="auto"/>
        <w:ind w:firstLine="630"/>
        <w:rPr>
          <w:sz w:val="24"/>
          <w:szCs w:val="24"/>
          <w:lang w:val="en-US"/>
        </w:rPr>
      </w:pPr>
      <w:r w:rsidRPr="00C01433">
        <w:rPr>
          <w:sz w:val="24"/>
          <w:szCs w:val="24"/>
        </w:rPr>
        <w:t xml:space="preserve">From the perspective of consumer psychology, </w:t>
      </w:r>
      <w:r w:rsidR="00767056">
        <w:rPr>
          <w:sz w:val="24"/>
          <w:szCs w:val="24"/>
          <w:lang w:val="en-US"/>
        </w:rPr>
        <w:t>perceived value</w:t>
      </w:r>
      <w:r w:rsidRPr="00C01433">
        <w:rPr>
          <w:sz w:val="24"/>
          <w:szCs w:val="24"/>
        </w:rPr>
        <w:t xml:space="preserve"> is a multidimensional concept that describes the benefits consumers recognize when using a product or service, including functional, emotional, social, cognitive, and conditional values (Sheth et al., 1991). </w:t>
      </w:r>
      <w:r w:rsidR="00767056">
        <w:rPr>
          <w:sz w:val="24"/>
          <w:szCs w:val="24"/>
          <w:lang w:val="en-US"/>
        </w:rPr>
        <w:t>S</w:t>
      </w:r>
      <w:r w:rsidR="00767056" w:rsidRPr="00767056">
        <w:rPr>
          <w:sz w:val="24"/>
          <w:szCs w:val="24"/>
        </w:rPr>
        <w:t>imultaneously</w:t>
      </w:r>
      <w:r w:rsidRPr="00C01433">
        <w:rPr>
          <w:sz w:val="24"/>
          <w:szCs w:val="24"/>
        </w:rPr>
        <w:t>, social psychology offers theories that explore the connection between personal perception and social influence, such as the theory of planned behavior (TPB), which highlights the significance of attitudes, subjective norms, and perceived behavioral control in shaping behavior (Ajzen, 1991).</w:t>
      </w:r>
    </w:p>
    <w:p w14:paraId="242D6AFA" w14:textId="5ABB8B01" w:rsidR="00A63CB9" w:rsidRDefault="00767056" w:rsidP="005334E6">
      <w:pPr>
        <w:spacing w:line="312" w:lineRule="auto"/>
        <w:ind w:firstLine="630"/>
        <w:rPr>
          <w:sz w:val="24"/>
          <w:szCs w:val="24"/>
          <w:lang w:val="en-US"/>
        </w:rPr>
      </w:pPr>
      <w:r w:rsidRPr="00767056">
        <w:rPr>
          <w:sz w:val="24"/>
          <w:szCs w:val="24"/>
          <w:lang w:val="en-US"/>
        </w:rPr>
        <w:t xml:space="preserve">Existing studies mainly examine perceived value from an economic or marketing perspective, with little focus on the interaction between </w:t>
      </w:r>
      <w:r w:rsidR="000437A7">
        <w:rPr>
          <w:sz w:val="24"/>
          <w:szCs w:val="24"/>
          <w:lang w:val="en-US"/>
        </w:rPr>
        <w:t>perceived value</w:t>
      </w:r>
      <w:r w:rsidR="000437A7" w:rsidRPr="00767056">
        <w:rPr>
          <w:sz w:val="24"/>
          <w:szCs w:val="24"/>
          <w:lang w:val="en-US"/>
        </w:rPr>
        <w:t xml:space="preserve"> </w:t>
      </w:r>
      <w:r w:rsidRPr="00767056">
        <w:rPr>
          <w:sz w:val="24"/>
          <w:szCs w:val="24"/>
          <w:lang w:val="en-US"/>
        </w:rPr>
        <w:t xml:space="preserve">dimensions (functional, emotional, social, epistemic, conditional) and psychosocial factors such as attitude or subjective norm (Goh &amp; Balaji, 2016). The number of studies that fully incorporate the dimensions of </w:t>
      </w:r>
      <w:r w:rsidR="000437A7">
        <w:rPr>
          <w:sz w:val="24"/>
          <w:szCs w:val="24"/>
          <w:lang w:val="en-US"/>
        </w:rPr>
        <w:t>perceived value</w:t>
      </w:r>
      <w:r w:rsidRPr="00767056">
        <w:rPr>
          <w:sz w:val="24"/>
          <w:szCs w:val="24"/>
          <w:lang w:val="en-US"/>
        </w:rPr>
        <w:t xml:space="preserve"> into the social psychology framework to explore the mechanism of indirect (mediate) or moderate impacts on green consumption behavior remains limited.</w:t>
      </w:r>
      <w:r w:rsidR="004F0C30">
        <w:rPr>
          <w:sz w:val="24"/>
          <w:szCs w:val="24"/>
          <w:lang w:val="en-US"/>
        </w:rPr>
        <w:t xml:space="preserve"> </w:t>
      </w:r>
      <w:r w:rsidRPr="00767056">
        <w:rPr>
          <w:sz w:val="24"/>
          <w:szCs w:val="24"/>
        </w:rPr>
        <w:t xml:space="preserve">More </w:t>
      </w:r>
      <w:r w:rsidRPr="00767056">
        <w:rPr>
          <w:sz w:val="24"/>
          <w:szCs w:val="24"/>
        </w:rPr>
        <w:lastRenderedPageBreak/>
        <w:t>importantly, much of the empirical evidence now comes from studies in developed countries or the East Asian region (Biswas &amp; Roy, 2015; Danish et al., 2019; Woo &amp; Kim, 2019; Zhang et al., 2025). Meanwhile, the context of Vietnam, a developing country with different cultural traits, income levels, and environmental awareness, has not been studied extensively. Additionally, although Vietnamese youth have increased their environmental awareness, a gap remains between awareness and behavior that needs further investigation.</w:t>
      </w:r>
      <w:r>
        <w:rPr>
          <w:sz w:val="24"/>
          <w:szCs w:val="24"/>
        </w:rPr>
        <w:t xml:space="preserve"> </w:t>
      </w:r>
    </w:p>
    <w:p w14:paraId="68F6F2AE" w14:textId="64382CE3" w:rsidR="00415293" w:rsidRDefault="00C47120" w:rsidP="005334E6">
      <w:pPr>
        <w:spacing w:line="312" w:lineRule="auto"/>
        <w:ind w:firstLine="630"/>
        <w:rPr>
          <w:sz w:val="24"/>
          <w:szCs w:val="24"/>
          <w:lang w:val="en-US"/>
        </w:rPr>
      </w:pPr>
      <w:r w:rsidRPr="00C47120">
        <w:rPr>
          <w:sz w:val="24"/>
          <w:szCs w:val="24"/>
        </w:rPr>
        <w:t>In light of the above gaps, this study aims to analyze the relationship between value perceptions and green consumption behavior among Vietnamese youth from a social psychology perspective. The study's findings will contribute to theory by integrating the consumption value framework with psychosocial theory. They will offer practical insights for policy development, education, and communication efforts to encourage sustainable consumption among young people in Vietnam.</w:t>
      </w:r>
      <w:r w:rsidR="00060DC1">
        <w:rPr>
          <w:sz w:val="24"/>
          <w:szCs w:val="24"/>
          <w:lang w:val="en-US"/>
        </w:rPr>
        <w:t xml:space="preserve"> </w:t>
      </w:r>
    </w:p>
    <w:p w14:paraId="44BF22FB" w14:textId="6C7E50EF" w:rsidR="008740AF" w:rsidRPr="008740AF" w:rsidRDefault="008740AF" w:rsidP="008740AF">
      <w:pPr>
        <w:spacing w:line="312" w:lineRule="auto"/>
        <w:rPr>
          <w:b/>
          <w:bCs/>
          <w:sz w:val="24"/>
          <w:szCs w:val="24"/>
          <w:lang w:val="en-US"/>
        </w:rPr>
      </w:pPr>
      <w:r w:rsidRPr="008740AF">
        <w:rPr>
          <w:b/>
          <w:bCs/>
          <w:sz w:val="24"/>
          <w:szCs w:val="24"/>
          <w:lang w:val="en-US"/>
        </w:rPr>
        <w:t>2. Literature Review</w:t>
      </w:r>
    </w:p>
    <w:p w14:paraId="5882F884" w14:textId="5E15C3EC" w:rsidR="008740AF" w:rsidRPr="009F12C8" w:rsidRDefault="00115205" w:rsidP="00115205">
      <w:pPr>
        <w:spacing w:line="312" w:lineRule="auto"/>
        <w:rPr>
          <w:b/>
          <w:bCs/>
          <w:i/>
          <w:iCs/>
          <w:sz w:val="24"/>
          <w:szCs w:val="24"/>
          <w:lang w:val="en-US"/>
        </w:rPr>
      </w:pPr>
      <w:r w:rsidRPr="009F12C8">
        <w:rPr>
          <w:b/>
          <w:bCs/>
          <w:i/>
          <w:iCs/>
          <w:sz w:val="24"/>
          <w:szCs w:val="24"/>
          <w:lang w:val="en-US"/>
        </w:rPr>
        <w:t xml:space="preserve">2.1. </w:t>
      </w:r>
      <w:r w:rsidR="009F12C8" w:rsidRPr="009F12C8">
        <w:rPr>
          <w:b/>
          <w:bCs/>
          <w:i/>
          <w:iCs/>
          <w:sz w:val="24"/>
          <w:szCs w:val="24"/>
          <w:lang w:val="en-US"/>
        </w:rPr>
        <w:t>Underlying theory</w:t>
      </w:r>
    </w:p>
    <w:p w14:paraId="507124D6" w14:textId="1A4522E0" w:rsidR="009B2C68" w:rsidRDefault="00051887" w:rsidP="009B2C68">
      <w:pPr>
        <w:spacing w:line="312" w:lineRule="auto"/>
        <w:ind w:firstLine="630"/>
        <w:rPr>
          <w:sz w:val="24"/>
          <w:szCs w:val="24"/>
          <w:lang w:val="en-US"/>
        </w:rPr>
      </w:pPr>
      <w:r w:rsidRPr="00051887">
        <w:rPr>
          <w:sz w:val="24"/>
          <w:szCs w:val="24"/>
        </w:rPr>
        <w:t>The research model is built on two theories: the Theory of Consumption Values and the Theory of Planned Behavior (TPB). The Theory of Consumption Values, developed by Sheth et al. (1991), explains that an individual’s consumption choices are shaped by five values, including:</w:t>
      </w:r>
    </w:p>
    <w:p w14:paraId="5C1D59F2" w14:textId="77777777" w:rsidR="00301E75" w:rsidRPr="00301E75" w:rsidRDefault="00301E75" w:rsidP="00301E75">
      <w:pPr>
        <w:pStyle w:val="ListParagraph"/>
        <w:numPr>
          <w:ilvl w:val="0"/>
          <w:numId w:val="1"/>
        </w:numPr>
        <w:tabs>
          <w:tab w:val="left" w:pos="900"/>
        </w:tabs>
        <w:spacing w:line="312" w:lineRule="auto"/>
        <w:ind w:left="0" w:firstLine="630"/>
        <w:rPr>
          <w:sz w:val="24"/>
          <w:szCs w:val="24"/>
        </w:rPr>
      </w:pPr>
      <w:r w:rsidRPr="00301E75">
        <w:rPr>
          <w:sz w:val="24"/>
          <w:szCs w:val="24"/>
        </w:rPr>
        <w:t>Functional value indicates the real benefits or effectiveness of the product or service.</w:t>
      </w:r>
    </w:p>
    <w:p w14:paraId="6D107C44" w14:textId="77777777" w:rsidR="00301E75" w:rsidRPr="00301E75" w:rsidRDefault="00301E75" w:rsidP="00301E75">
      <w:pPr>
        <w:pStyle w:val="ListParagraph"/>
        <w:numPr>
          <w:ilvl w:val="0"/>
          <w:numId w:val="1"/>
        </w:numPr>
        <w:tabs>
          <w:tab w:val="left" w:pos="900"/>
        </w:tabs>
        <w:spacing w:line="312" w:lineRule="auto"/>
        <w:ind w:left="0" w:firstLine="630"/>
        <w:rPr>
          <w:sz w:val="24"/>
          <w:szCs w:val="24"/>
        </w:rPr>
      </w:pPr>
      <w:r w:rsidRPr="00301E75">
        <w:rPr>
          <w:sz w:val="24"/>
          <w:szCs w:val="24"/>
        </w:rPr>
        <w:t>Emotional value reflects the positive feelings consumers have when using a product or service.</w:t>
      </w:r>
    </w:p>
    <w:p w14:paraId="2C7C375D" w14:textId="77777777" w:rsidR="00301E75" w:rsidRPr="00301E75" w:rsidRDefault="00301E75" w:rsidP="00301E75">
      <w:pPr>
        <w:pStyle w:val="ListParagraph"/>
        <w:numPr>
          <w:ilvl w:val="0"/>
          <w:numId w:val="1"/>
        </w:numPr>
        <w:tabs>
          <w:tab w:val="left" w:pos="900"/>
        </w:tabs>
        <w:spacing w:line="312" w:lineRule="auto"/>
        <w:ind w:left="0" w:firstLine="630"/>
        <w:rPr>
          <w:sz w:val="24"/>
          <w:szCs w:val="24"/>
        </w:rPr>
      </w:pPr>
      <w:r w:rsidRPr="00301E75">
        <w:rPr>
          <w:sz w:val="24"/>
          <w:szCs w:val="24"/>
        </w:rPr>
        <w:t>Social value pertains to the ability to convey status, image, and social norms.</w:t>
      </w:r>
    </w:p>
    <w:p w14:paraId="3464AB99" w14:textId="77777777" w:rsidR="00301E75" w:rsidRPr="00301E75" w:rsidRDefault="00301E75" w:rsidP="00301E75">
      <w:pPr>
        <w:pStyle w:val="ListParagraph"/>
        <w:numPr>
          <w:ilvl w:val="0"/>
          <w:numId w:val="1"/>
        </w:numPr>
        <w:tabs>
          <w:tab w:val="left" w:pos="900"/>
        </w:tabs>
        <w:spacing w:line="312" w:lineRule="auto"/>
        <w:ind w:left="0" w:firstLine="630"/>
        <w:rPr>
          <w:sz w:val="24"/>
          <w:szCs w:val="24"/>
        </w:rPr>
      </w:pPr>
      <w:r w:rsidRPr="00301E75">
        <w:rPr>
          <w:sz w:val="24"/>
          <w:szCs w:val="24"/>
        </w:rPr>
        <w:t>Epistemic value refers to the desire to discover, learn, or experience new things.</w:t>
      </w:r>
    </w:p>
    <w:p w14:paraId="55278480" w14:textId="1517EAFF" w:rsidR="000B4B8E" w:rsidRDefault="00301E75" w:rsidP="00301E75">
      <w:pPr>
        <w:pStyle w:val="ListParagraph"/>
        <w:numPr>
          <w:ilvl w:val="0"/>
          <w:numId w:val="1"/>
        </w:numPr>
        <w:tabs>
          <w:tab w:val="left" w:pos="900"/>
        </w:tabs>
        <w:spacing w:line="312" w:lineRule="auto"/>
        <w:ind w:left="0" w:firstLine="630"/>
        <w:rPr>
          <w:sz w:val="24"/>
          <w:szCs w:val="24"/>
          <w:lang w:val="en-US"/>
        </w:rPr>
      </w:pPr>
      <w:r w:rsidRPr="00301E75">
        <w:rPr>
          <w:sz w:val="24"/>
          <w:szCs w:val="24"/>
        </w:rPr>
        <w:t>Conditional value pertains to particular situational factors that influence behavior.</w:t>
      </w:r>
    </w:p>
    <w:p w14:paraId="0034C8EB" w14:textId="2081A19E" w:rsidR="00AF3473" w:rsidRDefault="00301E75" w:rsidP="00AF3473">
      <w:pPr>
        <w:tabs>
          <w:tab w:val="left" w:pos="900"/>
        </w:tabs>
        <w:spacing w:line="312" w:lineRule="auto"/>
        <w:ind w:firstLine="630"/>
        <w:rPr>
          <w:sz w:val="24"/>
          <w:szCs w:val="24"/>
          <w:lang w:val="en-US"/>
        </w:rPr>
      </w:pPr>
      <w:r w:rsidRPr="00301E75">
        <w:rPr>
          <w:sz w:val="24"/>
          <w:szCs w:val="24"/>
        </w:rPr>
        <w:t>These values form the foundation of overall perceived value, a key factor influencing positive attitudes towards products or consumer behaviors (Sweeney &amp; Soutar, 2001).</w:t>
      </w:r>
    </w:p>
    <w:p w14:paraId="05D4967A" w14:textId="098376F1" w:rsidR="00BC08D4" w:rsidRPr="00301E75" w:rsidRDefault="00301E75" w:rsidP="00BC08D4">
      <w:pPr>
        <w:tabs>
          <w:tab w:val="left" w:pos="900"/>
        </w:tabs>
        <w:spacing w:line="312" w:lineRule="auto"/>
        <w:ind w:firstLine="630"/>
        <w:rPr>
          <w:sz w:val="24"/>
          <w:szCs w:val="24"/>
          <w:lang w:val="en-US"/>
        </w:rPr>
      </w:pPr>
      <w:r w:rsidRPr="00301E75">
        <w:rPr>
          <w:sz w:val="24"/>
          <w:szCs w:val="24"/>
        </w:rPr>
        <w:t>Ajzen (1991) introduced the Theory of Planned Behavior. This theory states that an individual’s behavior is influenced by attitude, subjective norm, and perceived behavioral control. TPB emphasizes that attitude is a key psychological factor, formed based on the beliefs and values the individual associates with the behavior. When a person believes that performing the behavior offers positive benefits, they develop a favorable attitude, which then leads to the specific behavior. The study model is shown in Figure 1 below</w:t>
      </w:r>
      <w:r>
        <w:rPr>
          <w:sz w:val="24"/>
          <w:szCs w:val="24"/>
          <w:lang w:val="en-US"/>
        </w:rPr>
        <w:t>:</w:t>
      </w:r>
    </w:p>
    <w:p w14:paraId="1B544962" w14:textId="5D99E6DC" w:rsidR="00AF3473" w:rsidRDefault="00770321" w:rsidP="00BC08D4">
      <w:pPr>
        <w:tabs>
          <w:tab w:val="left" w:pos="900"/>
        </w:tabs>
        <w:spacing w:line="312" w:lineRule="auto"/>
        <w:rPr>
          <w:sz w:val="24"/>
          <w:szCs w:val="24"/>
          <w:lang w:val="en-US"/>
        </w:rPr>
      </w:pPr>
      <w:r>
        <w:rPr>
          <w:noProof/>
          <w:sz w:val="24"/>
          <w:szCs w:val="24"/>
          <w:lang w:val="en-US"/>
        </w:rPr>
        <mc:AlternateContent>
          <mc:Choice Requires="wpg">
            <w:drawing>
              <wp:anchor distT="0" distB="0" distL="114300" distR="114300" simplePos="0" relativeHeight="251678720" behindDoc="0" locked="0" layoutInCell="1" allowOverlap="1" wp14:anchorId="3694F35E" wp14:editId="241E5E60">
                <wp:simplePos x="0" y="0"/>
                <wp:positionH relativeFrom="margin">
                  <wp:align>center</wp:align>
                </wp:positionH>
                <wp:positionV relativeFrom="paragraph">
                  <wp:posOffset>66040</wp:posOffset>
                </wp:positionV>
                <wp:extent cx="4508500" cy="2514600"/>
                <wp:effectExtent l="0" t="0" r="25400" b="19050"/>
                <wp:wrapNone/>
                <wp:docPr id="1112994348" name="Group 10"/>
                <wp:cNvGraphicFramePr/>
                <a:graphic xmlns:a="http://schemas.openxmlformats.org/drawingml/2006/main">
                  <a:graphicData uri="http://schemas.microsoft.com/office/word/2010/wordprocessingGroup">
                    <wpg:wgp>
                      <wpg:cNvGrpSpPr/>
                      <wpg:grpSpPr>
                        <a:xfrm>
                          <a:off x="0" y="0"/>
                          <a:ext cx="4508500" cy="2514600"/>
                          <a:chOff x="0" y="0"/>
                          <a:chExt cx="4508500" cy="2438400"/>
                        </a:xfrm>
                      </wpg:grpSpPr>
                      <wps:wsp>
                        <wps:cNvPr id="1169372566" name="Rectangle: Rounded Corners 1"/>
                        <wps:cNvSpPr/>
                        <wps:spPr>
                          <a:xfrm>
                            <a:off x="304800" y="57150"/>
                            <a:ext cx="177800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7DCC8D6F" w14:textId="4D9363A3" w:rsidR="00BC08D4" w:rsidRPr="00BC08D4" w:rsidRDefault="00BC08D4" w:rsidP="00BC08D4">
                              <w:pPr>
                                <w:jc w:val="center"/>
                                <w:rPr>
                                  <w:sz w:val="24"/>
                                  <w:szCs w:val="24"/>
                                  <w:lang w:val="en-US"/>
                                </w:rPr>
                              </w:pPr>
                              <w:r w:rsidRPr="00BC08D4">
                                <w:rPr>
                                  <w:sz w:val="24"/>
                                  <w:szCs w:val="24"/>
                                  <w:lang w:val="en-US"/>
                                </w:rPr>
                                <w:t>Functional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1472632" name="Rectangle: Rounded Corners 1"/>
                        <wps:cNvSpPr/>
                        <wps:spPr>
                          <a:xfrm>
                            <a:off x="304800" y="527050"/>
                            <a:ext cx="177800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794DCF74" w14:textId="69C04132" w:rsidR="00BC08D4" w:rsidRPr="00BC08D4" w:rsidRDefault="00BC08D4" w:rsidP="00BC08D4">
                              <w:pPr>
                                <w:jc w:val="center"/>
                                <w:rPr>
                                  <w:sz w:val="24"/>
                                  <w:szCs w:val="24"/>
                                  <w:lang w:val="en-US"/>
                                </w:rPr>
                              </w:pPr>
                              <w:r w:rsidRPr="00BC08D4">
                                <w:rPr>
                                  <w:sz w:val="24"/>
                                  <w:szCs w:val="24"/>
                                  <w:lang w:val="en-US"/>
                                </w:rPr>
                                <w:t>Emotional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45103" name="Rectangle: Rounded Corners 1"/>
                        <wps:cNvSpPr/>
                        <wps:spPr>
                          <a:xfrm>
                            <a:off x="304800" y="996950"/>
                            <a:ext cx="177800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020BF9A7" w14:textId="29B2A697" w:rsidR="00BC08D4" w:rsidRPr="00BC08D4" w:rsidRDefault="00BC08D4" w:rsidP="00BC08D4">
                              <w:pPr>
                                <w:jc w:val="center"/>
                                <w:rPr>
                                  <w:sz w:val="24"/>
                                  <w:szCs w:val="24"/>
                                  <w:lang w:val="en-US"/>
                                </w:rPr>
                              </w:pPr>
                              <w:r>
                                <w:rPr>
                                  <w:sz w:val="24"/>
                                  <w:szCs w:val="24"/>
                                  <w:lang w:val="en-US"/>
                                </w:rPr>
                                <w:t>Social</w:t>
                              </w:r>
                              <w:r w:rsidRPr="00BC08D4">
                                <w:rPr>
                                  <w:sz w:val="24"/>
                                  <w:szCs w:val="24"/>
                                  <w:lang w:val="en-US"/>
                                </w:rPr>
                                <w:t xml:space="preserv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662091" name="Rectangle: Rounded Corners 1"/>
                        <wps:cNvSpPr/>
                        <wps:spPr>
                          <a:xfrm>
                            <a:off x="304800" y="1479550"/>
                            <a:ext cx="177800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5BADE151" w14:textId="4BE237E6" w:rsidR="00BC08D4" w:rsidRPr="00BC08D4" w:rsidRDefault="00C96521" w:rsidP="00BC08D4">
                              <w:pPr>
                                <w:jc w:val="center"/>
                                <w:rPr>
                                  <w:sz w:val="24"/>
                                  <w:szCs w:val="24"/>
                                  <w:lang w:val="en-US"/>
                                </w:rPr>
                              </w:pPr>
                              <w:r w:rsidRPr="00C96521">
                                <w:rPr>
                                  <w:sz w:val="24"/>
                                  <w:szCs w:val="24"/>
                                  <w:lang w:val="en-US"/>
                                </w:rPr>
                                <w:t>Epistemic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603355" name="Rectangle: Rounded Corners 1"/>
                        <wps:cNvSpPr/>
                        <wps:spPr>
                          <a:xfrm>
                            <a:off x="304800" y="1974850"/>
                            <a:ext cx="177800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5E9A3DC0" w14:textId="11083D4D" w:rsidR="00BC08D4" w:rsidRPr="00BC08D4" w:rsidRDefault="00BC08D4" w:rsidP="00BC08D4">
                              <w:pPr>
                                <w:jc w:val="center"/>
                                <w:rPr>
                                  <w:sz w:val="24"/>
                                  <w:szCs w:val="24"/>
                                  <w:lang w:val="en-US"/>
                                </w:rPr>
                              </w:pPr>
                              <w:r w:rsidRPr="00BC08D4">
                                <w:rPr>
                                  <w:sz w:val="24"/>
                                  <w:szCs w:val="24"/>
                                  <w:lang w:val="en-US"/>
                                </w:rPr>
                                <w:t>Conditional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739384" name="Rectangle: Rounded Corners 2"/>
                        <wps:cNvSpPr/>
                        <wps:spPr>
                          <a:xfrm>
                            <a:off x="0" y="0"/>
                            <a:ext cx="438150" cy="2438400"/>
                          </a:xfrm>
                          <a:prstGeom prst="roundRect">
                            <a:avLst/>
                          </a:prstGeom>
                        </wps:spPr>
                        <wps:style>
                          <a:lnRef idx="2">
                            <a:schemeClr val="dk1"/>
                          </a:lnRef>
                          <a:fillRef idx="1">
                            <a:schemeClr val="lt1"/>
                          </a:fillRef>
                          <a:effectRef idx="0">
                            <a:schemeClr val="dk1"/>
                          </a:effectRef>
                          <a:fontRef idx="minor">
                            <a:schemeClr val="dk1"/>
                          </a:fontRef>
                        </wps:style>
                        <wps:txbx>
                          <w:txbxContent>
                            <w:p w14:paraId="271DE05A" w14:textId="17DB6332" w:rsidR="00BC08D4" w:rsidRPr="00BC08D4" w:rsidRDefault="00BC08D4" w:rsidP="00BC08D4">
                              <w:pPr>
                                <w:jc w:val="center"/>
                                <w:rPr>
                                  <w:lang w:val="en-US"/>
                                </w:rPr>
                              </w:pPr>
                              <w:r>
                                <w:rPr>
                                  <w:lang w:val="en-US"/>
                                </w:rPr>
                                <w:t>Perceived value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56946976" name="Rectangle: Rounded Corners 1"/>
                        <wps:cNvSpPr/>
                        <wps:spPr>
                          <a:xfrm>
                            <a:off x="3422650" y="482600"/>
                            <a:ext cx="10858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42BDA62E" w14:textId="75245D95" w:rsidR="00770321" w:rsidRPr="00BC08D4" w:rsidRDefault="00770321" w:rsidP="00BC08D4">
                              <w:pPr>
                                <w:jc w:val="center"/>
                                <w:rPr>
                                  <w:sz w:val="24"/>
                                  <w:szCs w:val="24"/>
                                  <w:lang w:val="en-US"/>
                                </w:rPr>
                              </w:pPr>
                              <w:r>
                                <w:rPr>
                                  <w:sz w:val="24"/>
                                  <w:szCs w:val="24"/>
                                  <w:lang w:val="en-US"/>
                                </w:rPr>
                                <w:t>Attitude</w:t>
                              </w:r>
                              <w:r w:rsidR="00CC2DA1">
                                <w:rPr>
                                  <w:sz w:val="24"/>
                                  <w:szCs w:val="24"/>
                                  <w:lang w:val="en-U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865387" name="Rectangle: Rounded Corners 1"/>
                        <wps:cNvSpPr/>
                        <wps:spPr>
                          <a:xfrm>
                            <a:off x="3422650" y="1219200"/>
                            <a:ext cx="1085850" cy="755650"/>
                          </a:xfrm>
                          <a:prstGeom prst="roundRect">
                            <a:avLst/>
                          </a:prstGeom>
                        </wps:spPr>
                        <wps:style>
                          <a:lnRef idx="2">
                            <a:schemeClr val="dk1"/>
                          </a:lnRef>
                          <a:fillRef idx="1">
                            <a:schemeClr val="lt1"/>
                          </a:fillRef>
                          <a:effectRef idx="0">
                            <a:schemeClr val="dk1"/>
                          </a:effectRef>
                          <a:fontRef idx="minor">
                            <a:schemeClr val="dk1"/>
                          </a:fontRef>
                        </wps:style>
                        <wps:txbx>
                          <w:txbxContent>
                            <w:p w14:paraId="1666CD83" w14:textId="3CA330AD" w:rsidR="00770321" w:rsidRPr="00BC08D4" w:rsidRDefault="00770321" w:rsidP="00770321">
                              <w:pPr>
                                <w:spacing w:line="240" w:lineRule="auto"/>
                                <w:jc w:val="center"/>
                                <w:rPr>
                                  <w:sz w:val="24"/>
                                  <w:szCs w:val="24"/>
                                  <w:lang w:val="en-US"/>
                                </w:rPr>
                              </w:pPr>
                              <w:r>
                                <w:rPr>
                                  <w:sz w:val="24"/>
                                  <w:szCs w:val="24"/>
                                  <w:lang w:val="en-US"/>
                                </w:rPr>
                                <w:t>Green consumption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792144" name="Straight Arrow Connector 3"/>
                        <wps:cNvCnPr/>
                        <wps:spPr>
                          <a:xfrm>
                            <a:off x="2082800" y="241300"/>
                            <a:ext cx="133985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7372847" name="Straight Arrow Connector 5"/>
                        <wps:cNvCnPr/>
                        <wps:spPr>
                          <a:xfrm>
                            <a:off x="2082800" y="685800"/>
                            <a:ext cx="1339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92283" name="Straight Arrow Connector 6"/>
                        <wps:cNvCnPr/>
                        <wps:spPr>
                          <a:xfrm flipV="1">
                            <a:off x="2082800" y="685800"/>
                            <a:ext cx="133985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976579" name="Straight Arrow Connector 7"/>
                        <wps:cNvCnPr/>
                        <wps:spPr>
                          <a:xfrm flipV="1">
                            <a:off x="2082800" y="685800"/>
                            <a:ext cx="1339850" cy="977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1951747" name="Straight Arrow Connector 8"/>
                        <wps:cNvCnPr/>
                        <wps:spPr>
                          <a:xfrm flipV="1">
                            <a:off x="2082800" y="685800"/>
                            <a:ext cx="1339850" cy="148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0099023" name="Straight Arrow Connector 9"/>
                        <wps:cNvCnPr/>
                        <wps:spPr>
                          <a:xfrm>
                            <a:off x="3994150" y="86360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694F35E" id="Group 10" o:spid="_x0000_s1026" style="position:absolute;left:0;text-align:left;margin-left:0;margin-top:5.2pt;width:355pt;height:198pt;z-index:251678720;mso-position-horizontal:center;mso-position-horizontal-relative:margin;mso-height-relative:margin" coordsize="45085,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">
                <v:roundrect id="Rectangle: Rounded Corners 1" o:spid="_x0000_s1027" style="position:absolute;left:3048;top:571;width:17780;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" fillcolor="white [3201]" strokecolor="black [3200]" strokeweight="1pt">
                  <v:stroke joinstyle="miter"/>
                  <v:textbox>
                    <w:txbxContent>
                      <w:p w14:paraId="7DCC8D6F" w14:textId="4D9363A3" w:rsidR="00BC08D4" w:rsidRPr="00BC08D4" w:rsidRDefault="00BC08D4" w:rsidP="00BC08D4">
                        <w:pPr>
                          <w:jc w:val="center"/>
                          <w:rPr>
                            <w:sz w:val="24"/>
                            <w:szCs w:val="24"/>
                            <w:lang w:val="en-US"/>
                          </w:rPr>
                        </w:pPr>
                        <w:r w:rsidRPr="00BC08D4">
                          <w:rPr>
                            <w:sz w:val="24"/>
                            <w:szCs w:val="24"/>
                            <w:lang w:val="en-US"/>
                          </w:rPr>
                          <w:t>Functional value</w:t>
                        </w:r>
                      </w:p>
                    </w:txbxContent>
                  </v:textbox>
                </v:roundrect>
                <v:roundrect id="Rectangle: Rounded Corners 1" o:spid="_x0000_s1028" style="position:absolute;left:3048;top:5270;width:17780;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" fillcolor="white [3201]" strokecolor="black [3200]" strokeweight="1pt">
                  <v:stroke joinstyle="miter"/>
                  <v:textbox>
                    <w:txbxContent>
                      <w:p w14:paraId="794DCF74" w14:textId="69C04132" w:rsidR="00BC08D4" w:rsidRPr="00BC08D4" w:rsidRDefault="00BC08D4" w:rsidP="00BC08D4">
                        <w:pPr>
                          <w:jc w:val="center"/>
                          <w:rPr>
                            <w:sz w:val="24"/>
                            <w:szCs w:val="24"/>
                            <w:lang w:val="en-US"/>
                          </w:rPr>
                        </w:pPr>
                        <w:r w:rsidRPr="00BC08D4">
                          <w:rPr>
                            <w:sz w:val="24"/>
                            <w:szCs w:val="24"/>
                            <w:lang w:val="en-US"/>
                          </w:rPr>
                          <w:t>Emotional value</w:t>
                        </w:r>
                      </w:p>
                    </w:txbxContent>
                  </v:textbox>
                </v:roundrect>
                <v:roundrect id="Rectangle: Rounded Corners 1" o:spid="_x0000_s1029" style="position:absolute;left:3048;top:9969;width:17780;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" fillcolor="white [3201]" strokecolor="black [3200]" strokeweight="1pt">
                  <v:stroke joinstyle="miter"/>
                  <v:textbox>
                    <w:txbxContent>
                      <w:p w14:paraId="020BF9A7" w14:textId="29B2A697" w:rsidR="00BC08D4" w:rsidRPr="00BC08D4" w:rsidRDefault="00BC08D4" w:rsidP="00BC08D4">
                        <w:pPr>
                          <w:jc w:val="center"/>
                          <w:rPr>
                            <w:sz w:val="24"/>
                            <w:szCs w:val="24"/>
                            <w:lang w:val="en-US"/>
                          </w:rPr>
                        </w:pPr>
                        <w:r>
                          <w:rPr>
                            <w:sz w:val="24"/>
                            <w:szCs w:val="24"/>
                            <w:lang w:val="en-US"/>
                          </w:rPr>
                          <w:t>Social</w:t>
                        </w:r>
                        <w:r w:rsidRPr="00BC08D4">
                          <w:rPr>
                            <w:sz w:val="24"/>
                            <w:szCs w:val="24"/>
                            <w:lang w:val="en-US"/>
                          </w:rPr>
                          <w:t xml:space="preserve"> value</w:t>
                        </w:r>
                      </w:p>
                    </w:txbxContent>
                  </v:textbox>
                </v:roundrect>
                <v:roundrect id="Rectangle: Rounded Corners 1" o:spid="_x0000_s1030" style="position:absolute;left:3048;top:14795;width:17780;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" fillcolor="white [3201]" strokecolor="black [3200]" strokeweight="1pt">
                  <v:stroke joinstyle="miter"/>
                  <v:textbox>
                    <w:txbxContent>
                      <w:p w14:paraId="5BADE151" w14:textId="4BE237E6" w:rsidR="00BC08D4" w:rsidRPr="00BC08D4" w:rsidRDefault="00C96521" w:rsidP="00BC08D4">
                        <w:pPr>
                          <w:jc w:val="center"/>
                          <w:rPr>
                            <w:sz w:val="24"/>
                            <w:szCs w:val="24"/>
                            <w:lang w:val="en-US"/>
                          </w:rPr>
                        </w:pPr>
                        <w:r w:rsidRPr="00C96521">
                          <w:rPr>
                            <w:sz w:val="24"/>
                            <w:szCs w:val="24"/>
                            <w:lang w:val="en-US"/>
                          </w:rPr>
                          <w:t>Epistemic value</w:t>
                        </w:r>
                      </w:p>
                    </w:txbxContent>
                  </v:textbox>
                </v:roundrect>
                <v:roundrect id="Rectangle: Rounded Corners 1" o:spid="_x0000_s1031" style="position:absolute;left:3048;top:19748;width:17780;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" fillcolor="white [3201]" strokecolor="black [3200]" strokeweight="1pt">
                  <v:stroke joinstyle="miter"/>
                  <v:textbox>
                    <w:txbxContent>
                      <w:p w14:paraId="5E9A3DC0" w14:textId="11083D4D" w:rsidR="00BC08D4" w:rsidRPr="00BC08D4" w:rsidRDefault="00BC08D4" w:rsidP="00BC08D4">
                        <w:pPr>
                          <w:jc w:val="center"/>
                          <w:rPr>
                            <w:sz w:val="24"/>
                            <w:szCs w:val="24"/>
                            <w:lang w:val="en-US"/>
                          </w:rPr>
                        </w:pPr>
                        <w:r w:rsidRPr="00BC08D4">
                          <w:rPr>
                            <w:sz w:val="24"/>
                            <w:szCs w:val="24"/>
                            <w:lang w:val="en-US"/>
                          </w:rPr>
                          <w:t>Conditional value</w:t>
                        </w:r>
                      </w:p>
                    </w:txbxContent>
                  </v:textbox>
                </v:roundrect>
                <v:roundrect id="Rectangle: Rounded Corners 2" o:spid="_x0000_s1032" style="position:absolute;width:4381;height:24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" fillcolor="white [3201]" strokecolor="black [3200]" strokeweight="1pt">
                  <v:stroke joinstyle="miter"/>
                  <v:textbox style="layout-flow:vertical;mso-layout-flow-alt:bottom-to-top">
                    <w:txbxContent>
                      <w:p w14:paraId="271DE05A" w14:textId="17DB6332" w:rsidR="00BC08D4" w:rsidRPr="00BC08D4" w:rsidRDefault="00BC08D4" w:rsidP="00BC08D4">
                        <w:pPr>
                          <w:jc w:val="center"/>
                          <w:rPr>
                            <w:lang w:val="en-US"/>
                          </w:rPr>
                        </w:pPr>
                        <w:r>
                          <w:rPr>
                            <w:lang w:val="en-US"/>
                          </w:rPr>
                          <w:t>Perceived value</w:t>
                        </w:r>
                      </w:p>
                    </w:txbxContent>
                  </v:textbox>
                </v:roundrect>
                <v:roundrect id="Rectangle: Rounded Corners 1" o:spid="_x0000_s1033" style="position:absolute;left:34226;top:4826;width:10859;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" fillcolor="white [3201]" strokecolor="black [3200]" strokeweight="1pt">
                  <v:stroke joinstyle="miter"/>
                  <v:textbox>
                    <w:txbxContent>
                      <w:p w14:paraId="42BDA62E" w14:textId="75245D95" w:rsidR="00770321" w:rsidRPr="00BC08D4" w:rsidRDefault="00770321" w:rsidP="00BC08D4">
                        <w:pPr>
                          <w:jc w:val="center"/>
                          <w:rPr>
                            <w:sz w:val="24"/>
                            <w:szCs w:val="24"/>
                            <w:lang w:val="en-US"/>
                          </w:rPr>
                        </w:pPr>
                        <w:r>
                          <w:rPr>
                            <w:sz w:val="24"/>
                            <w:szCs w:val="24"/>
                            <w:lang w:val="en-US"/>
                          </w:rPr>
                          <w:t>Attitude</w:t>
                        </w:r>
                        <w:r w:rsidR="00CC2DA1">
                          <w:rPr>
                            <w:sz w:val="24"/>
                            <w:szCs w:val="24"/>
                            <w:lang w:val="en-US"/>
                          </w:rPr>
                          <w:t>s</w:t>
                        </w:r>
                      </w:p>
                    </w:txbxContent>
                  </v:textbox>
                </v:roundrect>
                <v:roundrect id="Rectangle: Rounded Corners 1" o:spid="_x0000_s1034" style="position:absolute;left:34226;top:12192;width:10859;height:7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" fillcolor="white [3201]" strokecolor="black [3200]" strokeweight="1pt">
                  <v:stroke joinstyle="miter"/>
                  <v:textbox>
                    <w:txbxContent>
                      <w:p w14:paraId="1666CD83" w14:textId="3CA330AD" w:rsidR="00770321" w:rsidRPr="00BC08D4" w:rsidRDefault="00770321" w:rsidP="00770321">
                        <w:pPr>
                          <w:spacing w:line="240" w:lineRule="auto"/>
                          <w:jc w:val="center"/>
                          <w:rPr>
                            <w:sz w:val="24"/>
                            <w:szCs w:val="24"/>
                            <w:lang w:val="en-US"/>
                          </w:rPr>
                        </w:pPr>
                        <w:r>
                          <w:rPr>
                            <w:sz w:val="24"/>
                            <w:szCs w:val="24"/>
                            <w:lang w:val="en-US"/>
                          </w:rPr>
                          <w:t>Green consumption behavior</w:t>
                        </w:r>
                      </w:p>
                    </w:txbxContent>
                  </v:textbox>
                </v:roundrect>
                <v:shapetype id="_x0000_t32" coordsize="21600,21600" o:spt="32" o:oned="t" path="m,l21600,21600e" filled="f">
                  <v:path arrowok="t" fillok="f" o:connecttype="none"/>
                  <o:lock v:ext="edit" shapetype="t"/>
                </v:shapetype>
                <v:shape id="Straight Arrow Connector 3" o:spid="_x0000_s1035" type="#_x0000_t32" style="position:absolute;left:20828;top:2413;width:13398;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" strokecolor="black [3200]" strokeweight=".5pt">
                  <v:stroke endarrow="block" joinstyle="miter"/>
                </v:shape>
                <v:shape id="Straight Arrow Connector 5" o:spid="_x0000_s1036" type="#_x0000_t32" style="position:absolute;left:20828;top:6858;width:13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" strokecolor="black [3200]" strokeweight=".5pt">
                  <v:stroke endarrow="block" joinstyle="miter"/>
                </v:shape>
                <v:shape id="Straight Arrow Connector 6" o:spid="_x0000_s1037" type="#_x0000_t32" style="position:absolute;left:20828;top:6858;width:13398;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" strokecolor="black [3200]" strokeweight=".5pt">
                  <v:stroke endarrow="block" joinstyle="miter"/>
                </v:shape>
                <v:shape id="Straight Arrow Connector 7" o:spid="_x0000_s1038" type="#_x0000_t32" style="position:absolute;left:20828;top:6858;width:13398;height:97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" strokecolor="black [3200]" strokeweight=".5pt">
                  <v:stroke endarrow="block" joinstyle="miter"/>
                </v:shape>
                <v:shape id="Straight Arrow Connector 8" o:spid="_x0000_s1039" type="#_x0000_t32" style="position:absolute;left:20828;top:6858;width:13398;height:148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" strokecolor="black [3200]" strokeweight=".5pt">
                  <v:stroke endarrow="block" joinstyle="miter"/>
                </v:shape>
                <v:shape id="Straight Arrow Connector 9" o:spid="_x0000_s1040" type="#_x0000_t32" style="position:absolute;left:39941;top:8636;width:0;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" strokecolor="black [3200]" strokeweight=".5pt">
                  <v:stroke endarrow="block" joinstyle="miter"/>
                </v:shape>
                <w10:wrap anchorx="margin"/>
              </v:group>
            </w:pict>
          </mc:Fallback>
        </mc:AlternateContent>
      </w:r>
      <w:r w:rsidR="00AF3473">
        <w:rPr>
          <w:sz w:val="24"/>
          <w:szCs w:val="24"/>
          <w:lang w:val="en-US"/>
        </w:rPr>
        <w:t xml:space="preserve">  </w:t>
      </w:r>
      <w:r>
        <w:rPr>
          <w:sz w:val="24"/>
          <w:szCs w:val="24"/>
          <w:lang w:val="en-US"/>
        </w:rPr>
        <w:t xml:space="preserve"> </w:t>
      </w:r>
    </w:p>
    <w:p w14:paraId="004A3891" w14:textId="77777777" w:rsidR="00770321" w:rsidRDefault="00770321" w:rsidP="00BC08D4">
      <w:pPr>
        <w:tabs>
          <w:tab w:val="left" w:pos="900"/>
        </w:tabs>
        <w:spacing w:line="312" w:lineRule="auto"/>
        <w:rPr>
          <w:sz w:val="24"/>
          <w:szCs w:val="24"/>
          <w:lang w:val="en-US"/>
        </w:rPr>
      </w:pPr>
    </w:p>
    <w:p w14:paraId="6FE57204" w14:textId="77777777" w:rsidR="00770321" w:rsidRDefault="00770321" w:rsidP="00BC08D4">
      <w:pPr>
        <w:tabs>
          <w:tab w:val="left" w:pos="900"/>
        </w:tabs>
        <w:spacing w:line="312" w:lineRule="auto"/>
        <w:rPr>
          <w:sz w:val="24"/>
          <w:szCs w:val="24"/>
          <w:lang w:val="en-US"/>
        </w:rPr>
      </w:pPr>
    </w:p>
    <w:p w14:paraId="40DE040F" w14:textId="77777777" w:rsidR="00770321" w:rsidRDefault="00770321" w:rsidP="00BC08D4">
      <w:pPr>
        <w:tabs>
          <w:tab w:val="left" w:pos="900"/>
        </w:tabs>
        <w:spacing w:line="312" w:lineRule="auto"/>
        <w:rPr>
          <w:sz w:val="24"/>
          <w:szCs w:val="24"/>
          <w:lang w:val="en-US"/>
        </w:rPr>
      </w:pPr>
    </w:p>
    <w:p w14:paraId="000DC761" w14:textId="77777777" w:rsidR="00770321" w:rsidRDefault="00770321" w:rsidP="00BC08D4">
      <w:pPr>
        <w:tabs>
          <w:tab w:val="left" w:pos="900"/>
        </w:tabs>
        <w:spacing w:line="312" w:lineRule="auto"/>
        <w:rPr>
          <w:sz w:val="24"/>
          <w:szCs w:val="24"/>
          <w:lang w:val="en-US"/>
        </w:rPr>
      </w:pPr>
    </w:p>
    <w:p w14:paraId="2DABB4EC" w14:textId="77777777" w:rsidR="00770321" w:rsidRDefault="00770321" w:rsidP="00BC08D4">
      <w:pPr>
        <w:tabs>
          <w:tab w:val="left" w:pos="900"/>
        </w:tabs>
        <w:spacing w:line="312" w:lineRule="auto"/>
        <w:rPr>
          <w:sz w:val="24"/>
          <w:szCs w:val="24"/>
          <w:lang w:val="en-US"/>
        </w:rPr>
      </w:pPr>
    </w:p>
    <w:p w14:paraId="10348030" w14:textId="77777777" w:rsidR="00770321" w:rsidRDefault="00770321" w:rsidP="00BC08D4">
      <w:pPr>
        <w:tabs>
          <w:tab w:val="left" w:pos="900"/>
        </w:tabs>
        <w:spacing w:line="312" w:lineRule="auto"/>
        <w:rPr>
          <w:sz w:val="24"/>
          <w:szCs w:val="24"/>
          <w:lang w:val="en-US"/>
        </w:rPr>
      </w:pPr>
    </w:p>
    <w:p w14:paraId="637B39D7" w14:textId="77777777" w:rsidR="00770321" w:rsidRDefault="00770321" w:rsidP="00BC08D4">
      <w:pPr>
        <w:tabs>
          <w:tab w:val="left" w:pos="900"/>
        </w:tabs>
        <w:spacing w:line="312" w:lineRule="auto"/>
        <w:rPr>
          <w:sz w:val="24"/>
          <w:szCs w:val="24"/>
          <w:lang w:val="en-US"/>
        </w:rPr>
      </w:pPr>
    </w:p>
    <w:p w14:paraId="471BE163" w14:textId="77777777" w:rsidR="00770321" w:rsidRDefault="00770321" w:rsidP="00BC08D4">
      <w:pPr>
        <w:tabs>
          <w:tab w:val="left" w:pos="900"/>
        </w:tabs>
        <w:spacing w:line="312" w:lineRule="auto"/>
        <w:rPr>
          <w:sz w:val="24"/>
          <w:szCs w:val="24"/>
          <w:lang w:val="en-US"/>
        </w:rPr>
      </w:pPr>
    </w:p>
    <w:p w14:paraId="5A2381C6" w14:textId="77777777" w:rsidR="00770321" w:rsidRDefault="00770321" w:rsidP="00BC08D4">
      <w:pPr>
        <w:tabs>
          <w:tab w:val="left" w:pos="900"/>
        </w:tabs>
        <w:spacing w:line="312" w:lineRule="auto"/>
        <w:rPr>
          <w:sz w:val="24"/>
          <w:szCs w:val="24"/>
          <w:lang w:val="en-US"/>
        </w:rPr>
      </w:pPr>
    </w:p>
    <w:p w14:paraId="04E24C75" w14:textId="77777777" w:rsidR="00770321" w:rsidRDefault="00770321" w:rsidP="00BC08D4">
      <w:pPr>
        <w:tabs>
          <w:tab w:val="left" w:pos="900"/>
        </w:tabs>
        <w:spacing w:line="312" w:lineRule="auto"/>
        <w:rPr>
          <w:sz w:val="24"/>
          <w:szCs w:val="24"/>
          <w:lang w:val="en-US"/>
        </w:rPr>
      </w:pPr>
    </w:p>
    <w:p w14:paraId="6EF3F949" w14:textId="77777777" w:rsidR="00770321" w:rsidRDefault="00770321" w:rsidP="00770321">
      <w:pPr>
        <w:tabs>
          <w:tab w:val="left" w:pos="900"/>
        </w:tabs>
        <w:spacing w:line="312" w:lineRule="auto"/>
        <w:jc w:val="center"/>
        <w:rPr>
          <w:b/>
          <w:bCs/>
          <w:sz w:val="24"/>
          <w:szCs w:val="24"/>
          <w:lang w:val="en-US"/>
        </w:rPr>
      </w:pPr>
    </w:p>
    <w:p w14:paraId="0DCDA8F4" w14:textId="58E89DA0" w:rsidR="00770321" w:rsidRPr="00770321" w:rsidRDefault="00770321" w:rsidP="00770321">
      <w:pPr>
        <w:tabs>
          <w:tab w:val="left" w:pos="900"/>
        </w:tabs>
        <w:spacing w:line="312" w:lineRule="auto"/>
        <w:jc w:val="center"/>
        <w:rPr>
          <w:b/>
          <w:bCs/>
          <w:sz w:val="24"/>
          <w:szCs w:val="24"/>
          <w:lang w:val="en-US"/>
        </w:rPr>
      </w:pPr>
      <w:r w:rsidRPr="00770321">
        <w:rPr>
          <w:b/>
          <w:bCs/>
          <w:sz w:val="24"/>
          <w:szCs w:val="24"/>
          <w:lang w:val="en-US"/>
        </w:rPr>
        <w:t>Figure 1. Research model</w:t>
      </w:r>
    </w:p>
    <w:p w14:paraId="6B9F4A0C" w14:textId="0814D102" w:rsidR="00770321" w:rsidRPr="00770321" w:rsidRDefault="00770321" w:rsidP="00BC08D4">
      <w:pPr>
        <w:tabs>
          <w:tab w:val="left" w:pos="900"/>
        </w:tabs>
        <w:spacing w:line="312" w:lineRule="auto"/>
        <w:rPr>
          <w:b/>
          <w:bCs/>
          <w:i/>
          <w:iCs/>
          <w:sz w:val="24"/>
          <w:szCs w:val="24"/>
          <w:lang w:val="en-US"/>
        </w:rPr>
      </w:pPr>
      <w:r w:rsidRPr="00770321">
        <w:rPr>
          <w:b/>
          <w:bCs/>
          <w:i/>
          <w:iCs/>
          <w:sz w:val="24"/>
          <w:szCs w:val="24"/>
          <w:lang w:val="en-US"/>
        </w:rPr>
        <w:t>2.</w:t>
      </w:r>
      <w:r>
        <w:rPr>
          <w:b/>
          <w:bCs/>
          <w:i/>
          <w:iCs/>
          <w:sz w:val="24"/>
          <w:szCs w:val="24"/>
          <w:lang w:val="en-US"/>
        </w:rPr>
        <w:t>2.</w:t>
      </w:r>
      <w:r w:rsidRPr="00770321">
        <w:rPr>
          <w:b/>
          <w:bCs/>
          <w:i/>
          <w:iCs/>
          <w:sz w:val="24"/>
          <w:szCs w:val="24"/>
          <w:lang w:val="en-US"/>
        </w:rPr>
        <w:t xml:space="preserve"> Hypothesis development</w:t>
      </w:r>
    </w:p>
    <w:p w14:paraId="393221B9" w14:textId="215EAEB7" w:rsidR="00770321" w:rsidRDefault="008E28A4" w:rsidP="00B6136B">
      <w:pPr>
        <w:tabs>
          <w:tab w:val="left" w:pos="900"/>
        </w:tabs>
        <w:spacing w:line="312" w:lineRule="auto"/>
        <w:ind w:firstLine="630"/>
        <w:rPr>
          <w:sz w:val="24"/>
          <w:szCs w:val="24"/>
          <w:lang w:val="en-US"/>
        </w:rPr>
      </w:pPr>
      <w:r w:rsidRPr="008E28A4">
        <w:rPr>
          <w:sz w:val="24"/>
          <w:szCs w:val="24"/>
        </w:rPr>
        <w:t>For green products, the functional value is shown in energy savings, high durability, efficiency, and safety for consumer health (Lin &amp; Huang, 2012). Products with clear uses and proof of performance often generate more positive perceptions, helping to create favorable attitudes toward green consumption behavior (Biswas &amp; Roy, 2015). According to social psychology, the perception of behavioral efficacy is a key part of attitude formation (Ajzen, 1991). When consumers believe that green products provide superior functional benefits, they are more likely to see this choice as reasonable, reliable, and worth the cost they invest, which increases their willingness to partake in green consumption behavior (Goh &amp; Balaji, 2016). In Vietnam, many green products are perceived as low in efficiency or as too expensive, so highlighting their functional value will be crucial in shifting young people</w:t>
      </w:r>
      <w:r w:rsidR="00115ADD">
        <w:rPr>
          <w:sz w:val="24"/>
          <w:szCs w:val="24"/>
          <w:lang w:val="en-US"/>
        </w:rPr>
        <w:t>’</w:t>
      </w:r>
      <w:r w:rsidRPr="008E28A4">
        <w:rPr>
          <w:sz w:val="24"/>
          <w:szCs w:val="24"/>
        </w:rPr>
        <w:t>s perceptions, as they tend to assess products based on practicality and performance.</w:t>
      </w:r>
      <w:r w:rsidR="00CC2DA1">
        <w:rPr>
          <w:sz w:val="24"/>
          <w:szCs w:val="24"/>
          <w:lang w:val="en-US"/>
        </w:rPr>
        <w:t xml:space="preserve"> </w:t>
      </w:r>
      <w:r w:rsidR="00301E75">
        <w:rPr>
          <w:sz w:val="24"/>
          <w:szCs w:val="24"/>
        </w:rPr>
        <w:t>Based on the above arguments, the research hypothesis is proposed as follows:</w:t>
      </w:r>
    </w:p>
    <w:p w14:paraId="23F31C9D" w14:textId="0000D64E" w:rsidR="00CC2DA1" w:rsidRDefault="00CC2DA1" w:rsidP="00CC2DA1">
      <w:pPr>
        <w:tabs>
          <w:tab w:val="left" w:pos="900"/>
        </w:tabs>
        <w:spacing w:line="312" w:lineRule="auto"/>
        <w:ind w:firstLine="630"/>
        <w:rPr>
          <w:sz w:val="24"/>
          <w:szCs w:val="24"/>
          <w:lang w:val="en-US"/>
        </w:rPr>
      </w:pPr>
      <w:r>
        <w:rPr>
          <w:sz w:val="24"/>
          <w:szCs w:val="24"/>
          <w:lang w:val="en-US"/>
        </w:rPr>
        <w:t xml:space="preserve">H1: Functional value will be positively related to </w:t>
      </w:r>
      <w:r w:rsidR="00AD0E3F">
        <w:rPr>
          <w:sz w:val="24"/>
          <w:szCs w:val="24"/>
          <w:lang w:val="en-US"/>
        </w:rPr>
        <w:t>attitudes</w:t>
      </w:r>
      <w:r>
        <w:rPr>
          <w:sz w:val="24"/>
          <w:szCs w:val="24"/>
          <w:lang w:val="en-US"/>
        </w:rPr>
        <w:t>.</w:t>
      </w:r>
    </w:p>
    <w:p w14:paraId="391CC425" w14:textId="30C9F0FA" w:rsidR="00CC2DA1" w:rsidRDefault="008E28A4" w:rsidP="00CC2DA1">
      <w:pPr>
        <w:tabs>
          <w:tab w:val="left" w:pos="900"/>
        </w:tabs>
        <w:spacing w:line="312" w:lineRule="auto"/>
        <w:ind w:firstLine="630"/>
        <w:rPr>
          <w:sz w:val="24"/>
          <w:szCs w:val="24"/>
          <w:lang w:val="en-US"/>
        </w:rPr>
      </w:pPr>
      <w:r w:rsidRPr="008E28A4">
        <w:rPr>
          <w:sz w:val="24"/>
          <w:szCs w:val="24"/>
        </w:rPr>
        <w:t>Emotions are crucial in shaping or altering behavior (Izard, 2009). Consumers buy green products not only for functional advantages but also for the feeling of contributing positively to society and the environment (Hartmann &amp; Apaolaza-Ibáñez, 2012). For young people, who often seek positive emotional experiences and personal significance, green consumption also helps strengthen their identity as a “responsible citizen.</w:t>
      </w:r>
      <w:r>
        <w:rPr>
          <w:sz w:val="24"/>
          <w:szCs w:val="24"/>
          <w:lang w:val="en-US"/>
        </w:rPr>
        <w:t xml:space="preserve">” </w:t>
      </w:r>
      <w:r w:rsidRPr="008E28A4">
        <w:rPr>
          <w:sz w:val="24"/>
          <w:szCs w:val="24"/>
        </w:rPr>
        <w:t>Research by Biswas and Roy (2015) shows that positive emotions while engaging in green consumption are a strong predictor of green buying attitudes and intentions. In Vietnam, this emotional aspect is even m</w:t>
      </w:r>
      <w:r>
        <w:rPr>
          <w:sz w:val="24"/>
          <w:szCs w:val="24"/>
          <w:lang w:val="en-US"/>
        </w:rPr>
        <w:t>o</w:t>
      </w:r>
      <w:r w:rsidRPr="008E28A4">
        <w:rPr>
          <w:sz w:val="24"/>
          <w:szCs w:val="24"/>
        </w:rPr>
        <w:t xml:space="preserve">re crucial given young people’s increasing interest in a </w:t>
      </w:r>
      <w:r>
        <w:rPr>
          <w:sz w:val="24"/>
          <w:szCs w:val="24"/>
          <w:lang w:val="en-US"/>
        </w:rPr>
        <w:t>“</w:t>
      </w:r>
      <w:r w:rsidRPr="008E28A4">
        <w:rPr>
          <w:sz w:val="24"/>
          <w:szCs w:val="24"/>
        </w:rPr>
        <w:t>green, sustainable, and meaningful</w:t>
      </w:r>
      <w:r>
        <w:rPr>
          <w:sz w:val="24"/>
          <w:szCs w:val="24"/>
          <w:lang w:val="en-US"/>
        </w:rPr>
        <w:t>”</w:t>
      </w:r>
      <w:r w:rsidRPr="008E28A4">
        <w:rPr>
          <w:sz w:val="24"/>
          <w:szCs w:val="24"/>
        </w:rPr>
        <w:t xml:space="preserve"> lifestyle. </w:t>
      </w:r>
      <w:r>
        <w:rPr>
          <w:sz w:val="24"/>
          <w:szCs w:val="24"/>
        </w:rPr>
        <w:t>Based on the above arguments, the research hypothesis is proposed as follows:</w:t>
      </w:r>
    </w:p>
    <w:p w14:paraId="2D65C404" w14:textId="6EA3F6F8" w:rsidR="00434459" w:rsidRDefault="00434459" w:rsidP="00CC2DA1">
      <w:pPr>
        <w:tabs>
          <w:tab w:val="left" w:pos="900"/>
        </w:tabs>
        <w:spacing w:line="312" w:lineRule="auto"/>
        <w:ind w:firstLine="630"/>
        <w:rPr>
          <w:sz w:val="24"/>
          <w:szCs w:val="24"/>
          <w:lang w:val="en-US"/>
        </w:rPr>
      </w:pPr>
      <w:r>
        <w:rPr>
          <w:sz w:val="24"/>
          <w:szCs w:val="24"/>
          <w:lang w:val="en-US"/>
        </w:rPr>
        <w:t xml:space="preserve">H2: </w:t>
      </w:r>
      <w:r w:rsidRPr="00434459">
        <w:rPr>
          <w:sz w:val="24"/>
          <w:szCs w:val="24"/>
          <w:lang w:val="en-US"/>
        </w:rPr>
        <w:t xml:space="preserve">Emotional value </w:t>
      </w:r>
      <w:r>
        <w:rPr>
          <w:sz w:val="24"/>
          <w:szCs w:val="24"/>
          <w:lang w:val="en-US"/>
        </w:rPr>
        <w:t xml:space="preserve">will be positively related to </w:t>
      </w:r>
      <w:r w:rsidR="00AD0E3F">
        <w:rPr>
          <w:sz w:val="24"/>
          <w:szCs w:val="24"/>
          <w:lang w:val="en-US"/>
        </w:rPr>
        <w:t>attitudes</w:t>
      </w:r>
      <w:r>
        <w:rPr>
          <w:sz w:val="24"/>
          <w:szCs w:val="24"/>
          <w:lang w:val="en-US"/>
        </w:rPr>
        <w:t>.</w:t>
      </w:r>
    </w:p>
    <w:p w14:paraId="2A4D99E1" w14:textId="4E8DDE07" w:rsidR="00434459" w:rsidRDefault="000C5605" w:rsidP="00CC2DA1">
      <w:pPr>
        <w:tabs>
          <w:tab w:val="left" w:pos="900"/>
        </w:tabs>
        <w:spacing w:line="312" w:lineRule="auto"/>
        <w:ind w:firstLine="630"/>
        <w:rPr>
          <w:sz w:val="24"/>
          <w:szCs w:val="24"/>
          <w:lang w:val="en-US"/>
        </w:rPr>
      </w:pPr>
      <w:r w:rsidRPr="000C5605">
        <w:rPr>
          <w:sz w:val="24"/>
          <w:szCs w:val="24"/>
        </w:rPr>
        <w:t>An individual</w:t>
      </w:r>
      <w:r w:rsidR="00670453">
        <w:rPr>
          <w:sz w:val="24"/>
          <w:szCs w:val="24"/>
          <w:lang w:val="en-US"/>
        </w:rPr>
        <w:t>’</w:t>
      </w:r>
      <w:r w:rsidRPr="000C5605">
        <w:rPr>
          <w:sz w:val="24"/>
          <w:szCs w:val="24"/>
        </w:rPr>
        <w:t>s behavior is influenced by the desire to maintain a positive image within their social group (Ajzen, 1991). Green consumption enables individuals to showcase environmental awareness, a sense of responsibility, and a set of values, which fosters a favorable attitude toward green behavior. In the context of social networks, group norms and social pressures strongly influence young people (Nguyen et al., 20</w:t>
      </w:r>
      <w:r w:rsidR="00670453">
        <w:rPr>
          <w:sz w:val="24"/>
          <w:szCs w:val="24"/>
          <w:lang w:val="en-US"/>
        </w:rPr>
        <w:t>17</w:t>
      </w:r>
      <w:r w:rsidRPr="000C5605">
        <w:rPr>
          <w:sz w:val="24"/>
          <w:szCs w:val="24"/>
        </w:rPr>
        <w:t>).</w:t>
      </w:r>
      <w:r w:rsidR="00283530" w:rsidRPr="00283530">
        <w:rPr>
          <w:sz w:val="24"/>
          <w:szCs w:val="24"/>
          <w:lang w:val="en-US"/>
        </w:rPr>
        <w:t xml:space="preserve"> </w:t>
      </w:r>
      <w:r w:rsidRPr="000C5605">
        <w:rPr>
          <w:sz w:val="24"/>
          <w:szCs w:val="24"/>
        </w:rPr>
        <w:t xml:space="preserve">When the community views green consumption behavior as a “positive lifestyle fad,” young people tend to develop a supportive attitude to conform to that norm (Ajzen, 1991). Studies by </w:t>
      </w:r>
      <w:r w:rsidR="00245D2E">
        <w:rPr>
          <w:sz w:val="24"/>
          <w:szCs w:val="24"/>
          <w:lang w:val="en-US"/>
        </w:rPr>
        <w:t>Hassan</w:t>
      </w:r>
      <w:r w:rsidRPr="000C5605">
        <w:rPr>
          <w:sz w:val="24"/>
          <w:szCs w:val="24"/>
        </w:rPr>
        <w:t xml:space="preserve"> et al. (202</w:t>
      </w:r>
      <w:r w:rsidR="00245D2E">
        <w:rPr>
          <w:sz w:val="24"/>
          <w:szCs w:val="24"/>
          <w:lang w:val="en-US"/>
        </w:rPr>
        <w:t>2</w:t>
      </w:r>
      <w:r w:rsidRPr="000C5605">
        <w:rPr>
          <w:sz w:val="24"/>
          <w:szCs w:val="24"/>
        </w:rPr>
        <w:t>)</w:t>
      </w:r>
      <w:r w:rsidR="00245D2E">
        <w:rPr>
          <w:sz w:val="24"/>
          <w:szCs w:val="24"/>
          <w:lang w:val="en-US"/>
        </w:rPr>
        <w:t xml:space="preserve">, </w:t>
      </w:r>
      <w:r w:rsidRPr="000C5605">
        <w:rPr>
          <w:sz w:val="24"/>
          <w:szCs w:val="24"/>
        </w:rPr>
        <w:t>and Nguyen et al. (20</w:t>
      </w:r>
      <w:r w:rsidR="00670453">
        <w:rPr>
          <w:sz w:val="24"/>
          <w:szCs w:val="24"/>
          <w:lang w:val="en-US"/>
        </w:rPr>
        <w:t>17</w:t>
      </w:r>
      <w:r w:rsidRPr="000C5605">
        <w:rPr>
          <w:sz w:val="24"/>
          <w:szCs w:val="24"/>
        </w:rPr>
        <w:t>) both show that social values are a key factor in shaping young people’s attitudes toward green consumption.</w:t>
      </w:r>
      <w:r w:rsidR="00283530">
        <w:rPr>
          <w:sz w:val="24"/>
          <w:szCs w:val="24"/>
          <w:lang w:val="en-US"/>
        </w:rPr>
        <w:t xml:space="preserve"> </w:t>
      </w:r>
      <w:r>
        <w:rPr>
          <w:sz w:val="24"/>
          <w:szCs w:val="24"/>
        </w:rPr>
        <w:t>Based on the above arguments, the research hypothesis is proposed as follows:</w:t>
      </w:r>
    </w:p>
    <w:p w14:paraId="23048248" w14:textId="5BCA29F0" w:rsidR="00283530" w:rsidRDefault="00283530" w:rsidP="00CC2DA1">
      <w:pPr>
        <w:tabs>
          <w:tab w:val="left" w:pos="900"/>
        </w:tabs>
        <w:spacing w:line="312" w:lineRule="auto"/>
        <w:ind w:firstLine="630"/>
        <w:rPr>
          <w:sz w:val="24"/>
          <w:szCs w:val="24"/>
          <w:lang w:val="en-US"/>
        </w:rPr>
      </w:pPr>
      <w:r>
        <w:rPr>
          <w:sz w:val="24"/>
          <w:szCs w:val="24"/>
          <w:lang w:val="en-US"/>
        </w:rPr>
        <w:t xml:space="preserve">H3: Social value will be positively related to </w:t>
      </w:r>
      <w:r w:rsidR="00AD0E3F">
        <w:rPr>
          <w:sz w:val="24"/>
          <w:szCs w:val="24"/>
          <w:lang w:val="en-US"/>
        </w:rPr>
        <w:t>attitudes</w:t>
      </w:r>
      <w:r>
        <w:rPr>
          <w:sz w:val="24"/>
          <w:szCs w:val="24"/>
          <w:lang w:val="en-US"/>
        </w:rPr>
        <w:t>.</w:t>
      </w:r>
    </w:p>
    <w:p w14:paraId="5D9C95E3" w14:textId="23AC83A0" w:rsidR="00283530" w:rsidRDefault="000C5605" w:rsidP="00CC2DA1">
      <w:pPr>
        <w:tabs>
          <w:tab w:val="left" w:pos="900"/>
        </w:tabs>
        <w:spacing w:line="312" w:lineRule="auto"/>
        <w:ind w:firstLine="630"/>
        <w:rPr>
          <w:sz w:val="24"/>
          <w:szCs w:val="24"/>
          <w:lang w:val="en-US"/>
        </w:rPr>
      </w:pPr>
      <w:r w:rsidRPr="000C5605">
        <w:rPr>
          <w:sz w:val="24"/>
          <w:szCs w:val="24"/>
        </w:rPr>
        <w:lastRenderedPageBreak/>
        <w:t xml:space="preserve">For young consumers, access to green products is not just a shopping activity but also a learning experience about technology, environmental science, and innovation (Lin &amp; Huang, 2012). According to cognitive psychology, people tend to develop positive attitudes toward objects that stimulate intellectual curiosity (Berlyne, 1960). </w:t>
      </w:r>
      <w:r w:rsidR="00034398" w:rsidRPr="00034398">
        <w:rPr>
          <w:sz w:val="24"/>
          <w:szCs w:val="24"/>
        </w:rPr>
        <w:t>Vietnamese youth are a generation that is tech-savvy and quick to receive information. They are often interested in “smart, friendly, creative” products as symbols of knowledge and progress (Nguyen et al., 20</w:t>
      </w:r>
      <w:r w:rsidR="00EA4483">
        <w:rPr>
          <w:sz w:val="24"/>
          <w:szCs w:val="24"/>
          <w:lang w:val="en-US"/>
        </w:rPr>
        <w:t>17</w:t>
      </w:r>
      <w:r w:rsidR="00034398" w:rsidRPr="00034398">
        <w:rPr>
          <w:sz w:val="24"/>
          <w:szCs w:val="24"/>
        </w:rPr>
        <w:t xml:space="preserve">). When they perceive that green products offer new learning value or experiences, they tend to develop a more positive attitude towards green consumption behavior. </w:t>
      </w:r>
      <w:r>
        <w:rPr>
          <w:sz w:val="24"/>
          <w:szCs w:val="24"/>
        </w:rPr>
        <w:t>Based on the above arguments, the research hypothesis is proposed as follows:</w:t>
      </w:r>
    </w:p>
    <w:p w14:paraId="614BDD2D" w14:textId="287AC66B" w:rsidR="00283530" w:rsidRDefault="002A4A24" w:rsidP="00CC2DA1">
      <w:pPr>
        <w:tabs>
          <w:tab w:val="left" w:pos="900"/>
        </w:tabs>
        <w:spacing w:line="312" w:lineRule="auto"/>
        <w:ind w:firstLine="630"/>
        <w:rPr>
          <w:sz w:val="24"/>
          <w:szCs w:val="24"/>
          <w:lang w:val="en-US"/>
        </w:rPr>
      </w:pPr>
      <w:r>
        <w:rPr>
          <w:sz w:val="24"/>
          <w:szCs w:val="24"/>
          <w:lang w:val="en-US"/>
        </w:rPr>
        <w:t xml:space="preserve">H4: </w:t>
      </w:r>
      <w:r w:rsidR="00AD0E3F">
        <w:rPr>
          <w:sz w:val="24"/>
          <w:szCs w:val="24"/>
          <w:lang w:val="en-US"/>
        </w:rPr>
        <w:t>Epistemic value will be positively related to attitudes</w:t>
      </w:r>
      <w:r>
        <w:rPr>
          <w:sz w:val="24"/>
          <w:szCs w:val="24"/>
          <w:lang w:val="en-US"/>
        </w:rPr>
        <w:t>.</w:t>
      </w:r>
    </w:p>
    <w:p w14:paraId="16FFFED7" w14:textId="1B007D16" w:rsidR="002A4A24" w:rsidRDefault="00034398" w:rsidP="00CC2DA1">
      <w:pPr>
        <w:tabs>
          <w:tab w:val="left" w:pos="900"/>
        </w:tabs>
        <w:spacing w:line="312" w:lineRule="auto"/>
        <w:ind w:firstLine="630"/>
        <w:rPr>
          <w:sz w:val="24"/>
          <w:szCs w:val="24"/>
          <w:lang w:val="en-US"/>
        </w:rPr>
      </w:pPr>
      <w:r w:rsidRPr="00034398">
        <w:rPr>
          <w:sz w:val="24"/>
          <w:szCs w:val="24"/>
        </w:rPr>
        <w:t>The social environment and physical conditions can influence an individual's attitude and perception of behavior (Schwarz, 2012). When consumers see that green consumption is supported by positive factors such as accessibility, promotions, or effective communication, they are more likely to adopt positive attitudes. In the context of Vietnam, the conditional factor is becoming increasingly important because green consumption behavior is still developing. Propaganda programs on “green living,” “sustainable consumption,” or campaigns by brands such as Vinamilk, Unilever, or Shopee Green help shape positive attitudes among young people (</w:t>
      </w:r>
      <w:r w:rsidR="00802E89">
        <w:rPr>
          <w:sz w:val="24"/>
          <w:szCs w:val="24"/>
          <w:lang w:val="en-US"/>
        </w:rPr>
        <w:t>Le et al.</w:t>
      </w:r>
      <w:r w:rsidRPr="00034398">
        <w:rPr>
          <w:sz w:val="24"/>
          <w:szCs w:val="24"/>
        </w:rPr>
        <w:t>, 2021).</w:t>
      </w:r>
      <w:r w:rsidR="002A4A24">
        <w:rPr>
          <w:sz w:val="24"/>
          <w:szCs w:val="24"/>
          <w:lang w:val="en-US"/>
        </w:rPr>
        <w:t xml:space="preserve"> </w:t>
      </w:r>
      <w:r>
        <w:rPr>
          <w:sz w:val="24"/>
          <w:szCs w:val="24"/>
        </w:rPr>
        <w:t>Based on the above arguments, the research hypothesis is proposed as follows:</w:t>
      </w:r>
    </w:p>
    <w:p w14:paraId="40D44E2D" w14:textId="6C06E40D" w:rsidR="002A4A24" w:rsidRDefault="002A4A24" w:rsidP="00CC2DA1">
      <w:pPr>
        <w:tabs>
          <w:tab w:val="left" w:pos="900"/>
        </w:tabs>
        <w:spacing w:line="312" w:lineRule="auto"/>
        <w:ind w:firstLine="630"/>
        <w:rPr>
          <w:sz w:val="24"/>
          <w:szCs w:val="24"/>
          <w:lang w:val="en-US"/>
        </w:rPr>
      </w:pPr>
      <w:r>
        <w:rPr>
          <w:sz w:val="24"/>
          <w:szCs w:val="24"/>
          <w:lang w:val="en-US"/>
        </w:rPr>
        <w:t xml:space="preserve">H5: </w:t>
      </w:r>
      <w:r w:rsidR="00034398">
        <w:rPr>
          <w:sz w:val="24"/>
          <w:szCs w:val="24"/>
          <w:lang w:val="en-US"/>
        </w:rPr>
        <w:t>C</w:t>
      </w:r>
      <w:r w:rsidR="00AD0E3F">
        <w:rPr>
          <w:sz w:val="24"/>
          <w:szCs w:val="24"/>
          <w:lang w:val="en-US"/>
        </w:rPr>
        <w:t>onditional value will be positively related to attitudes</w:t>
      </w:r>
      <w:r w:rsidRPr="002A4A24">
        <w:rPr>
          <w:sz w:val="24"/>
          <w:szCs w:val="24"/>
          <w:lang w:val="en-US"/>
        </w:rPr>
        <w:t>.</w:t>
      </w:r>
    </w:p>
    <w:p w14:paraId="4F167FBF" w14:textId="696218DE" w:rsidR="002A4A24" w:rsidRDefault="00191471" w:rsidP="00CC2DA1">
      <w:pPr>
        <w:tabs>
          <w:tab w:val="left" w:pos="900"/>
        </w:tabs>
        <w:spacing w:line="312" w:lineRule="auto"/>
        <w:ind w:firstLine="630"/>
        <w:rPr>
          <w:sz w:val="24"/>
          <w:szCs w:val="24"/>
          <w:lang w:val="en-US"/>
        </w:rPr>
      </w:pPr>
      <w:r w:rsidRPr="00191471">
        <w:rPr>
          <w:sz w:val="24"/>
          <w:szCs w:val="24"/>
        </w:rPr>
        <w:t>According to the Theory of Planned Behavior (Ajzen, 1991), attitude is the main predictor of behavior because it shows how positively or negatively someone evaluates that behavior. When consumers think that green consumption adds value and feel ethically satisfied, they are more likely to engage in green behavior (</w:t>
      </w:r>
      <w:r w:rsidR="00E36E5F">
        <w:rPr>
          <w:sz w:val="24"/>
          <w:szCs w:val="24"/>
          <w:lang w:val="en-US"/>
        </w:rPr>
        <w:t xml:space="preserve">Anvar &amp; </w:t>
      </w:r>
      <w:r w:rsidR="000D5C9A">
        <w:rPr>
          <w:sz w:val="24"/>
          <w:szCs w:val="24"/>
          <w:lang w:val="en-US"/>
        </w:rPr>
        <w:t xml:space="preserve">de </w:t>
      </w:r>
      <w:r w:rsidR="000D5C9A" w:rsidRPr="000D5C9A">
        <w:rPr>
          <w:sz w:val="24"/>
          <w:szCs w:val="24"/>
          <w:lang w:val="en-US"/>
        </w:rPr>
        <w:t>Villiers</w:t>
      </w:r>
      <w:r w:rsidR="000D5C9A">
        <w:rPr>
          <w:sz w:val="24"/>
          <w:szCs w:val="24"/>
          <w:lang w:val="en-US"/>
        </w:rPr>
        <w:t>, 2014</w:t>
      </w:r>
      <w:r w:rsidRPr="00191471">
        <w:rPr>
          <w:sz w:val="24"/>
          <w:szCs w:val="24"/>
        </w:rPr>
        <w:t>).</w:t>
      </w:r>
      <w:r w:rsidR="00034398" w:rsidRPr="002A4A24">
        <w:rPr>
          <w:sz w:val="24"/>
          <w:szCs w:val="24"/>
        </w:rPr>
        <w:t xml:space="preserve"> </w:t>
      </w:r>
      <w:r w:rsidRPr="00191471">
        <w:rPr>
          <w:sz w:val="24"/>
          <w:szCs w:val="24"/>
        </w:rPr>
        <w:t>From a psychosocial psychology perspective, positive attitudes toward green behavior can become intrinsic norms, meaning that behavioral motivation is based on personal beliefs and values (Schwartz, 1977). Many empirical studies have confirmed a positive link between green consumption attitudes and behaviors, especially among young people (Nguyen et al., 20</w:t>
      </w:r>
      <w:r w:rsidR="00E36E5F">
        <w:rPr>
          <w:sz w:val="24"/>
          <w:szCs w:val="24"/>
          <w:lang w:val="en-US"/>
        </w:rPr>
        <w:t>17</w:t>
      </w:r>
      <w:r w:rsidRPr="00191471">
        <w:rPr>
          <w:sz w:val="24"/>
          <w:szCs w:val="24"/>
        </w:rPr>
        <w:t>; Joshi &amp; Rahman, 2019).</w:t>
      </w:r>
      <w:r w:rsidR="004B7B47" w:rsidRPr="004B7B47">
        <w:rPr>
          <w:sz w:val="24"/>
          <w:szCs w:val="24"/>
          <w:lang w:val="en-US"/>
        </w:rPr>
        <w:t xml:space="preserve"> </w:t>
      </w:r>
      <w:r w:rsidR="00034398">
        <w:rPr>
          <w:sz w:val="24"/>
          <w:szCs w:val="24"/>
        </w:rPr>
        <w:t>Based on the above arguments, the research hypothesis is proposed as follows:</w:t>
      </w:r>
    </w:p>
    <w:p w14:paraId="1CE8F45F" w14:textId="55E909C7" w:rsidR="004B7B47" w:rsidRDefault="004B7B47" w:rsidP="004B7B47">
      <w:pPr>
        <w:tabs>
          <w:tab w:val="left" w:pos="900"/>
        </w:tabs>
        <w:spacing w:line="312" w:lineRule="auto"/>
        <w:ind w:firstLine="630"/>
        <w:rPr>
          <w:sz w:val="24"/>
          <w:szCs w:val="24"/>
          <w:lang w:val="en-US"/>
        </w:rPr>
      </w:pPr>
      <w:r>
        <w:rPr>
          <w:sz w:val="24"/>
          <w:szCs w:val="24"/>
          <w:lang w:val="en-US"/>
        </w:rPr>
        <w:t xml:space="preserve">H6: Attitudes </w:t>
      </w:r>
      <w:r w:rsidRPr="004B7B47">
        <w:rPr>
          <w:sz w:val="24"/>
          <w:szCs w:val="24"/>
          <w:lang w:val="en-US"/>
        </w:rPr>
        <w:t>will be positively related to</w:t>
      </w:r>
      <w:r>
        <w:rPr>
          <w:sz w:val="24"/>
          <w:szCs w:val="24"/>
          <w:lang w:val="en-US"/>
        </w:rPr>
        <w:t xml:space="preserve"> green consumption behavior.</w:t>
      </w:r>
    </w:p>
    <w:p w14:paraId="07BFBF9F" w14:textId="310B5A44" w:rsidR="004B7B47" w:rsidRPr="004B7B47" w:rsidRDefault="004B7B47" w:rsidP="004B7B47">
      <w:pPr>
        <w:tabs>
          <w:tab w:val="left" w:pos="900"/>
        </w:tabs>
        <w:spacing w:line="312" w:lineRule="auto"/>
        <w:rPr>
          <w:b/>
          <w:bCs/>
          <w:sz w:val="24"/>
          <w:szCs w:val="24"/>
          <w:lang w:val="en-US"/>
        </w:rPr>
      </w:pPr>
      <w:r w:rsidRPr="004B7B47">
        <w:rPr>
          <w:b/>
          <w:bCs/>
          <w:sz w:val="24"/>
          <w:szCs w:val="24"/>
          <w:lang w:val="en-US"/>
        </w:rPr>
        <w:t>3. Methodology</w:t>
      </w:r>
    </w:p>
    <w:p w14:paraId="30371FEA" w14:textId="2FE72D0D" w:rsidR="00A70500" w:rsidRDefault="003C486F" w:rsidP="00A70500">
      <w:pPr>
        <w:tabs>
          <w:tab w:val="left" w:pos="900"/>
        </w:tabs>
        <w:spacing w:line="312" w:lineRule="auto"/>
        <w:ind w:firstLine="630"/>
        <w:rPr>
          <w:sz w:val="24"/>
          <w:szCs w:val="24"/>
          <w:lang w:val="en-US"/>
        </w:rPr>
      </w:pPr>
      <w:r w:rsidRPr="003C486F">
        <w:rPr>
          <w:sz w:val="24"/>
          <w:szCs w:val="24"/>
        </w:rPr>
        <w:t>The study was conducted using quantitative methods. This study included 29 observational variables. Therefore, the sample size calculated by Tabachnick and Fidell (1991) is n ≥ 122, or according to Hair et al. (2010), at least 05 observations are needed for each variable. Additionally, because the study sample was selected through convenient sampling, a larger sample size generally increases the representativeness of the sample for the entire population.</w:t>
      </w:r>
      <w:r w:rsidR="00B355BD">
        <w:rPr>
          <w:sz w:val="24"/>
          <w:szCs w:val="24"/>
          <w:lang w:val="en-US"/>
        </w:rPr>
        <w:t xml:space="preserve"> </w:t>
      </w:r>
      <w:r w:rsidRPr="003C486F">
        <w:rPr>
          <w:sz w:val="24"/>
          <w:szCs w:val="24"/>
        </w:rPr>
        <w:t xml:space="preserve">Therefore, the author decided to select a sample size of 350, and after screening, there were 315 valuable responses. The survey subjects are consumers aged 18 to 30 who have used environmentally friendly products at stores selling green products in Hanoi. Data was collected through face-to-face interviews using standardized questionnaires to ensure </w:t>
      </w:r>
      <w:r w:rsidRPr="003C486F">
        <w:rPr>
          <w:sz w:val="24"/>
          <w:szCs w:val="24"/>
        </w:rPr>
        <w:lastRenderedPageBreak/>
        <w:t>consistency and reliability. Survey participants are voluntary and fully assured of their identity.</w:t>
      </w:r>
      <w:r w:rsidR="00A70500">
        <w:rPr>
          <w:sz w:val="24"/>
          <w:szCs w:val="24"/>
          <w:lang w:val="en-US"/>
        </w:rPr>
        <w:t xml:space="preserve"> </w:t>
      </w:r>
      <w:r w:rsidRPr="003C486F">
        <w:rPr>
          <w:sz w:val="24"/>
          <w:szCs w:val="24"/>
        </w:rPr>
        <w:t>Out of 315 respondents, 77.78% were female, while men made up only 22.22%. Regarding income, 65.08% earn between 10 and 15 million VND, and 34.92% earn over 15 million VND per month.</w:t>
      </w:r>
    </w:p>
    <w:p w14:paraId="3356857D" w14:textId="385D6FB3" w:rsidR="00A70500" w:rsidRDefault="003C486F" w:rsidP="002D0010">
      <w:pPr>
        <w:tabs>
          <w:tab w:val="left" w:pos="900"/>
        </w:tabs>
        <w:spacing w:line="312" w:lineRule="auto"/>
        <w:ind w:firstLine="630"/>
        <w:rPr>
          <w:sz w:val="24"/>
          <w:szCs w:val="24"/>
          <w:lang w:val="en-US"/>
        </w:rPr>
      </w:pPr>
      <w:r w:rsidRPr="003C486F">
        <w:rPr>
          <w:sz w:val="24"/>
          <w:szCs w:val="24"/>
        </w:rPr>
        <w:t>The data processed using SPSS 26 and AMOS 20 software ensures the accuracy and scientific validity of the research findings. The data analysis involves Cronbach</w:t>
      </w:r>
      <w:r w:rsidR="00584FA6">
        <w:rPr>
          <w:sz w:val="24"/>
          <w:szCs w:val="24"/>
          <w:lang w:val="en-US"/>
        </w:rPr>
        <w:t>’</w:t>
      </w:r>
      <w:r w:rsidRPr="003C486F">
        <w:rPr>
          <w:sz w:val="24"/>
          <w:szCs w:val="24"/>
        </w:rPr>
        <w:t>s Alpha analysis, exploratory factor analysis, confirmatory factor analysis, and structural model analysis to test research hypotheses and examine causal relationships between concepts. Additionally, since this study collected self-reported questionnaire data from a single source and at a single time, there is a risk of Common Method Bias (CMB). This bias can distort the relationship between the study variables. Therefore, the study conducted a test of Harman</w:t>
      </w:r>
      <w:r>
        <w:rPr>
          <w:sz w:val="24"/>
          <w:szCs w:val="24"/>
          <w:lang w:val="en-US"/>
        </w:rPr>
        <w:t>’</w:t>
      </w:r>
      <w:r w:rsidRPr="003C486F">
        <w:rPr>
          <w:sz w:val="24"/>
          <w:szCs w:val="24"/>
        </w:rPr>
        <w:t>s single factor using exploratory factor analysis (EFA) and addressed this issue based on the recommendations of Podsakoff et al. (2003).</w:t>
      </w:r>
    </w:p>
    <w:p w14:paraId="7A0AF03B" w14:textId="55BBF5E7" w:rsidR="006B12F5" w:rsidRPr="006B12F5" w:rsidRDefault="006B12F5" w:rsidP="006B12F5">
      <w:pPr>
        <w:tabs>
          <w:tab w:val="left" w:pos="900"/>
        </w:tabs>
        <w:spacing w:line="312" w:lineRule="auto"/>
        <w:rPr>
          <w:b/>
          <w:bCs/>
          <w:sz w:val="24"/>
          <w:szCs w:val="24"/>
          <w:lang w:val="en-US"/>
        </w:rPr>
      </w:pPr>
      <w:r w:rsidRPr="006B12F5">
        <w:rPr>
          <w:b/>
          <w:bCs/>
          <w:sz w:val="24"/>
          <w:szCs w:val="24"/>
          <w:lang w:val="en-US"/>
        </w:rPr>
        <w:t>4. Results</w:t>
      </w:r>
    </w:p>
    <w:p w14:paraId="3DA9417C" w14:textId="5DDC16C8" w:rsidR="00276ABC" w:rsidRDefault="00D04E53" w:rsidP="00276ABC">
      <w:pPr>
        <w:tabs>
          <w:tab w:val="left" w:pos="900"/>
        </w:tabs>
        <w:spacing w:line="312" w:lineRule="auto"/>
        <w:ind w:firstLine="630"/>
        <w:rPr>
          <w:sz w:val="24"/>
          <w:szCs w:val="24"/>
          <w:lang w:val="en-US"/>
        </w:rPr>
      </w:pPr>
      <w:r w:rsidRPr="00D04E53">
        <w:rPr>
          <w:sz w:val="24"/>
          <w:szCs w:val="24"/>
        </w:rPr>
        <w:t>During the scale validation phase, the study used Cronbach</w:t>
      </w:r>
      <w:r>
        <w:rPr>
          <w:sz w:val="24"/>
          <w:szCs w:val="24"/>
          <w:lang w:val="en-US"/>
        </w:rPr>
        <w:t>’</w:t>
      </w:r>
      <w:r w:rsidRPr="00D04E53">
        <w:rPr>
          <w:sz w:val="24"/>
          <w:szCs w:val="24"/>
        </w:rPr>
        <w:t>s Alpha to assess reliability, with the results detailed in Table 1 as follows:</w:t>
      </w:r>
    </w:p>
    <w:p w14:paraId="426A0B75" w14:textId="77777777" w:rsidR="008A2446" w:rsidRDefault="008A2446" w:rsidP="008A2446">
      <w:pPr>
        <w:tabs>
          <w:tab w:val="left" w:pos="900"/>
        </w:tabs>
        <w:spacing w:line="312" w:lineRule="auto"/>
        <w:jc w:val="center"/>
        <w:rPr>
          <w:b/>
          <w:bCs/>
          <w:sz w:val="24"/>
          <w:szCs w:val="24"/>
          <w:lang w:val="en-US"/>
        </w:rPr>
        <w:sectPr w:rsidR="008A2446" w:rsidSect="008E644A">
          <w:pgSz w:w="11906" w:h="16838"/>
          <w:pgMar w:top="1134" w:right="1134" w:bottom="1134" w:left="1701" w:header="706" w:footer="706" w:gutter="0"/>
          <w:cols w:space="708"/>
          <w:docGrid w:linePitch="360"/>
        </w:sectPr>
      </w:pPr>
    </w:p>
    <w:p w14:paraId="6B520E41" w14:textId="111029EB" w:rsidR="00D225FA" w:rsidRPr="00D225FA" w:rsidRDefault="00D225FA" w:rsidP="00D225FA">
      <w:pPr>
        <w:pStyle w:val="Caption"/>
        <w:keepNext/>
        <w:spacing w:after="0" w:line="312" w:lineRule="auto"/>
        <w:jc w:val="center"/>
        <w:rPr>
          <w:b/>
          <w:bCs/>
          <w:i w:val="0"/>
          <w:iCs w:val="0"/>
          <w:color w:val="auto"/>
          <w:sz w:val="24"/>
          <w:szCs w:val="24"/>
          <w:lang w:val="en-US"/>
        </w:rPr>
      </w:pPr>
      <w:r w:rsidRPr="00D225FA">
        <w:rPr>
          <w:b/>
          <w:bCs/>
          <w:i w:val="0"/>
          <w:iCs w:val="0"/>
          <w:color w:val="auto"/>
          <w:sz w:val="24"/>
          <w:szCs w:val="24"/>
        </w:rPr>
        <w:lastRenderedPageBreak/>
        <w:t xml:space="preserve">Table </w:t>
      </w:r>
      <w:r w:rsidRPr="00D225FA">
        <w:rPr>
          <w:b/>
          <w:bCs/>
          <w:i w:val="0"/>
          <w:iCs w:val="0"/>
          <w:color w:val="auto"/>
          <w:sz w:val="24"/>
          <w:szCs w:val="24"/>
        </w:rPr>
        <w:fldChar w:fldCharType="begin"/>
      </w:r>
      <w:r w:rsidRPr="00D225FA">
        <w:rPr>
          <w:b/>
          <w:bCs/>
          <w:i w:val="0"/>
          <w:iCs w:val="0"/>
          <w:color w:val="auto"/>
          <w:sz w:val="24"/>
          <w:szCs w:val="24"/>
        </w:rPr>
        <w:instrText xml:space="preserve"> SEQ Table \* ARABIC </w:instrText>
      </w:r>
      <w:r w:rsidRPr="00D225FA">
        <w:rPr>
          <w:b/>
          <w:bCs/>
          <w:i w:val="0"/>
          <w:iCs w:val="0"/>
          <w:color w:val="auto"/>
          <w:sz w:val="24"/>
          <w:szCs w:val="24"/>
        </w:rPr>
        <w:fldChar w:fldCharType="separate"/>
      </w:r>
      <w:r w:rsidRPr="00D225FA">
        <w:rPr>
          <w:b/>
          <w:bCs/>
          <w:i w:val="0"/>
          <w:iCs w:val="0"/>
          <w:noProof/>
          <w:color w:val="auto"/>
          <w:sz w:val="24"/>
          <w:szCs w:val="24"/>
        </w:rPr>
        <w:t>1</w:t>
      </w:r>
      <w:r w:rsidRPr="00D225FA">
        <w:rPr>
          <w:b/>
          <w:bCs/>
          <w:i w:val="0"/>
          <w:iCs w:val="0"/>
          <w:color w:val="auto"/>
          <w:sz w:val="24"/>
          <w:szCs w:val="24"/>
        </w:rPr>
        <w:fldChar w:fldCharType="end"/>
      </w:r>
      <w:r w:rsidRPr="00D225FA">
        <w:rPr>
          <w:b/>
          <w:bCs/>
          <w:i w:val="0"/>
          <w:iCs w:val="0"/>
          <w:color w:val="auto"/>
          <w:sz w:val="24"/>
          <w:szCs w:val="24"/>
          <w:lang w:val="en-US"/>
        </w:rPr>
        <w:t>: The results of Cronbach’s Alpha</w:t>
      </w:r>
    </w:p>
    <w:tbl>
      <w:tblPr>
        <w:tblStyle w:val="TableGrid"/>
        <w:tblW w:w="0" w:type="auto"/>
        <w:jc w:val="center"/>
        <w:tblLook w:val="04A0" w:firstRow="1" w:lastRow="0" w:firstColumn="1" w:lastColumn="0" w:noHBand="0" w:noVBand="1"/>
      </w:tblPr>
      <w:tblGrid>
        <w:gridCol w:w="2171"/>
        <w:gridCol w:w="870"/>
        <w:gridCol w:w="5162"/>
        <w:gridCol w:w="1440"/>
        <w:gridCol w:w="1951"/>
        <w:gridCol w:w="2958"/>
      </w:tblGrid>
      <w:tr w:rsidR="00691346" w14:paraId="78155D1A" w14:textId="1CC03C0B" w:rsidTr="00691346">
        <w:trPr>
          <w:tblHeader/>
          <w:jc w:val="center"/>
        </w:trPr>
        <w:tc>
          <w:tcPr>
            <w:tcW w:w="0" w:type="auto"/>
            <w:vAlign w:val="center"/>
          </w:tcPr>
          <w:p w14:paraId="0EB6B055" w14:textId="428ECB33"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Scales</w:t>
            </w:r>
          </w:p>
        </w:tc>
        <w:tc>
          <w:tcPr>
            <w:tcW w:w="0" w:type="auto"/>
            <w:vAlign w:val="center"/>
          </w:tcPr>
          <w:p w14:paraId="1197647B" w14:textId="1D570E83"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Sign</w:t>
            </w:r>
          </w:p>
        </w:tc>
        <w:tc>
          <w:tcPr>
            <w:tcW w:w="5162" w:type="dxa"/>
            <w:vAlign w:val="center"/>
          </w:tcPr>
          <w:p w14:paraId="77F66D9D" w14:textId="7982A77D"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Items</w:t>
            </w:r>
          </w:p>
        </w:tc>
        <w:tc>
          <w:tcPr>
            <w:tcW w:w="1440" w:type="dxa"/>
            <w:vAlign w:val="center"/>
          </w:tcPr>
          <w:p w14:paraId="43D8234F" w14:textId="1EC6AA75"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Cronbach’s Alpha</w:t>
            </w:r>
          </w:p>
        </w:tc>
        <w:tc>
          <w:tcPr>
            <w:tcW w:w="1951" w:type="dxa"/>
            <w:vAlign w:val="center"/>
          </w:tcPr>
          <w:p w14:paraId="55CF7087" w14:textId="3AC6AD37"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Corrected item-total correlation</w:t>
            </w:r>
          </w:p>
        </w:tc>
        <w:tc>
          <w:tcPr>
            <w:tcW w:w="0" w:type="auto"/>
            <w:vAlign w:val="center"/>
          </w:tcPr>
          <w:p w14:paraId="15CC3E6D" w14:textId="226360E4" w:rsidR="008A2446" w:rsidRPr="008A2446" w:rsidRDefault="008A2446" w:rsidP="008A2446">
            <w:pPr>
              <w:tabs>
                <w:tab w:val="left" w:pos="900"/>
              </w:tabs>
              <w:spacing w:line="276" w:lineRule="auto"/>
              <w:jc w:val="center"/>
              <w:rPr>
                <w:b/>
                <w:bCs/>
                <w:sz w:val="24"/>
                <w:szCs w:val="24"/>
                <w:lang w:val="en-US"/>
              </w:rPr>
            </w:pPr>
            <w:r w:rsidRPr="008A2446">
              <w:rPr>
                <w:b/>
                <w:bCs/>
                <w:sz w:val="24"/>
                <w:szCs w:val="24"/>
                <w:lang w:val="en-US"/>
              </w:rPr>
              <w:t>Source</w:t>
            </w:r>
          </w:p>
        </w:tc>
      </w:tr>
      <w:tr w:rsidR="00D04E53" w14:paraId="4B9A1600" w14:textId="57839990" w:rsidTr="00691346">
        <w:trPr>
          <w:jc w:val="center"/>
        </w:trPr>
        <w:tc>
          <w:tcPr>
            <w:tcW w:w="0" w:type="auto"/>
            <w:vMerge w:val="restart"/>
            <w:vAlign w:val="center"/>
          </w:tcPr>
          <w:p w14:paraId="66A1A9A0" w14:textId="12F6F14B" w:rsidR="00D04E53" w:rsidRDefault="00D04E53" w:rsidP="00D04E53">
            <w:pPr>
              <w:tabs>
                <w:tab w:val="left" w:pos="900"/>
              </w:tabs>
              <w:spacing w:line="276" w:lineRule="auto"/>
              <w:jc w:val="center"/>
              <w:rPr>
                <w:sz w:val="24"/>
                <w:szCs w:val="24"/>
                <w:lang w:val="en-US"/>
              </w:rPr>
            </w:pPr>
            <w:r>
              <w:rPr>
                <w:sz w:val="24"/>
                <w:szCs w:val="24"/>
                <w:lang w:val="en-US"/>
              </w:rPr>
              <w:t>Functional value</w:t>
            </w:r>
          </w:p>
        </w:tc>
        <w:tc>
          <w:tcPr>
            <w:tcW w:w="0" w:type="auto"/>
            <w:vAlign w:val="center"/>
          </w:tcPr>
          <w:p w14:paraId="62F550A4" w14:textId="7D2E6D10" w:rsidR="00D04E53" w:rsidRDefault="00D04E53" w:rsidP="00D04E53">
            <w:pPr>
              <w:tabs>
                <w:tab w:val="left" w:pos="900"/>
              </w:tabs>
              <w:spacing w:line="276" w:lineRule="auto"/>
              <w:jc w:val="center"/>
              <w:rPr>
                <w:sz w:val="24"/>
                <w:szCs w:val="24"/>
                <w:lang w:val="en-US"/>
              </w:rPr>
            </w:pPr>
            <w:r>
              <w:rPr>
                <w:sz w:val="24"/>
                <w:szCs w:val="24"/>
                <w:lang w:val="en-US"/>
              </w:rPr>
              <w:t>FV1</w:t>
            </w:r>
          </w:p>
        </w:tc>
        <w:tc>
          <w:tcPr>
            <w:tcW w:w="5162" w:type="dxa"/>
          </w:tcPr>
          <w:p w14:paraId="78238488" w14:textId="4A105207" w:rsidR="00D04E53" w:rsidRPr="00D04E53" w:rsidRDefault="00D04E53" w:rsidP="00D04E53">
            <w:pPr>
              <w:tabs>
                <w:tab w:val="left" w:pos="900"/>
              </w:tabs>
              <w:spacing w:line="276" w:lineRule="auto"/>
              <w:rPr>
                <w:sz w:val="24"/>
                <w:szCs w:val="24"/>
                <w:lang w:val="en-US"/>
              </w:rPr>
            </w:pPr>
            <w:r w:rsidRPr="00D04E53">
              <w:rPr>
                <w:sz w:val="24"/>
                <w:szCs w:val="24"/>
              </w:rPr>
              <w:t>The environmentally friendly products are of high quality.</w:t>
            </w:r>
          </w:p>
        </w:tc>
        <w:tc>
          <w:tcPr>
            <w:tcW w:w="1440" w:type="dxa"/>
            <w:vMerge w:val="restart"/>
            <w:vAlign w:val="center"/>
          </w:tcPr>
          <w:p w14:paraId="05A05743" w14:textId="0559F42A" w:rsidR="00D04E53" w:rsidRDefault="009853CB" w:rsidP="00D04E53">
            <w:pPr>
              <w:tabs>
                <w:tab w:val="left" w:pos="900"/>
              </w:tabs>
              <w:spacing w:line="276" w:lineRule="auto"/>
              <w:jc w:val="center"/>
              <w:rPr>
                <w:sz w:val="24"/>
                <w:szCs w:val="24"/>
                <w:lang w:val="en-US"/>
              </w:rPr>
            </w:pPr>
            <w:r>
              <w:rPr>
                <w:sz w:val="24"/>
                <w:szCs w:val="24"/>
                <w:lang w:val="en-US"/>
              </w:rPr>
              <w:t>0.827</w:t>
            </w:r>
          </w:p>
        </w:tc>
        <w:tc>
          <w:tcPr>
            <w:tcW w:w="1951" w:type="dxa"/>
            <w:vAlign w:val="center"/>
          </w:tcPr>
          <w:p w14:paraId="73405092" w14:textId="2170720D" w:rsidR="00D04E53" w:rsidRDefault="009B57C6" w:rsidP="00D04E53">
            <w:pPr>
              <w:tabs>
                <w:tab w:val="left" w:pos="900"/>
              </w:tabs>
              <w:spacing w:line="276" w:lineRule="auto"/>
              <w:jc w:val="center"/>
              <w:rPr>
                <w:sz w:val="24"/>
                <w:szCs w:val="24"/>
                <w:lang w:val="en-US"/>
              </w:rPr>
            </w:pPr>
            <w:r>
              <w:rPr>
                <w:sz w:val="24"/>
                <w:szCs w:val="24"/>
                <w:lang w:val="en-US"/>
              </w:rPr>
              <w:t>0.672</w:t>
            </w:r>
          </w:p>
        </w:tc>
        <w:tc>
          <w:tcPr>
            <w:tcW w:w="0" w:type="auto"/>
            <w:vMerge w:val="restart"/>
            <w:vAlign w:val="center"/>
          </w:tcPr>
          <w:p w14:paraId="6EA70B77" w14:textId="44CE88FC" w:rsidR="00D04E53" w:rsidRDefault="00D04E53" w:rsidP="00D04E53">
            <w:pPr>
              <w:tabs>
                <w:tab w:val="left" w:pos="900"/>
              </w:tabs>
              <w:spacing w:line="276" w:lineRule="auto"/>
              <w:jc w:val="center"/>
              <w:rPr>
                <w:sz w:val="24"/>
                <w:szCs w:val="24"/>
                <w:lang w:val="en-US"/>
              </w:rPr>
            </w:pPr>
            <w:r w:rsidRPr="008A2446">
              <w:rPr>
                <w:sz w:val="24"/>
                <w:szCs w:val="24"/>
                <w:lang w:val="en-US"/>
              </w:rPr>
              <w:t xml:space="preserve">Sweeney </w:t>
            </w:r>
            <w:r>
              <w:rPr>
                <w:sz w:val="24"/>
                <w:szCs w:val="24"/>
                <w:lang w:val="en-US"/>
              </w:rPr>
              <w:t>and</w:t>
            </w:r>
            <w:r w:rsidRPr="008A2446">
              <w:rPr>
                <w:sz w:val="24"/>
                <w:szCs w:val="24"/>
                <w:lang w:val="en-US"/>
              </w:rPr>
              <w:t xml:space="preserve"> Soutar</w:t>
            </w:r>
            <w:r>
              <w:rPr>
                <w:sz w:val="24"/>
                <w:szCs w:val="24"/>
                <w:lang w:val="en-US"/>
              </w:rPr>
              <w:t xml:space="preserve"> (</w:t>
            </w:r>
            <w:r w:rsidRPr="008A2446">
              <w:rPr>
                <w:sz w:val="24"/>
                <w:szCs w:val="24"/>
                <w:lang w:val="en-US"/>
              </w:rPr>
              <w:t>2001</w:t>
            </w:r>
            <w:r>
              <w:rPr>
                <w:sz w:val="24"/>
                <w:szCs w:val="24"/>
                <w:lang w:val="en-US"/>
              </w:rPr>
              <w:t>), Lin and Huang (2012)</w:t>
            </w:r>
          </w:p>
        </w:tc>
      </w:tr>
      <w:tr w:rsidR="00D04E53" w14:paraId="3E2FDCCE" w14:textId="196FD27D" w:rsidTr="00691346">
        <w:trPr>
          <w:jc w:val="center"/>
        </w:trPr>
        <w:tc>
          <w:tcPr>
            <w:tcW w:w="0" w:type="auto"/>
            <w:vMerge/>
          </w:tcPr>
          <w:p w14:paraId="714AC960" w14:textId="77777777" w:rsidR="00D04E53" w:rsidRDefault="00D04E53" w:rsidP="00D04E53">
            <w:pPr>
              <w:tabs>
                <w:tab w:val="left" w:pos="900"/>
              </w:tabs>
              <w:spacing w:line="276" w:lineRule="auto"/>
              <w:rPr>
                <w:sz w:val="24"/>
                <w:szCs w:val="24"/>
                <w:lang w:val="en-US"/>
              </w:rPr>
            </w:pPr>
          </w:p>
        </w:tc>
        <w:tc>
          <w:tcPr>
            <w:tcW w:w="0" w:type="auto"/>
            <w:vAlign w:val="center"/>
          </w:tcPr>
          <w:p w14:paraId="5D1C5DBC" w14:textId="3C2886BB" w:rsidR="00D04E53" w:rsidRDefault="00D04E53" w:rsidP="00D04E53">
            <w:pPr>
              <w:tabs>
                <w:tab w:val="left" w:pos="900"/>
              </w:tabs>
              <w:spacing w:line="276" w:lineRule="auto"/>
              <w:jc w:val="center"/>
              <w:rPr>
                <w:sz w:val="24"/>
                <w:szCs w:val="24"/>
                <w:lang w:val="en-US"/>
              </w:rPr>
            </w:pPr>
            <w:r>
              <w:rPr>
                <w:sz w:val="24"/>
                <w:szCs w:val="24"/>
                <w:lang w:val="en-US"/>
              </w:rPr>
              <w:t>FV2</w:t>
            </w:r>
          </w:p>
        </w:tc>
        <w:tc>
          <w:tcPr>
            <w:tcW w:w="5162" w:type="dxa"/>
          </w:tcPr>
          <w:p w14:paraId="2444EADD" w14:textId="639A6F42" w:rsidR="00D04E53" w:rsidRPr="00D04E53" w:rsidRDefault="00D04E53" w:rsidP="00D04E53">
            <w:pPr>
              <w:tabs>
                <w:tab w:val="left" w:pos="900"/>
              </w:tabs>
              <w:spacing w:line="276" w:lineRule="auto"/>
              <w:rPr>
                <w:sz w:val="24"/>
                <w:szCs w:val="24"/>
                <w:lang w:val="en-US"/>
              </w:rPr>
            </w:pPr>
            <w:r w:rsidRPr="00D04E53">
              <w:rPr>
                <w:sz w:val="24"/>
                <w:szCs w:val="24"/>
              </w:rPr>
              <w:t>I believe that green products are just as effective as regular products.</w:t>
            </w:r>
          </w:p>
        </w:tc>
        <w:tc>
          <w:tcPr>
            <w:tcW w:w="1440" w:type="dxa"/>
            <w:vMerge/>
            <w:vAlign w:val="center"/>
          </w:tcPr>
          <w:p w14:paraId="02F2D38A"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38AA11E7" w14:textId="5DB9F61F" w:rsidR="00D04E53" w:rsidRDefault="009B57C6" w:rsidP="00D04E53">
            <w:pPr>
              <w:tabs>
                <w:tab w:val="left" w:pos="900"/>
              </w:tabs>
              <w:spacing w:line="276" w:lineRule="auto"/>
              <w:jc w:val="center"/>
              <w:rPr>
                <w:sz w:val="24"/>
                <w:szCs w:val="24"/>
                <w:lang w:val="en-US"/>
              </w:rPr>
            </w:pPr>
            <w:r>
              <w:rPr>
                <w:sz w:val="24"/>
                <w:szCs w:val="24"/>
                <w:lang w:val="en-US"/>
              </w:rPr>
              <w:t>0.707</w:t>
            </w:r>
          </w:p>
        </w:tc>
        <w:tc>
          <w:tcPr>
            <w:tcW w:w="0" w:type="auto"/>
            <w:vMerge/>
            <w:vAlign w:val="center"/>
          </w:tcPr>
          <w:p w14:paraId="71EABB6E" w14:textId="77777777" w:rsidR="00D04E53" w:rsidRDefault="00D04E53" w:rsidP="00D04E53">
            <w:pPr>
              <w:tabs>
                <w:tab w:val="left" w:pos="900"/>
              </w:tabs>
              <w:spacing w:line="276" w:lineRule="auto"/>
              <w:jc w:val="center"/>
              <w:rPr>
                <w:sz w:val="24"/>
                <w:szCs w:val="24"/>
                <w:lang w:val="en-US"/>
              </w:rPr>
            </w:pPr>
          </w:p>
        </w:tc>
      </w:tr>
      <w:tr w:rsidR="00D04E53" w14:paraId="40389357" w14:textId="552569BD" w:rsidTr="00691346">
        <w:trPr>
          <w:jc w:val="center"/>
        </w:trPr>
        <w:tc>
          <w:tcPr>
            <w:tcW w:w="0" w:type="auto"/>
            <w:vMerge/>
          </w:tcPr>
          <w:p w14:paraId="4D369816" w14:textId="77777777" w:rsidR="00D04E53" w:rsidRDefault="00D04E53" w:rsidP="00D04E53">
            <w:pPr>
              <w:tabs>
                <w:tab w:val="left" w:pos="900"/>
              </w:tabs>
              <w:spacing w:line="276" w:lineRule="auto"/>
              <w:rPr>
                <w:sz w:val="24"/>
                <w:szCs w:val="24"/>
                <w:lang w:val="en-US"/>
              </w:rPr>
            </w:pPr>
          </w:p>
        </w:tc>
        <w:tc>
          <w:tcPr>
            <w:tcW w:w="0" w:type="auto"/>
            <w:vAlign w:val="center"/>
          </w:tcPr>
          <w:p w14:paraId="4275683F" w14:textId="6CA76063" w:rsidR="00D04E53" w:rsidRDefault="00D04E53" w:rsidP="00D04E53">
            <w:pPr>
              <w:tabs>
                <w:tab w:val="left" w:pos="900"/>
              </w:tabs>
              <w:spacing w:line="276" w:lineRule="auto"/>
              <w:jc w:val="center"/>
              <w:rPr>
                <w:sz w:val="24"/>
                <w:szCs w:val="24"/>
                <w:lang w:val="en-US"/>
              </w:rPr>
            </w:pPr>
            <w:r>
              <w:rPr>
                <w:sz w:val="24"/>
                <w:szCs w:val="24"/>
                <w:lang w:val="en-US"/>
              </w:rPr>
              <w:t>FV3</w:t>
            </w:r>
          </w:p>
        </w:tc>
        <w:tc>
          <w:tcPr>
            <w:tcW w:w="5162" w:type="dxa"/>
          </w:tcPr>
          <w:p w14:paraId="2D2D1413" w14:textId="5FEF82B6" w:rsidR="00D04E53" w:rsidRPr="00D04E53" w:rsidRDefault="00D04E53" w:rsidP="00D04E53">
            <w:pPr>
              <w:tabs>
                <w:tab w:val="left" w:pos="900"/>
              </w:tabs>
              <w:spacing w:line="276" w:lineRule="auto"/>
              <w:rPr>
                <w:sz w:val="24"/>
                <w:szCs w:val="24"/>
                <w:lang w:val="en-US"/>
              </w:rPr>
            </w:pPr>
            <w:r w:rsidRPr="00D04E53">
              <w:rPr>
                <w:sz w:val="24"/>
                <w:szCs w:val="24"/>
              </w:rPr>
              <w:t>Using green products helps me save energy and costs.</w:t>
            </w:r>
          </w:p>
        </w:tc>
        <w:tc>
          <w:tcPr>
            <w:tcW w:w="1440" w:type="dxa"/>
            <w:vMerge/>
            <w:vAlign w:val="center"/>
          </w:tcPr>
          <w:p w14:paraId="3567F8EA"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70C504F1" w14:textId="65F0718F" w:rsidR="00D04E53" w:rsidRDefault="009B57C6" w:rsidP="00D04E53">
            <w:pPr>
              <w:tabs>
                <w:tab w:val="left" w:pos="900"/>
              </w:tabs>
              <w:spacing w:line="276" w:lineRule="auto"/>
              <w:jc w:val="center"/>
              <w:rPr>
                <w:sz w:val="24"/>
                <w:szCs w:val="24"/>
                <w:lang w:val="en-US"/>
              </w:rPr>
            </w:pPr>
            <w:r>
              <w:rPr>
                <w:sz w:val="24"/>
                <w:szCs w:val="24"/>
                <w:lang w:val="en-US"/>
              </w:rPr>
              <w:t>0.682</w:t>
            </w:r>
          </w:p>
        </w:tc>
        <w:tc>
          <w:tcPr>
            <w:tcW w:w="0" w:type="auto"/>
            <w:vMerge/>
            <w:vAlign w:val="center"/>
          </w:tcPr>
          <w:p w14:paraId="17565E64" w14:textId="77777777" w:rsidR="00D04E53" w:rsidRDefault="00D04E53" w:rsidP="00D04E53">
            <w:pPr>
              <w:tabs>
                <w:tab w:val="left" w:pos="900"/>
              </w:tabs>
              <w:spacing w:line="276" w:lineRule="auto"/>
              <w:jc w:val="center"/>
              <w:rPr>
                <w:sz w:val="24"/>
                <w:szCs w:val="24"/>
                <w:lang w:val="en-US"/>
              </w:rPr>
            </w:pPr>
          </w:p>
        </w:tc>
      </w:tr>
      <w:tr w:rsidR="00D04E53" w14:paraId="3B84B1AF" w14:textId="676FD6ED" w:rsidTr="00691346">
        <w:trPr>
          <w:jc w:val="center"/>
        </w:trPr>
        <w:tc>
          <w:tcPr>
            <w:tcW w:w="0" w:type="auto"/>
            <w:vMerge/>
          </w:tcPr>
          <w:p w14:paraId="55795742" w14:textId="77777777" w:rsidR="00D04E53" w:rsidRDefault="00D04E53" w:rsidP="00D04E53">
            <w:pPr>
              <w:tabs>
                <w:tab w:val="left" w:pos="900"/>
              </w:tabs>
              <w:spacing w:line="276" w:lineRule="auto"/>
              <w:rPr>
                <w:sz w:val="24"/>
                <w:szCs w:val="24"/>
                <w:lang w:val="en-US"/>
              </w:rPr>
            </w:pPr>
          </w:p>
        </w:tc>
        <w:tc>
          <w:tcPr>
            <w:tcW w:w="0" w:type="auto"/>
            <w:vAlign w:val="center"/>
          </w:tcPr>
          <w:p w14:paraId="2B1552F9" w14:textId="14841F68" w:rsidR="00D04E53" w:rsidRDefault="00D04E53" w:rsidP="00D04E53">
            <w:pPr>
              <w:tabs>
                <w:tab w:val="left" w:pos="900"/>
              </w:tabs>
              <w:spacing w:line="276" w:lineRule="auto"/>
              <w:jc w:val="center"/>
              <w:rPr>
                <w:sz w:val="24"/>
                <w:szCs w:val="24"/>
                <w:lang w:val="en-US"/>
              </w:rPr>
            </w:pPr>
            <w:r>
              <w:rPr>
                <w:sz w:val="24"/>
                <w:szCs w:val="24"/>
                <w:lang w:val="en-US"/>
              </w:rPr>
              <w:t>FV4</w:t>
            </w:r>
          </w:p>
        </w:tc>
        <w:tc>
          <w:tcPr>
            <w:tcW w:w="5162" w:type="dxa"/>
          </w:tcPr>
          <w:p w14:paraId="6C1CE5AF" w14:textId="13994455" w:rsidR="00D04E53" w:rsidRPr="00D04E53" w:rsidRDefault="00D04E53" w:rsidP="00D04E53">
            <w:pPr>
              <w:tabs>
                <w:tab w:val="left" w:pos="900"/>
              </w:tabs>
              <w:spacing w:line="276" w:lineRule="auto"/>
              <w:rPr>
                <w:sz w:val="24"/>
                <w:szCs w:val="24"/>
                <w:lang w:val="en-US"/>
              </w:rPr>
            </w:pPr>
            <w:r w:rsidRPr="00D04E53">
              <w:rPr>
                <w:sz w:val="24"/>
                <w:szCs w:val="24"/>
              </w:rPr>
              <w:t>I think green products are a trustworthy option.</w:t>
            </w:r>
          </w:p>
        </w:tc>
        <w:tc>
          <w:tcPr>
            <w:tcW w:w="1440" w:type="dxa"/>
            <w:vMerge/>
            <w:vAlign w:val="center"/>
          </w:tcPr>
          <w:p w14:paraId="2BA45280"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59FDCFF1" w14:textId="41A9C0D2" w:rsidR="00D04E53" w:rsidRDefault="009B57C6" w:rsidP="00D04E53">
            <w:pPr>
              <w:tabs>
                <w:tab w:val="left" w:pos="900"/>
              </w:tabs>
              <w:spacing w:line="276" w:lineRule="auto"/>
              <w:jc w:val="center"/>
              <w:rPr>
                <w:sz w:val="24"/>
                <w:szCs w:val="24"/>
                <w:lang w:val="en-US"/>
              </w:rPr>
            </w:pPr>
            <w:r>
              <w:rPr>
                <w:sz w:val="24"/>
                <w:szCs w:val="24"/>
                <w:lang w:val="en-US"/>
              </w:rPr>
              <w:t>0.665</w:t>
            </w:r>
          </w:p>
        </w:tc>
        <w:tc>
          <w:tcPr>
            <w:tcW w:w="0" w:type="auto"/>
            <w:vMerge/>
            <w:vAlign w:val="center"/>
          </w:tcPr>
          <w:p w14:paraId="48952F91" w14:textId="77777777" w:rsidR="00D04E53" w:rsidRDefault="00D04E53" w:rsidP="00D04E53">
            <w:pPr>
              <w:tabs>
                <w:tab w:val="left" w:pos="900"/>
              </w:tabs>
              <w:spacing w:line="276" w:lineRule="auto"/>
              <w:jc w:val="center"/>
              <w:rPr>
                <w:sz w:val="24"/>
                <w:szCs w:val="24"/>
                <w:lang w:val="en-US"/>
              </w:rPr>
            </w:pPr>
          </w:p>
        </w:tc>
      </w:tr>
      <w:tr w:rsidR="00D04E53" w14:paraId="2E36BD16" w14:textId="1E4EB5FA" w:rsidTr="004A7484">
        <w:trPr>
          <w:jc w:val="center"/>
        </w:trPr>
        <w:tc>
          <w:tcPr>
            <w:tcW w:w="0" w:type="auto"/>
            <w:vMerge w:val="restart"/>
            <w:vAlign w:val="center"/>
          </w:tcPr>
          <w:p w14:paraId="6CA148E2" w14:textId="027E1DB8" w:rsidR="00D04E53" w:rsidRDefault="00D04E53" w:rsidP="00D04E53">
            <w:pPr>
              <w:tabs>
                <w:tab w:val="left" w:pos="900"/>
              </w:tabs>
              <w:spacing w:line="276" w:lineRule="auto"/>
              <w:jc w:val="center"/>
              <w:rPr>
                <w:sz w:val="24"/>
                <w:szCs w:val="24"/>
                <w:lang w:val="en-US"/>
              </w:rPr>
            </w:pPr>
            <w:r w:rsidRPr="008A2446">
              <w:rPr>
                <w:sz w:val="24"/>
                <w:szCs w:val="24"/>
                <w:lang w:val="en-US"/>
              </w:rPr>
              <w:t>Emotional value</w:t>
            </w:r>
          </w:p>
        </w:tc>
        <w:tc>
          <w:tcPr>
            <w:tcW w:w="0" w:type="auto"/>
            <w:vAlign w:val="center"/>
          </w:tcPr>
          <w:p w14:paraId="0275FCCB" w14:textId="5DFB894D" w:rsidR="00D04E53" w:rsidRDefault="00D04E53" w:rsidP="00D04E53">
            <w:pPr>
              <w:tabs>
                <w:tab w:val="left" w:pos="900"/>
              </w:tabs>
              <w:spacing w:line="276" w:lineRule="auto"/>
              <w:jc w:val="center"/>
              <w:rPr>
                <w:sz w:val="24"/>
                <w:szCs w:val="24"/>
                <w:lang w:val="en-US"/>
              </w:rPr>
            </w:pPr>
            <w:r>
              <w:rPr>
                <w:sz w:val="24"/>
                <w:szCs w:val="24"/>
                <w:lang w:val="en-US"/>
              </w:rPr>
              <w:t>EMV1</w:t>
            </w:r>
          </w:p>
        </w:tc>
        <w:tc>
          <w:tcPr>
            <w:tcW w:w="5162" w:type="dxa"/>
          </w:tcPr>
          <w:p w14:paraId="036FA070" w14:textId="3897E8A6" w:rsidR="00D04E53" w:rsidRPr="00D04E53" w:rsidRDefault="00D04E53" w:rsidP="00D04E53">
            <w:pPr>
              <w:tabs>
                <w:tab w:val="left" w:pos="900"/>
              </w:tabs>
              <w:spacing w:line="276" w:lineRule="auto"/>
              <w:rPr>
                <w:sz w:val="24"/>
                <w:szCs w:val="24"/>
                <w:lang w:val="en-US"/>
              </w:rPr>
            </w:pPr>
            <w:r w:rsidRPr="00D04E53">
              <w:rPr>
                <w:sz w:val="24"/>
                <w:szCs w:val="24"/>
              </w:rPr>
              <w:t>I</w:t>
            </w:r>
            <w:r>
              <w:rPr>
                <w:sz w:val="24"/>
                <w:szCs w:val="24"/>
                <w:lang w:val="en-US"/>
              </w:rPr>
              <w:t>’</w:t>
            </w:r>
            <w:r w:rsidRPr="00D04E53">
              <w:rPr>
                <w:sz w:val="24"/>
                <w:szCs w:val="24"/>
              </w:rPr>
              <w:t>m happy to use an eco-friendly product.</w:t>
            </w:r>
          </w:p>
        </w:tc>
        <w:tc>
          <w:tcPr>
            <w:tcW w:w="1440" w:type="dxa"/>
            <w:vMerge w:val="restart"/>
            <w:vAlign w:val="center"/>
          </w:tcPr>
          <w:p w14:paraId="6C6A8E00" w14:textId="48DD6C95" w:rsidR="00D04E53" w:rsidRDefault="009853CB" w:rsidP="00D04E53">
            <w:pPr>
              <w:tabs>
                <w:tab w:val="left" w:pos="900"/>
              </w:tabs>
              <w:spacing w:line="276" w:lineRule="auto"/>
              <w:jc w:val="center"/>
              <w:rPr>
                <w:sz w:val="24"/>
                <w:szCs w:val="24"/>
                <w:lang w:val="en-US"/>
              </w:rPr>
            </w:pPr>
            <w:r>
              <w:rPr>
                <w:sz w:val="24"/>
                <w:szCs w:val="24"/>
                <w:lang w:val="en-US"/>
              </w:rPr>
              <w:t>0.809</w:t>
            </w:r>
          </w:p>
        </w:tc>
        <w:tc>
          <w:tcPr>
            <w:tcW w:w="1951" w:type="dxa"/>
            <w:vAlign w:val="center"/>
          </w:tcPr>
          <w:p w14:paraId="4ED6985E" w14:textId="4CB10789" w:rsidR="00D04E53" w:rsidRDefault="009B57C6" w:rsidP="00D04E53">
            <w:pPr>
              <w:tabs>
                <w:tab w:val="left" w:pos="900"/>
              </w:tabs>
              <w:spacing w:line="276" w:lineRule="auto"/>
              <w:jc w:val="center"/>
              <w:rPr>
                <w:sz w:val="24"/>
                <w:szCs w:val="24"/>
                <w:lang w:val="en-US"/>
              </w:rPr>
            </w:pPr>
            <w:r>
              <w:rPr>
                <w:sz w:val="24"/>
                <w:szCs w:val="24"/>
                <w:lang w:val="en-US"/>
              </w:rPr>
              <w:t>0.633</w:t>
            </w:r>
          </w:p>
        </w:tc>
        <w:tc>
          <w:tcPr>
            <w:tcW w:w="0" w:type="auto"/>
            <w:vMerge w:val="restart"/>
            <w:vAlign w:val="center"/>
          </w:tcPr>
          <w:p w14:paraId="4CA80BAA" w14:textId="1CF18860" w:rsidR="00D04E53" w:rsidRDefault="00D04E53" w:rsidP="00D04E53">
            <w:pPr>
              <w:tabs>
                <w:tab w:val="left" w:pos="900"/>
              </w:tabs>
              <w:spacing w:line="276" w:lineRule="auto"/>
              <w:jc w:val="center"/>
              <w:rPr>
                <w:sz w:val="24"/>
                <w:szCs w:val="24"/>
                <w:lang w:val="en-US"/>
              </w:rPr>
            </w:pPr>
            <w:r w:rsidRPr="00BA0F97">
              <w:rPr>
                <w:sz w:val="24"/>
                <w:szCs w:val="24"/>
                <w:lang w:val="en-US"/>
              </w:rPr>
              <w:t>Sweeney</w:t>
            </w:r>
            <w:r>
              <w:rPr>
                <w:sz w:val="24"/>
                <w:szCs w:val="24"/>
                <w:lang w:val="en-US"/>
              </w:rPr>
              <w:t xml:space="preserve"> and</w:t>
            </w:r>
            <w:r w:rsidRPr="00BA0F97">
              <w:rPr>
                <w:sz w:val="24"/>
                <w:szCs w:val="24"/>
                <w:lang w:val="en-US"/>
              </w:rPr>
              <w:t xml:space="preserve"> Soutar</w:t>
            </w:r>
            <w:r>
              <w:rPr>
                <w:sz w:val="24"/>
                <w:szCs w:val="24"/>
                <w:lang w:val="en-US"/>
              </w:rPr>
              <w:t xml:space="preserve"> (</w:t>
            </w:r>
            <w:r w:rsidRPr="00BA0F97">
              <w:rPr>
                <w:sz w:val="24"/>
                <w:szCs w:val="24"/>
                <w:lang w:val="en-US"/>
              </w:rPr>
              <w:t>200</w:t>
            </w:r>
            <w:r>
              <w:rPr>
                <w:sz w:val="24"/>
                <w:szCs w:val="24"/>
                <w:lang w:val="en-US"/>
              </w:rPr>
              <w:t xml:space="preserve">1), </w:t>
            </w:r>
            <w:r w:rsidR="00584FA6">
              <w:rPr>
                <w:sz w:val="24"/>
                <w:szCs w:val="24"/>
                <w:lang w:val="en-US"/>
              </w:rPr>
              <w:t>Han et al. (2016)</w:t>
            </w:r>
          </w:p>
        </w:tc>
      </w:tr>
      <w:tr w:rsidR="00D04E53" w14:paraId="2F51C1D7" w14:textId="77777777" w:rsidTr="004A7484">
        <w:trPr>
          <w:jc w:val="center"/>
        </w:trPr>
        <w:tc>
          <w:tcPr>
            <w:tcW w:w="0" w:type="auto"/>
            <w:vMerge/>
            <w:vAlign w:val="center"/>
          </w:tcPr>
          <w:p w14:paraId="49DFEB33" w14:textId="77777777" w:rsidR="00D04E53" w:rsidRDefault="00D04E53" w:rsidP="00D04E53">
            <w:pPr>
              <w:tabs>
                <w:tab w:val="left" w:pos="900"/>
              </w:tabs>
              <w:spacing w:line="276" w:lineRule="auto"/>
              <w:jc w:val="center"/>
              <w:rPr>
                <w:sz w:val="24"/>
                <w:szCs w:val="24"/>
                <w:lang w:val="en-US"/>
              </w:rPr>
            </w:pPr>
          </w:p>
        </w:tc>
        <w:tc>
          <w:tcPr>
            <w:tcW w:w="0" w:type="auto"/>
            <w:vAlign w:val="center"/>
          </w:tcPr>
          <w:p w14:paraId="2E4ED0B4" w14:textId="15CF4609" w:rsidR="00D04E53" w:rsidRDefault="00D04E53" w:rsidP="00D04E53">
            <w:pPr>
              <w:tabs>
                <w:tab w:val="left" w:pos="900"/>
              </w:tabs>
              <w:spacing w:line="276" w:lineRule="auto"/>
              <w:jc w:val="center"/>
              <w:rPr>
                <w:sz w:val="24"/>
                <w:szCs w:val="24"/>
                <w:lang w:val="en-US"/>
              </w:rPr>
            </w:pPr>
            <w:r>
              <w:rPr>
                <w:sz w:val="24"/>
                <w:szCs w:val="24"/>
                <w:lang w:val="en-US"/>
              </w:rPr>
              <w:t>EMV2</w:t>
            </w:r>
          </w:p>
        </w:tc>
        <w:tc>
          <w:tcPr>
            <w:tcW w:w="5162" w:type="dxa"/>
          </w:tcPr>
          <w:p w14:paraId="20A966AE" w14:textId="522F64A5" w:rsidR="00D04E53" w:rsidRPr="00D04E53" w:rsidRDefault="00D04E53" w:rsidP="00D04E53">
            <w:pPr>
              <w:tabs>
                <w:tab w:val="left" w:pos="900"/>
              </w:tabs>
              <w:spacing w:line="276" w:lineRule="auto"/>
              <w:rPr>
                <w:sz w:val="24"/>
                <w:szCs w:val="24"/>
                <w:lang w:val="en-US"/>
              </w:rPr>
            </w:pPr>
            <w:r w:rsidRPr="00D04E53">
              <w:rPr>
                <w:sz w:val="24"/>
                <w:szCs w:val="24"/>
              </w:rPr>
              <w:t>I feel proud to choose green products.</w:t>
            </w:r>
          </w:p>
        </w:tc>
        <w:tc>
          <w:tcPr>
            <w:tcW w:w="1440" w:type="dxa"/>
            <w:vMerge/>
            <w:vAlign w:val="center"/>
          </w:tcPr>
          <w:p w14:paraId="1DD4DA29"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09C20C2C" w14:textId="17523A12" w:rsidR="00D04E53" w:rsidRDefault="009B57C6" w:rsidP="00D04E53">
            <w:pPr>
              <w:tabs>
                <w:tab w:val="left" w:pos="900"/>
              </w:tabs>
              <w:spacing w:line="276" w:lineRule="auto"/>
              <w:jc w:val="center"/>
              <w:rPr>
                <w:sz w:val="24"/>
                <w:szCs w:val="24"/>
                <w:lang w:val="en-US"/>
              </w:rPr>
            </w:pPr>
            <w:r>
              <w:rPr>
                <w:sz w:val="24"/>
                <w:szCs w:val="24"/>
                <w:lang w:val="en-US"/>
              </w:rPr>
              <w:t>0.707</w:t>
            </w:r>
          </w:p>
        </w:tc>
        <w:tc>
          <w:tcPr>
            <w:tcW w:w="0" w:type="auto"/>
            <w:vMerge/>
            <w:vAlign w:val="center"/>
          </w:tcPr>
          <w:p w14:paraId="7459AD14" w14:textId="77777777" w:rsidR="00D04E53" w:rsidRDefault="00D04E53" w:rsidP="00D04E53">
            <w:pPr>
              <w:tabs>
                <w:tab w:val="left" w:pos="900"/>
              </w:tabs>
              <w:spacing w:line="276" w:lineRule="auto"/>
              <w:jc w:val="center"/>
              <w:rPr>
                <w:sz w:val="24"/>
                <w:szCs w:val="24"/>
                <w:lang w:val="en-US"/>
              </w:rPr>
            </w:pPr>
          </w:p>
        </w:tc>
      </w:tr>
      <w:tr w:rsidR="00D04E53" w14:paraId="15D51D31" w14:textId="77777777" w:rsidTr="004A7484">
        <w:trPr>
          <w:jc w:val="center"/>
        </w:trPr>
        <w:tc>
          <w:tcPr>
            <w:tcW w:w="0" w:type="auto"/>
            <w:vMerge/>
            <w:vAlign w:val="center"/>
          </w:tcPr>
          <w:p w14:paraId="600D9892" w14:textId="77777777" w:rsidR="00D04E53" w:rsidRDefault="00D04E53" w:rsidP="00D04E53">
            <w:pPr>
              <w:tabs>
                <w:tab w:val="left" w:pos="900"/>
              </w:tabs>
              <w:spacing w:line="276" w:lineRule="auto"/>
              <w:jc w:val="center"/>
              <w:rPr>
                <w:sz w:val="24"/>
                <w:szCs w:val="24"/>
                <w:lang w:val="en-US"/>
              </w:rPr>
            </w:pPr>
          </w:p>
        </w:tc>
        <w:tc>
          <w:tcPr>
            <w:tcW w:w="0" w:type="auto"/>
            <w:vAlign w:val="center"/>
          </w:tcPr>
          <w:p w14:paraId="04A307B6" w14:textId="4BBE92CC" w:rsidR="00D04E53" w:rsidRDefault="00D04E53" w:rsidP="00D04E53">
            <w:pPr>
              <w:tabs>
                <w:tab w:val="left" w:pos="900"/>
              </w:tabs>
              <w:spacing w:line="276" w:lineRule="auto"/>
              <w:jc w:val="center"/>
              <w:rPr>
                <w:sz w:val="24"/>
                <w:szCs w:val="24"/>
                <w:lang w:val="en-US"/>
              </w:rPr>
            </w:pPr>
            <w:r>
              <w:rPr>
                <w:sz w:val="24"/>
                <w:szCs w:val="24"/>
                <w:lang w:val="en-US"/>
              </w:rPr>
              <w:t>EMV3</w:t>
            </w:r>
          </w:p>
        </w:tc>
        <w:tc>
          <w:tcPr>
            <w:tcW w:w="5162" w:type="dxa"/>
          </w:tcPr>
          <w:p w14:paraId="7D6B8F74" w14:textId="2E5036F0" w:rsidR="00D04E53" w:rsidRPr="00D04E53" w:rsidRDefault="00D04E53" w:rsidP="00D04E53">
            <w:pPr>
              <w:tabs>
                <w:tab w:val="left" w:pos="900"/>
              </w:tabs>
              <w:spacing w:line="276" w:lineRule="auto"/>
              <w:rPr>
                <w:sz w:val="24"/>
                <w:szCs w:val="24"/>
                <w:lang w:val="en-US"/>
              </w:rPr>
            </w:pPr>
            <w:r w:rsidRPr="00D04E53">
              <w:rPr>
                <w:sz w:val="24"/>
                <w:szCs w:val="24"/>
              </w:rPr>
              <w:t>Using green products makes me feel responsible.</w:t>
            </w:r>
          </w:p>
        </w:tc>
        <w:tc>
          <w:tcPr>
            <w:tcW w:w="1440" w:type="dxa"/>
            <w:vMerge/>
            <w:vAlign w:val="center"/>
          </w:tcPr>
          <w:p w14:paraId="226B5A24"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0B6DDA71" w14:textId="08EEA2EE" w:rsidR="00D04E53" w:rsidRDefault="009B57C6" w:rsidP="00D04E53">
            <w:pPr>
              <w:tabs>
                <w:tab w:val="left" w:pos="900"/>
              </w:tabs>
              <w:spacing w:line="276" w:lineRule="auto"/>
              <w:jc w:val="center"/>
              <w:rPr>
                <w:sz w:val="24"/>
                <w:szCs w:val="24"/>
                <w:lang w:val="en-US"/>
              </w:rPr>
            </w:pPr>
            <w:r>
              <w:rPr>
                <w:sz w:val="24"/>
                <w:szCs w:val="24"/>
                <w:lang w:val="en-US"/>
              </w:rPr>
              <w:t>0.611</w:t>
            </w:r>
          </w:p>
        </w:tc>
        <w:tc>
          <w:tcPr>
            <w:tcW w:w="0" w:type="auto"/>
            <w:vMerge/>
            <w:vAlign w:val="center"/>
          </w:tcPr>
          <w:p w14:paraId="1061DFD8" w14:textId="77777777" w:rsidR="00D04E53" w:rsidRDefault="00D04E53" w:rsidP="00D04E53">
            <w:pPr>
              <w:tabs>
                <w:tab w:val="left" w:pos="900"/>
              </w:tabs>
              <w:spacing w:line="276" w:lineRule="auto"/>
              <w:jc w:val="center"/>
              <w:rPr>
                <w:sz w:val="24"/>
                <w:szCs w:val="24"/>
                <w:lang w:val="en-US"/>
              </w:rPr>
            </w:pPr>
          </w:p>
        </w:tc>
      </w:tr>
      <w:tr w:rsidR="00D04E53" w14:paraId="22C3CD3A" w14:textId="77777777" w:rsidTr="004A7484">
        <w:trPr>
          <w:jc w:val="center"/>
        </w:trPr>
        <w:tc>
          <w:tcPr>
            <w:tcW w:w="0" w:type="auto"/>
            <w:vMerge/>
            <w:vAlign w:val="center"/>
          </w:tcPr>
          <w:p w14:paraId="619DE0CC" w14:textId="77777777" w:rsidR="00D04E53" w:rsidRDefault="00D04E53" w:rsidP="00D04E53">
            <w:pPr>
              <w:tabs>
                <w:tab w:val="left" w:pos="900"/>
              </w:tabs>
              <w:spacing w:line="276" w:lineRule="auto"/>
              <w:jc w:val="center"/>
              <w:rPr>
                <w:sz w:val="24"/>
                <w:szCs w:val="24"/>
                <w:lang w:val="en-US"/>
              </w:rPr>
            </w:pPr>
          </w:p>
        </w:tc>
        <w:tc>
          <w:tcPr>
            <w:tcW w:w="0" w:type="auto"/>
            <w:vAlign w:val="center"/>
          </w:tcPr>
          <w:p w14:paraId="00C5DE63" w14:textId="6912798B" w:rsidR="00D04E53" w:rsidRDefault="00D04E53" w:rsidP="00D04E53">
            <w:pPr>
              <w:tabs>
                <w:tab w:val="left" w:pos="900"/>
              </w:tabs>
              <w:spacing w:line="276" w:lineRule="auto"/>
              <w:jc w:val="center"/>
              <w:rPr>
                <w:sz w:val="24"/>
                <w:szCs w:val="24"/>
                <w:lang w:val="en-US"/>
              </w:rPr>
            </w:pPr>
            <w:r>
              <w:rPr>
                <w:sz w:val="24"/>
                <w:szCs w:val="24"/>
                <w:lang w:val="en-US"/>
              </w:rPr>
              <w:t>EMV4</w:t>
            </w:r>
          </w:p>
        </w:tc>
        <w:tc>
          <w:tcPr>
            <w:tcW w:w="5162" w:type="dxa"/>
          </w:tcPr>
          <w:p w14:paraId="41F11B23" w14:textId="18328208" w:rsidR="00D04E53" w:rsidRPr="00D04E53" w:rsidRDefault="00D04E53" w:rsidP="00D04E53">
            <w:pPr>
              <w:tabs>
                <w:tab w:val="left" w:pos="900"/>
              </w:tabs>
              <w:spacing w:line="276" w:lineRule="auto"/>
              <w:rPr>
                <w:sz w:val="24"/>
                <w:szCs w:val="24"/>
                <w:lang w:val="en-US"/>
              </w:rPr>
            </w:pPr>
            <w:r w:rsidRPr="00D04E53">
              <w:rPr>
                <w:sz w:val="24"/>
                <w:szCs w:val="24"/>
              </w:rPr>
              <w:t>I feel comfortable and satisfied when I use green products.</w:t>
            </w:r>
          </w:p>
        </w:tc>
        <w:tc>
          <w:tcPr>
            <w:tcW w:w="1440" w:type="dxa"/>
            <w:vMerge/>
            <w:vAlign w:val="center"/>
          </w:tcPr>
          <w:p w14:paraId="59AAD6C5" w14:textId="77777777" w:rsidR="00D04E53" w:rsidRDefault="00D04E53" w:rsidP="00D04E53">
            <w:pPr>
              <w:tabs>
                <w:tab w:val="left" w:pos="900"/>
              </w:tabs>
              <w:spacing w:line="276" w:lineRule="auto"/>
              <w:jc w:val="center"/>
              <w:rPr>
                <w:sz w:val="24"/>
                <w:szCs w:val="24"/>
                <w:lang w:val="en-US"/>
              </w:rPr>
            </w:pPr>
          </w:p>
        </w:tc>
        <w:tc>
          <w:tcPr>
            <w:tcW w:w="1951" w:type="dxa"/>
            <w:vAlign w:val="center"/>
          </w:tcPr>
          <w:p w14:paraId="09FE2CB2" w14:textId="2DD23C70" w:rsidR="00D04E53" w:rsidRDefault="009B57C6" w:rsidP="00D04E53">
            <w:pPr>
              <w:tabs>
                <w:tab w:val="left" w:pos="900"/>
              </w:tabs>
              <w:spacing w:line="276" w:lineRule="auto"/>
              <w:jc w:val="center"/>
              <w:rPr>
                <w:sz w:val="24"/>
                <w:szCs w:val="24"/>
                <w:lang w:val="en-US"/>
              </w:rPr>
            </w:pPr>
            <w:r>
              <w:rPr>
                <w:sz w:val="24"/>
                <w:szCs w:val="24"/>
                <w:lang w:val="en-US"/>
              </w:rPr>
              <w:t>0.637</w:t>
            </w:r>
          </w:p>
        </w:tc>
        <w:tc>
          <w:tcPr>
            <w:tcW w:w="0" w:type="auto"/>
            <w:vMerge/>
            <w:vAlign w:val="center"/>
          </w:tcPr>
          <w:p w14:paraId="77055611" w14:textId="77777777" w:rsidR="00D04E53" w:rsidRDefault="00D04E53" w:rsidP="00D04E53">
            <w:pPr>
              <w:tabs>
                <w:tab w:val="left" w:pos="900"/>
              </w:tabs>
              <w:spacing w:line="276" w:lineRule="auto"/>
              <w:jc w:val="center"/>
              <w:rPr>
                <w:sz w:val="24"/>
                <w:szCs w:val="24"/>
                <w:lang w:val="en-US"/>
              </w:rPr>
            </w:pPr>
          </w:p>
        </w:tc>
      </w:tr>
      <w:tr w:rsidR="00B34B60" w14:paraId="0001E77F" w14:textId="77777777" w:rsidTr="002007C2">
        <w:trPr>
          <w:jc w:val="center"/>
        </w:trPr>
        <w:tc>
          <w:tcPr>
            <w:tcW w:w="0" w:type="auto"/>
            <w:vMerge w:val="restart"/>
            <w:vAlign w:val="center"/>
          </w:tcPr>
          <w:p w14:paraId="7BA871CB" w14:textId="40274B2D" w:rsidR="00B34B60" w:rsidRDefault="00B34B60" w:rsidP="00B34B60">
            <w:pPr>
              <w:tabs>
                <w:tab w:val="left" w:pos="900"/>
              </w:tabs>
              <w:spacing w:line="276" w:lineRule="auto"/>
              <w:jc w:val="center"/>
              <w:rPr>
                <w:sz w:val="24"/>
                <w:szCs w:val="24"/>
                <w:lang w:val="en-US"/>
              </w:rPr>
            </w:pPr>
            <w:r w:rsidRPr="00BA0F97">
              <w:rPr>
                <w:sz w:val="24"/>
                <w:szCs w:val="24"/>
                <w:lang w:val="en-US"/>
              </w:rPr>
              <w:t>Social value</w:t>
            </w:r>
          </w:p>
        </w:tc>
        <w:tc>
          <w:tcPr>
            <w:tcW w:w="0" w:type="auto"/>
            <w:vAlign w:val="center"/>
          </w:tcPr>
          <w:p w14:paraId="0822840B" w14:textId="2EAF1DD6" w:rsidR="00B34B60" w:rsidRDefault="00B34B60" w:rsidP="00B34B60">
            <w:pPr>
              <w:tabs>
                <w:tab w:val="left" w:pos="900"/>
              </w:tabs>
              <w:spacing w:line="276" w:lineRule="auto"/>
              <w:jc w:val="center"/>
              <w:rPr>
                <w:sz w:val="24"/>
                <w:szCs w:val="24"/>
                <w:lang w:val="en-US"/>
              </w:rPr>
            </w:pPr>
            <w:r>
              <w:rPr>
                <w:sz w:val="24"/>
                <w:szCs w:val="24"/>
                <w:lang w:val="en-US"/>
              </w:rPr>
              <w:t>SV1</w:t>
            </w:r>
          </w:p>
        </w:tc>
        <w:tc>
          <w:tcPr>
            <w:tcW w:w="5162" w:type="dxa"/>
          </w:tcPr>
          <w:p w14:paraId="2F3040E3" w14:textId="3CD9ED89" w:rsidR="00B34B60" w:rsidRPr="00B34B60" w:rsidRDefault="00B34B60" w:rsidP="00B34B60">
            <w:pPr>
              <w:tabs>
                <w:tab w:val="left" w:pos="900"/>
              </w:tabs>
              <w:spacing w:line="276" w:lineRule="auto"/>
              <w:rPr>
                <w:sz w:val="24"/>
                <w:szCs w:val="24"/>
                <w:lang w:val="en-US"/>
              </w:rPr>
            </w:pPr>
            <w:r w:rsidRPr="00B34B60">
              <w:rPr>
                <w:sz w:val="24"/>
                <w:szCs w:val="24"/>
              </w:rPr>
              <w:t>Using green products helps me earn appreciation from others.</w:t>
            </w:r>
          </w:p>
        </w:tc>
        <w:tc>
          <w:tcPr>
            <w:tcW w:w="1440" w:type="dxa"/>
            <w:vMerge w:val="restart"/>
            <w:vAlign w:val="center"/>
          </w:tcPr>
          <w:p w14:paraId="6936025A" w14:textId="7327AF93" w:rsidR="00B34B60" w:rsidRDefault="009853CB" w:rsidP="00B34B60">
            <w:pPr>
              <w:tabs>
                <w:tab w:val="left" w:pos="900"/>
              </w:tabs>
              <w:spacing w:line="276" w:lineRule="auto"/>
              <w:jc w:val="center"/>
              <w:rPr>
                <w:sz w:val="24"/>
                <w:szCs w:val="24"/>
                <w:lang w:val="en-US"/>
              </w:rPr>
            </w:pPr>
            <w:r>
              <w:rPr>
                <w:sz w:val="24"/>
                <w:szCs w:val="24"/>
                <w:lang w:val="en-US"/>
              </w:rPr>
              <w:t>0.817</w:t>
            </w:r>
          </w:p>
        </w:tc>
        <w:tc>
          <w:tcPr>
            <w:tcW w:w="1951" w:type="dxa"/>
            <w:vAlign w:val="center"/>
          </w:tcPr>
          <w:p w14:paraId="5805383F" w14:textId="4367041F" w:rsidR="00B34B60" w:rsidRDefault="009B57C6" w:rsidP="00B34B60">
            <w:pPr>
              <w:tabs>
                <w:tab w:val="left" w:pos="900"/>
              </w:tabs>
              <w:spacing w:line="276" w:lineRule="auto"/>
              <w:jc w:val="center"/>
              <w:rPr>
                <w:sz w:val="24"/>
                <w:szCs w:val="24"/>
                <w:lang w:val="en-US"/>
              </w:rPr>
            </w:pPr>
            <w:r>
              <w:rPr>
                <w:sz w:val="24"/>
                <w:szCs w:val="24"/>
                <w:lang w:val="en-US"/>
              </w:rPr>
              <w:t>0.683</w:t>
            </w:r>
          </w:p>
        </w:tc>
        <w:tc>
          <w:tcPr>
            <w:tcW w:w="0" w:type="auto"/>
            <w:vMerge w:val="restart"/>
            <w:vAlign w:val="center"/>
          </w:tcPr>
          <w:p w14:paraId="5B4BA4E6" w14:textId="79A72C7C" w:rsidR="00B34B60" w:rsidRDefault="00B34B60" w:rsidP="00B34B60">
            <w:pPr>
              <w:tabs>
                <w:tab w:val="left" w:pos="900"/>
              </w:tabs>
              <w:spacing w:line="276" w:lineRule="auto"/>
              <w:jc w:val="center"/>
              <w:rPr>
                <w:sz w:val="24"/>
                <w:szCs w:val="24"/>
                <w:lang w:val="en-US"/>
              </w:rPr>
            </w:pPr>
            <w:r w:rsidRPr="00BA0F97">
              <w:rPr>
                <w:sz w:val="24"/>
                <w:szCs w:val="24"/>
                <w:lang w:val="en-US"/>
              </w:rPr>
              <w:t>Sheth et al.</w:t>
            </w:r>
            <w:r>
              <w:rPr>
                <w:sz w:val="24"/>
                <w:szCs w:val="24"/>
                <w:lang w:val="en-US"/>
              </w:rPr>
              <w:t xml:space="preserve"> (</w:t>
            </w:r>
            <w:r w:rsidRPr="00BA0F97">
              <w:rPr>
                <w:sz w:val="24"/>
                <w:szCs w:val="24"/>
                <w:lang w:val="en-US"/>
              </w:rPr>
              <w:t>1991</w:t>
            </w:r>
            <w:r>
              <w:rPr>
                <w:sz w:val="24"/>
                <w:szCs w:val="24"/>
                <w:lang w:val="en-US"/>
              </w:rPr>
              <w:t>),</w:t>
            </w:r>
            <w:r w:rsidRPr="00BA0F97">
              <w:rPr>
                <w:sz w:val="24"/>
                <w:szCs w:val="24"/>
                <w:lang w:val="en-US"/>
              </w:rPr>
              <w:t xml:space="preserve"> Biswas </w:t>
            </w:r>
            <w:r>
              <w:rPr>
                <w:sz w:val="24"/>
                <w:szCs w:val="24"/>
                <w:lang w:val="en-US"/>
              </w:rPr>
              <w:t>and</w:t>
            </w:r>
            <w:r w:rsidRPr="00BA0F97">
              <w:rPr>
                <w:sz w:val="24"/>
                <w:szCs w:val="24"/>
                <w:lang w:val="en-US"/>
              </w:rPr>
              <w:t xml:space="preserve"> Roy</w:t>
            </w:r>
            <w:r>
              <w:rPr>
                <w:sz w:val="24"/>
                <w:szCs w:val="24"/>
                <w:lang w:val="en-US"/>
              </w:rPr>
              <w:t xml:space="preserve"> (</w:t>
            </w:r>
            <w:r w:rsidRPr="00BA0F97">
              <w:rPr>
                <w:sz w:val="24"/>
                <w:szCs w:val="24"/>
                <w:lang w:val="en-US"/>
              </w:rPr>
              <w:t>2015</w:t>
            </w:r>
            <w:r>
              <w:rPr>
                <w:sz w:val="24"/>
                <w:szCs w:val="24"/>
                <w:lang w:val="en-US"/>
              </w:rPr>
              <w:t>)</w:t>
            </w:r>
          </w:p>
        </w:tc>
      </w:tr>
      <w:tr w:rsidR="00B34B60" w14:paraId="38D689CF" w14:textId="77777777" w:rsidTr="002007C2">
        <w:trPr>
          <w:jc w:val="center"/>
        </w:trPr>
        <w:tc>
          <w:tcPr>
            <w:tcW w:w="0" w:type="auto"/>
            <w:vMerge/>
            <w:vAlign w:val="center"/>
          </w:tcPr>
          <w:p w14:paraId="40EA50D7"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782C2E4E" w14:textId="51FB6736" w:rsidR="00B34B60" w:rsidRDefault="00B34B60" w:rsidP="00B34B60">
            <w:pPr>
              <w:tabs>
                <w:tab w:val="left" w:pos="900"/>
              </w:tabs>
              <w:spacing w:line="276" w:lineRule="auto"/>
              <w:jc w:val="center"/>
              <w:rPr>
                <w:sz w:val="24"/>
                <w:szCs w:val="24"/>
                <w:lang w:val="en-US"/>
              </w:rPr>
            </w:pPr>
            <w:r>
              <w:rPr>
                <w:sz w:val="24"/>
                <w:szCs w:val="24"/>
                <w:lang w:val="en-US"/>
              </w:rPr>
              <w:t>SV2</w:t>
            </w:r>
          </w:p>
        </w:tc>
        <w:tc>
          <w:tcPr>
            <w:tcW w:w="5162" w:type="dxa"/>
          </w:tcPr>
          <w:p w14:paraId="51F95D3F" w14:textId="6743156A" w:rsidR="00B34B60" w:rsidRPr="00B34B60" w:rsidRDefault="00B34B60" w:rsidP="00B34B60">
            <w:pPr>
              <w:tabs>
                <w:tab w:val="left" w:pos="900"/>
              </w:tabs>
              <w:spacing w:line="276" w:lineRule="auto"/>
              <w:rPr>
                <w:sz w:val="24"/>
                <w:szCs w:val="24"/>
                <w:lang w:val="en-US"/>
              </w:rPr>
            </w:pPr>
            <w:r w:rsidRPr="00B34B60">
              <w:rPr>
                <w:sz w:val="24"/>
                <w:szCs w:val="24"/>
              </w:rPr>
              <w:t>Friends and family believe I am aware when it comes to green consumption.</w:t>
            </w:r>
          </w:p>
        </w:tc>
        <w:tc>
          <w:tcPr>
            <w:tcW w:w="1440" w:type="dxa"/>
            <w:vMerge/>
            <w:vAlign w:val="center"/>
          </w:tcPr>
          <w:p w14:paraId="667B1DEA"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1C3786A8" w14:textId="46DE659E" w:rsidR="00B34B60" w:rsidRDefault="009B57C6" w:rsidP="00B34B60">
            <w:pPr>
              <w:tabs>
                <w:tab w:val="left" w:pos="900"/>
              </w:tabs>
              <w:spacing w:line="276" w:lineRule="auto"/>
              <w:jc w:val="center"/>
              <w:rPr>
                <w:sz w:val="24"/>
                <w:szCs w:val="24"/>
                <w:lang w:val="en-US"/>
              </w:rPr>
            </w:pPr>
            <w:r>
              <w:rPr>
                <w:sz w:val="24"/>
                <w:szCs w:val="24"/>
                <w:lang w:val="en-US"/>
              </w:rPr>
              <w:t>0.666</w:t>
            </w:r>
          </w:p>
        </w:tc>
        <w:tc>
          <w:tcPr>
            <w:tcW w:w="0" w:type="auto"/>
            <w:vMerge/>
            <w:vAlign w:val="center"/>
          </w:tcPr>
          <w:p w14:paraId="19359D0C" w14:textId="77777777" w:rsidR="00B34B60" w:rsidRDefault="00B34B60" w:rsidP="00B34B60">
            <w:pPr>
              <w:tabs>
                <w:tab w:val="left" w:pos="900"/>
              </w:tabs>
              <w:spacing w:line="276" w:lineRule="auto"/>
              <w:jc w:val="center"/>
              <w:rPr>
                <w:sz w:val="24"/>
                <w:szCs w:val="24"/>
                <w:lang w:val="en-US"/>
              </w:rPr>
            </w:pPr>
          </w:p>
        </w:tc>
      </w:tr>
      <w:tr w:rsidR="00B34B60" w14:paraId="670B1519" w14:textId="77777777" w:rsidTr="002007C2">
        <w:trPr>
          <w:jc w:val="center"/>
        </w:trPr>
        <w:tc>
          <w:tcPr>
            <w:tcW w:w="0" w:type="auto"/>
            <w:vMerge/>
            <w:vAlign w:val="center"/>
          </w:tcPr>
          <w:p w14:paraId="388F38F6"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69890E61" w14:textId="369E527F" w:rsidR="00B34B60" w:rsidRDefault="00B34B60" w:rsidP="00B34B60">
            <w:pPr>
              <w:tabs>
                <w:tab w:val="left" w:pos="900"/>
              </w:tabs>
              <w:spacing w:line="276" w:lineRule="auto"/>
              <w:jc w:val="center"/>
              <w:rPr>
                <w:sz w:val="24"/>
                <w:szCs w:val="24"/>
                <w:lang w:val="en-US"/>
              </w:rPr>
            </w:pPr>
            <w:r>
              <w:rPr>
                <w:sz w:val="24"/>
                <w:szCs w:val="24"/>
                <w:lang w:val="en-US"/>
              </w:rPr>
              <w:t>SV3</w:t>
            </w:r>
          </w:p>
        </w:tc>
        <w:tc>
          <w:tcPr>
            <w:tcW w:w="5162" w:type="dxa"/>
          </w:tcPr>
          <w:p w14:paraId="49F99759" w14:textId="7E9625E1" w:rsidR="00B34B60" w:rsidRPr="00B34B60" w:rsidRDefault="00B34B60" w:rsidP="00B34B60">
            <w:pPr>
              <w:tabs>
                <w:tab w:val="left" w:pos="900"/>
              </w:tabs>
              <w:spacing w:line="276" w:lineRule="auto"/>
              <w:rPr>
                <w:sz w:val="24"/>
                <w:szCs w:val="24"/>
                <w:lang w:val="en-US"/>
              </w:rPr>
            </w:pPr>
            <w:r w:rsidRPr="00B34B60">
              <w:rPr>
                <w:sz w:val="24"/>
                <w:szCs w:val="24"/>
              </w:rPr>
              <w:t>Green consumption allows me to demonstrate my value to society.</w:t>
            </w:r>
          </w:p>
        </w:tc>
        <w:tc>
          <w:tcPr>
            <w:tcW w:w="1440" w:type="dxa"/>
            <w:vMerge/>
            <w:vAlign w:val="center"/>
          </w:tcPr>
          <w:p w14:paraId="073011B2"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5A237D67" w14:textId="0E44FFBC" w:rsidR="00B34B60" w:rsidRDefault="009B57C6" w:rsidP="00B34B60">
            <w:pPr>
              <w:tabs>
                <w:tab w:val="left" w:pos="900"/>
              </w:tabs>
              <w:spacing w:line="276" w:lineRule="auto"/>
              <w:jc w:val="center"/>
              <w:rPr>
                <w:sz w:val="24"/>
                <w:szCs w:val="24"/>
                <w:lang w:val="en-US"/>
              </w:rPr>
            </w:pPr>
            <w:r>
              <w:rPr>
                <w:sz w:val="24"/>
                <w:szCs w:val="24"/>
                <w:lang w:val="en-US"/>
              </w:rPr>
              <w:t>0.529</w:t>
            </w:r>
          </w:p>
        </w:tc>
        <w:tc>
          <w:tcPr>
            <w:tcW w:w="0" w:type="auto"/>
            <w:vMerge/>
            <w:vAlign w:val="center"/>
          </w:tcPr>
          <w:p w14:paraId="1E8ECAE9" w14:textId="77777777" w:rsidR="00B34B60" w:rsidRDefault="00B34B60" w:rsidP="00B34B60">
            <w:pPr>
              <w:tabs>
                <w:tab w:val="left" w:pos="900"/>
              </w:tabs>
              <w:spacing w:line="276" w:lineRule="auto"/>
              <w:jc w:val="center"/>
              <w:rPr>
                <w:sz w:val="24"/>
                <w:szCs w:val="24"/>
                <w:lang w:val="en-US"/>
              </w:rPr>
            </w:pPr>
          </w:p>
        </w:tc>
      </w:tr>
      <w:tr w:rsidR="00B34B60" w14:paraId="33675DD9" w14:textId="77777777" w:rsidTr="002007C2">
        <w:trPr>
          <w:jc w:val="center"/>
        </w:trPr>
        <w:tc>
          <w:tcPr>
            <w:tcW w:w="0" w:type="auto"/>
            <w:vMerge/>
            <w:vAlign w:val="center"/>
          </w:tcPr>
          <w:p w14:paraId="5285E37E"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7575372E" w14:textId="322278EE" w:rsidR="00B34B60" w:rsidRDefault="00B34B60" w:rsidP="00B34B60">
            <w:pPr>
              <w:tabs>
                <w:tab w:val="left" w:pos="900"/>
              </w:tabs>
              <w:spacing w:line="276" w:lineRule="auto"/>
              <w:jc w:val="center"/>
              <w:rPr>
                <w:sz w:val="24"/>
                <w:szCs w:val="24"/>
                <w:lang w:val="en-US"/>
              </w:rPr>
            </w:pPr>
            <w:r>
              <w:rPr>
                <w:sz w:val="24"/>
                <w:szCs w:val="24"/>
                <w:lang w:val="en-US"/>
              </w:rPr>
              <w:t>SV4</w:t>
            </w:r>
          </w:p>
        </w:tc>
        <w:tc>
          <w:tcPr>
            <w:tcW w:w="5162" w:type="dxa"/>
          </w:tcPr>
          <w:p w14:paraId="2CD2DAD2" w14:textId="3AFDCD64" w:rsidR="00B34B60" w:rsidRPr="00B34B60" w:rsidRDefault="00B34B60" w:rsidP="00B34B60">
            <w:pPr>
              <w:tabs>
                <w:tab w:val="left" w:pos="900"/>
              </w:tabs>
              <w:spacing w:line="276" w:lineRule="auto"/>
              <w:rPr>
                <w:sz w:val="24"/>
                <w:szCs w:val="24"/>
                <w:lang w:val="en-US"/>
              </w:rPr>
            </w:pPr>
            <w:r w:rsidRPr="00B34B60">
              <w:rPr>
                <w:sz w:val="24"/>
                <w:szCs w:val="24"/>
              </w:rPr>
              <w:t xml:space="preserve">I believe that green consumption helps me maintain a </w:t>
            </w:r>
            <w:r>
              <w:rPr>
                <w:sz w:val="24"/>
                <w:szCs w:val="24"/>
                <w:lang w:val="en-US"/>
              </w:rPr>
              <w:t>“</w:t>
            </w:r>
            <w:r w:rsidRPr="00B34B60">
              <w:rPr>
                <w:sz w:val="24"/>
                <w:szCs w:val="24"/>
              </w:rPr>
              <w:t>modern lifestyle.</w:t>
            </w:r>
            <w:r>
              <w:rPr>
                <w:sz w:val="24"/>
                <w:szCs w:val="24"/>
                <w:lang w:val="en-US"/>
              </w:rPr>
              <w:t>”</w:t>
            </w:r>
          </w:p>
        </w:tc>
        <w:tc>
          <w:tcPr>
            <w:tcW w:w="1440" w:type="dxa"/>
            <w:vMerge/>
            <w:vAlign w:val="center"/>
          </w:tcPr>
          <w:p w14:paraId="30216E8D"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0D9ADCE9" w14:textId="0CE736BD" w:rsidR="00B34B60" w:rsidRDefault="009B57C6" w:rsidP="00B34B60">
            <w:pPr>
              <w:tabs>
                <w:tab w:val="left" w:pos="900"/>
              </w:tabs>
              <w:spacing w:line="276" w:lineRule="auto"/>
              <w:jc w:val="center"/>
              <w:rPr>
                <w:sz w:val="24"/>
                <w:szCs w:val="24"/>
                <w:lang w:val="en-US"/>
              </w:rPr>
            </w:pPr>
            <w:r>
              <w:rPr>
                <w:sz w:val="24"/>
                <w:szCs w:val="24"/>
                <w:lang w:val="en-US"/>
              </w:rPr>
              <w:t>0.620</w:t>
            </w:r>
          </w:p>
        </w:tc>
        <w:tc>
          <w:tcPr>
            <w:tcW w:w="0" w:type="auto"/>
            <w:vMerge/>
            <w:vAlign w:val="center"/>
          </w:tcPr>
          <w:p w14:paraId="09198747" w14:textId="77777777" w:rsidR="00B34B60" w:rsidRDefault="00B34B60" w:rsidP="00B34B60">
            <w:pPr>
              <w:tabs>
                <w:tab w:val="left" w:pos="900"/>
              </w:tabs>
              <w:spacing w:line="276" w:lineRule="auto"/>
              <w:jc w:val="center"/>
              <w:rPr>
                <w:sz w:val="24"/>
                <w:szCs w:val="24"/>
                <w:lang w:val="en-US"/>
              </w:rPr>
            </w:pPr>
          </w:p>
        </w:tc>
      </w:tr>
      <w:tr w:rsidR="00B34B60" w14:paraId="5BA1AD9A" w14:textId="77777777" w:rsidTr="00430240">
        <w:trPr>
          <w:jc w:val="center"/>
        </w:trPr>
        <w:tc>
          <w:tcPr>
            <w:tcW w:w="0" w:type="auto"/>
            <w:vMerge w:val="restart"/>
            <w:vAlign w:val="center"/>
          </w:tcPr>
          <w:p w14:paraId="1F882A5F" w14:textId="248B18F7" w:rsidR="00B34B60" w:rsidRDefault="00B34B60" w:rsidP="00B34B60">
            <w:pPr>
              <w:tabs>
                <w:tab w:val="left" w:pos="900"/>
              </w:tabs>
              <w:spacing w:line="276" w:lineRule="auto"/>
              <w:jc w:val="center"/>
              <w:rPr>
                <w:sz w:val="24"/>
                <w:szCs w:val="24"/>
                <w:lang w:val="en-US"/>
              </w:rPr>
            </w:pPr>
            <w:r w:rsidRPr="00C96521">
              <w:rPr>
                <w:sz w:val="24"/>
                <w:szCs w:val="24"/>
                <w:lang w:val="en-US"/>
              </w:rPr>
              <w:t>Epistemic value</w:t>
            </w:r>
          </w:p>
        </w:tc>
        <w:tc>
          <w:tcPr>
            <w:tcW w:w="0" w:type="auto"/>
            <w:vAlign w:val="center"/>
          </w:tcPr>
          <w:p w14:paraId="45CE3E80" w14:textId="1612108C" w:rsidR="00B34B60" w:rsidRDefault="00B34B60" w:rsidP="00B34B60">
            <w:pPr>
              <w:tabs>
                <w:tab w:val="left" w:pos="900"/>
              </w:tabs>
              <w:spacing w:line="276" w:lineRule="auto"/>
              <w:jc w:val="center"/>
              <w:rPr>
                <w:sz w:val="24"/>
                <w:szCs w:val="24"/>
                <w:lang w:val="en-US"/>
              </w:rPr>
            </w:pPr>
            <w:r>
              <w:rPr>
                <w:sz w:val="24"/>
                <w:szCs w:val="24"/>
                <w:lang w:val="en-US"/>
              </w:rPr>
              <w:t>ESV1</w:t>
            </w:r>
          </w:p>
        </w:tc>
        <w:tc>
          <w:tcPr>
            <w:tcW w:w="5162" w:type="dxa"/>
          </w:tcPr>
          <w:p w14:paraId="144092FD" w14:textId="1A35F101" w:rsidR="00B34B60" w:rsidRPr="00B34B60" w:rsidRDefault="00B34B60" w:rsidP="00B34B60">
            <w:pPr>
              <w:tabs>
                <w:tab w:val="left" w:pos="900"/>
              </w:tabs>
              <w:spacing w:line="276" w:lineRule="auto"/>
              <w:rPr>
                <w:sz w:val="24"/>
                <w:szCs w:val="24"/>
                <w:lang w:val="en-US"/>
              </w:rPr>
            </w:pPr>
            <w:r w:rsidRPr="00B34B60">
              <w:rPr>
                <w:sz w:val="24"/>
                <w:szCs w:val="24"/>
              </w:rPr>
              <w:t>I enjoy discovering new green products.</w:t>
            </w:r>
          </w:p>
        </w:tc>
        <w:tc>
          <w:tcPr>
            <w:tcW w:w="1440" w:type="dxa"/>
            <w:vMerge w:val="restart"/>
            <w:vAlign w:val="center"/>
          </w:tcPr>
          <w:p w14:paraId="0C53A943" w14:textId="31A40519" w:rsidR="00B34B60" w:rsidRDefault="009853CB" w:rsidP="00B34B60">
            <w:pPr>
              <w:tabs>
                <w:tab w:val="left" w:pos="900"/>
              </w:tabs>
              <w:spacing w:line="276" w:lineRule="auto"/>
              <w:jc w:val="center"/>
              <w:rPr>
                <w:sz w:val="24"/>
                <w:szCs w:val="24"/>
                <w:lang w:val="en-US"/>
              </w:rPr>
            </w:pPr>
            <w:r>
              <w:rPr>
                <w:sz w:val="24"/>
                <w:szCs w:val="24"/>
                <w:lang w:val="en-US"/>
              </w:rPr>
              <w:t>0.810</w:t>
            </w:r>
          </w:p>
        </w:tc>
        <w:tc>
          <w:tcPr>
            <w:tcW w:w="1951" w:type="dxa"/>
            <w:vAlign w:val="center"/>
          </w:tcPr>
          <w:p w14:paraId="00912F68" w14:textId="318984AE" w:rsidR="00B34B60" w:rsidRDefault="009B57C6" w:rsidP="00B34B60">
            <w:pPr>
              <w:tabs>
                <w:tab w:val="left" w:pos="900"/>
              </w:tabs>
              <w:spacing w:line="276" w:lineRule="auto"/>
              <w:jc w:val="center"/>
              <w:rPr>
                <w:sz w:val="24"/>
                <w:szCs w:val="24"/>
                <w:lang w:val="en-US"/>
              </w:rPr>
            </w:pPr>
            <w:r>
              <w:rPr>
                <w:sz w:val="24"/>
                <w:szCs w:val="24"/>
                <w:lang w:val="en-US"/>
              </w:rPr>
              <w:t>0.625</w:t>
            </w:r>
          </w:p>
        </w:tc>
        <w:tc>
          <w:tcPr>
            <w:tcW w:w="0" w:type="auto"/>
            <w:vMerge w:val="restart"/>
            <w:vAlign w:val="center"/>
          </w:tcPr>
          <w:p w14:paraId="5CD467DF" w14:textId="254AA469" w:rsidR="00B34B60" w:rsidRDefault="00B34B60" w:rsidP="00B34B60">
            <w:pPr>
              <w:tabs>
                <w:tab w:val="left" w:pos="900"/>
              </w:tabs>
              <w:spacing w:line="276" w:lineRule="auto"/>
              <w:jc w:val="center"/>
              <w:rPr>
                <w:sz w:val="24"/>
                <w:szCs w:val="24"/>
                <w:lang w:val="en-US"/>
              </w:rPr>
            </w:pPr>
            <w:r w:rsidRPr="00BA0F97">
              <w:rPr>
                <w:sz w:val="24"/>
                <w:szCs w:val="24"/>
                <w:lang w:val="en-US"/>
              </w:rPr>
              <w:t>Sheth et al.</w:t>
            </w:r>
            <w:r>
              <w:rPr>
                <w:sz w:val="24"/>
                <w:szCs w:val="24"/>
                <w:lang w:val="en-US"/>
              </w:rPr>
              <w:t xml:space="preserve"> (</w:t>
            </w:r>
            <w:r w:rsidRPr="00BA0F97">
              <w:rPr>
                <w:sz w:val="24"/>
                <w:szCs w:val="24"/>
                <w:lang w:val="en-US"/>
              </w:rPr>
              <w:t>1991</w:t>
            </w:r>
            <w:r>
              <w:rPr>
                <w:sz w:val="24"/>
                <w:szCs w:val="24"/>
                <w:lang w:val="en-US"/>
              </w:rPr>
              <w:t>),</w:t>
            </w:r>
            <w:r w:rsidRPr="00016163">
              <w:rPr>
                <w:sz w:val="24"/>
                <w:szCs w:val="24"/>
                <w:lang w:val="en-US"/>
              </w:rPr>
              <w:t xml:space="preserve"> Lin </w:t>
            </w:r>
            <w:r>
              <w:rPr>
                <w:sz w:val="24"/>
                <w:szCs w:val="24"/>
                <w:lang w:val="en-US"/>
              </w:rPr>
              <w:t>and</w:t>
            </w:r>
            <w:r w:rsidRPr="00016163">
              <w:rPr>
                <w:sz w:val="24"/>
                <w:szCs w:val="24"/>
                <w:lang w:val="en-US"/>
              </w:rPr>
              <w:t xml:space="preserve"> Huang</w:t>
            </w:r>
            <w:r>
              <w:rPr>
                <w:sz w:val="24"/>
                <w:szCs w:val="24"/>
                <w:lang w:val="en-US"/>
              </w:rPr>
              <w:t xml:space="preserve"> (</w:t>
            </w:r>
            <w:r w:rsidRPr="00016163">
              <w:rPr>
                <w:sz w:val="24"/>
                <w:szCs w:val="24"/>
                <w:lang w:val="en-US"/>
              </w:rPr>
              <w:t>2012</w:t>
            </w:r>
            <w:r>
              <w:rPr>
                <w:sz w:val="24"/>
                <w:szCs w:val="24"/>
                <w:lang w:val="en-US"/>
              </w:rPr>
              <w:t>)</w:t>
            </w:r>
          </w:p>
        </w:tc>
      </w:tr>
      <w:tr w:rsidR="00B34B60" w14:paraId="5E08743A" w14:textId="77777777" w:rsidTr="00430240">
        <w:trPr>
          <w:jc w:val="center"/>
        </w:trPr>
        <w:tc>
          <w:tcPr>
            <w:tcW w:w="0" w:type="auto"/>
            <w:vMerge/>
            <w:vAlign w:val="center"/>
          </w:tcPr>
          <w:p w14:paraId="648DDF36"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31B8F488" w14:textId="3BD49650" w:rsidR="00B34B60" w:rsidRDefault="00B34B60" w:rsidP="00B34B60">
            <w:pPr>
              <w:tabs>
                <w:tab w:val="left" w:pos="900"/>
              </w:tabs>
              <w:spacing w:line="276" w:lineRule="auto"/>
              <w:jc w:val="center"/>
              <w:rPr>
                <w:sz w:val="24"/>
                <w:szCs w:val="24"/>
                <w:lang w:val="en-US"/>
              </w:rPr>
            </w:pPr>
            <w:r>
              <w:rPr>
                <w:sz w:val="24"/>
                <w:szCs w:val="24"/>
                <w:lang w:val="en-US"/>
              </w:rPr>
              <w:t>ESV2</w:t>
            </w:r>
          </w:p>
        </w:tc>
        <w:tc>
          <w:tcPr>
            <w:tcW w:w="5162" w:type="dxa"/>
          </w:tcPr>
          <w:p w14:paraId="1F89DE0C" w14:textId="53B71D6F" w:rsidR="00B34B60" w:rsidRPr="00B34B60" w:rsidRDefault="00B34B60" w:rsidP="00B34B60">
            <w:pPr>
              <w:tabs>
                <w:tab w:val="left" w:pos="900"/>
              </w:tabs>
              <w:spacing w:line="276" w:lineRule="auto"/>
              <w:rPr>
                <w:sz w:val="24"/>
                <w:szCs w:val="24"/>
                <w:lang w:val="en-US"/>
              </w:rPr>
            </w:pPr>
            <w:r w:rsidRPr="00B34B60">
              <w:rPr>
                <w:sz w:val="24"/>
                <w:szCs w:val="24"/>
              </w:rPr>
              <w:t>I</w:t>
            </w:r>
            <w:r>
              <w:rPr>
                <w:sz w:val="24"/>
                <w:szCs w:val="24"/>
                <w:lang w:val="en-US"/>
              </w:rPr>
              <w:t>’</w:t>
            </w:r>
            <w:r w:rsidRPr="00B34B60">
              <w:rPr>
                <w:sz w:val="24"/>
                <w:szCs w:val="24"/>
              </w:rPr>
              <w:t>m interested in understanding how green products work.</w:t>
            </w:r>
          </w:p>
        </w:tc>
        <w:tc>
          <w:tcPr>
            <w:tcW w:w="1440" w:type="dxa"/>
            <w:vMerge/>
            <w:vAlign w:val="center"/>
          </w:tcPr>
          <w:p w14:paraId="071847A2"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4980BA16" w14:textId="5D8B3329" w:rsidR="00B34B60" w:rsidRDefault="009B57C6" w:rsidP="00B34B60">
            <w:pPr>
              <w:tabs>
                <w:tab w:val="left" w:pos="900"/>
              </w:tabs>
              <w:spacing w:line="276" w:lineRule="auto"/>
              <w:jc w:val="center"/>
              <w:rPr>
                <w:sz w:val="24"/>
                <w:szCs w:val="24"/>
                <w:lang w:val="en-US"/>
              </w:rPr>
            </w:pPr>
            <w:r>
              <w:rPr>
                <w:sz w:val="24"/>
                <w:szCs w:val="24"/>
                <w:lang w:val="en-US"/>
              </w:rPr>
              <w:t>0.613</w:t>
            </w:r>
          </w:p>
        </w:tc>
        <w:tc>
          <w:tcPr>
            <w:tcW w:w="0" w:type="auto"/>
            <w:vMerge/>
            <w:vAlign w:val="center"/>
          </w:tcPr>
          <w:p w14:paraId="6A6FCC96" w14:textId="77777777" w:rsidR="00B34B60" w:rsidRDefault="00B34B60" w:rsidP="00B34B60">
            <w:pPr>
              <w:tabs>
                <w:tab w:val="left" w:pos="900"/>
              </w:tabs>
              <w:spacing w:line="276" w:lineRule="auto"/>
              <w:jc w:val="center"/>
              <w:rPr>
                <w:sz w:val="24"/>
                <w:szCs w:val="24"/>
                <w:lang w:val="en-US"/>
              </w:rPr>
            </w:pPr>
          </w:p>
        </w:tc>
      </w:tr>
      <w:tr w:rsidR="00B34B60" w14:paraId="33B28B98" w14:textId="77777777" w:rsidTr="00430240">
        <w:trPr>
          <w:jc w:val="center"/>
        </w:trPr>
        <w:tc>
          <w:tcPr>
            <w:tcW w:w="0" w:type="auto"/>
            <w:vMerge/>
            <w:vAlign w:val="center"/>
          </w:tcPr>
          <w:p w14:paraId="055FB7D4"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441C02ED" w14:textId="1B7591A9" w:rsidR="00B34B60" w:rsidRDefault="00B34B60" w:rsidP="00B34B60">
            <w:pPr>
              <w:tabs>
                <w:tab w:val="left" w:pos="900"/>
              </w:tabs>
              <w:spacing w:line="276" w:lineRule="auto"/>
              <w:jc w:val="center"/>
              <w:rPr>
                <w:sz w:val="24"/>
                <w:szCs w:val="24"/>
                <w:lang w:val="en-US"/>
              </w:rPr>
            </w:pPr>
            <w:r>
              <w:rPr>
                <w:sz w:val="24"/>
                <w:szCs w:val="24"/>
                <w:lang w:val="en-US"/>
              </w:rPr>
              <w:t>ESV3</w:t>
            </w:r>
          </w:p>
        </w:tc>
        <w:tc>
          <w:tcPr>
            <w:tcW w:w="5162" w:type="dxa"/>
          </w:tcPr>
          <w:p w14:paraId="01A91FCF" w14:textId="39A3B441" w:rsidR="00B34B60" w:rsidRPr="00B34B60" w:rsidRDefault="00B34B60" w:rsidP="00B34B60">
            <w:pPr>
              <w:tabs>
                <w:tab w:val="left" w:pos="900"/>
              </w:tabs>
              <w:spacing w:line="276" w:lineRule="auto"/>
              <w:rPr>
                <w:sz w:val="24"/>
                <w:szCs w:val="24"/>
                <w:lang w:val="en-US"/>
              </w:rPr>
            </w:pPr>
            <w:r w:rsidRPr="00B34B60">
              <w:rPr>
                <w:sz w:val="24"/>
                <w:szCs w:val="24"/>
              </w:rPr>
              <w:t>Using green products helps me discover something new.</w:t>
            </w:r>
          </w:p>
        </w:tc>
        <w:tc>
          <w:tcPr>
            <w:tcW w:w="1440" w:type="dxa"/>
            <w:vMerge/>
            <w:vAlign w:val="center"/>
          </w:tcPr>
          <w:p w14:paraId="5035F648"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4135F6D5" w14:textId="297545D3" w:rsidR="00B34B60" w:rsidRDefault="009B57C6" w:rsidP="00B34B60">
            <w:pPr>
              <w:tabs>
                <w:tab w:val="left" w:pos="900"/>
              </w:tabs>
              <w:spacing w:line="276" w:lineRule="auto"/>
              <w:jc w:val="center"/>
              <w:rPr>
                <w:sz w:val="24"/>
                <w:szCs w:val="24"/>
                <w:lang w:val="en-US"/>
              </w:rPr>
            </w:pPr>
            <w:r>
              <w:rPr>
                <w:sz w:val="24"/>
                <w:szCs w:val="24"/>
                <w:lang w:val="en-US"/>
              </w:rPr>
              <w:t>0.606</w:t>
            </w:r>
          </w:p>
        </w:tc>
        <w:tc>
          <w:tcPr>
            <w:tcW w:w="0" w:type="auto"/>
            <w:vMerge/>
            <w:vAlign w:val="center"/>
          </w:tcPr>
          <w:p w14:paraId="4E4B240B" w14:textId="77777777" w:rsidR="00B34B60" w:rsidRDefault="00B34B60" w:rsidP="00B34B60">
            <w:pPr>
              <w:tabs>
                <w:tab w:val="left" w:pos="900"/>
              </w:tabs>
              <w:spacing w:line="276" w:lineRule="auto"/>
              <w:jc w:val="center"/>
              <w:rPr>
                <w:sz w:val="24"/>
                <w:szCs w:val="24"/>
                <w:lang w:val="en-US"/>
              </w:rPr>
            </w:pPr>
          </w:p>
        </w:tc>
      </w:tr>
      <w:tr w:rsidR="00B34B60" w14:paraId="23790A6C" w14:textId="77777777" w:rsidTr="00430240">
        <w:trPr>
          <w:jc w:val="center"/>
        </w:trPr>
        <w:tc>
          <w:tcPr>
            <w:tcW w:w="0" w:type="auto"/>
            <w:vMerge/>
            <w:vAlign w:val="center"/>
          </w:tcPr>
          <w:p w14:paraId="63A218A3" w14:textId="77777777" w:rsidR="00B34B60" w:rsidRDefault="00B34B60" w:rsidP="00B34B60">
            <w:pPr>
              <w:tabs>
                <w:tab w:val="left" w:pos="900"/>
              </w:tabs>
              <w:spacing w:line="276" w:lineRule="auto"/>
              <w:jc w:val="center"/>
              <w:rPr>
                <w:sz w:val="24"/>
                <w:szCs w:val="24"/>
                <w:lang w:val="en-US"/>
              </w:rPr>
            </w:pPr>
          </w:p>
        </w:tc>
        <w:tc>
          <w:tcPr>
            <w:tcW w:w="0" w:type="auto"/>
            <w:vAlign w:val="center"/>
          </w:tcPr>
          <w:p w14:paraId="5C981DEC" w14:textId="6F544B65" w:rsidR="00B34B60" w:rsidRDefault="00B34B60" w:rsidP="00B34B60">
            <w:pPr>
              <w:tabs>
                <w:tab w:val="left" w:pos="900"/>
              </w:tabs>
              <w:spacing w:line="276" w:lineRule="auto"/>
              <w:jc w:val="center"/>
              <w:rPr>
                <w:sz w:val="24"/>
                <w:szCs w:val="24"/>
                <w:lang w:val="en-US"/>
              </w:rPr>
            </w:pPr>
            <w:r>
              <w:rPr>
                <w:sz w:val="24"/>
                <w:szCs w:val="24"/>
                <w:lang w:val="en-US"/>
              </w:rPr>
              <w:t>ESV4</w:t>
            </w:r>
          </w:p>
        </w:tc>
        <w:tc>
          <w:tcPr>
            <w:tcW w:w="5162" w:type="dxa"/>
          </w:tcPr>
          <w:p w14:paraId="52C0D87A" w14:textId="3C12D7C0" w:rsidR="00B34B60" w:rsidRPr="00B34B60" w:rsidRDefault="00B34B60" w:rsidP="00B34B60">
            <w:pPr>
              <w:tabs>
                <w:tab w:val="left" w:pos="900"/>
              </w:tabs>
              <w:spacing w:line="276" w:lineRule="auto"/>
              <w:rPr>
                <w:sz w:val="24"/>
                <w:szCs w:val="24"/>
                <w:lang w:val="en-US"/>
              </w:rPr>
            </w:pPr>
            <w:r w:rsidRPr="00B34B60">
              <w:rPr>
                <w:sz w:val="24"/>
                <w:szCs w:val="24"/>
              </w:rPr>
              <w:t>I</w:t>
            </w:r>
            <w:r>
              <w:rPr>
                <w:sz w:val="24"/>
                <w:szCs w:val="24"/>
                <w:lang w:val="en-US"/>
              </w:rPr>
              <w:t>’</w:t>
            </w:r>
            <w:r w:rsidRPr="00B34B60">
              <w:rPr>
                <w:sz w:val="24"/>
                <w:szCs w:val="24"/>
              </w:rPr>
              <w:t>m interested in the technology or concept behind a green product.</w:t>
            </w:r>
          </w:p>
        </w:tc>
        <w:tc>
          <w:tcPr>
            <w:tcW w:w="1440" w:type="dxa"/>
            <w:vMerge/>
            <w:vAlign w:val="center"/>
          </w:tcPr>
          <w:p w14:paraId="4B3D8FD2" w14:textId="77777777" w:rsidR="00B34B60" w:rsidRDefault="00B34B60" w:rsidP="00B34B60">
            <w:pPr>
              <w:tabs>
                <w:tab w:val="left" w:pos="900"/>
              </w:tabs>
              <w:spacing w:line="276" w:lineRule="auto"/>
              <w:jc w:val="center"/>
              <w:rPr>
                <w:sz w:val="24"/>
                <w:szCs w:val="24"/>
                <w:lang w:val="en-US"/>
              </w:rPr>
            </w:pPr>
          </w:p>
        </w:tc>
        <w:tc>
          <w:tcPr>
            <w:tcW w:w="1951" w:type="dxa"/>
            <w:vAlign w:val="center"/>
          </w:tcPr>
          <w:p w14:paraId="13C33A6B" w14:textId="5C4E7966" w:rsidR="00B34B60" w:rsidRDefault="009B57C6" w:rsidP="00B34B60">
            <w:pPr>
              <w:tabs>
                <w:tab w:val="left" w:pos="900"/>
              </w:tabs>
              <w:spacing w:line="276" w:lineRule="auto"/>
              <w:jc w:val="center"/>
              <w:rPr>
                <w:sz w:val="24"/>
                <w:szCs w:val="24"/>
                <w:lang w:val="en-US"/>
              </w:rPr>
            </w:pPr>
            <w:r>
              <w:rPr>
                <w:sz w:val="24"/>
                <w:szCs w:val="24"/>
                <w:lang w:val="en-US"/>
              </w:rPr>
              <w:t>0.619</w:t>
            </w:r>
          </w:p>
        </w:tc>
        <w:tc>
          <w:tcPr>
            <w:tcW w:w="0" w:type="auto"/>
            <w:vMerge/>
            <w:vAlign w:val="center"/>
          </w:tcPr>
          <w:p w14:paraId="43A4C727" w14:textId="77777777" w:rsidR="00B34B60" w:rsidRDefault="00B34B60" w:rsidP="00B34B60">
            <w:pPr>
              <w:tabs>
                <w:tab w:val="left" w:pos="900"/>
              </w:tabs>
              <w:spacing w:line="276" w:lineRule="auto"/>
              <w:jc w:val="center"/>
              <w:rPr>
                <w:sz w:val="24"/>
                <w:szCs w:val="24"/>
                <w:lang w:val="en-US"/>
              </w:rPr>
            </w:pPr>
          </w:p>
        </w:tc>
      </w:tr>
      <w:tr w:rsidR="009853CB" w14:paraId="59792FE6" w14:textId="77777777" w:rsidTr="001344DA">
        <w:trPr>
          <w:jc w:val="center"/>
        </w:trPr>
        <w:tc>
          <w:tcPr>
            <w:tcW w:w="0" w:type="auto"/>
            <w:vMerge w:val="restart"/>
            <w:vAlign w:val="center"/>
          </w:tcPr>
          <w:p w14:paraId="7591903F" w14:textId="3264D894" w:rsidR="009853CB" w:rsidRDefault="009853CB" w:rsidP="009853CB">
            <w:pPr>
              <w:tabs>
                <w:tab w:val="left" w:pos="900"/>
              </w:tabs>
              <w:spacing w:line="276" w:lineRule="auto"/>
              <w:jc w:val="center"/>
              <w:rPr>
                <w:sz w:val="24"/>
                <w:szCs w:val="24"/>
                <w:lang w:val="en-US"/>
              </w:rPr>
            </w:pPr>
            <w:r w:rsidRPr="00016163">
              <w:rPr>
                <w:sz w:val="24"/>
                <w:szCs w:val="24"/>
                <w:lang w:val="en-US"/>
              </w:rPr>
              <w:t>Conditional value</w:t>
            </w:r>
          </w:p>
        </w:tc>
        <w:tc>
          <w:tcPr>
            <w:tcW w:w="0" w:type="auto"/>
            <w:vAlign w:val="center"/>
          </w:tcPr>
          <w:p w14:paraId="6C57B7DF" w14:textId="07BF8769" w:rsidR="009853CB" w:rsidRDefault="009853CB" w:rsidP="009853CB">
            <w:pPr>
              <w:tabs>
                <w:tab w:val="left" w:pos="900"/>
              </w:tabs>
              <w:spacing w:line="276" w:lineRule="auto"/>
              <w:jc w:val="center"/>
              <w:rPr>
                <w:sz w:val="24"/>
                <w:szCs w:val="24"/>
                <w:lang w:val="en-US"/>
              </w:rPr>
            </w:pPr>
            <w:r>
              <w:rPr>
                <w:sz w:val="24"/>
                <w:szCs w:val="24"/>
                <w:lang w:val="en-US"/>
              </w:rPr>
              <w:t>CV1</w:t>
            </w:r>
          </w:p>
        </w:tc>
        <w:tc>
          <w:tcPr>
            <w:tcW w:w="5162" w:type="dxa"/>
          </w:tcPr>
          <w:p w14:paraId="7C35D0EE" w14:textId="1C0D4DBC" w:rsidR="009853CB" w:rsidRPr="009853CB" w:rsidRDefault="009853CB" w:rsidP="009853CB">
            <w:pPr>
              <w:tabs>
                <w:tab w:val="left" w:pos="900"/>
              </w:tabs>
              <w:spacing w:line="276" w:lineRule="auto"/>
              <w:rPr>
                <w:sz w:val="24"/>
                <w:szCs w:val="24"/>
                <w:lang w:val="en-US"/>
              </w:rPr>
            </w:pPr>
            <w:r w:rsidRPr="009853CB">
              <w:rPr>
                <w:sz w:val="24"/>
                <w:szCs w:val="24"/>
              </w:rPr>
              <w:t>I typically choose green products during promotions or special deals.</w:t>
            </w:r>
          </w:p>
        </w:tc>
        <w:tc>
          <w:tcPr>
            <w:tcW w:w="1440" w:type="dxa"/>
            <w:vMerge w:val="restart"/>
            <w:vAlign w:val="center"/>
          </w:tcPr>
          <w:p w14:paraId="379D4275" w14:textId="72EAE1E6" w:rsidR="009853CB" w:rsidRDefault="009853CB" w:rsidP="009853CB">
            <w:pPr>
              <w:tabs>
                <w:tab w:val="left" w:pos="900"/>
              </w:tabs>
              <w:spacing w:line="276" w:lineRule="auto"/>
              <w:jc w:val="center"/>
              <w:rPr>
                <w:sz w:val="24"/>
                <w:szCs w:val="24"/>
                <w:lang w:val="en-US"/>
              </w:rPr>
            </w:pPr>
            <w:r>
              <w:rPr>
                <w:sz w:val="24"/>
                <w:szCs w:val="24"/>
                <w:lang w:val="en-US"/>
              </w:rPr>
              <w:t>0.801</w:t>
            </w:r>
          </w:p>
        </w:tc>
        <w:tc>
          <w:tcPr>
            <w:tcW w:w="1951" w:type="dxa"/>
            <w:vAlign w:val="center"/>
          </w:tcPr>
          <w:p w14:paraId="270B500E" w14:textId="063D3A20" w:rsidR="009853CB" w:rsidRDefault="009B57C6" w:rsidP="009853CB">
            <w:pPr>
              <w:tabs>
                <w:tab w:val="left" w:pos="900"/>
              </w:tabs>
              <w:spacing w:line="276" w:lineRule="auto"/>
              <w:jc w:val="center"/>
              <w:rPr>
                <w:sz w:val="24"/>
                <w:szCs w:val="24"/>
                <w:lang w:val="en-US"/>
              </w:rPr>
            </w:pPr>
            <w:r>
              <w:rPr>
                <w:sz w:val="24"/>
                <w:szCs w:val="24"/>
                <w:lang w:val="en-US"/>
              </w:rPr>
              <w:t>0.693</w:t>
            </w:r>
          </w:p>
        </w:tc>
        <w:tc>
          <w:tcPr>
            <w:tcW w:w="0" w:type="auto"/>
            <w:vMerge w:val="restart"/>
            <w:vAlign w:val="center"/>
          </w:tcPr>
          <w:p w14:paraId="780B02D9" w14:textId="700D96DB" w:rsidR="009853CB" w:rsidRDefault="00446C10" w:rsidP="009853CB">
            <w:pPr>
              <w:tabs>
                <w:tab w:val="left" w:pos="900"/>
              </w:tabs>
              <w:spacing w:line="276" w:lineRule="auto"/>
              <w:jc w:val="center"/>
              <w:rPr>
                <w:sz w:val="24"/>
                <w:szCs w:val="24"/>
                <w:lang w:val="en-US"/>
              </w:rPr>
            </w:pPr>
            <w:r w:rsidRPr="00BA0F97">
              <w:rPr>
                <w:sz w:val="24"/>
                <w:szCs w:val="24"/>
                <w:lang w:val="en-US"/>
              </w:rPr>
              <w:t>Sheth et al.</w:t>
            </w:r>
            <w:r>
              <w:rPr>
                <w:sz w:val="24"/>
                <w:szCs w:val="24"/>
                <w:lang w:val="en-US"/>
              </w:rPr>
              <w:t xml:space="preserve"> (</w:t>
            </w:r>
            <w:r w:rsidRPr="00BA0F97">
              <w:rPr>
                <w:sz w:val="24"/>
                <w:szCs w:val="24"/>
                <w:lang w:val="en-US"/>
              </w:rPr>
              <w:t>1991</w:t>
            </w:r>
            <w:r>
              <w:rPr>
                <w:sz w:val="24"/>
                <w:szCs w:val="24"/>
                <w:lang w:val="en-US"/>
              </w:rPr>
              <w:t>),</w:t>
            </w:r>
            <w:r w:rsidRPr="00BA0F97">
              <w:rPr>
                <w:sz w:val="24"/>
                <w:szCs w:val="24"/>
                <w:lang w:val="en-US"/>
              </w:rPr>
              <w:t xml:space="preserve"> Biswas </w:t>
            </w:r>
            <w:r>
              <w:rPr>
                <w:sz w:val="24"/>
                <w:szCs w:val="24"/>
                <w:lang w:val="en-US"/>
              </w:rPr>
              <w:t>and</w:t>
            </w:r>
            <w:r w:rsidRPr="00BA0F97">
              <w:rPr>
                <w:sz w:val="24"/>
                <w:szCs w:val="24"/>
                <w:lang w:val="en-US"/>
              </w:rPr>
              <w:t xml:space="preserve"> Roy</w:t>
            </w:r>
            <w:r>
              <w:rPr>
                <w:sz w:val="24"/>
                <w:szCs w:val="24"/>
                <w:lang w:val="en-US"/>
              </w:rPr>
              <w:t xml:space="preserve"> (</w:t>
            </w:r>
            <w:r w:rsidRPr="00BA0F97">
              <w:rPr>
                <w:sz w:val="24"/>
                <w:szCs w:val="24"/>
                <w:lang w:val="en-US"/>
              </w:rPr>
              <w:t>2015</w:t>
            </w:r>
            <w:r>
              <w:rPr>
                <w:sz w:val="24"/>
                <w:szCs w:val="24"/>
                <w:lang w:val="en-US"/>
              </w:rPr>
              <w:t>)</w:t>
            </w:r>
          </w:p>
        </w:tc>
      </w:tr>
      <w:tr w:rsidR="009853CB" w14:paraId="54FEE621" w14:textId="77777777" w:rsidTr="001344DA">
        <w:trPr>
          <w:jc w:val="center"/>
        </w:trPr>
        <w:tc>
          <w:tcPr>
            <w:tcW w:w="0" w:type="auto"/>
            <w:vMerge/>
            <w:vAlign w:val="center"/>
          </w:tcPr>
          <w:p w14:paraId="192F6825"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4ABB01E6" w14:textId="0F6D37E3" w:rsidR="009853CB" w:rsidRDefault="009853CB" w:rsidP="009853CB">
            <w:pPr>
              <w:tabs>
                <w:tab w:val="left" w:pos="900"/>
              </w:tabs>
              <w:spacing w:line="276" w:lineRule="auto"/>
              <w:jc w:val="center"/>
              <w:rPr>
                <w:sz w:val="24"/>
                <w:szCs w:val="24"/>
                <w:lang w:val="en-US"/>
              </w:rPr>
            </w:pPr>
            <w:r>
              <w:rPr>
                <w:sz w:val="24"/>
                <w:szCs w:val="24"/>
                <w:lang w:val="en-US"/>
              </w:rPr>
              <w:t>CV2</w:t>
            </w:r>
          </w:p>
        </w:tc>
        <w:tc>
          <w:tcPr>
            <w:tcW w:w="5162" w:type="dxa"/>
          </w:tcPr>
          <w:p w14:paraId="03449FB6" w14:textId="557C14B2" w:rsidR="009853CB" w:rsidRPr="009853CB" w:rsidRDefault="009853CB" w:rsidP="009853CB">
            <w:pPr>
              <w:tabs>
                <w:tab w:val="left" w:pos="900"/>
              </w:tabs>
              <w:spacing w:line="276" w:lineRule="auto"/>
              <w:rPr>
                <w:sz w:val="24"/>
                <w:szCs w:val="24"/>
                <w:lang w:val="en-US"/>
              </w:rPr>
            </w:pPr>
            <w:r w:rsidRPr="009853CB">
              <w:rPr>
                <w:sz w:val="24"/>
                <w:szCs w:val="24"/>
              </w:rPr>
              <w:t>I'm willing to consume green when there's a powerful propaganda campaign.</w:t>
            </w:r>
          </w:p>
        </w:tc>
        <w:tc>
          <w:tcPr>
            <w:tcW w:w="1440" w:type="dxa"/>
            <w:vMerge/>
            <w:vAlign w:val="center"/>
          </w:tcPr>
          <w:p w14:paraId="7AAFC3B5"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43F3F89B" w14:textId="1B7EF126" w:rsidR="009853CB" w:rsidRDefault="009B57C6" w:rsidP="009853CB">
            <w:pPr>
              <w:tabs>
                <w:tab w:val="left" w:pos="900"/>
              </w:tabs>
              <w:spacing w:line="276" w:lineRule="auto"/>
              <w:jc w:val="center"/>
              <w:rPr>
                <w:sz w:val="24"/>
                <w:szCs w:val="24"/>
                <w:lang w:val="en-US"/>
              </w:rPr>
            </w:pPr>
            <w:r>
              <w:rPr>
                <w:sz w:val="24"/>
                <w:szCs w:val="24"/>
                <w:lang w:val="en-US"/>
              </w:rPr>
              <w:t>0.579</w:t>
            </w:r>
          </w:p>
        </w:tc>
        <w:tc>
          <w:tcPr>
            <w:tcW w:w="0" w:type="auto"/>
            <w:vMerge/>
            <w:vAlign w:val="center"/>
          </w:tcPr>
          <w:p w14:paraId="01953AD6" w14:textId="77777777" w:rsidR="009853CB" w:rsidRDefault="009853CB" w:rsidP="009853CB">
            <w:pPr>
              <w:tabs>
                <w:tab w:val="left" w:pos="900"/>
              </w:tabs>
              <w:spacing w:line="276" w:lineRule="auto"/>
              <w:jc w:val="center"/>
              <w:rPr>
                <w:sz w:val="24"/>
                <w:szCs w:val="24"/>
                <w:lang w:val="en-US"/>
              </w:rPr>
            </w:pPr>
          </w:p>
        </w:tc>
      </w:tr>
      <w:tr w:rsidR="009853CB" w14:paraId="3B688B33" w14:textId="77777777" w:rsidTr="001344DA">
        <w:trPr>
          <w:jc w:val="center"/>
        </w:trPr>
        <w:tc>
          <w:tcPr>
            <w:tcW w:w="0" w:type="auto"/>
            <w:vMerge/>
            <w:vAlign w:val="center"/>
          </w:tcPr>
          <w:p w14:paraId="298F8576"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01FFB7EB" w14:textId="6488AA11" w:rsidR="009853CB" w:rsidRDefault="009853CB" w:rsidP="009853CB">
            <w:pPr>
              <w:tabs>
                <w:tab w:val="left" w:pos="900"/>
              </w:tabs>
              <w:spacing w:line="276" w:lineRule="auto"/>
              <w:jc w:val="center"/>
              <w:rPr>
                <w:sz w:val="24"/>
                <w:szCs w:val="24"/>
                <w:lang w:val="en-US"/>
              </w:rPr>
            </w:pPr>
            <w:r>
              <w:rPr>
                <w:sz w:val="24"/>
                <w:szCs w:val="24"/>
                <w:lang w:val="en-US"/>
              </w:rPr>
              <w:t>CV3</w:t>
            </w:r>
          </w:p>
        </w:tc>
        <w:tc>
          <w:tcPr>
            <w:tcW w:w="5162" w:type="dxa"/>
          </w:tcPr>
          <w:p w14:paraId="4A3F60C0" w14:textId="127B8310" w:rsidR="009853CB" w:rsidRPr="009853CB" w:rsidRDefault="009853CB" w:rsidP="009853CB">
            <w:pPr>
              <w:tabs>
                <w:tab w:val="left" w:pos="900"/>
              </w:tabs>
              <w:spacing w:line="276" w:lineRule="auto"/>
              <w:rPr>
                <w:sz w:val="24"/>
                <w:szCs w:val="24"/>
                <w:lang w:val="en-US"/>
              </w:rPr>
            </w:pPr>
            <w:r w:rsidRPr="009853CB">
              <w:rPr>
                <w:sz w:val="24"/>
                <w:szCs w:val="24"/>
              </w:rPr>
              <w:t>I am influenced by society</w:t>
            </w:r>
            <w:r>
              <w:rPr>
                <w:sz w:val="24"/>
                <w:szCs w:val="24"/>
                <w:lang w:val="en-US"/>
              </w:rPr>
              <w:t>’</w:t>
            </w:r>
            <w:r w:rsidRPr="009853CB">
              <w:rPr>
                <w:sz w:val="24"/>
                <w:szCs w:val="24"/>
              </w:rPr>
              <w:t>s trend toward green consumption.</w:t>
            </w:r>
          </w:p>
        </w:tc>
        <w:tc>
          <w:tcPr>
            <w:tcW w:w="1440" w:type="dxa"/>
            <w:vMerge/>
            <w:vAlign w:val="center"/>
          </w:tcPr>
          <w:p w14:paraId="7C6F904C"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5EFFAFB0" w14:textId="3718A365" w:rsidR="009853CB" w:rsidRDefault="009B57C6" w:rsidP="009853CB">
            <w:pPr>
              <w:tabs>
                <w:tab w:val="left" w:pos="900"/>
              </w:tabs>
              <w:spacing w:line="276" w:lineRule="auto"/>
              <w:jc w:val="center"/>
              <w:rPr>
                <w:sz w:val="24"/>
                <w:szCs w:val="24"/>
                <w:lang w:val="en-US"/>
              </w:rPr>
            </w:pPr>
            <w:r>
              <w:rPr>
                <w:sz w:val="24"/>
                <w:szCs w:val="24"/>
                <w:lang w:val="en-US"/>
              </w:rPr>
              <w:t>0.608</w:t>
            </w:r>
          </w:p>
        </w:tc>
        <w:tc>
          <w:tcPr>
            <w:tcW w:w="0" w:type="auto"/>
            <w:vMerge/>
            <w:vAlign w:val="center"/>
          </w:tcPr>
          <w:p w14:paraId="1203EB5A" w14:textId="77777777" w:rsidR="009853CB" w:rsidRDefault="009853CB" w:rsidP="009853CB">
            <w:pPr>
              <w:tabs>
                <w:tab w:val="left" w:pos="900"/>
              </w:tabs>
              <w:spacing w:line="276" w:lineRule="auto"/>
              <w:jc w:val="center"/>
              <w:rPr>
                <w:sz w:val="24"/>
                <w:szCs w:val="24"/>
                <w:lang w:val="en-US"/>
              </w:rPr>
            </w:pPr>
          </w:p>
        </w:tc>
      </w:tr>
      <w:tr w:rsidR="009853CB" w14:paraId="157692F7" w14:textId="77777777" w:rsidTr="001344DA">
        <w:trPr>
          <w:jc w:val="center"/>
        </w:trPr>
        <w:tc>
          <w:tcPr>
            <w:tcW w:w="0" w:type="auto"/>
            <w:vMerge/>
            <w:vAlign w:val="center"/>
          </w:tcPr>
          <w:p w14:paraId="34B10383"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05E08638" w14:textId="5A21A2B0" w:rsidR="009853CB" w:rsidRDefault="009853CB" w:rsidP="009853CB">
            <w:pPr>
              <w:tabs>
                <w:tab w:val="left" w:pos="900"/>
              </w:tabs>
              <w:spacing w:line="276" w:lineRule="auto"/>
              <w:jc w:val="center"/>
              <w:rPr>
                <w:sz w:val="24"/>
                <w:szCs w:val="24"/>
                <w:lang w:val="en-US"/>
              </w:rPr>
            </w:pPr>
            <w:r>
              <w:rPr>
                <w:sz w:val="24"/>
                <w:szCs w:val="24"/>
                <w:lang w:val="en-US"/>
              </w:rPr>
              <w:t>CV4</w:t>
            </w:r>
          </w:p>
        </w:tc>
        <w:tc>
          <w:tcPr>
            <w:tcW w:w="5162" w:type="dxa"/>
          </w:tcPr>
          <w:p w14:paraId="1189CCB7" w14:textId="6CC4E0CD" w:rsidR="009853CB" w:rsidRPr="009853CB" w:rsidRDefault="009853CB" w:rsidP="009853CB">
            <w:pPr>
              <w:tabs>
                <w:tab w:val="left" w:pos="900"/>
              </w:tabs>
              <w:spacing w:line="276" w:lineRule="auto"/>
              <w:rPr>
                <w:sz w:val="24"/>
                <w:szCs w:val="24"/>
                <w:lang w:val="en-US"/>
              </w:rPr>
            </w:pPr>
            <w:r w:rsidRPr="009853CB">
              <w:rPr>
                <w:sz w:val="24"/>
                <w:szCs w:val="24"/>
              </w:rPr>
              <w:t>I usually choose green products when the government or companies promote them.</w:t>
            </w:r>
          </w:p>
        </w:tc>
        <w:tc>
          <w:tcPr>
            <w:tcW w:w="1440" w:type="dxa"/>
            <w:vMerge/>
            <w:vAlign w:val="center"/>
          </w:tcPr>
          <w:p w14:paraId="6E7F4F0F"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2508F6B3" w14:textId="2879D6FC" w:rsidR="009853CB" w:rsidRDefault="009B57C6" w:rsidP="009853CB">
            <w:pPr>
              <w:tabs>
                <w:tab w:val="left" w:pos="900"/>
              </w:tabs>
              <w:spacing w:line="276" w:lineRule="auto"/>
              <w:jc w:val="center"/>
              <w:rPr>
                <w:sz w:val="24"/>
                <w:szCs w:val="24"/>
                <w:lang w:val="en-US"/>
              </w:rPr>
            </w:pPr>
            <w:r>
              <w:rPr>
                <w:sz w:val="24"/>
                <w:szCs w:val="24"/>
                <w:lang w:val="en-US"/>
              </w:rPr>
              <w:t>0.614</w:t>
            </w:r>
          </w:p>
        </w:tc>
        <w:tc>
          <w:tcPr>
            <w:tcW w:w="0" w:type="auto"/>
            <w:vMerge/>
            <w:vAlign w:val="center"/>
          </w:tcPr>
          <w:p w14:paraId="63ECFB6E" w14:textId="77777777" w:rsidR="009853CB" w:rsidRDefault="009853CB" w:rsidP="009853CB">
            <w:pPr>
              <w:tabs>
                <w:tab w:val="left" w:pos="900"/>
              </w:tabs>
              <w:spacing w:line="276" w:lineRule="auto"/>
              <w:jc w:val="center"/>
              <w:rPr>
                <w:sz w:val="24"/>
                <w:szCs w:val="24"/>
                <w:lang w:val="en-US"/>
              </w:rPr>
            </w:pPr>
          </w:p>
        </w:tc>
      </w:tr>
      <w:tr w:rsidR="009853CB" w14:paraId="58DBA19C" w14:textId="77777777" w:rsidTr="00FB7346">
        <w:trPr>
          <w:jc w:val="center"/>
        </w:trPr>
        <w:tc>
          <w:tcPr>
            <w:tcW w:w="0" w:type="auto"/>
            <w:vMerge w:val="restart"/>
            <w:vAlign w:val="center"/>
          </w:tcPr>
          <w:p w14:paraId="00F0C5B5" w14:textId="004B968B" w:rsidR="009853CB" w:rsidRDefault="009853CB" w:rsidP="009853CB">
            <w:pPr>
              <w:tabs>
                <w:tab w:val="left" w:pos="900"/>
              </w:tabs>
              <w:spacing w:line="276" w:lineRule="auto"/>
              <w:jc w:val="center"/>
              <w:rPr>
                <w:sz w:val="24"/>
                <w:szCs w:val="24"/>
                <w:lang w:val="en-US"/>
              </w:rPr>
            </w:pPr>
            <w:r>
              <w:rPr>
                <w:sz w:val="24"/>
                <w:szCs w:val="24"/>
                <w:lang w:val="en-US"/>
              </w:rPr>
              <w:t>Attitudes</w:t>
            </w:r>
          </w:p>
        </w:tc>
        <w:tc>
          <w:tcPr>
            <w:tcW w:w="0" w:type="auto"/>
            <w:vAlign w:val="center"/>
          </w:tcPr>
          <w:p w14:paraId="2FDD582B" w14:textId="5A607241" w:rsidR="009853CB" w:rsidRDefault="009853CB" w:rsidP="009853CB">
            <w:pPr>
              <w:tabs>
                <w:tab w:val="left" w:pos="900"/>
              </w:tabs>
              <w:spacing w:line="276" w:lineRule="auto"/>
              <w:jc w:val="center"/>
              <w:rPr>
                <w:sz w:val="24"/>
                <w:szCs w:val="24"/>
                <w:lang w:val="en-US"/>
              </w:rPr>
            </w:pPr>
            <w:r>
              <w:rPr>
                <w:sz w:val="24"/>
                <w:szCs w:val="24"/>
                <w:lang w:val="en-US"/>
              </w:rPr>
              <w:t>Att1</w:t>
            </w:r>
          </w:p>
        </w:tc>
        <w:tc>
          <w:tcPr>
            <w:tcW w:w="5162" w:type="dxa"/>
          </w:tcPr>
          <w:p w14:paraId="598C31ED" w14:textId="77AF69B3" w:rsidR="009853CB" w:rsidRPr="009853CB" w:rsidRDefault="009853CB" w:rsidP="009853CB">
            <w:pPr>
              <w:tabs>
                <w:tab w:val="left" w:pos="900"/>
              </w:tabs>
              <w:spacing w:line="276" w:lineRule="auto"/>
              <w:rPr>
                <w:sz w:val="24"/>
                <w:szCs w:val="24"/>
                <w:lang w:val="en-US"/>
              </w:rPr>
            </w:pPr>
            <w:r w:rsidRPr="009853CB">
              <w:rPr>
                <w:sz w:val="24"/>
                <w:szCs w:val="24"/>
              </w:rPr>
              <w:t>I believe green consumption is the right choice.</w:t>
            </w:r>
          </w:p>
        </w:tc>
        <w:tc>
          <w:tcPr>
            <w:tcW w:w="1440" w:type="dxa"/>
            <w:vMerge w:val="restart"/>
            <w:vAlign w:val="center"/>
          </w:tcPr>
          <w:p w14:paraId="7264414D" w14:textId="3B291F84" w:rsidR="009853CB" w:rsidRDefault="009853CB" w:rsidP="009853CB">
            <w:pPr>
              <w:tabs>
                <w:tab w:val="left" w:pos="900"/>
              </w:tabs>
              <w:spacing w:line="276" w:lineRule="auto"/>
              <w:jc w:val="center"/>
              <w:rPr>
                <w:sz w:val="24"/>
                <w:szCs w:val="24"/>
                <w:lang w:val="en-US"/>
              </w:rPr>
            </w:pPr>
            <w:r>
              <w:rPr>
                <w:sz w:val="24"/>
                <w:szCs w:val="24"/>
                <w:lang w:val="en-US"/>
              </w:rPr>
              <w:t>0.798</w:t>
            </w:r>
          </w:p>
        </w:tc>
        <w:tc>
          <w:tcPr>
            <w:tcW w:w="1951" w:type="dxa"/>
            <w:vAlign w:val="center"/>
          </w:tcPr>
          <w:p w14:paraId="0B2A1439" w14:textId="7D11BD22" w:rsidR="009853CB" w:rsidRDefault="009B57C6" w:rsidP="009853CB">
            <w:pPr>
              <w:tabs>
                <w:tab w:val="left" w:pos="900"/>
              </w:tabs>
              <w:spacing w:line="276" w:lineRule="auto"/>
              <w:jc w:val="center"/>
              <w:rPr>
                <w:sz w:val="24"/>
                <w:szCs w:val="24"/>
                <w:lang w:val="en-US"/>
              </w:rPr>
            </w:pPr>
            <w:r>
              <w:rPr>
                <w:sz w:val="24"/>
                <w:szCs w:val="24"/>
                <w:lang w:val="en-US"/>
              </w:rPr>
              <w:t>0.605</w:t>
            </w:r>
          </w:p>
        </w:tc>
        <w:tc>
          <w:tcPr>
            <w:tcW w:w="0" w:type="auto"/>
            <w:vMerge w:val="restart"/>
            <w:vAlign w:val="center"/>
          </w:tcPr>
          <w:p w14:paraId="68567BE3" w14:textId="0BB1E46F" w:rsidR="009853CB" w:rsidRDefault="009853CB" w:rsidP="009853CB">
            <w:pPr>
              <w:tabs>
                <w:tab w:val="left" w:pos="900"/>
              </w:tabs>
              <w:spacing w:line="276" w:lineRule="auto"/>
              <w:jc w:val="center"/>
              <w:rPr>
                <w:sz w:val="24"/>
                <w:szCs w:val="24"/>
                <w:lang w:val="en-US"/>
              </w:rPr>
            </w:pPr>
            <w:r w:rsidRPr="00016163">
              <w:rPr>
                <w:sz w:val="24"/>
                <w:szCs w:val="24"/>
                <w:lang w:val="en-US"/>
              </w:rPr>
              <w:t xml:space="preserve">Joshi </w:t>
            </w:r>
            <w:r>
              <w:rPr>
                <w:sz w:val="24"/>
                <w:szCs w:val="24"/>
                <w:lang w:val="en-US"/>
              </w:rPr>
              <w:t>and</w:t>
            </w:r>
            <w:r w:rsidRPr="00016163">
              <w:rPr>
                <w:sz w:val="24"/>
                <w:szCs w:val="24"/>
                <w:lang w:val="en-US"/>
              </w:rPr>
              <w:t xml:space="preserve"> Rahman (2015)</w:t>
            </w:r>
          </w:p>
        </w:tc>
      </w:tr>
      <w:tr w:rsidR="009853CB" w14:paraId="7F25E4F6" w14:textId="77777777" w:rsidTr="00FB7346">
        <w:trPr>
          <w:jc w:val="center"/>
        </w:trPr>
        <w:tc>
          <w:tcPr>
            <w:tcW w:w="0" w:type="auto"/>
            <w:vMerge/>
            <w:vAlign w:val="center"/>
          </w:tcPr>
          <w:p w14:paraId="7CD3B7F5"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61452D7C" w14:textId="381EBC02" w:rsidR="009853CB" w:rsidRDefault="009853CB" w:rsidP="009853CB">
            <w:pPr>
              <w:tabs>
                <w:tab w:val="left" w:pos="900"/>
              </w:tabs>
              <w:spacing w:line="276" w:lineRule="auto"/>
              <w:jc w:val="center"/>
              <w:rPr>
                <w:sz w:val="24"/>
                <w:szCs w:val="24"/>
                <w:lang w:val="en-US"/>
              </w:rPr>
            </w:pPr>
            <w:r>
              <w:rPr>
                <w:sz w:val="24"/>
                <w:szCs w:val="24"/>
                <w:lang w:val="en-US"/>
              </w:rPr>
              <w:t>Att2</w:t>
            </w:r>
          </w:p>
        </w:tc>
        <w:tc>
          <w:tcPr>
            <w:tcW w:w="5162" w:type="dxa"/>
          </w:tcPr>
          <w:p w14:paraId="35EED513" w14:textId="31182CE0" w:rsidR="009853CB" w:rsidRPr="009853CB" w:rsidRDefault="009853CB" w:rsidP="009853CB">
            <w:pPr>
              <w:tabs>
                <w:tab w:val="left" w:pos="900"/>
              </w:tabs>
              <w:spacing w:line="276" w:lineRule="auto"/>
              <w:rPr>
                <w:sz w:val="24"/>
                <w:szCs w:val="24"/>
                <w:lang w:val="en-US"/>
              </w:rPr>
            </w:pPr>
            <w:r w:rsidRPr="009853CB">
              <w:rPr>
                <w:sz w:val="24"/>
                <w:szCs w:val="24"/>
              </w:rPr>
              <w:t>I feel good about purchasing eco-friendly products.</w:t>
            </w:r>
          </w:p>
        </w:tc>
        <w:tc>
          <w:tcPr>
            <w:tcW w:w="1440" w:type="dxa"/>
            <w:vMerge/>
            <w:vAlign w:val="center"/>
          </w:tcPr>
          <w:p w14:paraId="26710A61"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59A7E1DC" w14:textId="69E79299" w:rsidR="009853CB" w:rsidRDefault="009B57C6" w:rsidP="009853CB">
            <w:pPr>
              <w:tabs>
                <w:tab w:val="left" w:pos="900"/>
              </w:tabs>
              <w:spacing w:line="276" w:lineRule="auto"/>
              <w:jc w:val="center"/>
              <w:rPr>
                <w:sz w:val="24"/>
                <w:szCs w:val="24"/>
                <w:lang w:val="en-US"/>
              </w:rPr>
            </w:pPr>
            <w:r>
              <w:rPr>
                <w:sz w:val="24"/>
                <w:szCs w:val="24"/>
                <w:lang w:val="en-US"/>
              </w:rPr>
              <w:t>0.616</w:t>
            </w:r>
          </w:p>
        </w:tc>
        <w:tc>
          <w:tcPr>
            <w:tcW w:w="0" w:type="auto"/>
            <w:vMerge/>
            <w:vAlign w:val="center"/>
          </w:tcPr>
          <w:p w14:paraId="18909EB9" w14:textId="77777777" w:rsidR="009853CB" w:rsidRDefault="009853CB" w:rsidP="009853CB">
            <w:pPr>
              <w:tabs>
                <w:tab w:val="left" w:pos="900"/>
              </w:tabs>
              <w:spacing w:line="276" w:lineRule="auto"/>
              <w:jc w:val="center"/>
              <w:rPr>
                <w:sz w:val="24"/>
                <w:szCs w:val="24"/>
                <w:lang w:val="en-US"/>
              </w:rPr>
            </w:pPr>
          </w:p>
        </w:tc>
      </w:tr>
      <w:tr w:rsidR="009853CB" w14:paraId="74ECA52D" w14:textId="77777777" w:rsidTr="00FB7346">
        <w:trPr>
          <w:jc w:val="center"/>
        </w:trPr>
        <w:tc>
          <w:tcPr>
            <w:tcW w:w="0" w:type="auto"/>
            <w:vMerge/>
            <w:vAlign w:val="center"/>
          </w:tcPr>
          <w:p w14:paraId="6BCDB5B0"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4DC018BF" w14:textId="0DF6DA64" w:rsidR="009853CB" w:rsidRDefault="009853CB" w:rsidP="009853CB">
            <w:pPr>
              <w:tabs>
                <w:tab w:val="left" w:pos="900"/>
              </w:tabs>
              <w:spacing w:line="276" w:lineRule="auto"/>
              <w:jc w:val="center"/>
              <w:rPr>
                <w:sz w:val="24"/>
                <w:szCs w:val="24"/>
                <w:lang w:val="en-US"/>
              </w:rPr>
            </w:pPr>
            <w:r>
              <w:rPr>
                <w:sz w:val="24"/>
                <w:szCs w:val="24"/>
                <w:lang w:val="en-US"/>
              </w:rPr>
              <w:t>Att3</w:t>
            </w:r>
          </w:p>
        </w:tc>
        <w:tc>
          <w:tcPr>
            <w:tcW w:w="5162" w:type="dxa"/>
          </w:tcPr>
          <w:p w14:paraId="5D82424F" w14:textId="15EEAA4E" w:rsidR="009853CB" w:rsidRPr="009853CB" w:rsidRDefault="009853CB" w:rsidP="009853CB">
            <w:pPr>
              <w:tabs>
                <w:tab w:val="left" w:pos="900"/>
              </w:tabs>
              <w:spacing w:line="276" w:lineRule="auto"/>
              <w:rPr>
                <w:sz w:val="24"/>
                <w:szCs w:val="24"/>
                <w:lang w:val="en-US"/>
              </w:rPr>
            </w:pPr>
            <w:r w:rsidRPr="009853CB">
              <w:rPr>
                <w:sz w:val="24"/>
                <w:szCs w:val="24"/>
              </w:rPr>
              <w:t>I believe that eco-friendly consumption benefits society.</w:t>
            </w:r>
          </w:p>
        </w:tc>
        <w:tc>
          <w:tcPr>
            <w:tcW w:w="1440" w:type="dxa"/>
            <w:vMerge/>
            <w:vAlign w:val="center"/>
          </w:tcPr>
          <w:p w14:paraId="6936B241"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7261547B" w14:textId="2B1C1F6A" w:rsidR="009853CB" w:rsidRDefault="009B57C6" w:rsidP="009853CB">
            <w:pPr>
              <w:tabs>
                <w:tab w:val="left" w:pos="900"/>
              </w:tabs>
              <w:spacing w:line="276" w:lineRule="auto"/>
              <w:jc w:val="center"/>
              <w:rPr>
                <w:sz w:val="24"/>
                <w:szCs w:val="24"/>
                <w:lang w:val="en-US"/>
              </w:rPr>
            </w:pPr>
            <w:r>
              <w:rPr>
                <w:sz w:val="24"/>
                <w:szCs w:val="24"/>
                <w:lang w:val="en-US"/>
              </w:rPr>
              <w:t>0.700</w:t>
            </w:r>
          </w:p>
        </w:tc>
        <w:tc>
          <w:tcPr>
            <w:tcW w:w="0" w:type="auto"/>
            <w:vMerge/>
            <w:vAlign w:val="center"/>
          </w:tcPr>
          <w:p w14:paraId="1AF2EFF7" w14:textId="77777777" w:rsidR="009853CB" w:rsidRDefault="009853CB" w:rsidP="009853CB">
            <w:pPr>
              <w:tabs>
                <w:tab w:val="left" w:pos="900"/>
              </w:tabs>
              <w:spacing w:line="276" w:lineRule="auto"/>
              <w:jc w:val="center"/>
              <w:rPr>
                <w:sz w:val="24"/>
                <w:szCs w:val="24"/>
                <w:lang w:val="en-US"/>
              </w:rPr>
            </w:pPr>
          </w:p>
        </w:tc>
      </w:tr>
      <w:tr w:rsidR="009853CB" w14:paraId="1B349B2F" w14:textId="77777777" w:rsidTr="00FB7346">
        <w:trPr>
          <w:jc w:val="center"/>
        </w:trPr>
        <w:tc>
          <w:tcPr>
            <w:tcW w:w="0" w:type="auto"/>
            <w:vMerge/>
            <w:vAlign w:val="center"/>
          </w:tcPr>
          <w:p w14:paraId="3589B65F"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7F261A46" w14:textId="4035C888" w:rsidR="009853CB" w:rsidRDefault="009853CB" w:rsidP="009853CB">
            <w:pPr>
              <w:tabs>
                <w:tab w:val="left" w:pos="900"/>
              </w:tabs>
              <w:spacing w:line="276" w:lineRule="auto"/>
              <w:jc w:val="center"/>
              <w:rPr>
                <w:sz w:val="24"/>
                <w:szCs w:val="24"/>
                <w:lang w:val="en-US"/>
              </w:rPr>
            </w:pPr>
            <w:r>
              <w:rPr>
                <w:sz w:val="24"/>
                <w:szCs w:val="24"/>
                <w:lang w:val="en-US"/>
              </w:rPr>
              <w:t>Att4</w:t>
            </w:r>
          </w:p>
        </w:tc>
        <w:tc>
          <w:tcPr>
            <w:tcW w:w="5162" w:type="dxa"/>
          </w:tcPr>
          <w:p w14:paraId="73CADF5F" w14:textId="538B4F24" w:rsidR="009853CB" w:rsidRPr="009853CB" w:rsidRDefault="009853CB" w:rsidP="009853CB">
            <w:pPr>
              <w:tabs>
                <w:tab w:val="left" w:pos="900"/>
              </w:tabs>
              <w:spacing w:line="276" w:lineRule="auto"/>
              <w:rPr>
                <w:sz w:val="24"/>
                <w:szCs w:val="24"/>
                <w:lang w:val="en-US"/>
              </w:rPr>
            </w:pPr>
            <w:r w:rsidRPr="009853CB">
              <w:rPr>
                <w:sz w:val="24"/>
                <w:szCs w:val="24"/>
              </w:rPr>
              <w:t>I prefer selecting green products instead of regular ones.</w:t>
            </w:r>
          </w:p>
        </w:tc>
        <w:tc>
          <w:tcPr>
            <w:tcW w:w="1440" w:type="dxa"/>
            <w:vMerge/>
            <w:vAlign w:val="center"/>
          </w:tcPr>
          <w:p w14:paraId="48E827BD"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0D494A9D" w14:textId="703FF94B" w:rsidR="009853CB" w:rsidRDefault="009B57C6" w:rsidP="009853CB">
            <w:pPr>
              <w:tabs>
                <w:tab w:val="left" w:pos="900"/>
              </w:tabs>
              <w:spacing w:line="276" w:lineRule="auto"/>
              <w:jc w:val="center"/>
              <w:rPr>
                <w:sz w:val="24"/>
                <w:szCs w:val="24"/>
                <w:lang w:val="en-US"/>
              </w:rPr>
            </w:pPr>
            <w:r>
              <w:rPr>
                <w:sz w:val="24"/>
                <w:szCs w:val="24"/>
                <w:lang w:val="en-US"/>
              </w:rPr>
              <w:t>0.688</w:t>
            </w:r>
          </w:p>
        </w:tc>
        <w:tc>
          <w:tcPr>
            <w:tcW w:w="0" w:type="auto"/>
            <w:vMerge/>
            <w:vAlign w:val="center"/>
          </w:tcPr>
          <w:p w14:paraId="4FC0316A" w14:textId="77777777" w:rsidR="009853CB" w:rsidRDefault="009853CB" w:rsidP="009853CB">
            <w:pPr>
              <w:tabs>
                <w:tab w:val="left" w:pos="900"/>
              </w:tabs>
              <w:spacing w:line="276" w:lineRule="auto"/>
              <w:jc w:val="center"/>
              <w:rPr>
                <w:sz w:val="24"/>
                <w:szCs w:val="24"/>
                <w:lang w:val="en-US"/>
              </w:rPr>
            </w:pPr>
          </w:p>
        </w:tc>
      </w:tr>
      <w:tr w:rsidR="009853CB" w14:paraId="01B4AC69" w14:textId="77777777" w:rsidTr="00573630">
        <w:trPr>
          <w:jc w:val="center"/>
        </w:trPr>
        <w:tc>
          <w:tcPr>
            <w:tcW w:w="0" w:type="auto"/>
            <w:vMerge w:val="restart"/>
            <w:vAlign w:val="center"/>
          </w:tcPr>
          <w:p w14:paraId="4C320E39" w14:textId="68A733FE" w:rsidR="009853CB" w:rsidRDefault="009853CB" w:rsidP="009853CB">
            <w:pPr>
              <w:tabs>
                <w:tab w:val="left" w:pos="900"/>
              </w:tabs>
              <w:spacing w:line="276" w:lineRule="auto"/>
              <w:jc w:val="center"/>
              <w:rPr>
                <w:sz w:val="24"/>
                <w:szCs w:val="24"/>
                <w:lang w:val="en-US"/>
              </w:rPr>
            </w:pPr>
            <w:r w:rsidRPr="00016163">
              <w:rPr>
                <w:sz w:val="24"/>
                <w:szCs w:val="24"/>
                <w:lang w:val="en-US"/>
              </w:rPr>
              <w:t>Green consumption behavior</w:t>
            </w:r>
          </w:p>
        </w:tc>
        <w:tc>
          <w:tcPr>
            <w:tcW w:w="0" w:type="auto"/>
            <w:vAlign w:val="center"/>
          </w:tcPr>
          <w:p w14:paraId="37588ABB" w14:textId="7F7D26C4" w:rsidR="009853CB" w:rsidRDefault="009853CB" w:rsidP="009853CB">
            <w:pPr>
              <w:tabs>
                <w:tab w:val="left" w:pos="900"/>
              </w:tabs>
              <w:spacing w:line="276" w:lineRule="auto"/>
              <w:jc w:val="center"/>
              <w:rPr>
                <w:sz w:val="24"/>
                <w:szCs w:val="24"/>
                <w:lang w:val="en-US"/>
              </w:rPr>
            </w:pPr>
            <w:r>
              <w:rPr>
                <w:sz w:val="24"/>
                <w:szCs w:val="24"/>
                <w:lang w:val="en-US"/>
              </w:rPr>
              <w:t>GCB1</w:t>
            </w:r>
          </w:p>
        </w:tc>
        <w:tc>
          <w:tcPr>
            <w:tcW w:w="5162" w:type="dxa"/>
          </w:tcPr>
          <w:p w14:paraId="5ACF0298" w14:textId="20ACC9EE" w:rsidR="009853CB" w:rsidRPr="009853CB" w:rsidRDefault="009853CB" w:rsidP="009853CB">
            <w:pPr>
              <w:tabs>
                <w:tab w:val="left" w:pos="900"/>
              </w:tabs>
              <w:spacing w:line="276" w:lineRule="auto"/>
              <w:rPr>
                <w:sz w:val="24"/>
                <w:szCs w:val="24"/>
                <w:lang w:val="en-US"/>
              </w:rPr>
            </w:pPr>
            <w:r w:rsidRPr="009853CB">
              <w:rPr>
                <w:sz w:val="24"/>
                <w:szCs w:val="24"/>
              </w:rPr>
              <w:t>I frequently purchase environmentally friendly products.</w:t>
            </w:r>
          </w:p>
        </w:tc>
        <w:tc>
          <w:tcPr>
            <w:tcW w:w="1440" w:type="dxa"/>
            <w:vMerge w:val="restart"/>
            <w:vAlign w:val="center"/>
          </w:tcPr>
          <w:p w14:paraId="52A3792E" w14:textId="592D9850" w:rsidR="009853CB" w:rsidRDefault="009853CB" w:rsidP="009853CB">
            <w:pPr>
              <w:tabs>
                <w:tab w:val="left" w:pos="900"/>
              </w:tabs>
              <w:spacing w:line="276" w:lineRule="auto"/>
              <w:jc w:val="center"/>
              <w:rPr>
                <w:sz w:val="24"/>
                <w:szCs w:val="24"/>
                <w:lang w:val="en-US"/>
              </w:rPr>
            </w:pPr>
            <w:r>
              <w:rPr>
                <w:sz w:val="24"/>
                <w:szCs w:val="24"/>
                <w:lang w:val="en-US"/>
              </w:rPr>
              <w:t>0.804</w:t>
            </w:r>
          </w:p>
        </w:tc>
        <w:tc>
          <w:tcPr>
            <w:tcW w:w="1951" w:type="dxa"/>
            <w:vAlign w:val="center"/>
          </w:tcPr>
          <w:p w14:paraId="646CAC21" w14:textId="097B8A55" w:rsidR="009853CB" w:rsidRDefault="009B57C6" w:rsidP="009853CB">
            <w:pPr>
              <w:tabs>
                <w:tab w:val="left" w:pos="900"/>
              </w:tabs>
              <w:spacing w:line="276" w:lineRule="auto"/>
              <w:jc w:val="center"/>
              <w:rPr>
                <w:sz w:val="24"/>
                <w:szCs w:val="24"/>
                <w:lang w:val="en-US"/>
              </w:rPr>
            </w:pPr>
            <w:r>
              <w:rPr>
                <w:sz w:val="24"/>
                <w:szCs w:val="24"/>
                <w:lang w:val="en-US"/>
              </w:rPr>
              <w:t>0.675</w:t>
            </w:r>
          </w:p>
        </w:tc>
        <w:tc>
          <w:tcPr>
            <w:tcW w:w="0" w:type="auto"/>
            <w:vMerge w:val="restart"/>
            <w:vAlign w:val="center"/>
          </w:tcPr>
          <w:p w14:paraId="381466B3" w14:textId="6509F230" w:rsidR="009853CB" w:rsidRDefault="009853CB" w:rsidP="009853CB">
            <w:pPr>
              <w:tabs>
                <w:tab w:val="left" w:pos="900"/>
              </w:tabs>
              <w:spacing w:line="276" w:lineRule="auto"/>
              <w:jc w:val="center"/>
              <w:rPr>
                <w:sz w:val="24"/>
                <w:szCs w:val="24"/>
                <w:lang w:val="en-US"/>
              </w:rPr>
            </w:pPr>
            <w:r>
              <w:rPr>
                <w:sz w:val="24"/>
                <w:szCs w:val="24"/>
                <w:lang w:val="en-US"/>
              </w:rPr>
              <w:t>Haws et al. (2014)</w:t>
            </w:r>
          </w:p>
        </w:tc>
      </w:tr>
      <w:tr w:rsidR="009853CB" w14:paraId="70B7B458" w14:textId="77777777" w:rsidTr="00573630">
        <w:trPr>
          <w:jc w:val="center"/>
        </w:trPr>
        <w:tc>
          <w:tcPr>
            <w:tcW w:w="0" w:type="auto"/>
            <w:vMerge/>
            <w:vAlign w:val="center"/>
          </w:tcPr>
          <w:p w14:paraId="11CD2916"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06ADFC4D" w14:textId="34A499D5" w:rsidR="009853CB" w:rsidRDefault="009853CB" w:rsidP="009853CB">
            <w:pPr>
              <w:tabs>
                <w:tab w:val="left" w:pos="900"/>
              </w:tabs>
              <w:spacing w:line="276" w:lineRule="auto"/>
              <w:jc w:val="center"/>
              <w:rPr>
                <w:sz w:val="24"/>
                <w:szCs w:val="24"/>
                <w:lang w:val="en-US"/>
              </w:rPr>
            </w:pPr>
            <w:r>
              <w:rPr>
                <w:sz w:val="24"/>
                <w:szCs w:val="24"/>
                <w:lang w:val="en-US"/>
              </w:rPr>
              <w:t>GCB2</w:t>
            </w:r>
          </w:p>
        </w:tc>
        <w:tc>
          <w:tcPr>
            <w:tcW w:w="5162" w:type="dxa"/>
          </w:tcPr>
          <w:p w14:paraId="5BB4B823" w14:textId="5D9040F5" w:rsidR="009853CB" w:rsidRPr="009853CB" w:rsidRDefault="009853CB" w:rsidP="009853CB">
            <w:pPr>
              <w:tabs>
                <w:tab w:val="left" w:pos="900"/>
              </w:tabs>
              <w:spacing w:line="276" w:lineRule="auto"/>
              <w:rPr>
                <w:sz w:val="24"/>
                <w:szCs w:val="24"/>
                <w:lang w:val="en-US"/>
              </w:rPr>
            </w:pPr>
            <w:r w:rsidRPr="009853CB">
              <w:rPr>
                <w:sz w:val="24"/>
                <w:szCs w:val="24"/>
              </w:rPr>
              <w:t>I am willing to pay more for green products.</w:t>
            </w:r>
          </w:p>
        </w:tc>
        <w:tc>
          <w:tcPr>
            <w:tcW w:w="1440" w:type="dxa"/>
            <w:vMerge/>
            <w:vAlign w:val="center"/>
          </w:tcPr>
          <w:p w14:paraId="3F091053"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59C4126C" w14:textId="36AB12FD" w:rsidR="009853CB" w:rsidRDefault="009B57C6" w:rsidP="009853CB">
            <w:pPr>
              <w:tabs>
                <w:tab w:val="left" w:pos="900"/>
              </w:tabs>
              <w:spacing w:line="276" w:lineRule="auto"/>
              <w:jc w:val="center"/>
              <w:rPr>
                <w:sz w:val="24"/>
                <w:szCs w:val="24"/>
                <w:lang w:val="en-US"/>
              </w:rPr>
            </w:pPr>
            <w:r>
              <w:rPr>
                <w:sz w:val="24"/>
                <w:szCs w:val="24"/>
                <w:lang w:val="en-US"/>
              </w:rPr>
              <w:t>0.629</w:t>
            </w:r>
          </w:p>
        </w:tc>
        <w:tc>
          <w:tcPr>
            <w:tcW w:w="0" w:type="auto"/>
            <w:vMerge/>
            <w:vAlign w:val="center"/>
          </w:tcPr>
          <w:p w14:paraId="5203A402" w14:textId="77777777" w:rsidR="009853CB" w:rsidRDefault="009853CB" w:rsidP="009853CB">
            <w:pPr>
              <w:tabs>
                <w:tab w:val="left" w:pos="900"/>
              </w:tabs>
              <w:spacing w:line="276" w:lineRule="auto"/>
              <w:jc w:val="center"/>
              <w:rPr>
                <w:sz w:val="24"/>
                <w:szCs w:val="24"/>
                <w:lang w:val="en-US"/>
              </w:rPr>
            </w:pPr>
          </w:p>
        </w:tc>
      </w:tr>
      <w:tr w:rsidR="009853CB" w14:paraId="764A618A" w14:textId="77777777" w:rsidTr="00573630">
        <w:trPr>
          <w:jc w:val="center"/>
        </w:trPr>
        <w:tc>
          <w:tcPr>
            <w:tcW w:w="0" w:type="auto"/>
            <w:vMerge/>
            <w:vAlign w:val="center"/>
          </w:tcPr>
          <w:p w14:paraId="3F666C97"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5760B08D" w14:textId="7A5F1962" w:rsidR="009853CB" w:rsidRDefault="009853CB" w:rsidP="009853CB">
            <w:pPr>
              <w:tabs>
                <w:tab w:val="left" w:pos="900"/>
              </w:tabs>
              <w:spacing w:line="276" w:lineRule="auto"/>
              <w:jc w:val="center"/>
              <w:rPr>
                <w:sz w:val="24"/>
                <w:szCs w:val="24"/>
                <w:lang w:val="en-US"/>
              </w:rPr>
            </w:pPr>
            <w:r>
              <w:rPr>
                <w:sz w:val="24"/>
                <w:szCs w:val="24"/>
                <w:lang w:val="en-US"/>
              </w:rPr>
              <w:t>GCB3</w:t>
            </w:r>
          </w:p>
        </w:tc>
        <w:tc>
          <w:tcPr>
            <w:tcW w:w="5162" w:type="dxa"/>
          </w:tcPr>
          <w:p w14:paraId="3361E6F1" w14:textId="0FDC7FF1" w:rsidR="009853CB" w:rsidRPr="009853CB" w:rsidRDefault="009853CB" w:rsidP="009853CB">
            <w:pPr>
              <w:tabs>
                <w:tab w:val="left" w:pos="900"/>
              </w:tabs>
              <w:spacing w:line="276" w:lineRule="auto"/>
              <w:rPr>
                <w:sz w:val="24"/>
                <w:szCs w:val="24"/>
                <w:lang w:val="en-US"/>
              </w:rPr>
            </w:pPr>
            <w:r w:rsidRPr="009853CB">
              <w:rPr>
                <w:sz w:val="24"/>
                <w:szCs w:val="24"/>
              </w:rPr>
              <w:t>I prioritize brands engaged in environmental protection efforts.</w:t>
            </w:r>
          </w:p>
        </w:tc>
        <w:tc>
          <w:tcPr>
            <w:tcW w:w="1440" w:type="dxa"/>
            <w:vMerge/>
            <w:vAlign w:val="center"/>
          </w:tcPr>
          <w:p w14:paraId="4DE57D99"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78102C72" w14:textId="3B31EB1F" w:rsidR="009853CB" w:rsidRDefault="009B57C6" w:rsidP="009853CB">
            <w:pPr>
              <w:tabs>
                <w:tab w:val="left" w:pos="900"/>
              </w:tabs>
              <w:spacing w:line="276" w:lineRule="auto"/>
              <w:jc w:val="center"/>
              <w:rPr>
                <w:sz w:val="24"/>
                <w:szCs w:val="24"/>
                <w:lang w:val="en-US"/>
              </w:rPr>
            </w:pPr>
            <w:r>
              <w:rPr>
                <w:sz w:val="24"/>
                <w:szCs w:val="24"/>
                <w:lang w:val="en-US"/>
              </w:rPr>
              <w:t>0.709</w:t>
            </w:r>
          </w:p>
        </w:tc>
        <w:tc>
          <w:tcPr>
            <w:tcW w:w="0" w:type="auto"/>
            <w:vMerge/>
            <w:vAlign w:val="center"/>
          </w:tcPr>
          <w:p w14:paraId="1F8617C3" w14:textId="77777777" w:rsidR="009853CB" w:rsidRDefault="009853CB" w:rsidP="009853CB">
            <w:pPr>
              <w:tabs>
                <w:tab w:val="left" w:pos="900"/>
              </w:tabs>
              <w:spacing w:line="276" w:lineRule="auto"/>
              <w:jc w:val="center"/>
              <w:rPr>
                <w:sz w:val="24"/>
                <w:szCs w:val="24"/>
                <w:lang w:val="en-US"/>
              </w:rPr>
            </w:pPr>
          </w:p>
        </w:tc>
      </w:tr>
      <w:tr w:rsidR="009853CB" w14:paraId="31D438F6" w14:textId="77777777" w:rsidTr="00573630">
        <w:trPr>
          <w:jc w:val="center"/>
        </w:trPr>
        <w:tc>
          <w:tcPr>
            <w:tcW w:w="0" w:type="auto"/>
            <w:vMerge/>
            <w:vAlign w:val="center"/>
          </w:tcPr>
          <w:p w14:paraId="3AF87136"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681C038D" w14:textId="2D6F3591" w:rsidR="009853CB" w:rsidRDefault="009853CB" w:rsidP="009853CB">
            <w:pPr>
              <w:tabs>
                <w:tab w:val="left" w:pos="900"/>
              </w:tabs>
              <w:spacing w:line="276" w:lineRule="auto"/>
              <w:jc w:val="center"/>
              <w:rPr>
                <w:sz w:val="24"/>
                <w:szCs w:val="24"/>
                <w:lang w:val="en-US"/>
              </w:rPr>
            </w:pPr>
            <w:r>
              <w:rPr>
                <w:sz w:val="24"/>
                <w:szCs w:val="24"/>
                <w:lang w:val="en-US"/>
              </w:rPr>
              <w:t>GCB4</w:t>
            </w:r>
          </w:p>
        </w:tc>
        <w:tc>
          <w:tcPr>
            <w:tcW w:w="5162" w:type="dxa"/>
          </w:tcPr>
          <w:p w14:paraId="15C11762" w14:textId="3B142950" w:rsidR="009853CB" w:rsidRPr="009853CB" w:rsidRDefault="009853CB" w:rsidP="009853CB">
            <w:pPr>
              <w:tabs>
                <w:tab w:val="left" w:pos="900"/>
              </w:tabs>
              <w:spacing w:line="276" w:lineRule="auto"/>
              <w:rPr>
                <w:sz w:val="24"/>
                <w:szCs w:val="24"/>
                <w:lang w:val="en-US"/>
              </w:rPr>
            </w:pPr>
            <w:r w:rsidRPr="009853CB">
              <w:rPr>
                <w:sz w:val="24"/>
                <w:szCs w:val="24"/>
              </w:rPr>
              <w:t>I encourage others to buy green products.</w:t>
            </w:r>
          </w:p>
        </w:tc>
        <w:tc>
          <w:tcPr>
            <w:tcW w:w="1440" w:type="dxa"/>
            <w:vMerge/>
            <w:vAlign w:val="center"/>
          </w:tcPr>
          <w:p w14:paraId="2BAAD84E"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5438E9AC" w14:textId="67AA67A1" w:rsidR="009853CB" w:rsidRDefault="009B57C6" w:rsidP="009853CB">
            <w:pPr>
              <w:tabs>
                <w:tab w:val="left" w:pos="900"/>
              </w:tabs>
              <w:spacing w:line="276" w:lineRule="auto"/>
              <w:jc w:val="center"/>
              <w:rPr>
                <w:sz w:val="24"/>
                <w:szCs w:val="24"/>
                <w:lang w:val="en-US"/>
              </w:rPr>
            </w:pPr>
            <w:r>
              <w:rPr>
                <w:sz w:val="24"/>
                <w:szCs w:val="24"/>
                <w:lang w:val="en-US"/>
              </w:rPr>
              <w:t>0.680</w:t>
            </w:r>
          </w:p>
        </w:tc>
        <w:tc>
          <w:tcPr>
            <w:tcW w:w="0" w:type="auto"/>
            <w:vMerge/>
            <w:vAlign w:val="center"/>
          </w:tcPr>
          <w:p w14:paraId="26695450" w14:textId="77777777" w:rsidR="009853CB" w:rsidRDefault="009853CB" w:rsidP="009853CB">
            <w:pPr>
              <w:tabs>
                <w:tab w:val="left" w:pos="900"/>
              </w:tabs>
              <w:spacing w:line="276" w:lineRule="auto"/>
              <w:jc w:val="center"/>
              <w:rPr>
                <w:sz w:val="24"/>
                <w:szCs w:val="24"/>
                <w:lang w:val="en-US"/>
              </w:rPr>
            </w:pPr>
          </w:p>
        </w:tc>
      </w:tr>
      <w:tr w:rsidR="009853CB" w14:paraId="613D92DC" w14:textId="77777777" w:rsidTr="00573630">
        <w:trPr>
          <w:jc w:val="center"/>
        </w:trPr>
        <w:tc>
          <w:tcPr>
            <w:tcW w:w="0" w:type="auto"/>
            <w:vMerge/>
            <w:vAlign w:val="center"/>
          </w:tcPr>
          <w:p w14:paraId="1B7DFD23" w14:textId="77777777" w:rsidR="009853CB" w:rsidRDefault="009853CB" w:rsidP="009853CB">
            <w:pPr>
              <w:tabs>
                <w:tab w:val="left" w:pos="900"/>
              </w:tabs>
              <w:spacing w:line="276" w:lineRule="auto"/>
              <w:jc w:val="center"/>
              <w:rPr>
                <w:sz w:val="24"/>
                <w:szCs w:val="24"/>
                <w:lang w:val="en-US"/>
              </w:rPr>
            </w:pPr>
          </w:p>
        </w:tc>
        <w:tc>
          <w:tcPr>
            <w:tcW w:w="0" w:type="auto"/>
            <w:vAlign w:val="center"/>
          </w:tcPr>
          <w:p w14:paraId="4B64E06F" w14:textId="18898247" w:rsidR="009853CB" w:rsidRDefault="009853CB" w:rsidP="009853CB">
            <w:pPr>
              <w:tabs>
                <w:tab w:val="left" w:pos="900"/>
              </w:tabs>
              <w:spacing w:line="276" w:lineRule="auto"/>
              <w:jc w:val="center"/>
              <w:rPr>
                <w:sz w:val="24"/>
                <w:szCs w:val="24"/>
                <w:lang w:val="en-US"/>
              </w:rPr>
            </w:pPr>
            <w:r>
              <w:rPr>
                <w:sz w:val="24"/>
                <w:szCs w:val="24"/>
                <w:lang w:val="en-US"/>
              </w:rPr>
              <w:t>GCB5</w:t>
            </w:r>
          </w:p>
        </w:tc>
        <w:tc>
          <w:tcPr>
            <w:tcW w:w="5162" w:type="dxa"/>
          </w:tcPr>
          <w:p w14:paraId="7802EF6B" w14:textId="7C6BFD1B" w:rsidR="009853CB" w:rsidRPr="009853CB" w:rsidRDefault="009853CB" w:rsidP="009853CB">
            <w:pPr>
              <w:tabs>
                <w:tab w:val="left" w:pos="900"/>
              </w:tabs>
              <w:spacing w:line="276" w:lineRule="auto"/>
              <w:rPr>
                <w:sz w:val="24"/>
                <w:szCs w:val="24"/>
                <w:lang w:val="en-US"/>
              </w:rPr>
            </w:pPr>
            <w:r w:rsidRPr="009853CB">
              <w:rPr>
                <w:sz w:val="24"/>
                <w:szCs w:val="24"/>
              </w:rPr>
              <w:t>I reduce my use of products that harm the environment.</w:t>
            </w:r>
          </w:p>
        </w:tc>
        <w:tc>
          <w:tcPr>
            <w:tcW w:w="1440" w:type="dxa"/>
            <w:vMerge/>
            <w:vAlign w:val="center"/>
          </w:tcPr>
          <w:p w14:paraId="23A7C7B2" w14:textId="77777777" w:rsidR="009853CB" w:rsidRDefault="009853CB" w:rsidP="009853CB">
            <w:pPr>
              <w:tabs>
                <w:tab w:val="left" w:pos="900"/>
              </w:tabs>
              <w:spacing w:line="276" w:lineRule="auto"/>
              <w:jc w:val="center"/>
              <w:rPr>
                <w:sz w:val="24"/>
                <w:szCs w:val="24"/>
                <w:lang w:val="en-US"/>
              </w:rPr>
            </w:pPr>
          </w:p>
        </w:tc>
        <w:tc>
          <w:tcPr>
            <w:tcW w:w="1951" w:type="dxa"/>
            <w:vAlign w:val="center"/>
          </w:tcPr>
          <w:p w14:paraId="76A4B9D3" w14:textId="579B107D" w:rsidR="009853CB" w:rsidRDefault="009B57C6" w:rsidP="009853CB">
            <w:pPr>
              <w:tabs>
                <w:tab w:val="left" w:pos="900"/>
              </w:tabs>
              <w:spacing w:line="276" w:lineRule="auto"/>
              <w:jc w:val="center"/>
              <w:rPr>
                <w:sz w:val="24"/>
                <w:szCs w:val="24"/>
                <w:lang w:val="en-US"/>
              </w:rPr>
            </w:pPr>
            <w:r>
              <w:rPr>
                <w:sz w:val="24"/>
                <w:szCs w:val="24"/>
                <w:lang w:val="en-US"/>
              </w:rPr>
              <w:t>0.668</w:t>
            </w:r>
          </w:p>
        </w:tc>
        <w:tc>
          <w:tcPr>
            <w:tcW w:w="0" w:type="auto"/>
            <w:vMerge/>
            <w:vAlign w:val="center"/>
          </w:tcPr>
          <w:p w14:paraId="2879BC67" w14:textId="77777777" w:rsidR="009853CB" w:rsidRDefault="009853CB" w:rsidP="009853CB">
            <w:pPr>
              <w:tabs>
                <w:tab w:val="left" w:pos="900"/>
              </w:tabs>
              <w:spacing w:line="276" w:lineRule="auto"/>
              <w:jc w:val="center"/>
              <w:rPr>
                <w:sz w:val="24"/>
                <w:szCs w:val="24"/>
                <w:lang w:val="en-US"/>
              </w:rPr>
            </w:pPr>
          </w:p>
        </w:tc>
      </w:tr>
    </w:tbl>
    <w:p w14:paraId="79464E28" w14:textId="50EF615E" w:rsidR="008A2446" w:rsidRPr="00D225FA" w:rsidRDefault="00D225FA" w:rsidP="00D225FA">
      <w:pPr>
        <w:tabs>
          <w:tab w:val="left" w:pos="900"/>
        </w:tabs>
        <w:spacing w:line="312" w:lineRule="auto"/>
        <w:jc w:val="right"/>
        <w:rPr>
          <w:i/>
          <w:iCs/>
          <w:sz w:val="24"/>
          <w:szCs w:val="24"/>
          <w:lang w:val="en-US"/>
        </w:rPr>
        <w:sectPr w:rsidR="008A2446" w:rsidRPr="00D225FA" w:rsidSect="009853CB">
          <w:pgSz w:w="16838" w:h="11906" w:orient="landscape"/>
          <w:pgMar w:top="1134" w:right="1138" w:bottom="1138" w:left="1138" w:header="706" w:footer="706" w:gutter="0"/>
          <w:cols w:space="708"/>
          <w:docGrid w:linePitch="360"/>
        </w:sectPr>
      </w:pPr>
      <w:r w:rsidRPr="00D225FA">
        <w:rPr>
          <w:i/>
          <w:iCs/>
          <w:sz w:val="24"/>
          <w:szCs w:val="24"/>
          <w:lang w:val="en-US"/>
        </w:rPr>
        <w:t xml:space="preserve">Source: </w:t>
      </w:r>
      <w:r w:rsidR="009853CB" w:rsidRPr="00D225FA">
        <w:rPr>
          <w:i/>
          <w:iCs/>
          <w:sz w:val="24"/>
          <w:szCs w:val="24"/>
        </w:rPr>
        <w:t>Analysis results from SPSS 26</w:t>
      </w:r>
    </w:p>
    <w:p w14:paraId="0D67D5D0" w14:textId="19A6C90D" w:rsidR="00276ABC" w:rsidRDefault="00D265F8" w:rsidP="005C3D8B">
      <w:pPr>
        <w:tabs>
          <w:tab w:val="left" w:pos="900"/>
        </w:tabs>
        <w:spacing w:line="312" w:lineRule="auto"/>
        <w:ind w:firstLine="630"/>
        <w:rPr>
          <w:sz w:val="24"/>
          <w:szCs w:val="24"/>
          <w:lang w:val="en-US"/>
        </w:rPr>
      </w:pPr>
      <w:r w:rsidRPr="00D265F8">
        <w:rPr>
          <w:sz w:val="24"/>
          <w:szCs w:val="24"/>
        </w:rPr>
        <w:lastRenderedPageBreak/>
        <w:t>Table 1 shows that the scales achieve Cronbach’s Alpha values above 0.7, indicating good reliability. The corrected item-total correlation of the observed variables exceeds 0.3, suggesting they are unlikely to be excluded in the exploratory factor analysis (Hair et al., 2010). Therefore, the scales meet the standards and will continue to be included in the exploratory factor analysis, confirmatory factor analysis, and structural model analysis.</w:t>
      </w:r>
    </w:p>
    <w:p w14:paraId="27025D1F" w14:textId="5A4E0E44" w:rsidR="0078021A" w:rsidRPr="002F6460" w:rsidRDefault="0078021A" w:rsidP="002F6460">
      <w:pPr>
        <w:tabs>
          <w:tab w:val="left" w:pos="900"/>
        </w:tabs>
        <w:spacing w:line="312" w:lineRule="auto"/>
        <w:jc w:val="center"/>
        <w:rPr>
          <w:b/>
          <w:bCs/>
          <w:sz w:val="24"/>
          <w:szCs w:val="24"/>
          <w:lang w:val="en-US"/>
        </w:rPr>
      </w:pPr>
      <w:r w:rsidRPr="002F6460">
        <w:rPr>
          <w:b/>
          <w:bCs/>
          <w:sz w:val="24"/>
          <w:szCs w:val="24"/>
          <w:lang w:val="en-US"/>
        </w:rPr>
        <w:t xml:space="preserve">Table </w:t>
      </w:r>
      <w:r w:rsidR="00A611FF" w:rsidRPr="002F6460">
        <w:rPr>
          <w:b/>
          <w:bCs/>
          <w:sz w:val="24"/>
          <w:szCs w:val="24"/>
          <w:lang w:val="en-US"/>
        </w:rPr>
        <w:t>2</w:t>
      </w:r>
      <w:r w:rsidRPr="002F6460">
        <w:rPr>
          <w:b/>
          <w:bCs/>
          <w:sz w:val="24"/>
          <w:szCs w:val="24"/>
          <w:lang w:val="en-US"/>
        </w:rPr>
        <w:t xml:space="preserve">: </w:t>
      </w:r>
      <w:r w:rsidR="002F6460" w:rsidRPr="002F6460">
        <w:rPr>
          <w:b/>
          <w:bCs/>
          <w:sz w:val="24"/>
          <w:szCs w:val="24"/>
          <w:lang w:val="en-US"/>
        </w:rPr>
        <w:t>The results of EFA</w:t>
      </w:r>
    </w:p>
    <w:tbl>
      <w:tblPr>
        <w:tblStyle w:val="TableGrid"/>
        <w:tblW w:w="5000" w:type="pct"/>
        <w:jc w:val="center"/>
        <w:tblLook w:val="04A0" w:firstRow="1" w:lastRow="0" w:firstColumn="1" w:lastColumn="0" w:noHBand="0" w:noVBand="1"/>
      </w:tblPr>
      <w:tblGrid>
        <w:gridCol w:w="1280"/>
        <w:gridCol w:w="1113"/>
        <w:gridCol w:w="1113"/>
        <w:gridCol w:w="1111"/>
        <w:gridCol w:w="1111"/>
        <w:gridCol w:w="1111"/>
        <w:gridCol w:w="1111"/>
        <w:gridCol w:w="1111"/>
      </w:tblGrid>
      <w:tr w:rsidR="00DB47CF" w14:paraId="60836CE9" w14:textId="3E053DC6" w:rsidTr="001D4E52">
        <w:trPr>
          <w:jc w:val="center"/>
        </w:trPr>
        <w:tc>
          <w:tcPr>
            <w:tcW w:w="707" w:type="pct"/>
            <w:vMerge w:val="restart"/>
            <w:vAlign w:val="center"/>
          </w:tcPr>
          <w:p w14:paraId="0A69E59A" w14:textId="43F17F8D"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Items</w:t>
            </w:r>
          </w:p>
        </w:tc>
        <w:tc>
          <w:tcPr>
            <w:tcW w:w="4293" w:type="pct"/>
            <w:gridSpan w:val="7"/>
          </w:tcPr>
          <w:p w14:paraId="6A1FA7E0" w14:textId="114156F3"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Factor</w:t>
            </w:r>
          </w:p>
        </w:tc>
      </w:tr>
      <w:tr w:rsidR="00DB47CF" w14:paraId="0B2F656D" w14:textId="5B781923" w:rsidTr="001D4E52">
        <w:trPr>
          <w:jc w:val="center"/>
        </w:trPr>
        <w:tc>
          <w:tcPr>
            <w:tcW w:w="707" w:type="pct"/>
            <w:vMerge/>
          </w:tcPr>
          <w:p w14:paraId="2CF6231A" w14:textId="77777777" w:rsidR="00DB47CF" w:rsidRPr="00DB47CF" w:rsidRDefault="00DB47CF" w:rsidP="00DB47CF">
            <w:pPr>
              <w:tabs>
                <w:tab w:val="left" w:pos="900"/>
              </w:tabs>
              <w:spacing w:line="312" w:lineRule="auto"/>
              <w:rPr>
                <w:b/>
                <w:bCs/>
                <w:sz w:val="24"/>
                <w:szCs w:val="24"/>
                <w:lang w:val="en-US"/>
              </w:rPr>
            </w:pPr>
          </w:p>
        </w:tc>
        <w:tc>
          <w:tcPr>
            <w:tcW w:w="614" w:type="pct"/>
            <w:vAlign w:val="center"/>
          </w:tcPr>
          <w:p w14:paraId="79AD6AF8" w14:textId="22B72525"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1</w:t>
            </w:r>
          </w:p>
        </w:tc>
        <w:tc>
          <w:tcPr>
            <w:tcW w:w="614" w:type="pct"/>
            <w:vAlign w:val="center"/>
          </w:tcPr>
          <w:p w14:paraId="0CED93B9" w14:textId="6718C139"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2</w:t>
            </w:r>
          </w:p>
        </w:tc>
        <w:tc>
          <w:tcPr>
            <w:tcW w:w="613" w:type="pct"/>
            <w:vAlign w:val="center"/>
          </w:tcPr>
          <w:p w14:paraId="1148DBC7" w14:textId="3BB99E2B"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3</w:t>
            </w:r>
          </w:p>
        </w:tc>
        <w:tc>
          <w:tcPr>
            <w:tcW w:w="613" w:type="pct"/>
            <w:vAlign w:val="center"/>
          </w:tcPr>
          <w:p w14:paraId="33242448" w14:textId="5AF5B821"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4</w:t>
            </w:r>
          </w:p>
        </w:tc>
        <w:tc>
          <w:tcPr>
            <w:tcW w:w="613" w:type="pct"/>
            <w:vAlign w:val="center"/>
          </w:tcPr>
          <w:p w14:paraId="0C90A079" w14:textId="1FA5A208"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5</w:t>
            </w:r>
          </w:p>
        </w:tc>
        <w:tc>
          <w:tcPr>
            <w:tcW w:w="613" w:type="pct"/>
            <w:vAlign w:val="center"/>
          </w:tcPr>
          <w:p w14:paraId="2368EBEB" w14:textId="3045D0CB"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6</w:t>
            </w:r>
          </w:p>
        </w:tc>
        <w:tc>
          <w:tcPr>
            <w:tcW w:w="613" w:type="pct"/>
            <w:vAlign w:val="center"/>
          </w:tcPr>
          <w:p w14:paraId="2969289C" w14:textId="58752BA2" w:rsidR="00DB47CF" w:rsidRPr="00DB47CF" w:rsidRDefault="00DB47CF" w:rsidP="00DB47CF">
            <w:pPr>
              <w:tabs>
                <w:tab w:val="left" w:pos="900"/>
              </w:tabs>
              <w:spacing w:line="312" w:lineRule="auto"/>
              <w:jc w:val="center"/>
              <w:rPr>
                <w:b/>
                <w:bCs/>
                <w:sz w:val="24"/>
                <w:szCs w:val="24"/>
                <w:lang w:val="en-US"/>
              </w:rPr>
            </w:pPr>
            <w:r w:rsidRPr="00DB47CF">
              <w:rPr>
                <w:b/>
                <w:bCs/>
                <w:sz w:val="24"/>
                <w:szCs w:val="24"/>
                <w:lang w:val="en-US"/>
              </w:rPr>
              <w:t>7</w:t>
            </w:r>
          </w:p>
        </w:tc>
      </w:tr>
      <w:tr w:rsidR="00DB47CF" w14:paraId="5612A37F" w14:textId="4247BACB" w:rsidTr="001D4E52">
        <w:trPr>
          <w:jc w:val="center"/>
        </w:trPr>
        <w:tc>
          <w:tcPr>
            <w:tcW w:w="707" w:type="pct"/>
            <w:vAlign w:val="center"/>
          </w:tcPr>
          <w:p w14:paraId="3452ABEA" w14:textId="2875FF05" w:rsidR="00DB47CF" w:rsidRDefault="00DB47CF" w:rsidP="00DB47CF">
            <w:pPr>
              <w:tabs>
                <w:tab w:val="left" w:pos="900"/>
              </w:tabs>
              <w:spacing w:line="312" w:lineRule="auto"/>
              <w:jc w:val="center"/>
              <w:rPr>
                <w:sz w:val="24"/>
                <w:szCs w:val="24"/>
                <w:lang w:val="en-US"/>
              </w:rPr>
            </w:pPr>
            <w:r>
              <w:rPr>
                <w:sz w:val="24"/>
                <w:szCs w:val="24"/>
                <w:lang w:val="en-US"/>
              </w:rPr>
              <w:t>CV2</w:t>
            </w:r>
          </w:p>
        </w:tc>
        <w:tc>
          <w:tcPr>
            <w:tcW w:w="614" w:type="pct"/>
            <w:vAlign w:val="center"/>
          </w:tcPr>
          <w:p w14:paraId="6299F504" w14:textId="2DE60910" w:rsidR="00DB47CF" w:rsidRDefault="00654A2B" w:rsidP="00DB47CF">
            <w:pPr>
              <w:tabs>
                <w:tab w:val="left" w:pos="900"/>
              </w:tabs>
              <w:spacing w:line="312" w:lineRule="auto"/>
              <w:jc w:val="center"/>
              <w:rPr>
                <w:sz w:val="24"/>
                <w:szCs w:val="24"/>
                <w:lang w:val="en-US"/>
              </w:rPr>
            </w:pPr>
            <w:r>
              <w:rPr>
                <w:sz w:val="24"/>
                <w:szCs w:val="24"/>
                <w:lang w:val="en-US"/>
              </w:rPr>
              <w:t>0.898</w:t>
            </w:r>
          </w:p>
        </w:tc>
        <w:tc>
          <w:tcPr>
            <w:tcW w:w="614" w:type="pct"/>
            <w:vAlign w:val="center"/>
          </w:tcPr>
          <w:p w14:paraId="47597F7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F7B7FA6"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FDCDC78"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702C746"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0A3C6E8"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4D5DA95" w14:textId="77777777" w:rsidR="00DB47CF" w:rsidRDefault="00DB47CF" w:rsidP="00DB47CF">
            <w:pPr>
              <w:tabs>
                <w:tab w:val="left" w:pos="900"/>
              </w:tabs>
              <w:spacing w:line="312" w:lineRule="auto"/>
              <w:jc w:val="center"/>
              <w:rPr>
                <w:sz w:val="24"/>
                <w:szCs w:val="24"/>
                <w:lang w:val="en-US"/>
              </w:rPr>
            </w:pPr>
          </w:p>
        </w:tc>
      </w:tr>
      <w:tr w:rsidR="00DB47CF" w14:paraId="184433CF" w14:textId="2B2F61FE" w:rsidTr="001D4E52">
        <w:trPr>
          <w:jc w:val="center"/>
        </w:trPr>
        <w:tc>
          <w:tcPr>
            <w:tcW w:w="707" w:type="pct"/>
            <w:vAlign w:val="center"/>
          </w:tcPr>
          <w:p w14:paraId="24172AA9" w14:textId="15D36491" w:rsidR="00DB47CF" w:rsidRDefault="00DB47CF" w:rsidP="00DB47CF">
            <w:pPr>
              <w:tabs>
                <w:tab w:val="left" w:pos="900"/>
              </w:tabs>
              <w:spacing w:line="312" w:lineRule="auto"/>
              <w:jc w:val="center"/>
              <w:rPr>
                <w:sz w:val="24"/>
                <w:szCs w:val="24"/>
                <w:lang w:val="en-US"/>
              </w:rPr>
            </w:pPr>
            <w:r>
              <w:rPr>
                <w:sz w:val="24"/>
                <w:szCs w:val="24"/>
                <w:lang w:val="en-US"/>
              </w:rPr>
              <w:t>CV4</w:t>
            </w:r>
          </w:p>
        </w:tc>
        <w:tc>
          <w:tcPr>
            <w:tcW w:w="614" w:type="pct"/>
            <w:vAlign w:val="center"/>
          </w:tcPr>
          <w:p w14:paraId="27CC61F9" w14:textId="043A5E2C" w:rsidR="00DB47CF" w:rsidRDefault="00654A2B" w:rsidP="00DB47CF">
            <w:pPr>
              <w:tabs>
                <w:tab w:val="left" w:pos="900"/>
              </w:tabs>
              <w:spacing w:line="312" w:lineRule="auto"/>
              <w:jc w:val="center"/>
              <w:rPr>
                <w:sz w:val="24"/>
                <w:szCs w:val="24"/>
                <w:lang w:val="en-US"/>
              </w:rPr>
            </w:pPr>
            <w:r>
              <w:rPr>
                <w:sz w:val="24"/>
                <w:szCs w:val="24"/>
                <w:lang w:val="en-US"/>
              </w:rPr>
              <w:t>0.884</w:t>
            </w:r>
          </w:p>
        </w:tc>
        <w:tc>
          <w:tcPr>
            <w:tcW w:w="614" w:type="pct"/>
            <w:vAlign w:val="center"/>
          </w:tcPr>
          <w:p w14:paraId="66D7595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E8BF85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AC2D3E3"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F475A7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F659CFC"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3CF1B46" w14:textId="77777777" w:rsidR="00DB47CF" w:rsidRDefault="00DB47CF" w:rsidP="00DB47CF">
            <w:pPr>
              <w:tabs>
                <w:tab w:val="left" w:pos="900"/>
              </w:tabs>
              <w:spacing w:line="312" w:lineRule="auto"/>
              <w:jc w:val="center"/>
              <w:rPr>
                <w:sz w:val="24"/>
                <w:szCs w:val="24"/>
                <w:lang w:val="en-US"/>
              </w:rPr>
            </w:pPr>
          </w:p>
        </w:tc>
      </w:tr>
      <w:tr w:rsidR="00DB47CF" w14:paraId="66D0EDE9" w14:textId="4B5629A4" w:rsidTr="001D4E52">
        <w:trPr>
          <w:jc w:val="center"/>
        </w:trPr>
        <w:tc>
          <w:tcPr>
            <w:tcW w:w="707" w:type="pct"/>
            <w:vAlign w:val="center"/>
          </w:tcPr>
          <w:p w14:paraId="0B8451E3" w14:textId="6841BA72" w:rsidR="00DB47CF" w:rsidRDefault="00DB47CF" w:rsidP="00DB47CF">
            <w:pPr>
              <w:tabs>
                <w:tab w:val="left" w:pos="900"/>
              </w:tabs>
              <w:spacing w:line="312" w:lineRule="auto"/>
              <w:jc w:val="center"/>
              <w:rPr>
                <w:sz w:val="24"/>
                <w:szCs w:val="24"/>
                <w:lang w:val="en-US"/>
              </w:rPr>
            </w:pPr>
            <w:r>
              <w:rPr>
                <w:sz w:val="24"/>
                <w:szCs w:val="24"/>
                <w:lang w:val="en-US"/>
              </w:rPr>
              <w:t>CV1</w:t>
            </w:r>
          </w:p>
        </w:tc>
        <w:tc>
          <w:tcPr>
            <w:tcW w:w="614" w:type="pct"/>
            <w:vAlign w:val="center"/>
          </w:tcPr>
          <w:p w14:paraId="6E462217" w14:textId="5A4FC2A1" w:rsidR="00DB47CF" w:rsidRDefault="00654A2B" w:rsidP="00DB47CF">
            <w:pPr>
              <w:tabs>
                <w:tab w:val="left" w:pos="900"/>
              </w:tabs>
              <w:spacing w:line="312" w:lineRule="auto"/>
              <w:jc w:val="center"/>
              <w:rPr>
                <w:sz w:val="24"/>
                <w:szCs w:val="24"/>
                <w:lang w:val="en-US"/>
              </w:rPr>
            </w:pPr>
            <w:r>
              <w:rPr>
                <w:sz w:val="24"/>
                <w:szCs w:val="24"/>
                <w:lang w:val="en-US"/>
              </w:rPr>
              <w:t>0.876</w:t>
            </w:r>
          </w:p>
        </w:tc>
        <w:tc>
          <w:tcPr>
            <w:tcW w:w="614" w:type="pct"/>
            <w:vAlign w:val="center"/>
          </w:tcPr>
          <w:p w14:paraId="1396C824"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A88C34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BB7549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335766F"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50D35AD"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38850EB" w14:textId="77777777" w:rsidR="00DB47CF" w:rsidRDefault="00DB47CF" w:rsidP="00DB47CF">
            <w:pPr>
              <w:tabs>
                <w:tab w:val="left" w:pos="900"/>
              </w:tabs>
              <w:spacing w:line="312" w:lineRule="auto"/>
              <w:jc w:val="center"/>
              <w:rPr>
                <w:sz w:val="24"/>
                <w:szCs w:val="24"/>
                <w:lang w:val="en-US"/>
              </w:rPr>
            </w:pPr>
          </w:p>
        </w:tc>
      </w:tr>
      <w:tr w:rsidR="00DB47CF" w14:paraId="7DBE9290" w14:textId="5F952721" w:rsidTr="001D4E52">
        <w:trPr>
          <w:jc w:val="center"/>
        </w:trPr>
        <w:tc>
          <w:tcPr>
            <w:tcW w:w="707" w:type="pct"/>
            <w:vAlign w:val="center"/>
          </w:tcPr>
          <w:p w14:paraId="7843E918" w14:textId="69E234D8" w:rsidR="00DB47CF" w:rsidRDefault="00DB47CF" w:rsidP="00DB47CF">
            <w:pPr>
              <w:tabs>
                <w:tab w:val="left" w:pos="900"/>
              </w:tabs>
              <w:spacing w:line="312" w:lineRule="auto"/>
              <w:jc w:val="center"/>
              <w:rPr>
                <w:sz w:val="24"/>
                <w:szCs w:val="24"/>
                <w:lang w:val="en-US"/>
              </w:rPr>
            </w:pPr>
            <w:r>
              <w:rPr>
                <w:sz w:val="24"/>
                <w:szCs w:val="24"/>
                <w:lang w:val="en-US"/>
              </w:rPr>
              <w:t>CV3</w:t>
            </w:r>
          </w:p>
        </w:tc>
        <w:tc>
          <w:tcPr>
            <w:tcW w:w="614" w:type="pct"/>
            <w:vAlign w:val="center"/>
          </w:tcPr>
          <w:p w14:paraId="60523BAC" w14:textId="5A71F8FA" w:rsidR="00DB47CF" w:rsidRDefault="00654A2B" w:rsidP="00DB47CF">
            <w:pPr>
              <w:tabs>
                <w:tab w:val="left" w:pos="900"/>
              </w:tabs>
              <w:spacing w:line="312" w:lineRule="auto"/>
              <w:jc w:val="center"/>
              <w:rPr>
                <w:sz w:val="24"/>
                <w:szCs w:val="24"/>
                <w:lang w:val="en-US"/>
              </w:rPr>
            </w:pPr>
            <w:r>
              <w:rPr>
                <w:sz w:val="24"/>
                <w:szCs w:val="24"/>
                <w:lang w:val="en-US"/>
              </w:rPr>
              <w:t>0.865</w:t>
            </w:r>
          </w:p>
        </w:tc>
        <w:tc>
          <w:tcPr>
            <w:tcW w:w="614" w:type="pct"/>
            <w:vAlign w:val="center"/>
          </w:tcPr>
          <w:p w14:paraId="4DC81C5C"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0F4DE53"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D01D50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A55E380"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C0598A9"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80AFC12" w14:textId="77777777" w:rsidR="00DB47CF" w:rsidRDefault="00DB47CF" w:rsidP="00DB47CF">
            <w:pPr>
              <w:tabs>
                <w:tab w:val="left" w:pos="900"/>
              </w:tabs>
              <w:spacing w:line="312" w:lineRule="auto"/>
              <w:jc w:val="center"/>
              <w:rPr>
                <w:sz w:val="24"/>
                <w:szCs w:val="24"/>
                <w:lang w:val="en-US"/>
              </w:rPr>
            </w:pPr>
          </w:p>
        </w:tc>
      </w:tr>
      <w:tr w:rsidR="00DB47CF" w14:paraId="0E601339" w14:textId="77777777" w:rsidTr="001D4E52">
        <w:trPr>
          <w:jc w:val="center"/>
        </w:trPr>
        <w:tc>
          <w:tcPr>
            <w:tcW w:w="707" w:type="pct"/>
            <w:vAlign w:val="center"/>
          </w:tcPr>
          <w:p w14:paraId="03B94A89" w14:textId="4F41483C" w:rsidR="00DB47CF" w:rsidRDefault="0078021A" w:rsidP="00DB47CF">
            <w:pPr>
              <w:tabs>
                <w:tab w:val="left" w:pos="900"/>
              </w:tabs>
              <w:spacing w:line="312" w:lineRule="auto"/>
              <w:jc w:val="center"/>
              <w:rPr>
                <w:sz w:val="24"/>
                <w:szCs w:val="24"/>
                <w:lang w:val="en-US"/>
              </w:rPr>
            </w:pPr>
            <w:r>
              <w:rPr>
                <w:sz w:val="24"/>
                <w:szCs w:val="24"/>
                <w:lang w:val="en-US"/>
              </w:rPr>
              <w:t>GCB3</w:t>
            </w:r>
          </w:p>
        </w:tc>
        <w:tc>
          <w:tcPr>
            <w:tcW w:w="614" w:type="pct"/>
            <w:vAlign w:val="center"/>
          </w:tcPr>
          <w:p w14:paraId="766D2629"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545DDC2B" w14:textId="3BBB6A53" w:rsidR="00DB47CF" w:rsidRDefault="00654A2B" w:rsidP="00DB47CF">
            <w:pPr>
              <w:tabs>
                <w:tab w:val="left" w:pos="900"/>
              </w:tabs>
              <w:spacing w:line="312" w:lineRule="auto"/>
              <w:jc w:val="center"/>
              <w:rPr>
                <w:sz w:val="24"/>
                <w:szCs w:val="24"/>
                <w:lang w:val="en-US"/>
              </w:rPr>
            </w:pPr>
            <w:r>
              <w:rPr>
                <w:sz w:val="24"/>
                <w:szCs w:val="24"/>
                <w:lang w:val="en-US"/>
              </w:rPr>
              <w:t>0.897</w:t>
            </w:r>
          </w:p>
        </w:tc>
        <w:tc>
          <w:tcPr>
            <w:tcW w:w="613" w:type="pct"/>
            <w:vAlign w:val="center"/>
          </w:tcPr>
          <w:p w14:paraId="2FD43F6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C912DD4"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8980EE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C81B679"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7421D06" w14:textId="77777777" w:rsidR="00DB47CF" w:rsidRDefault="00DB47CF" w:rsidP="00DB47CF">
            <w:pPr>
              <w:tabs>
                <w:tab w:val="left" w:pos="900"/>
              </w:tabs>
              <w:spacing w:line="312" w:lineRule="auto"/>
              <w:jc w:val="center"/>
              <w:rPr>
                <w:sz w:val="24"/>
                <w:szCs w:val="24"/>
                <w:lang w:val="en-US"/>
              </w:rPr>
            </w:pPr>
          </w:p>
        </w:tc>
      </w:tr>
      <w:tr w:rsidR="00DB47CF" w14:paraId="554D2AD5" w14:textId="77777777" w:rsidTr="001D4E52">
        <w:trPr>
          <w:jc w:val="center"/>
        </w:trPr>
        <w:tc>
          <w:tcPr>
            <w:tcW w:w="707" w:type="pct"/>
            <w:vAlign w:val="center"/>
          </w:tcPr>
          <w:p w14:paraId="16CE3359" w14:textId="32AF1EF1" w:rsidR="00DB47CF" w:rsidRDefault="0078021A" w:rsidP="00DB47CF">
            <w:pPr>
              <w:tabs>
                <w:tab w:val="left" w:pos="900"/>
              </w:tabs>
              <w:spacing w:line="312" w:lineRule="auto"/>
              <w:jc w:val="center"/>
              <w:rPr>
                <w:sz w:val="24"/>
                <w:szCs w:val="24"/>
                <w:lang w:val="en-US"/>
              </w:rPr>
            </w:pPr>
            <w:r>
              <w:rPr>
                <w:sz w:val="24"/>
                <w:szCs w:val="24"/>
                <w:lang w:val="en-US"/>
              </w:rPr>
              <w:t>GCB1</w:t>
            </w:r>
          </w:p>
        </w:tc>
        <w:tc>
          <w:tcPr>
            <w:tcW w:w="614" w:type="pct"/>
            <w:vAlign w:val="center"/>
          </w:tcPr>
          <w:p w14:paraId="7F94954D"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02309F1E" w14:textId="5DF100E7" w:rsidR="00DB47CF" w:rsidRDefault="00654A2B" w:rsidP="00DB47CF">
            <w:pPr>
              <w:tabs>
                <w:tab w:val="left" w:pos="900"/>
              </w:tabs>
              <w:spacing w:line="312" w:lineRule="auto"/>
              <w:jc w:val="center"/>
              <w:rPr>
                <w:sz w:val="24"/>
                <w:szCs w:val="24"/>
                <w:lang w:val="en-US"/>
              </w:rPr>
            </w:pPr>
            <w:r>
              <w:rPr>
                <w:sz w:val="24"/>
                <w:szCs w:val="24"/>
                <w:lang w:val="en-US"/>
              </w:rPr>
              <w:t>0.886</w:t>
            </w:r>
          </w:p>
        </w:tc>
        <w:tc>
          <w:tcPr>
            <w:tcW w:w="613" w:type="pct"/>
            <w:vAlign w:val="center"/>
          </w:tcPr>
          <w:p w14:paraId="1E54E3F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9BB538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281359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1F2CFBC"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B1810E7" w14:textId="77777777" w:rsidR="00DB47CF" w:rsidRDefault="00DB47CF" w:rsidP="00DB47CF">
            <w:pPr>
              <w:tabs>
                <w:tab w:val="left" w:pos="900"/>
              </w:tabs>
              <w:spacing w:line="312" w:lineRule="auto"/>
              <w:jc w:val="center"/>
              <w:rPr>
                <w:sz w:val="24"/>
                <w:szCs w:val="24"/>
                <w:lang w:val="en-US"/>
              </w:rPr>
            </w:pPr>
          </w:p>
        </w:tc>
      </w:tr>
      <w:tr w:rsidR="00DB47CF" w14:paraId="3DF70E8B" w14:textId="77777777" w:rsidTr="001D4E52">
        <w:trPr>
          <w:jc w:val="center"/>
        </w:trPr>
        <w:tc>
          <w:tcPr>
            <w:tcW w:w="707" w:type="pct"/>
            <w:vAlign w:val="center"/>
          </w:tcPr>
          <w:p w14:paraId="0C712112" w14:textId="5F6736F5" w:rsidR="00DB47CF" w:rsidRDefault="0078021A" w:rsidP="00DB47CF">
            <w:pPr>
              <w:tabs>
                <w:tab w:val="left" w:pos="900"/>
              </w:tabs>
              <w:spacing w:line="312" w:lineRule="auto"/>
              <w:jc w:val="center"/>
              <w:rPr>
                <w:sz w:val="24"/>
                <w:szCs w:val="24"/>
                <w:lang w:val="en-US"/>
              </w:rPr>
            </w:pPr>
            <w:r>
              <w:rPr>
                <w:sz w:val="24"/>
                <w:szCs w:val="24"/>
                <w:lang w:val="en-US"/>
              </w:rPr>
              <w:t>GCB5</w:t>
            </w:r>
          </w:p>
        </w:tc>
        <w:tc>
          <w:tcPr>
            <w:tcW w:w="614" w:type="pct"/>
            <w:vAlign w:val="center"/>
          </w:tcPr>
          <w:p w14:paraId="6B0E7465"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24944420" w14:textId="3D6ED761" w:rsidR="00DB47CF" w:rsidRDefault="00654A2B" w:rsidP="00DB47CF">
            <w:pPr>
              <w:tabs>
                <w:tab w:val="left" w:pos="900"/>
              </w:tabs>
              <w:spacing w:line="312" w:lineRule="auto"/>
              <w:jc w:val="center"/>
              <w:rPr>
                <w:sz w:val="24"/>
                <w:szCs w:val="24"/>
                <w:lang w:val="en-US"/>
              </w:rPr>
            </w:pPr>
            <w:r>
              <w:rPr>
                <w:sz w:val="24"/>
                <w:szCs w:val="24"/>
                <w:lang w:val="en-US"/>
              </w:rPr>
              <w:t>0.871</w:t>
            </w:r>
          </w:p>
        </w:tc>
        <w:tc>
          <w:tcPr>
            <w:tcW w:w="613" w:type="pct"/>
            <w:vAlign w:val="center"/>
          </w:tcPr>
          <w:p w14:paraId="670635CC"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44AB97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1B9C259"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E61D27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9D4A628" w14:textId="77777777" w:rsidR="00DB47CF" w:rsidRDefault="00DB47CF" w:rsidP="00DB47CF">
            <w:pPr>
              <w:tabs>
                <w:tab w:val="left" w:pos="900"/>
              </w:tabs>
              <w:spacing w:line="312" w:lineRule="auto"/>
              <w:jc w:val="center"/>
              <w:rPr>
                <w:sz w:val="24"/>
                <w:szCs w:val="24"/>
                <w:lang w:val="en-US"/>
              </w:rPr>
            </w:pPr>
          </w:p>
        </w:tc>
      </w:tr>
      <w:tr w:rsidR="00DB47CF" w14:paraId="36F46996" w14:textId="77777777" w:rsidTr="001D4E52">
        <w:trPr>
          <w:jc w:val="center"/>
        </w:trPr>
        <w:tc>
          <w:tcPr>
            <w:tcW w:w="707" w:type="pct"/>
            <w:vAlign w:val="center"/>
          </w:tcPr>
          <w:p w14:paraId="49F5C54F" w14:textId="4D37D66D" w:rsidR="00DB47CF" w:rsidRDefault="0078021A" w:rsidP="00DB47CF">
            <w:pPr>
              <w:tabs>
                <w:tab w:val="left" w:pos="900"/>
              </w:tabs>
              <w:spacing w:line="312" w:lineRule="auto"/>
              <w:jc w:val="center"/>
              <w:rPr>
                <w:sz w:val="24"/>
                <w:szCs w:val="24"/>
                <w:lang w:val="en-US"/>
              </w:rPr>
            </w:pPr>
            <w:r>
              <w:rPr>
                <w:sz w:val="24"/>
                <w:szCs w:val="24"/>
                <w:lang w:val="en-US"/>
              </w:rPr>
              <w:t>GCB4</w:t>
            </w:r>
          </w:p>
        </w:tc>
        <w:tc>
          <w:tcPr>
            <w:tcW w:w="614" w:type="pct"/>
            <w:vAlign w:val="center"/>
          </w:tcPr>
          <w:p w14:paraId="749F473B"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1D7C92FA" w14:textId="279DF159" w:rsidR="00DB47CF" w:rsidRDefault="00654A2B" w:rsidP="00DB47CF">
            <w:pPr>
              <w:tabs>
                <w:tab w:val="left" w:pos="900"/>
              </w:tabs>
              <w:spacing w:line="312" w:lineRule="auto"/>
              <w:jc w:val="center"/>
              <w:rPr>
                <w:sz w:val="24"/>
                <w:szCs w:val="24"/>
                <w:lang w:val="en-US"/>
              </w:rPr>
            </w:pPr>
            <w:r>
              <w:rPr>
                <w:sz w:val="24"/>
                <w:szCs w:val="24"/>
                <w:lang w:val="en-US"/>
              </w:rPr>
              <w:t>0.860</w:t>
            </w:r>
          </w:p>
        </w:tc>
        <w:tc>
          <w:tcPr>
            <w:tcW w:w="613" w:type="pct"/>
            <w:vAlign w:val="center"/>
          </w:tcPr>
          <w:p w14:paraId="4F1F541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FE8E272"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4441A30"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3AD772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0C02913" w14:textId="77777777" w:rsidR="00DB47CF" w:rsidRDefault="00DB47CF" w:rsidP="00DB47CF">
            <w:pPr>
              <w:tabs>
                <w:tab w:val="left" w:pos="900"/>
              </w:tabs>
              <w:spacing w:line="312" w:lineRule="auto"/>
              <w:jc w:val="center"/>
              <w:rPr>
                <w:sz w:val="24"/>
                <w:szCs w:val="24"/>
                <w:lang w:val="en-US"/>
              </w:rPr>
            </w:pPr>
          </w:p>
        </w:tc>
      </w:tr>
      <w:tr w:rsidR="00DB47CF" w14:paraId="31ACB2D8" w14:textId="77777777" w:rsidTr="001D4E52">
        <w:trPr>
          <w:jc w:val="center"/>
        </w:trPr>
        <w:tc>
          <w:tcPr>
            <w:tcW w:w="707" w:type="pct"/>
            <w:vAlign w:val="center"/>
          </w:tcPr>
          <w:p w14:paraId="166B3799" w14:textId="215E93C4" w:rsidR="00DB47CF" w:rsidRDefault="0078021A" w:rsidP="00DB47CF">
            <w:pPr>
              <w:tabs>
                <w:tab w:val="left" w:pos="900"/>
              </w:tabs>
              <w:spacing w:line="312" w:lineRule="auto"/>
              <w:jc w:val="center"/>
              <w:rPr>
                <w:sz w:val="24"/>
                <w:szCs w:val="24"/>
                <w:lang w:val="en-US"/>
              </w:rPr>
            </w:pPr>
            <w:r>
              <w:rPr>
                <w:sz w:val="24"/>
                <w:szCs w:val="24"/>
                <w:lang w:val="en-US"/>
              </w:rPr>
              <w:t>GCB2</w:t>
            </w:r>
          </w:p>
        </w:tc>
        <w:tc>
          <w:tcPr>
            <w:tcW w:w="614" w:type="pct"/>
            <w:vAlign w:val="center"/>
          </w:tcPr>
          <w:p w14:paraId="2A40B5FC"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0F925BE1" w14:textId="70E23F52" w:rsidR="00DB47CF" w:rsidRDefault="00654A2B" w:rsidP="00DB47CF">
            <w:pPr>
              <w:tabs>
                <w:tab w:val="left" w:pos="900"/>
              </w:tabs>
              <w:spacing w:line="312" w:lineRule="auto"/>
              <w:jc w:val="center"/>
              <w:rPr>
                <w:sz w:val="24"/>
                <w:szCs w:val="24"/>
                <w:lang w:val="en-US"/>
              </w:rPr>
            </w:pPr>
            <w:r>
              <w:rPr>
                <w:sz w:val="24"/>
                <w:szCs w:val="24"/>
                <w:lang w:val="en-US"/>
              </w:rPr>
              <w:t>0.855</w:t>
            </w:r>
          </w:p>
        </w:tc>
        <w:tc>
          <w:tcPr>
            <w:tcW w:w="613" w:type="pct"/>
            <w:vAlign w:val="center"/>
          </w:tcPr>
          <w:p w14:paraId="7CDB81F7" w14:textId="6E53AB12" w:rsidR="00DB47CF" w:rsidRDefault="00DB47CF" w:rsidP="00DB47CF">
            <w:pPr>
              <w:tabs>
                <w:tab w:val="left" w:pos="900"/>
              </w:tabs>
              <w:spacing w:line="312" w:lineRule="auto"/>
              <w:jc w:val="center"/>
              <w:rPr>
                <w:sz w:val="24"/>
                <w:szCs w:val="24"/>
                <w:lang w:val="en-US"/>
              </w:rPr>
            </w:pPr>
          </w:p>
        </w:tc>
        <w:tc>
          <w:tcPr>
            <w:tcW w:w="613" w:type="pct"/>
            <w:vAlign w:val="center"/>
          </w:tcPr>
          <w:p w14:paraId="0C15E44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EE2ECC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2A27399"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D397E3C" w14:textId="77777777" w:rsidR="00DB47CF" w:rsidRDefault="00DB47CF" w:rsidP="00DB47CF">
            <w:pPr>
              <w:tabs>
                <w:tab w:val="left" w:pos="900"/>
              </w:tabs>
              <w:spacing w:line="312" w:lineRule="auto"/>
              <w:jc w:val="center"/>
              <w:rPr>
                <w:sz w:val="24"/>
                <w:szCs w:val="24"/>
                <w:lang w:val="en-US"/>
              </w:rPr>
            </w:pPr>
          </w:p>
        </w:tc>
      </w:tr>
      <w:tr w:rsidR="00DB47CF" w14:paraId="24A262B7" w14:textId="77777777" w:rsidTr="001D4E52">
        <w:trPr>
          <w:jc w:val="center"/>
        </w:trPr>
        <w:tc>
          <w:tcPr>
            <w:tcW w:w="707" w:type="pct"/>
            <w:vAlign w:val="center"/>
          </w:tcPr>
          <w:p w14:paraId="4955C34A" w14:textId="007C6BD2" w:rsidR="00DB47CF" w:rsidRDefault="0078021A" w:rsidP="00DB47CF">
            <w:pPr>
              <w:tabs>
                <w:tab w:val="left" w:pos="900"/>
              </w:tabs>
              <w:spacing w:line="312" w:lineRule="auto"/>
              <w:jc w:val="center"/>
              <w:rPr>
                <w:sz w:val="24"/>
                <w:szCs w:val="24"/>
                <w:lang w:val="en-US"/>
              </w:rPr>
            </w:pPr>
            <w:r>
              <w:rPr>
                <w:sz w:val="24"/>
                <w:szCs w:val="24"/>
                <w:lang w:val="en-US"/>
              </w:rPr>
              <w:t>FV1</w:t>
            </w:r>
          </w:p>
        </w:tc>
        <w:tc>
          <w:tcPr>
            <w:tcW w:w="614" w:type="pct"/>
            <w:vAlign w:val="center"/>
          </w:tcPr>
          <w:p w14:paraId="7A31B7E9"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6069512A"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35BAB46" w14:textId="472C0DE4" w:rsidR="00DB47CF" w:rsidRDefault="00654A2B" w:rsidP="00DB47CF">
            <w:pPr>
              <w:tabs>
                <w:tab w:val="left" w:pos="900"/>
              </w:tabs>
              <w:spacing w:line="312" w:lineRule="auto"/>
              <w:jc w:val="center"/>
              <w:rPr>
                <w:sz w:val="24"/>
                <w:szCs w:val="24"/>
                <w:lang w:val="en-US"/>
              </w:rPr>
            </w:pPr>
            <w:r>
              <w:rPr>
                <w:sz w:val="24"/>
                <w:szCs w:val="24"/>
                <w:lang w:val="en-US"/>
              </w:rPr>
              <w:t>0.895</w:t>
            </w:r>
          </w:p>
        </w:tc>
        <w:tc>
          <w:tcPr>
            <w:tcW w:w="613" w:type="pct"/>
            <w:vAlign w:val="center"/>
          </w:tcPr>
          <w:p w14:paraId="2EC66F4D"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DA8B2C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BDEE238"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0995017" w14:textId="77777777" w:rsidR="00DB47CF" w:rsidRDefault="00DB47CF" w:rsidP="00DB47CF">
            <w:pPr>
              <w:tabs>
                <w:tab w:val="left" w:pos="900"/>
              </w:tabs>
              <w:spacing w:line="312" w:lineRule="auto"/>
              <w:jc w:val="center"/>
              <w:rPr>
                <w:sz w:val="24"/>
                <w:szCs w:val="24"/>
                <w:lang w:val="en-US"/>
              </w:rPr>
            </w:pPr>
          </w:p>
        </w:tc>
      </w:tr>
      <w:tr w:rsidR="00DB47CF" w14:paraId="570E408B" w14:textId="77777777" w:rsidTr="001D4E52">
        <w:trPr>
          <w:jc w:val="center"/>
        </w:trPr>
        <w:tc>
          <w:tcPr>
            <w:tcW w:w="707" w:type="pct"/>
            <w:vAlign w:val="center"/>
          </w:tcPr>
          <w:p w14:paraId="04B1D097" w14:textId="64D711A4" w:rsidR="00DB47CF" w:rsidRDefault="0078021A" w:rsidP="00DB47CF">
            <w:pPr>
              <w:tabs>
                <w:tab w:val="left" w:pos="900"/>
              </w:tabs>
              <w:spacing w:line="312" w:lineRule="auto"/>
              <w:jc w:val="center"/>
              <w:rPr>
                <w:sz w:val="24"/>
                <w:szCs w:val="24"/>
                <w:lang w:val="en-US"/>
              </w:rPr>
            </w:pPr>
            <w:r>
              <w:rPr>
                <w:sz w:val="24"/>
                <w:szCs w:val="24"/>
                <w:lang w:val="en-US"/>
              </w:rPr>
              <w:t>FV4</w:t>
            </w:r>
          </w:p>
        </w:tc>
        <w:tc>
          <w:tcPr>
            <w:tcW w:w="614" w:type="pct"/>
            <w:vAlign w:val="center"/>
          </w:tcPr>
          <w:p w14:paraId="349BD69F"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59855A3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BE2E29E" w14:textId="27A22047" w:rsidR="00DB47CF" w:rsidRDefault="00654A2B" w:rsidP="00DB47CF">
            <w:pPr>
              <w:tabs>
                <w:tab w:val="left" w:pos="900"/>
              </w:tabs>
              <w:spacing w:line="312" w:lineRule="auto"/>
              <w:jc w:val="center"/>
              <w:rPr>
                <w:sz w:val="24"/>
                <w:szCs w:val="24"/>
                <w:lang w:val="en-US"/>
              </w:rPr>
            </w:pPr>
            <w:r>
              <w:rPr>
                <w:sz w:val="24"/>
                <w:szCs w:val="24"/>
                <w:lang w:val="en-US"/>
              </w:rPr>
              <w:t>0.888</w:t>
            </w:r>
          </w:p>
        </w:tc>
        <w:tc>
          <w:tcPr>
            <w:tcW w:w="613" w:type="pct"/>
            <w:vAlign w:val="center"/>
          </w:tcPr>
          <w:p w14:paraId="7A1CC42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C9DF6A4"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30BCFC4"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72E520B" w14:textId="77777777" w:rsidR="00DB47CF" w:rsidRDefault="00DB47CF" w:rsidP="00DB47CF">
            <w:pPr>
              <w:tabs>
                <w:tab w:val="left" w:pos="900"/>
              </w:tabs>
              <w:spacing w:line="312" w:lineRule="auto"/>
              <w:jc w:val="center"/>
              <w:rPr>
                <w:sz w:val="24"/>
                <w:szCs w:val="24"/>
                <w:lang w:val="en-US"/>
              </w:rPr>
            </w:pPr>
          </w:p>
        </w:tc>
      </w:tr>
      <w:tr w:rsidR="00DB47CF" w14:paraId="0A178ECB" w14:textId="77777777" w:rsidTr="001D4E52">
        <w:trPr>
          <w:jc w:val="center"/>
        </w:trPr>
        <w:tc>
          <w:tcPr>
            <w:tcW w:w="707" w:type="pct"/>
            <w:vAlign w:val="center"/>
          </w:tcPr>
          <w:p w14:paraId="58CEF873" w14:textId="3F373994" w:rsidR="00DB47CF" w:rsidRDefault="0078021A" w:rsidP="00DB47CF">
            <w:pPr>
              <w:tabs>
                <w:tab w:val="left" w:pos="900"/>
              </w:tabs>
              <w:spacing w:line="312" w:lineRule="auto"/>
              <w:jc w:val="center"/>
              <w:rPr>
                <w:sz w:val="24"/>
                <w:szCs w:val="24"/>
                <w:lang w:val="en-US"/>
              </w:rPr>
            </w:pPr>
            <w:r>
              <w:rPr>
                <w:sz w:val="24"/>
                <w:szCs w:val="24"/>
                <w:lang w:val="en-US"/>
              </w:rPr>
              <w:t>FV2</w:t>
            </w:r>
          </w:p>
        </w:tc>
        <w:tc>
          <w:tcPr>
            <w:tcW w:w="614" w:type="pct"/>
            <w:vAlign w:val="center"/>
          </w:tcPr>
          <w:p w14:paraId="171E3975"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7D8F03A2"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28B5EA7" w14:textId="46455B06" w:rsidR="00DB47CF" w:rsidRDefault="00654A2B" w:rsidP="00DB47CF">
            <w:pPr>
              <w:tabs>
                <w:tab w:val="left" w:pos="900"/>
              </w:tabs>
              <w:spacing w:line="312" w:lineRule="auto"/>
              <w:jc w:val="center"/>
              <w:rPr>
                <w:sz w:val="24"/>
                <w:szCs w:val="24"/>
                <w:lang w:val="en-US"/>
              </w:rPr>
            </w:pPr>
            <w:r>
              <w:rPr>
                <w:sz w:val="24"/>
                <w:szCs w:val="24"/>
                <w:lang w:val="en-US"/>
              </w:rPr>
              <w:t>0.870</w:t>
            </w:r>
          </w:p>
        </w:tc>
        <w:tc>
          <w:tcPr>
            <w:tcW w:w="613" w:type="pct"/>
            <w:vAlign w:val="center"/>
          </w:tcPr>
          <w:p w14:paraId="67BB0FCC"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E59EAF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A96CD42"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64D2F2B" w14:textId="77777777" w:rsidR="00DB47CF" w:rsidRDefault="00DB47CF" w:rsidP="00DB47CF">
            <w:pPr>
              <w:tabs>
                <w:tab w:val="left" w:pos="900"/>
              </w:tabs>
              <w:spacing w:line="312" w:lineRule="auto"/>
              <w:jc w:val="center"/>
              <w:rPr>
                <w:sz w:val="24"/>
                <w:szCs w:val="24"/>
                <w:lang w:val="en-US"/>
              </w:rPr>
            </w:pPr>
          </w:p>
        </w:tc>
      </w:tr>
      <w:tr w:rsidR="00DB47CF" w14:paraId="3CA0F242" w14:textId="77777777" w:rsidTr="001D4E52">
        <w:trPr>
          <w:jc w:val="center"/>
        </w:trPr>
        <w:tc>
          <w:tcPr>
            <w:tcW w:w="707" w:type="pct"/>
            <w:vAlign w:val="center"/>
          </w:tcPr>
          <w:p w14:paraId="5E8686B6" w14:textId="6F435AF3" w:rsidR="00DB47CF" w:rsidRDefault="0078021A" w:rsidP="00DB47CF">
            <w:pPr>
              <w:tabs>
                <w:tab w:val="left" w:pos="900"/>
              </w:tabs>
              <w:spacing w:line="312" w:lineRule="auto"/>
              <w:jc w:val="center"/>
              <w:rPr>
                <w:sz w:val="24"/>
                <w:szCs w:val="24"/>
                <w:lang w:val="en-US"/>
              </w:rPr>
            </w:pPr>
            <w:r>
              <w:rPr>
                <w:sz w:val="24"/>
                <w:szCs w:val="24"/>
                <w:lang w:val="en-US"/>
              </w:rPr>
              <w:t>FV3</w:t>
            </w:r>
          </w:p>
        </w:tc>
        <w:tc>
          <w:tcPr>
            <w:tcW w:w="614" w:type="pct"/>
            <w:vAlign w:val="center"/>
          </w:tcPr>
          <w:p w14:paraId="69EAEC9A"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7483B83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C401CBA" w14:textId="53A780DC" w:rsidR="00DB47CF" w:rsidRDefault="00654A2B" w:rsidP="00DB47CF">
            <w:pPr>
              <w:tabs>
                <w:tab w:val="left" w:pos="900"/>
              </w:tabs>
              <w:spacing w:line="312" w:lineRule="auto"/>
              <w:jc w:val="center"/>
              <w:rPr>
                <w:sz w:val="24"/>
                <w:szCs w:val="24"/>
                <w:lang w:val="en-US"/>
              </w:rPr>
            </w:pPr>
            <w:r>
              <w:rPr>
                <w:sz w:val="24"/>
                <w:szCs w:val="24"/>
                <w:lang w:val="en-US"/>
              </w:rPr>
              <w:t>0.866</w:t>
            </w:r>
          </w:p>
        </w:tc>
        <w:tc>
          <w:tcPr>
            <w:tcW w:w="613" w:type="pct"/>
            <w:vAlign w:val="center"/>
          </w:tcPr>
          <w:p w14:paraId="429B15AA"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29AEB9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C4D72C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238EB1F" w14:textId="77777777" w:rsidR="00DB47CF" w:rsidRDefault="00DB47CF" w:rsidP="00DB47CF">
            <w:pPr>
              <w:tabs>
                <w:tab w:val="left" w:pos="900"/>
              </w:tabs>
              <w:spacing w:line="312" w:lineRule="auto"/>
              <w:jc w:val="center"/>
              <w:rPr>
                <w:sz w:val="24"/>
                <w:szCs w:val="24"/>
                <w:lang w:val="en-US"/>
              </w:rPr>
            </w:pPr>
          </w:p>
        </w:tc>
      </w:tr>
      <w:tr w:rsidR="00DB47CF" w14:paraId="631E1341" w14:textId="77777777" w:rsidTr="001D4E52">
        <w:trPr>
          <w:jc w:val="center"/>
        </w:trPr>
        <w:tc>
          <w:tcPr>
            <w:tcW w:w="707" w:type="pct"/>
            <w:vAlign w:val="center"/>
          </w:tcPr>
          <w:p w14:paraId="057A9A55" w14:textId="5EF89295" w:rsidR="00DB47CF" w:rsidRDefault="0078021A" w:rsidP="00DB47CF">
            <w:pPr>
              <w:tabs>
                <w:tab w:val="left" w:pos="900"/>
              </w:tabs>
              <w:spacing w:line="312" w:lineRule="auto"/>
              <w:jc w:val="center"/>
              <w:rPr>
                <w:sz w:val="24"/>
                <w:szCs w:val="24"/>
                <w:lang w:val="en-US"/>
              </w:rPr>
            </w:pPr>
            <w:r>
              <w:rPr>
                <w:sz w:val="24"/>
                <w:szCs w:val="24"/>
                <w:lang w:val="en-US"/>
              </w:rPr>
              <w:t>ESV3</w:t>
            </w:r>
          </w:p>
        </w:tc>
        <w:tc>
          <w:tcPr>
            <w:tcW w:w="614" w:type="pct"/>
            <w:vAlign w:val="center"/>
          </w:tcPr>
          <w:p w14:paraId="4B7F65E0"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717428A6"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0486630"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484F8E8" w14:textId="33AFABDF" w:rsidR="00DB47CF" w:rsidRDefault="00654A2B" w:rsidP="00DB47CF">
            <w:pPr>
              <w:tabs>
                <w:tab w:val="left" w:pos="900"/>
              </w:tabs>
              <w:spacing w:line="312" w:lineRule="auto"/>
              <w:jc w:val="center"/>
              <w:rPr>
                <w:sz w:val="24"/>
                <w:szCs w:val="24"/>
                <w:lang w:val="en-US"/>
              </w:rPr>
            </w:pPr>
            <w:r>
              <w:rPr>
                <w:sz w:val="24"/>
                <w:szCs w:val="24"/>
                <w:lang w:val="en-US"/>
              </w:rPr>
              <w:t>0.896</w:t>
            </w:r>
          </w:p>
        </w:tc>
        <w:tc>
          <w:tcPr>
            <w:tcW w:w="613" w:type="pct"/>
            <w:vAlign w:val="center"/>
          </w:tcPr>
          <w:p w14:paraId="3C4DC256"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E251FD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143DA64" w14:textId="77777777" w:rsidR="00DB47CF" w:rsidRDefault="00DB47CF" w:rsidP="00DB47CF">
            <w:pPr>
              <w:tabs>
                <w:tab w:val="left" w:pos="900"/>
              </w:tabs>
              <w:spacing w:line="312" w:lineRule="auto"/>
              <w:jc w:val="center"/>
              <w:rPr>
                <w:sz w:val="24"/>
                <w:szCs w:val="24"/>
                <w:lang w:val="en-US"/>
              </w:rPr>
            </w:pPr>
          </w:p>
        </w:tc>
      </w:tr>
      <w:tr w:rsidR="00DB47CF" w14:paraId="3284DC3F" w14:textId="77777777" w:rsidTr="001D4E52">
        <w:trPr>
          <w:jc w:val="center"/>
        </w:trPr>
        <w:tc>
          <w:tcPr>
            <w:tcW w:w="707" w:type="pct"/>
            <w:vAlign w:val="center"/>
          </w:tcPr>
          <w:p w14:paraId="13D59828" w14:textId="42ABB2AA" w:rsidR="00DB47CF" w:rsidRDefault="0078021A" w:rsidP="00DB47CF">
            <w:pPr>
              <w:tabs>
                <w:tab w:val="left" w:pos="900"/>
              </w:tabs>
              <w:spacing w:line="312" w:lineRule="auto"/>
              <w:jc w:val="center"/>
              <w:rPr>
                <w:sz w:val="24"/>
                <w:szCs w:val="24"/>
                <w:lang w:val="en-US"/>
              </w:rPr>
            </w:pPr>
            <w:r>
              <w:rPr>
                <w:sz w:val="24"/>
                <w:szCs w:val="24"/>
                <w:lang w:val="en-US"/>
              </w:rPr>
              <w:t>ESV4</w:t>
            </w:r>
          </w:p>
        </w:tc>
        <w:tc>
          <w:tcPr>
            <w:tcW w:w="614" w:type="pct"/>
            <w:vAlign w:val="center"/>
          </w:tcPr>
          <w:p w14:paraId="043AED75"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63B45A73"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8FEC96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181C6F8" w14:textId="64453809" w:rsidR="00DB47CF" w:rsidRDefault="00654A2B" w:rsidP="00DB47CF">
            <w:pPr>
              <w:tabs>
                <w:tab w:val="left" w:pos="900"/>
              </w:tabs>
              <w:spacing w:line="312" w:lineRule="auto"/>
              <w:jc w:val="center"/>
              <w:rPr>
                <w:sz w:val="24"/>
                <w:szCs w:val="24"/>
                <w:lang w:val="en-US"/>
              </w:rPr>
            </w:pPr>
            <w:r>
              <w:rPr>
                <w:sz w:val="24"/>
                <w:szCs w:val="24"/>
                <w:lang w:val="en-US"/>
              </w:rPr>
              <w:t>0.881</w:t>
            </w:r>
          </w:p>
        </w:tc>
        <w:tc>
          <w:tcPr>
            <w:tcW w:w="613" w:type="pct"/>
            <w:vAlign w:val="center"/>
          </w:tcPr>
          <w:p w14:paraId="6ABADB4D"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D7C168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C7A1503" w14:textId="77777777" w:rsidR="00DB47CF" w:rsidRDefault="00DB47CF" w:rsidP="00DB47CF">
            <w:pPr>
              <w:tabs>
                <w:tab w:val="left" w:pos="900"/>
              </w:tabs>
              <w:spacing w:line="312" w:lineRule="auto"/>
              <w:jc w:val="center"/>
              <w:rPr>
                <w:sz w:val="24"/>
                <w:szCs w:val="24"/>
                <w:lang w:val="en-US"/>
              </w:rPr>
            </w:pPr>
          </w:p>
        </w:tc>
      </w:tr>
      <w:tr w:rsidR="00DB47CF" w14:paraId="616551B0" w14:textId="77777777" w:rsidTr="001D4E52">
        <w:trPr>
          <w:jc w:val="center"/>
        </w:trPr>
        <w:tc>
          <w:tcPr>
            <w:tcW w:w="707" w:type="pct"/>
            <w:vAlign w:val="center"/>
          </w:tcPr>
          <w:p w14:paraId="2E0233A8" w14:textId="3C4CA1BB" w:rsidR="00DB47CF" w:rsidRDefault="0078021A" w:rsidP="00DB47CF">
            <w:pPr>
              <w:tabs>
                <w:tab w:val="left" w:pos="900"/>
              </w:tabs>
              <w:spacing w:line="312" w:lineRule="auto"/>
              <w:jc w:val="center"/>
              <w:rPr>
                <w:sz w:val="24"/>
                <w:szCs w:val="24"/>
                <w:lang w:val="en-US"/>
              </w:rPr>
            </w:pPr>
            <w:r>
              <w:rPr>
                <w:sz w:val="24"/>
                <w:szCs w:val="24"/>
                <w:lang w:val="en-US"/>
              </w:rPr>
              <w:t>ESV1</w:t>
            </w:r>
          </w:p>
        </w:tc>
        <w:tc>
          <w:tcPr>
            <w:tcW w:w="614" w:type="pct"/>
            <w:vAlign w:val="center"/>
          </w:tcPr>
          <w:p w14:paraId="2584748C"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6577E16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30EC4E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28A5546C" w14:textId="032A699C" w:rsidR="00DB47CF" w:rsidRDefault="00654A2B" w:rsidP="00DB47CF">
            <w:pPr>
              <w:tabs>
                <w:tab w:val="left" w:pos="900"/>
              </w:tabs>
              <w:spacing w:line="312" w:lineRule="auto"/>
              <w:jc w:val="center"/>
              <w:rPr>
                <w:sz w:val="24"/>
                <w:szCs w:val="24"/>
                <w:lang w:val="en-US"/>
              </w:rPr>
            </w:pPr>
            <w:r>
              <w:rPr>
                <w:sz w:val="24"/>
                <w:szCs w:val="24"/>
                <w:lang w:val="en-US"/>
              </w:rPr>
              <w:t>0.877</w:t>
            </w:r>
          </w:p>
        </w:tc>
        <w:tc>
          <w:tcPr>
            <w:tcW w:w="613" w:type="pct"/>
            <w:vAlign w:val="center"/>
          </w:tcPr>
          <w:p w14:paraId="69A48009"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6D0BA13"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07F5ED0" w14:textId="77777777" w:rsidR="00DB47CF" w:rsidRDefault="00DB47CF" w:rsidP="00DB47CF">
            <w:pPr>
              <w:tabs>
                <w:tab w:val="left" w:pos="900"/>
              </w:tabs>
              <w:spacing w:line="312" w:lineRule="auto"/>
              <w:jc w:val="center"/>
              <w:rPr>
                <w:sz w:val="24"/>
                <w:szCs w:val="24"/>
                <w:lang w:val="en-US"/>
              </w:rPr>
            </w:pPr>
          </w:p>
        </w:tc>
      </w:tr>
      <w:tr w:rsidR="00DB47CF" w14:paraId="5DE9CEFA" w14:textId="77777777" w:rsidTr="001D4E52">
        <w:trPr>
          <w:jc w:val="center"/>
        </w:trPr>
        <w:tc>
          <w:tcPr>
            <w:tcW w:w="707" w:type="pct"/>
            <w:vAlign w:val="center"/>
          </w:tcPr>
          <w:p w14:paraId="5F4FE6C7" w14:textId="7CA54A69" w:rsidR="00DB47CF" w:rsidRDefault="0078021A" w:rsidP="00DB47CF">
            <w:pPr>
              <w:tabs>
                <w:tab w:val="left" w:pos="900"/>
              </w:tabs>
              <w:spacing w:line="312" w:lineRule="auto"/>
              <w:jc w:val="center"/>
              <w:rPr>
                <w:sz w:val="24"/>
                <w:szCs w:val="24"/>
                <w:lang w:val="en-US"/>
              </w:rPr>
            </w:pPr>
            <w:r>
              <w:rPr>
                <w:sz w:val="24"/>
                <w:szCs w:val="24"/>
                <w:lang w:val="en-US"/>
              </w:rPr>
              <w:t>ESV2</w:t>
            </w:r>
          </w:p>
        </w:tc>
        <w:tc>
          <w:tcPr>
            <w:tcW w:w="614" w:type="pct"/>
            <w:vAlign w:val="center"/>
          </w:tcPr>
          <w:p w14:paraId="17555C74"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40C880CB"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6701BD7E"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8CF6B22" w14:textId="14E6C93B" w:rsidR="00DB47CF" w:rsidRDefault="00654A2B" w:rsidP="00DB47CF">
            <w:pPr>
              <w:tabs>
                <w:tab w:val="left" w:pos="900"/>
              </w:tabs>
              <w:spacing w:line="312" w:lineRule="auto"/>
              <w:jc w:val="center"/>
              <w:rPr>
                <w:sz w:val="24"/>
                <w:szCs w:val="24"/>
                <w:lang w:val="en-US"/>
              </w:rPr>
            </w:pPr>
            <w:r>
              <w:rPr>
                <w:sz w:val="24"/>
                <w:szCs w:val="24"/>
                <w:lang w:val="en-US"/>
              </w:rPr>
              <w:t>0.862</w:t>
            </w:r>
          </w:p>
        </w:tc>
        <w:tc>
          <w:tcPr>
            <w:tcW w:w="613" w:type="pct"/>
            <w:vAlign w:val="center"/>
          </w:tcPr>
          <w:p w14:paraId="584DC174"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A0371A2"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12B1C4F" w14:textId="77777777" w:rsidR="00DB47CF" w:rsidRDefault="00DB47CF" w:rsidP="00DB47CF">
            <w:pPr>
              <w:tabs>
                <w:tab w:val="left" w:pos="900"/>
              </w:tabs>
              <w:spacing w:line="312" w:lineRule="auto"/>
              <w:jc w:val="center"/>
              <w:rPr>
                <w:sz w:val="24"/>
                <w:szCs w:val="24"/>
                <w:lang w:val="en-US"/>
              </w:rPr>
            </w:pPr>
          </w:p>
        </w:tc>
      </w:tr>
      <w:tr w:rsidR="00DB47CF" w14:paraId="74464552" w14:textId="77777777" w:rsidTr="001D4E52">
        <w:trPr>
          <w:jc w:val="center"/>
        </w:trPr>
        <w:tc>
          <w:tcPr>
            <w:tcW w:w="707" w:type="pct"/>
            <w:vAlign w:val="center"/>
          </w:tcPr>
          <w:p w14:paraId="6DB62336" w14:textId="336B579F" w:rsidR="00DB47CF" w:rsidRDefault="0078021A" w:rsidP="00DB47CF">
            <w:pPr>
              <w:tabs>
                <w:tab w:val="left" w:pos="900"/>
              </w:tabs>
              <w:spacing w:line="312" w:lineRule="auto"/>
              <w:jc w:val="center"/>
              <w:rPr>
                <w:sz w:val="24"/>
                <w:szCs w:val="24"/>
                <w:lang w:val="en-US"/>
              </w:rPr>
            </w:pPr>
            <w:r>
              <w:rPr>
                <w:sz w:val="24"/>
                <w:szCs w:val="24"/>
                <w:lang w:val="en-US"/>
              </w:rPr>
              <w:t>Att3</w:t>
            </w:r>
          </w:p>
        </w:tc>
        <w:tc>
          <w:tcPr>
            <w:tcW w:w="614" w:type="pct"/>
            <w:vAlign w:val="center"/>
          </w:tcPr>
          <w:p w14:paraId="7F71B903"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48D3A598"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A849BA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C540A91" w14:textId="6B1CC104" w:rsidR="00DB47CF" w:rsidRDefault="00DB47CF" w:rsidP="00DB47CF">
            <w:pPr>
              <w:tabs>
                <w:tab w:val="left" w:pos="900"/>
              </w:tabs>
              <w:spacing w:line="312" w:lineRule="auto"/>
              <w:jc w:val="center"/>
              <w:rPr>
                <w:sz w:val="24"/>
                <w:szCs w:val="24"/>
                <w:lang w:val="en-US"/>
              </w:rPr>
            </w:pPr>
          </w:p>
        </w:tc>
        <w:tc>
          <w:tcPr>
            <w:tcW w:w="613" w:type="pct"/>
            <w:vAlign w:val="center"/>
          </w:tcPr>
          <w:p w14:paraId="4F263FCE" w14:textId="3A1E6D80" w:rsidR="00DB47CF" w:rsidRDefault="00654A2B" w:rsidP="00DB47CF">
            <w:pPr>
              <w:tabs>
                <w:tab w:val="left" w:pos="900"/>
              </w:tabs>
              <w:spacing w:line="312" w:lineRule="auto"/>
              <w:jc w:val="center"/>
              <w:rPr>
                <w:sz w:val="24"/>
                <w:szCs w:val="24"/>
                <w:lang w:val="en-US"/>
              </w:rPr>
            </w:pPr>
            <w:r>
              <w:rPr>
                <w:sz w:val="24"/>
                <w:szCs w:val="24"/>
                <w:lang w:val="en-US"/>
              </w:rPr>
              <w:t>0.892</w:t>
            </w:r>
          </w:p>
        </w:tc>
        <w:tc>
          <w:tcPr>
            <w:tcW w:w="613" w:type="pct"/>
            <w:vAlign w:val="center"/>
          </w:tcPr>
          <w:p w14:paraId="096AA798"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BAC18F5" w14:textId="77777777" w:rsidR="00DB47CF" w:rsidRDefault="00DB47CF" w:rsidP="00DB47CF">
            <w:pPr>
              <w:tabs>
                <w:tab w:val="left" w:pos="900"/>
              </w:tabs>
              <w:spacing w:line="312" w:lineRule="auto"/>
              <w:jc w:val="center"/>
              <w:rPr>
                <w:sz w:val="24"/>
                <w:szCs w:val="24"/>
                <w:lang w:val="en-US"/>
              </w:rPr>
            </w:pPr>
          </w:p>
        </w:tc>
      </w:tr>
      <w:tr w:rsidR="00DB47CF" w14:paraId="40AD48B9" w14:textId="77777777" w:rsidTr="001D4E52">
        <w:trPr>
          <w:jc w:val="center"/>
        </w:trPr>
        <w:tc>
          <w:tcPr>
            <w:tcW w:w="707" w:type="pct"/>
            <w:vAlign w:val="center"/>
          </w:tcPr>
          <w:p w14:paraId="46DE3E38" w14:textId="3C1AD147" w:rsidR="00DB47CF" w:rsidRDefault="0078021A" w:rsidP="00DB47CF">
            <w:pPr>
              <w:tabs>
                <w:tab w:val="left" w:pos="900"/>
              </w:tabs>
              <w:spacing w:line="312" w:lineRule="auto"/>
              <w:jc w:val="center"/>
              <w:rPr>
                <w:sz w:val="24"/>
                <w:szCs w:val="24"/>
                <w:lang w:val="en-US"/>
              </w:rPr>
            </w:pPr>
            <w:r>
              <w:rPr>
                <w:sz w:val="24"/>
                <w:szCs w:val="24"/>
                <w:lang w:val="en-US"/>
              </w:rPr>
              <w:t>Att2</w:t>
            </w:r>
          </w:p>
        </w:tc>
        <w:tc>
          <w:tcPr>
            <w:tcW w:w="614" w:type="pct"/>
            <w:vAlign w:val="center"/>
          </w:tcPr>
          <w:p w14:paraId="5705C5AE"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137D8E2A"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2C38E97"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33420C93"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7E93574" w14:textId="34DCB2CD" w:rsidR="00DB47CF" w:rsidRDefault="00654A2B" w:rsidP="00DB47CF">
            <w:pPr>
              <w:tabs>
                <w:tab w:val="left" w:pos="900"/>
              </w:tabs>
              <w:spacing w:line="312" w:lineRule="auto"/>
              <w:jc w:val="center"/>
              <w:rPr>
                <w:sz w:val="24"/>
                <w:szCs w:val="24"/>
                <w:lang w:val="en-US"/>
              </w:rPr>
            </w:pPr>
            <w:r>
              <w:rPr>
                <w:sz w:val="24"/>
                <w:szCs w:val="24"/>
                <w:lang w:val="en-US"/>
              </w:rPr>
              <w:t>0.883</w:t>
            </w:r>
          </w:p>
        </w:tc>
        <w:tc>
          <w:tcPr>
            <w:tcW w:w="613" w:type="pct"/>
            <w:vAlign w:val="center"/>
          </w:tcPr>
          <w:p w14:paraId="18B452A6"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58D363EC" w14:textId="77777777" w:rsidR="00DB47CF" w:rsidRDefault="00DB47CF" w:rsidP="00DB47CF">
            <w:pPr>
              <w:tabs>
                <w:tab w:val="left" w:pos="900"/>
              </w:tabs>
              <w:spacing w:line="312" w:lineRule="auto"/>
              <w:jc w:val="center"/>
              <w:rPr>
                <w:sz w:val="24"/>
                <w:szCs w:val="24"/>
                <w:lang w:val="en-US"/>
              </w:rPr>
            </w:pPr>
          </w:p>
        </w:tc>
      </w:tr>
      <w:tr w:rsidR="00DB47CF" w14:paraId="6AF25F47" w14:textId="77777777" w:rsidTr="001D4E52">
        <w:trPr>
          <w:jc w:val="center"/>
        </w:trPr>
        <w:tc>
          <w:tcPr>
            <w:tcW w:w="707" w:type="pct"/>
            <w:vAlign w:val="center"/>
          </w:tcPr>
          <w:p w14:paraId="52CBC1F0" w14:textId="6EA29899" w:rsidR="00DB47CF" w:rsidRDefault="0078021A" w:rsidP="00DB47CF">
            <w:pPr>
              <w:tabs>
                <w:tab w:val="left" w:pos="900"/>
              </w:tabs>
              <w:spacing w:line="312" w:lineRule="auto"/>
              <w:jc w:val="center"/>
              <w:rPr>
                <w:sz w:val="24"/>
                <w:szCs w:val="24"/>
                <w:lang w:val="en-US"/>
              </w:rPr>
            </w:pPr>
            <w:r>
              <w:rPr>
                <w:sz w:val="24"/>
                <w:szCs w:val="24"/>
                <w:lang w:val="en-US"/>
              </w:rPr>
              <w:t>Att1</w:t>
            </w:r>
          </w:p>
        </w:tc>
        <w:tc>
          <w:tcPr>
            <w:tcW w:w="614" w:type="pct"/>
            <w:vAlign w:val="center"/>
          </w:tcPr>
          <w:p w14:paraId="6DDC0121" w14:textId="77777777" w:rsidR="00DB47CF" w:rsidRDefault="00DB47CF" w:rsidP="00DB47CF">
            <w:pPr>
              <w:tabs>
                <w:tab w:val="left" w:pos="900"/>
              </w:tabs>
              <w:spacing w:line="312" w:lineRule="auto"/>
              <w:jc w:val="center"/>
              <w:rPr>
                <w:sz w:val="24"/>
                <w:szCs w:val="24"/>
                <w:lang w:val="en-US"/>
              </w:rPr>
            </w:pPr>
          </w:p>
        </w:tc>
        <w:tc>
          <w:tcPr>
            <w:tcW w:w="614" w:type="pct"/>
            <w:vAlign w:val="center"/>
          </w:tcPr>
          <w:p w14:paraId="2C24533D"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089A159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1A3A1D51"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42836466" w14:textId="05BC33E4" w:rsidR="00DB47CF" w:rsidRDefault="00654A2B" w:rsidP="00DB47CF">
            <w:pPr>
              <w:tabs>
                <w:tab w:val="left" w:pos="900"/>
              </w:tabs>
              <w:spacing w:line="312" w:lineRule="auto"/>
              <w:jc w:val="center"/>
              <w:rPr>
                <w:sz w:val="24"/>
                <w:szCs w:val="24"/>
                <w:lang w:val="en-US"/>
              </w:rPr>
            </w:pPr>
            <w:r>
              <w:rPr>
                <w:sz w:val="24"/>
                <w:szCs w:val="24"/>
                <w:lang w:val="en-US"/>
              </w:rPr>
              <w:t>0.</w:t>
            </w:r>
            <w:r w:rsidR="004970EE">
              <w:rPr>
                <w:sz w:val="24"/>
                <w:szCs w:val="24"/>
                <w:lang w:val="en-US"/>
              </w:rPr>
              <w:t>875</w:t>
            </w:r>
          </w:p>
        </w:tc>
        <w:tc>
          <w:tcPr>
            <w:tcW w:w="613" w:type="pct"/>
            <w:vAlign w:val="center"/>
          </w:tcPr>
          <w:p w14:paraId="45AF6AD5" w14:textId="77777777" w:rsidR="00DB47CF" w:rsidRDefault="00DB47CF" w:rsidP="00DB47CF">
            <w:pPr>
              <w:tabs>
                <w:tab w:val="left" w:pos="900"/>
              </w:tabs>
              <w:spacing w:line="312" w:lineRule="auto"/>
              <w:jc w:val="center"/>
              <w:rPr>
                <w:sz w:val="24"/>
                <w:szCs w:val="24"/>
                <w:lang w:val="en-US"/>
              </w:rPr>
            </w:pPr>
          </w:p>
        </w:tc>
        <w:tc>
          <w:tcPr>
            <w:tcW w:w="613" w:type="pct"/>
            <w:vAlign w:val="center"/>
          </w:tcPr>
          <w:p w14:paraId="75A235AF" w14:textId="77777777" w:rsidR="00DB47CF" w:rsidRDefault="00DB47CF" w:rsidP="00DB47CF">
            <w:pPr>
              <w:tabs>
                <w:tab w:val="left" w:pos="900"/>
              </w:tabs>
              <w:spacing w:line="312" w:lineRule="auto"/>
              <w:jc w:val="center"/>
              <w:rPr>
                <w:sz w:val="24"/>
                <w:szCs w:val="24"/>
                <w:lang w:val="en-US"/>
              </w:rPr>
            </w:pPr>
          </w:p>
        </w:tc>
      </w:tr>
      <w:tr w:rsidR="0078021A" w14:paraId="3CC168EF" w14:textId="77777777" w:rsidTr="001D4E52">
        <w:trPr>
          <w:jc w:val="center"/>
        </w:trPr>
        <w:tc>
          <w:tcPr>
            <w:tcW w:w="707" w:type="pct"/>
            <w:vAlign w:val="center"/>
          </w:tcPr>
          <w:p w14:paraId="2485DD09" w14:textId="4989566B" w:rsidR="0078021A" w:rsidRDefault="0078021A" w:rsidP="00DB47CF">
            <w:pPr>
              <w:tabs>
                <w:tab w:val="left" w:pos="900"/>
              </w:tabs>
              <w:spacing w:line="312" w:lineRule="auto"/>
              <w:jc w:val="center"/>
              <w:rPr>
                <w:sz w:val="24"/>
                <w:szCs w:val="24"/>
                <w:lang w:val="en-US"/>
              </w:rPr>
            </w:pPr>
            <w:r>
              <w:rPr>
                <w:sz w:val="24"/>
                <w:szCs w:val="24"/>
                <w:lang w:val="en-US"/>
              </w:rPr>
              <w:t>Att4</w:t>
            </w:r>
          </w:p>
        </w:tc>
        <w:tc>
          <w:tcPr>
            <w:tcW w:w="614" w:type="pct"/>
            <w:vAlign w:val="center"/>
          </w:tcPr>
          <w:p w14:paraId="3E7D79F0"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6EBBB397"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31E5AC08"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53057244"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2FD7FDC" w14:textId="32AA4097" w:rsidR="0078021A" w:rsidRDefault="004970EE" w:rsidP="00DB47CF">
            <w:pPr>
              <w:tabs>
                <w:tab w:val="left" w:pos="900"/>
              </w:tabs>
              <w:spacing w:line="312" w:lineRule="auto"/>
              <w:jc w:val="center"/>
              <w:rPr>
                <w:sz w:val="24"/>
                <w:szCs w:val="24"/>
                <w:lang w:val="en-US"/>
              </w:rPr>
            </w:pPr>
            <w:r>
              <w:rPr>
                <w:sz w:val="24"/>
                <w:szCs w:val="24"/>
                <w:lang w:val="en-US"/>
              </w:rPr>
              <w:t>0.861</w:t>
            </w:r>
          </w:p>
        </w:tc>
        <w:tc>
          <w:tcPr>
            <w:tcW w:w="613" w:type="pct"/>
            <w:vAlign w:val="center"/>
          </w:tcPr>
          <w:p w14:paraId="221ED6A4"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41D2281" w14:textId="77777777" w:rsidR="0078021A" w:rsidRDefault="0078021A" w:rsidP="00DB47CF">
            <w:pPr>
              <w:tabs>
                <w:tab w:val="left" w:pos="900"/>
              </w:tabs>
              <w:spacing w:line="312" w:lineRule="auto"/>
              <w:jc w:val="center"/>
              <w:rPr>
                <w:sz w:val="24"/>
                <w:szCs w:val="24"/>
                <w:lang w:val="en-US"/>
              </w:rPr>
            </w:pPr>
          </w:p>
        </w:tc>
      </w:tr>
      <w:tr w:rsidR="0078021A" w14:paraId="4D5C353C" w14:textId="77777777" w:rsidTr="001D4E52">
        <w:trPr>
          <w:jc w:val="center"/>
        </w:trPr>
        <w:tc>
          <w:tcPr>
            <w:tcW w:w="707" w:type="pct"/>
            <w:vAlign w:val="center"/>
          </w:tcPr>
          <w:p w14:paraId="62E369E5" w14:textId="45B56D2A" w:rsidR="0078021A" w:rsidRDefault="0078021A" w:rsidP="00DB47CF">
            <w:pPr>
              <w:tabs>
                <w:tab w:val="left" w:pos="900"/>
              </w:tabs>
              <w:spacing w:line="312" w:lineRule="auto"/>
              <w:jc w:val="center"/>
              <w:rPr>
                <w:sz w:val="24"/>
                <w:szCs w:val="24"/>
                <w:lang w:val="en-US"/>
              </w:rPr>
            </w:pPr>
            <w:r>
              <w:rPr>
                <w:sz w:val="24"/>
                <w:szCs w:val="24"/>
                <w:lang w:val="en-US"/>
              </w:rPr>
              <w:t>EMV1</w:t>
            </w:r>
          </w:p>
        </w:tc>
        <w:tc>
          <w:tcPr>
            <w:tcW w:w="614" w:type="pct"/>
            <w:vAlign w:val="center"/>
          </w:tcPr>
          <w:p w14:paraId="4962648F"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5EB8B124"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E70A13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1E4E350"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4F1607B"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B0F4897" w14:textId="1140C676" w:rsidR="0078021A" w:rsidRDefault="004970EE" w:rsidP="00DB47CF">
            <w:pPr>
              <w:tabs>
                <w:tab w:val="left" w:pos="900"/>
              </w:tabs>
              <w:spacing w:line="312" w:lineRule="auto"/>
              <w:jc w:val="center"/>
              <w:rPr>
                <w:sz w:val="24"/>
                <w:szCs w:val="24"/>
                <w:lang w:val="en-US"/>
              </w:rPr>
            </w:pPr>
            <w:r>
              <w:rPr>
                <w:sz w:val="24"/>
                <w:szCs w:val="24"/>
                <w:lang w:val="en-US"/>
              </w:rPr>
              <w:t>0.890</w:t>
            </w:r>
          </w:p>
        </w:tc>
        <w:tc>
          <w:tcPr>
            <w:tcW w:w="613" w:type="pct"/>
            <w:vAlign w:val="center"/>
          </w:tcPr>
          <w:p w14:paraId="4460B713" w14:textId="77777777" w:rsidR="0078021A" w:rsidRDefault="0078021A" w:rsidP="00DB47CF">
            <w:pPr>
              <w:tabs>
                <w:tab w:val="left" w:pos="900"/>
              </w:tabs>
              <w:spacing w:line="312" w:lineRule="auto"/>
              <w:jc w:val="center"/>
              <w:rPr>
                <w:sz w:val="24"/>
                <w:szCs w:val="24"/>
                <w:lang w:val="en-US"/>
              </w:rPr>
            </w:pPr>
          </w:p>
        </w:tc>
      </w:tr>
      <w:tr w:rsidR="0078021A" w14:paraId="44CF59FE" w14:textId="77777777" w:rsidTr="001D4E52">
        <w:trPr>
          <w:jc w:val="center"/>
        </w:trPr>
        <w:tc>
          <w:tcPr>
            <w:tcW w:w="707" w:type="pct"/>
            <w:vAlign w:val="center"/>
          </w:tcPr>
          <w:p w14:paraId="657316C3" w14:textId="6943FEF4" w:rsidR="0078021A" w:rsidRDefault="0078021A" w:rsidP="00DB47CF">
            <w:pPr>
              <w:tabs>
                <w:tab w:val="left" w:pos="900"/>
              </w:tabs>
              <w:spacing w:line="312" w:lineRule="auto"/>
              <w:jc w:val="center"/>
              <w:rPr>
                <w:sz w:val="24"/>
                <w:szCs w:val="24"/>
                <w:lang w:val="en-US"/>
              </w:rPr>
            </w:pPr>
            <w:r>
              <w:rPr>
                <w:sz w:val="24"/>
                <w:szCs w:val="24"/>
                <w:lang w:val="en-US"/>
              </w:rPr>
              <w:t>EMV2</w:t>
            </w:r>
          </w:p>
        </w:tc>
        <w:tc>
          <w:tcPr>
            <w:tcW w:w="614" w:type="pct"/>
            <w:vAlign w:val="center"/>
          </w:tcPr>
          <w:p w14:paraId="0B3D1A20"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421FE497"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5C9139B7"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A5FF88C"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5ECEEF3F"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3BD1C4D" w14:textId="6E19B6F9" w:rsidR="0078021A" w:rsidRDefault="004970EE" w:rsidP="00DB47CF">
            <w:pPr>
              <w:tabs>
                <w:tab w:val="left" w:pos="900"/>
              </w:tabs>
              <w:spacing w:line="312" w:lineRule="auto"/>
              <w:jc w:val="center"/>
              <w:rPr>
                <w:sz w:val="24"/>
                <w:szCs w:val="24"/>
                <w:lang w:val="en-US"/>
              </w:rPr>
            </w:pPr>
            <w:r>
              <w:rPr>
                <w:sz w:val="24"/>
                <w:szCs w:val="24"/>
                <w:lang w:val="en-US"/>
              </w:rPr>
              <w:t>0.880</w:t>
            </w:r>
          </w:p>
        </w:tc>
        <w:tc>
          <w:tcPr>
            <w:tcW w:w="613" w:type="pct"/>
            <w:vAlign w:val="center"/>
          </w:tcPr>
          <w:p w14:paraId="48F39CB3" w14:textId="77777777" w:rsidR="0078021A" w:rsidRDefault="0078021A" w:rsidP="00DB47CF">
            <w:pPr>
              <w:tabs>
                <w:tab w:val="left" w:pos="900"/>
              </w:tabs>
              <w:spacing w:line="312" w:lineRule="auto"/>
              <w:jc w:val="center"/>
              <w:rPr>
                <w:sz w:val="24"/>
                <w:szCs w:val="24"/>
                <w:lang w:val="en-US"/>
              </w:rPr>
            </w:pPr>
          </w:p>
        </w:tc>
      </w:tr>
      <w:tr w:rsidR="0078021A" w14:paraId="28E9031E" w14:textId="77777777" w:rsidTr="001D4E52">
        <w:trPr>
          <w:jc w:val="center"/>
        </w:trPr>
        <w:tc>
          <w:tcPr>
            <w:tcW w:w="707" w:type="pct"/>
            <w:vAlign w:val="center"/>
          </w:tcPr>
          <w:p w14:paraId="6757D468" w14:textId="6204725A" w:rsidR="0078021A" w:rsidRDefault="0078021A" w:rsidP="00DB47CF">
            <w:pPr>
              <w:tabs>
                <w:tab w:val="left" w:pos="900"/>
              </w:tabs>
              <w:spacing w:line="312" w:lineRule="auto"/>
              <w:jc w:val="center"/>
              <w:rPr>
                <w:sz w:val="24"/>
                <w:szCs w:val="24"/>
                <w:lang w:val="en-US"/>
              </w:rPr>
            </w:pPr>
            <w:r>
              <w:rPr>
                <w:sz w:val="24"/>
                <w:szCs w:val="24"/>
                <w:lang w:val="en-US"/>
              </w:rPr>
              <w:t>EMV4</w:t>
            </w:r>
          </w:p>
        </w:tc>
        <w:tc>
          <w:tcPr>
            <w:tcW w:w="614" w:type="pct"/>
            <w:vAlign w:val="center"/>
          </w:tcPr>
          <w:p w14:paraId="2F7C865B"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573B0C1A"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0F4C206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6830865"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BE5FEC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16B19E3" w14:textId="1C6796EA" w:rsidR="0078021A" w:rsidRDefault="004970EE" w:rsidP="00DB47CF">
            <w:pPr>
              <w:tabs>
                <w:tab w:val="left" w:pos="900"/>
              </w:tabs>
              <w:spacing w:line="312" w:lineRule="auto"/>
              <w:jc w:val="center"/>
              <w:rPr>
                <w:sz w:val="24"/>
                <w:szCs w:val="24"/>
                <w:lang w:val="en-US"/>
              </w:rPr>
            </w:pPr>
            <w:r>
              <w:rPr>
                <w:sz w:val="24"/>
                <w:szCs w:val="24"/>
                <w:lang w:val="en-US"/>
              </w:rPr>
              <w:t>0.874</w:t>
            </w:r>
          </w:p>
        </w:tc>
        <w:tc>
          <w:tcPr>
            <w:tcW w:w="613" w:type="pct"/>
            <w:vAlign w:val="center"/>
          </w:tcPr>
          <w:p w14:paraId="64CD0942" w14:textId="77777777" w:rsidR="0078021A" w:rsidRDefault="0078021A" w:rsidP="00DB47CF">
            <w:pPr>
              <w:tabs>
                <w:tab w:val="left" w:pos="900"/>
              </w:tabs>
              <w:spacing w:line="312" w:lineRule="auto"/>
              <w:jc w:val="center"/>
              <w:rPr>
                <w:sz w:val="24"/>
                <w:szCs w:val="24"/>
                <w:lang w:val="en-US"/>
              </w:rPr>
            </w:pPr>
          </w:p>
        </w:tc>
      </w:tr>
      <w:tr w:rsidR="0078021A" w14:paraId="44044864" w14:textId="77777777" w:rsidTr="001D4E52">
        <w:trPr>
          <w:jc w:val="center"/>
        </w:trPr>
        <w:tc>
          <w:tcPr>
            <w:tcW w:w="707" w:type="pct"/>
            <w:vAlign w:val="center"/>
          </w:tcPr>
          <w:p w14:paraId="0E295D15" w14:textId="37B1BD64" w:rsidR="0078021A" w:rsidRDefault="0078021A" w:rsidP="00DB47CF">
            <w:pPr>
              <w:tabs>
                <w:tab w:val="left" w:pos="900"/>
              </w:tabs>
              <w:spacing w:line="312" w:lineRule="auto"/>
              <w:jc w:val="center"/>
              <w:rPr>
                <w:sz w:val="24"/>
                <w:szCs w:val="24"/>
                <w:lang w:val="en-US"/>
              </w:rPr>
            </w:pPr>
            <w:r>
              <w:rPr>
                <w:sz w:val="24"/>
                <w:szCs w:val="24"/>
                <w:lang w:val="en-US"/>
              </w:rPr>
              <w:t>EMV3</w:t>
            </w:r>
          </w:p>
        </w:tc>
        <w:tc>
          <w:tcPr>
            <w:tcW w:w="614" w:type="pct"/>
            <w:vAlign w:val="center"/>
          </w:tcPr>
          <w:p w14:paraId="63E4B788"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5861D27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3BD50FC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7CC181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BC61F45"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2AAA9B52" w14:textId="2D5C1878" w:rsidR="0078021A" w:rsidRDefault="004970EE" w:rsidP="00DB47CF">
            <w:pPr>
              <w:tabs>
                <w:tab w:val="left" w:pos="900"/>
              </w:tabs>
              <w:spacing w:line="312" w:lineRule="auto"/>
              <w:jc w:val="center"/>
              <w:rPr>
                <w:sz w:val="24"/>
                <w:szCs w:val="24"/>
                <w:lang w:val="en-US"/>
              </w:rPr>
            </w:pPr>
            <w:r>
              <w:rPr>
                <w:sz w:val="24"/>
                <w:szCs w:val="24"/>
                <w:lang w:val="en-US"/>
              </w:rPr>
              <w:t>0.863</w:t>
            </w:r>
          </w:p>
        </w:tc>
        <w:tc>
          <w:tcPr>
            <w:tcW w:w="613" w:type="pct"/>
            <w:vAlign w:val="center"/>
          </w:tcPr>
          <w:p w14:paraId="6E155900" w14:textId="77777777" w:rsidR="0078021A" w:rsidRDefault="0078021A" w:rsidP="00DB47CF">
            <w:pPr>
              <w:tabs>
                <w:tab w:val="left" w:pos="900"/>
              </w:tabs>
              <w:spacing w:line="312" w:lineRule="auto"/>
              <w:jc w:val="center"/>
              <w:rPr>
                <w:sz w:val="24"/>
                <w:szCs w:val="24"/>
                <w:lang w:val="en-US"/>
              </w:rPr>
            </w:pPr>
          </w:p>
        </w:tc>
      </w:tr>
      <w:tr w:rsidR="0078021A" w14:paraId="11EAE855" w14:textId="77777777" w:rsidTr="001D4E52">
        <w:trPr>
          <w:jc w:val="center"/>
        </w:trPr>
        <w:tc>
          <w:tcPr>
            <w:tcW w:w="707" w:type="pct"/>
            <w:vAlign w:val="center"/>
          </w:tcPr>
          <w:p w14:paraId="7359F3AD" w14:textId="46054163" w:rsidR="0078021A" w:rsidRDefault="0078021A" w:rsidP="00DB47CF">
            <w:pPr>
              <w:tabs>
                <w:tab w:val="left" w:pos="900"/>
              </w:tabs>
              <w:spacing w:line="312" w:lineRule="auto"/>
              <w:jc w:val="center"/>
              <w:rPr>
                <w:sz w:val="24"/>
                <w:szCs w:val="24"/>
                <w:lang w:val="en-US"/>
              </w:rPr>
            </w:pPr>
            <w:r>
              <w:rPr>
                <w:sz w:val="24"/>
                <w:szCs w:val="24"/>
                <w:lang w:val="en-US"/>
              </w:rPr>
              <w:t>SV2</w:t>
            </w:r>
          </w:p>
        </w:tc>
        <w:tc>
          <w:tcPr>
            <w:tcW w:w="614" w:type="pct"/>
            <w:vAlign w:val="center"/>
          </w:tcPr>
          <w:p w14:paraId="5CE61B66"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02B5F319"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93BADCC"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218728E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5939F75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FD1DBDC"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50EC3CF2" w14:textId="23AB46A6" w:rsidR="0078021A" w:rsidRDefault="004970EE" w:rsidP="00DB47CF">
            <w:pPr>
              <w:tabs>
                <w:tab w:val="left" w:pos="900"/>
              </w:tabs>
              <w:spacing w:line="312" w:lineRule="auto"/>
              <w:jc w:val="center"/>
              <w:rPr>
                <w:sz w:val="24"/>
                <w:szCs w:val="24"/>
                <w:lang w:val="en-US"/>
              </w:rPr>
            </w:pPr>
            <w:r>
              <w:rPr>
                <w:sz w:val="24"/>
                <w:szCs w:val="24"/>
                <w:lang w:val="en-US"/>
              </w:rPr>
              <w:t>0.887</w:t>
            </w:r>
          </w:p>
        </w:tc>
      </w:tr>
      <w:tr w:rsidR="0078021A" w14:paraId="4238B34B" w14:textId="77777777" w:rsidTr="001D4E52">
        <w:trPr>
          <w:jc w:val="center"/>
        </w:trPr>
        <w:tc>
          <w:tcPr>
            <w:tcW w:w="707" w:type="pct"/>
            <w:vAlign w:val="center"/>
          </w:tcPr>
          <w:p w14:paraId="0DCDB365" w14:textId="0CA62870" w:rsidR="0078021A" w:rsidRDefault="0078021A" w:rsidP="00DB47CF">
            <w:pPr>
              <w:tabs>
                <w:tab w:val="left" w:pos="900"/>
              </w:tabs>
              <w:spacing w:line="312" w:lineRule="auto"/>
              <w:jc w:val="center"/>
              <w:rPr>
                <w:sz w:val="24"/>
                <w:szCs w:val="24"/>
                <w:lang w:val="en-US"/>
              </w:rPr>
            </w:pPr>
            <w:r>
              <w:rPr>
                <w:sz w:val="24"/>
                <w:szCs w:val="24"/>
                <w:lang w:val="en-US"/>
              </w:rPr>
              <w:t>SV1</w:t>
            </w:r>
          </w:p>
        </w:tc>
        <w:tc>
          <w:tcPr>
            <w:tcW w:w="614" w:type="pct"/>
            <w:vAlign w:val="center"/>
          </w:tcPr>
          <w:p w14:paraId="2767F419"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5A0C24B8"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1EE9852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FA7037C"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53D9AB7"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765434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32D22095" w14:textId="62AABCDB" w:rsidR="0078021A" w:rsidRDefault="004970EE" w:rsidP="004970EE">
            <w:pPr>
              <w:tabs>
                <w:tab w:val="left" w:pos="900"/>
              </w:tabs>
              <w:spacing w:line="312" w:lineRule="auto"/>
              <w:jc w:val="center"/>
              <w:rPr>
                <w:sz w:val="24"/>
                <w:szCs w:val="24"/>
                <w:lang w:val="en-US"/>
              </w:rPr>
            </w:pPr>
            <w:r>
              <w:rPr>
                <w:sz w:val="24"/>
                <w:szCs w:val="24"/>
                <w:lang w:val="en-US"/>
              </w:rPr>
              <w:t>0.868</w:t>
            </w:r>
          </w:p>
        </w:tc>
      </w:tr>
      <w:tr w:rsidR="0078021A" w14:paraId="6C25CD85" w14:textId="77777777" w:rsidTr="001D4E52">
        <w:trPr>
          <w:jc w:val="center"/>
        </w:trPr>
        <w:tc>
          <w:tcPr>
            <w:tcW w:w="707" w:type="pct"/>
            <w:vAlign w:val="center"/>
          </w:tcPr>
          <w:p w14:paraId="144322CF" w14:textId="40D56FC2" w:rsidR="0078021A" w:rsidRDefault="0078021A" w:rsidP="00DB47CF">
            <w:pPr>
              <w:tabs>
                <w:tab w:val="left" w:pos="900"/>
              </w:tabs>
              <w:spacing w:line="312" w:lineRule="auto"/>
              <w:jc w:val="center"/>
              <w:rPr>
                <w:sz w:val="24"/>
                <w:szCs w:val="24"/>
                <w:lang w:val="en-US"/>
              </w:rPr>
            </w:pPr>
            <w:r>
              <w:rPr>
                <w:sz w:val="24"/>
                <w:szCs w:val="24"/>
                <w:lang w:val="en-US"/>
              </w:rPr>
              <w:t>SV4</w:t>
            </w:r>
          </w:p>
        </w:tc>
        <w:tc>
          <w:tcPr>
            <w:tcW w:w="614" w:type="pct"/>
            <w:vAlign w:val="center"/>
          </w:tcPr>
          <w:p w14:paraId="6E9B1B84"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4F7B7942"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EE7BEC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2B8FB8E8"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3B56E7A"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225C2220"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395FD5E" w14:textId="204EDE4E" w:rsidR="0078021A" w:rsidRDefault="004970EE" w:rsidP="00DB47CF">
            <w:pPr>
              <w:tabs>
                <w:tab w:val="left" w:pos="900"/>
              </w:tabs>
              <w:spacing w:line="312" w:lineRule="auto"/>
              <w:jc w:val="center"/>
              <w:rPr>
                <w:sz w:val="24"/>
                <w:szCs w:val="24"/>
                <w:lang w:val="en-US"/>
              </w:rPr>
            </w:pPr>
            <w:r>
              <w:rPr>
                <w:sz w:val="24"/>
                <w:szCs w:val="24"/>
                <w:lang w:val="en-US"/>
              </w:rPr>
              <w:t>0.851</w:t>
            </w:r>
          </w:p>
        </w:tc>
      </w:tr>
      <w:tr w:rsidR="0078021A" w14:paraId="2AFB22A0" w14:textId="77777777" w:rsidTr="001D4E52">
        <w:trPr>
          <w:jc w:val="center"/>
        </w:trPr>
        <w:tc>
          <w:tcPr>
            <w:tcW w:w="707" w:type="pct"/>
            <w:vAlign w:val="center"/>
          </w:tcPr>
          <w:p w14:paraId="014A675F" w14:textId="1FABFEF7" w:rsidR="0078021A" w:rsidRDefault="0078021A" w:rsidP="00DB47CF">
            <w:pPr>
              <w:tabs>
                <w:tab w:val="left" w:pos="900"/>
              </w:tabs>
              <w:spacing w:line="312" w:lineRule="auto"/>
              <w:jc w:val="center"/>
              <w:rPr>
                <w:sz w:val="24"/>
                <w:szCs w:val="24"/>
                <w:lang w:val="en-US"/>
              </w:rPr>
            </w:pPr>
            <w:r>
              <w:rPr>
                <w:sz w:val="24"/>
                <w:szCs w:val="24"/>
                <w:lang w:val="en-US"/>
              </w:rPr>
              <w:t>SV3</w:t>
            </w:r>
          </w:p>
        </w:tc>
        <w:tc>
          <w:tcPr>
            <w:tcW w:w="614" w:type="pct"/>
            <w:vAlign w:val="center"/>
          </w:tcPr>
          <w:p w14:paraId="1E6C6B53" w14:textId="77777777" w:rsidR="0078021A" w:rsidRDefault="0078021A" w:rsidP="00DB47CF">
            <w:pPr>
              <w:tabs>
                <w:tab w:val="left" w:pos="900"/>
              </w:tabs>
              <w:spacing w:line="312" w:lineRule="auto"/>
              <w:jc w:val="center"/>
              <w:rPr>
                <w:sz w:val="24"/>
                <w:szCs w:val="24"/>
                <w:lang w:val="en-US"/>
              </w:rPr>
            </w:pPr>
          </w:p>
        </w:tc>
        <w:tc>
          <w:tcPr>
            <w:tcW w:w="614" w:type="pct"/>
            <w:vAlign w:val="center"/>
          </w:tcPr>
          <w:p w14:paraId="405E1164"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3CDFE2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09D32EE"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69B7B6FD"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47F402A4" w14:textId="77777777" w:rsidR="0078021A" w:rsidRDefault="0078021A" w:rsidP="00DB47CF">
            <w:pPr>
              <w:tabs>
                <w:tab w:val="left" w:pos="900"/>
              </w:tabs>
              <w:spacing w:line="312" w:lineRule="auto"/>
              <w:jc w:val="center"/>
              <w:rPr>
                <w:sz w:val="24"/>
                <w:szCs w:val="24"/>
                <w:lang w:val="en-US"/>
              </w:rPr>
            </w:pPr>
          </w:p>
        </w:tc>
        <w:tc>
          <w:tcPr>
            <w:tcW w:w="613" w:type="pct"/>
            <w:vAlign w:val="center"/>
          </w:tcPr>
          <w:p w14:paraId="77163BA5" w14:textId="3B4483A1" w:rsidR="0078021A" w:rsidRDefault="004970EE" w:rsidP="00DB47CF">
            <w:pPr>
              <w:tabs>
                <w:tab w:val="left" w:pos="900"/>
              </w:tabs>
              <w:spacing w:line="312" w:lineRule="auto"/>
              <w:jc w:val="center"/>
              <w:rPr>
                <w:sz w:val="24"/>
                <w:szCs w:val="24"/>
                <w:lang w:val="en-US"/>
              </w:rPr>
            </w:pPr>
            <w:r>
              <w:rPr>
                <w:sz w:val="24"/>
                <w:szCs w:val="24"/>
                <w:lang w:val="en-US"/>
              </w:rPr>
              <w:t>0.846</w:t>
            </w:r>
          </w:p>
        </w:tc>
      </w:tr>
      <w:tr w:rsidR="0078021A" w14:paraId="3DFECD11" w14:textId="77777777" w:rsidTr="001D4E52">
        <w:trPr>
          <w:jc w:val="center"/>
        </w:trPr>
        <w:tc>
          <w:tcPr>
            <w:tcW w:w="5000" w:type="pct"/>
            <w:gridSpan w:val="8"/>
            <w:vAlign w:val="center"/>
          </w:tcPr>
          <w:p w14:paraId="6CBA3136" w14:textId="1AED107C" w:rsidR="0078021A" w:rsidRPr="00A611FF" w:rsidRDefault="00A611FF" w:rsidP="00A611FF">
            <w:pPr>
              <w:tabs>
                <w:tab w:val="left" w:pos="900"/>
              </w:tabs>
              <w:spacing w:line="312" w:lineRule="auto"/>
              <w:jc w:val="center"/>
              <w:rPr>
                <w:i/>
                <w:iCs/>
                <w:sz w:val="24"/>
                <w:szCs w:val="24"/>
                <w:lang w:val="en-US"/>
              </w:rPr>
            </w:pPr>
            <w:r w:rsidRPr="00A611FF">
              <w:rPr>
                <w:i/>
                <w:iCs/>
                <w:sz w:val="24"/>
                <w:szCs w:val="24"/>
                <w:lang w:val="en-US"/>
              </w:rPr>
              <w:t xml:space="preserve">Eigenvalue = 1.721, </w:t>
            </w:r>
            <w:r w:rsidRPr="00A611FF">
              <w:rPr>
                <w:i/>
                <w:iCs/>
                <w:sz w:val="24"/>
                <w:szCs w:val="24"/>
              </w:rPr>
              <w:t xml:space="preserve">Total variance extracted </w:t>
            </w:r>
            <w:r w:rsidRPr="00A611FF">
              <w:rPr>
                <w:i/>
                <w:iCs/>
                <w:sz w:val="24"/>
                <w:szCs w:val="24"/>
                <w:lang w:val="en-US"/>
              </w:rPr>
              <w:t>= 68.932%, KMO = 0.812, Sig. = 0.000, df = 728</w:t>
            </w:r>
          </w:p>
        </w:tc>
      </w:tr>
    </w:tbl>
    <w:p w14:paraId="5F953A54" w14:textId="758B7A51" w:rsidR="00DB47CF" w:rsidRPr="00A611FF" w:rsidRDefault="0078021A" w:rsidP="00A611FF">
      <w:pPr>
        <w:tabs>
          <w:tab w:val="left" w:pos="900"/>
        </w:tabs>
        <w:spacing w:line="312" w:lineRule="auto"/>
        <w:jc w:val="right"/>
        <w:rPr>
          <w:i/>
          <w:iCs/>
          <w:sz w:val="24"/>
          <w:szCs w:val="24"/>
          <w:lang w:val="en-US"/>
        </w:rPr>
      </w:pPr>
      <w:r w:rsidRPr="00A611FF">
        <w:rPr>
          <w:i/>
          <w:iCs/>
          <w:sz w:val="24"/>
          <w:szCs w:val="24"/>
          <w:lang w:val="en-US"/>
        </w:rPr>
        <w:lastRenderedPageBreak/>
        <w:t xml:space="preserve">Source: </w:t>
      </w:r>
      <w:r w:rsidR="001D4E52" w:rsidRPr="00A611FF">
        <w:rPr>
          <w:i/>
          <w:iCs/>
          <w:sz w:val="24"/>
          <w:szCs w:val="24"/>
        </w:rPr>
        <w:t>Analysis results from SPSS 26</w:t>
      </w:r>
    </w:p>
    <w:p w14:paraId="6FA4D3EC" w14:textId="5E23F679" w:rsidR="00A611FF" w:rsidRDefault="001D4E52" w:rsidP="002F6460">
      <w:pPr>
        <w:tabs>
          <w:tab w:val="left" w:pos="900"/>
        </w:tabs>
        <w:spacing w:line="312" w:lineRule="auto"/>
        <w:ind w:firstLine="630"/>
        <w:rPr>
          <w:sz w:val="24"/>
          <w:szCs w:val="24"/>
          <w:lang w:val="en-US"/>
        </w:rPr>
      </w:pPr>
      <w:r w:rsidRPr="001D4E52">
        <w:rPr>
          <w:sz w:val="24"/>
          <w:szCs w:val="24"/>
        </w:rPr>
        <w:t>The analysis results in Table 2 show that seven factors were extracted with an Eigenvalue greater than 1, accounting for 68.932% of the variance. The factor loadings range from 0.846 to 0.898, exceeding the 0.5 threshold, indicating good convergence and no significant cross-loading. The KMO index reached 0.812, and the Sig was 0.000, confirming the data's consistency. Therefore, both independent and dependent variables are included in the confirmatory factor analysis to test convergent and discriminant validity, as well as unidirectionality.</w:t>
      </w:r>
    </w:p>
    <w:p w14:paraId="0F9699F6" w14:textId="70FDC1D3" w:rsidR="00663DBA" w:rsidRPr="00663DBA" w:rsidRDefault="00663DBA" w:rsidP="00663DBA">
      <w:pPr>
        <w:tabs>
          <w:tab w:val="left" w:pos="900"/>
        </w:tabs>
        <w:spacing w:line="312" w:lineRule="auto"/>
        <w:jc w:val="center"/>
        <w:rPr>
          <w:b/>
          <w:bCs/>
          <w:sz w:val="24"/>
          <w:szCs w:val="24"/>
          <w:lang w:val="en-US"/>
        </w:rPr>
      </w:pPr>
      <w:r w:rsidRPr="00663DBA">
        <w:rPr>
          <w:b/>
          <w:bCs/>
          <w:sz w:val="24"/>
          <w:szCs w:val="24"/>
          <w:lang w:val="en-US"/>
        </w:rPr>
        <w:t>Table 3: The results of CFA</w:t>
      </w:r>
    </w:p>
    <w:tbl>
      <w:tblPr>
        <w:tblStyle w:val="TableGrid"/>
        <w:tblW w:w="0" w:type="auto"/>
        <w:jc w:val="center"/>
        <w:tblLook w:val="04A0" w:firstRow="1" w:lastRow="0" w:firstColumn="1" w:lastColumn="0" w:noHBand="0" w:noVBand="1"/>
      </w:tblPr>
      <w:tblGrid>
        <w:gridCol w:w="1213"/>
        <w:gridCol w:w="1215"/>
        <w:gridCol w:w="985"/>
        <w:gridCol w:w="980"/>
        <w:gridCol w:w="982"/>
        <w:gridCol w:w="1178"/>
        <w:gridCol w:w="1144"/>
        <w:gridCol w:w="1364"/>
      </w:tblGrid>
      <w:tr w:rsidR="00441E96" w14:paraId="408B4597" w14:textId="77777777" w:rsidTr="003648E9">
        <w:trPr>
          <w:jc w:val="center"/>
        </w:trPr>
        <w:tc>
          <w:tcPr>
            <w:tcW w:w="1229" w:type="dxa"/>
          </w:tcPr>
          <w:p w14:paraId="23A3AB2F"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Indicator</w:t>
            </w:r>
          </w:p>
        </w:tc>
        <w:tc>
          <w:tcPr>
            <w:tcW w:w="1236" w:type="dxa"/>
          </w:tcPr>
          <w:p w14:paraId="58EAE6B1"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CMIN/df</w:t>
            </w:r>
          </w:p>
        </w:tc>
        <w:tc>
          <w:tcPr>
            <w:tcW w:w="1078" w:type="dxa"/>
          </w:tcPr>
          <w:p w14:paraId="46A0EC1E"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GFI</w:t>
            </w:r>
          </w:p>
        </w:tc>
        <w:tc>
          <w:tcPr>
            <w:tcW w:w="1074" w:type="dxa"/>
          </w:tcPr>
          <w:p w14:paraId="268F103E"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TLI</w:t>
            </w:r>
          </w:p>
        </w:tc>
        <w:tc>
          <w:tcPr>
            <w:tcW w:w="1074" w:type="dxa"/>
          </w:tcPr>
          <w:p w14:paraId="596EF017"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CFI</w:t>
            </w:r>
          </w:p>
        </w:tc>
        <w:tc>
          <w:tcPr>
            <w:tcW w:w="1216" w:type="dxa"/>
          </w:tcPr>
          <w:p w14:paraId="0FFD8CD5"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RMSEA</w:t>
            </w:r>
          </w:p>
        </w:tc>
        <w:tc>
          <w:tcPr>
            <w:tcW w:w="1195" w:type="dxa"/>
          </w:tcPr>
          <w:p w14:paraId="0D107F21"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p_value</w:t>
            </w:r>
          </w:p>
        </w:tc>
        <w:tc>
          <w:tcPr>
            <w:tcW w:w="959" w:type="dxa"/>
          </w:tcPr>
          <w:p w14:paraId="4CE9CDDC" w14:textId="77777777" w:rsidR="00663DBA" w:rsidRPr="00534BBB" w:rsidRDefault="00663DBA" w:rsidP="003648E9">
            <w:pPr>
              <w:spacing w:line="312" w:lineRule="auto"/>
              <w:jc w:val="center"/>
              <w:rPr>
                <w:b/>
                <w:bCs/>
                <w:sz w:val="24"/>
                <w:szCs w:val="24"/>
                <w:lang w:val="en-US"/>
              </w:rPr>
            </w:pPr>
            <w:r w:rsidRPr="00534BBB">
              <w:rPr>
                <w:b/>
                <w:bCs/>
                <w:sz w:val="24"/>
                <w:szCs w:val="24"/>
                <w:lang w:val="en-US"/>
              </w:rPr>
              <w:t>Conclusion</w:t>
            </w:r>
          </w:p>
        </w:tc>
      </w:tr>
      <w:tr w:rsidR="00441E96" w14:paraId="6FE88116" w14:textId="77777777" w:rsidTr="003648E9">
        <w:trPr>
          <w:jc w:val="center"/>
        </w:trPr>
        <w:tc>
          <w:tcPr>
            <w:tcW w:w="1229" w:type="dxa"/>
          </w:tcPr>
          <w:p w14:paraId="39F99570" w14:textId="77777777" w:rsidR="00663DBA" w:rsidRDefault="00663DBA" w:rsidP="003648E9">
            <w:pPr>
              <w:spacing w:line="312" w:lineRule="auto"/>
              <w:jc w:val="center"/>
              <w:rPr>
                <w:sz w:val="24"/>
                <w:szCs w:val="24"/>
                <w:lang w:val="en-US"/>
              </w:rPr>
            </w:pPr>
            <w:r>
              <w:rPr>
                <w:sz w:val="24"/>
                <w:szCs w:val="24"/>
                <w:lang w:val="en-US"/>
              </w:rPr>
              <w:t>CFA</w:t>
            </w:r>
          </w:p>
        </w:tc>
        <w:tc>
          <w:tcPr>
            <w:tcW w:w="1236" w:type="dxa"/>
          </w:tcPr>
          <w:p w14:paraId="36E6AC86" w14:textId="57CF5024" w:rsidR="00663DBA" w:rsidRDefault="00441E96" w:rsidP="003648E9">
            <w:pPr>
              <w:spacing w:line="312" w:lineRule="auto"/>
              <w:jc w:val="center"/>
              <w:rPr>
                <w:sz w:val="24"/>
                <w:szCs w:val="24"/>
                <w:lang w:val="en-US"/>
              </w:rPr>
            </w:pPr>
            <w:r>
              <w:rPr>
                <w:sz w:val="24"/>
                <w:szCs w:val="24"/>
                <w:lang w:val="en-US"/>
              </w:rPr>
              <w:t>2.728</w:t>
            </w:r>
          </w:p>
        </w:tc>
        <w:tc>
          <w:tcPr>
            <w:tcW w:w="1078" w:type="dxa"/>
          </w:tcPr>
          <w:p w14:paraId="4A756B6B" w14:textId="4E770928" w:rsidR="00663DBA" w:rsidRDefault="00663DBA" w:rsidP="003648E9">
            <w:pPr>
              <w:spacing w:line="312" w:lineRule="auto"/>
              <w:jc w:val="center"/>
              <w:rPr>
                <w:sz w:val="24"/>
                <w:szCs w:val="24"/>
                <w:lang w:val="en-US"/>
              </w:rPr>
            </w:pPr>
            <w:r>
              <w:rPr>
                <w:sz w:val="24"/>
                <w:szCs w:val="24"/>
                <w:lang w:val="en-US"/>
              </w:rPr>
              <w:t>0.9</w:t>
            </w:r>
            <w:r w:rsidR="00441E96">
              <w:rPr>
                <w:sz w:val="24"/>
                <w:szCs w:val="24"/>
                <w:lang w:val="en-US"/>
              </w:rPr>
              <w:t>02</w:t>
            </w:r>
          </w:p>
        </w:tc>
        <w:tc>
          <w:tcPr>
            <w:tcW w:w="1074" w:type="dxa"/>
          </w:tcPr>
          <w:p w14:paraId="15A6C070" w14:textId="266F4A8F" w:rsidR="00663DBA" w:rsidRDefault="00663DBA" w:rsidP="003648E9">
            <w:pPr>
              <w:spacing w:line="312" w:lineRule="auto"/>
              <w:jc w:val="center"/>
              <w:rPr>
                <w:sz w:val="24"/>
                <w:szCs w:val="24"/>
                <w:lang w:val="en-US"/>
              </w:rPr>
            </w:pPr>
            <w:r>
              <w:rPr>
                <w:sz w:val="24"/>
                <w:szCs w:val="24"/>
                <w:lang w:val="en-US"/>
              </w:rPr>
              <w:t>0.9</w:t>
            </w:r>
            <w:r w:rsidR="00441E96">
              <w:rPr>
                <w:sz w:val="24"/>
                <w:szCs w:val="24"/>
                <w:lang w:val="en-US"/>
              </w:rPr>
              <w:t>11</w:t>
            </w:r>
          </w:p>
        </w:tc>
        <w:tc>
          <w:tcPr>
            <w:tcW w:w="1074" w:type="dxa"/>
          </w:tcPr>
          <w:p w14:paraId="393156FD" w14:textId="5440179F" w:rsidR="00663DBA" w:rsidRDefault="00663DBA" w:rsidP="003648E9">
            <w:pPr>
              <w:spacing w:line="312" w:lineRule="auto"/>
              <w:jc w:val="center"/>
              <w:rPr>
                <w:sz w:val="24"/>
                <w:szCs w:val="24"/>
                <w:lang w:val="en-US"/>
              </w:rPr>
            </w:pPr>
            <w:r>
              <w:rPr>
                <w:sz w:val="24"/>
                <w:szCs w:val="24"/>
                <w:lang w:val="en-US"/>
              </w:rPr>
              <w:t>0.9</w:t>
            </w:r>
            <w:r w:rsidR="00441E96">
              <w:rPr>
                <w:sz w:val="24"/>
                <w:szCs w:val="24"/>
                <w:lang w:val="en-US"/>
              </w:rPr>
              <w:t>27</w:t>
            </w:r>
          </w:p>
        </w:tc>
        <w:tc>
          <w:tcPr>
            <w:tcW w:w="1216" w:type="dxa"/>
          </w:tcPr>
          <w:p w14:paraId="34E2FAA2" w14:textId="0CD8C66F" w:rsidR="00663DBA" w:rsidRDefault="00663DBA" w:rsidP="003648E9">
            <w:pPr>
              <w:spacing w:line="312" w:lineRule="auto"/>
              <w:jc w:val="center"/>
              <w:rPr>
                <w:sz w:val="24"/>
                <w:szCs w:val="24"/>
                <w:lang w:val="en-US"/>
              </w:rPr>
            </w:pPr>
            <w:r>
              <w:rPr>
                <w:sz w:val="24"/>
                <w:szCs w:val="24"/>
                <w:lang w:val="en-US"/>
              </w:rPr>
              <w:t>0.03</w:t>
            </w:r>
            <w:r w:rsidR="00441E96">
              <w:rPr>
                <w:sz w:val="24"/>
                <w:szCs w:val="24"/>
                <w:lang w:val="en-US"/>
              </w:rPr>
              <w:t>7</w:t>
            </w:r>
          </w:p>
        </w:tc>
        <w:tc>
          <w:tcPr>
            <w:tcW w:w="1195" w:type="dxa"/>
          </w:tcPr>
          <w:p w14:paraId="02B5E0B6" w14:textId="77777777" w:rsidR="00663DBA" w:rsidRDefault="00663DBA" w:rsidP="003648E9">
            <w:pPr>
              <w:spacing w:line="312" w:lineRule="auto"/>
              <w:jc w:val="center"/>
              <w:rPr>
                <w:sz w:val="24"/>
                <w:szCs w:val="24"/>
                <w:lang w:val="en-US"/>
              </w:rPr>
            </w:pPr>
            <w:r>
              <w:rPr>
                <w:sz w:val="24"/>
                <w:szCs w:val="24"/>
                <w:lang w:val="en-US"/>
              </w:rPr>
              <w:t>0.000</w:t>
            </w:r>
          </w:p>
        </w:tc>
        <w:tc>
          <w:tcPr>
            <w:tcW w:w="959" w:type="dxa"/>
          </w:tcPr>
          <w:p w14:paraId="167A6104" w14:textId="77777777" w:rsidR="00663DBA" w:rsidRDefault="00663DBA" w:rsidP="003648E9">
            <w:pPr>
              <w:spacing w:line="312" w:lineRule="auto"/>
              <w:jc w:val="center"/>
              <w:rPr>
                <w:sz w:val="24"/>
                <w:szCs w:val="24"/>
                <w:lang w:val="en-US"/>
              </w:rPr>
            </w:pPr>
            <w:r>
              <w:rPr>
                <w:sz w:val="24"/>
                <w:szCs w:val="24"/>
                <w:lang w:val="en-US"/>
              </w:rPr>
              <w:t>Accepted</w:t>
            </w:r>
          </w:p>
        </w:tc>
      </w:tr>
    </w:tbl>
    <w:p w14:paraId="37A8B9AC" w14:textId="32207B39" w:rsidR="00B6679C" w:rsidRPr="00663DBA" w:rsidRDefault="00663DBA" w:rsidP="00663DBA">
      <w:pPr>
        <w:tabs>
          <w:tab w:val="left" w:pos="900"/>
        </w:tabs>
        <w:spacing w:line="312" w:lineRule="auto"/>
        <w:jc w:val="right"/>
        <w:rPr>
          <w:i/>
          <w:iCs/>
          <w:sz w:val="24"/>
          <w:szCs w:val="24"/>
          <w:lang w:val="en-US"/>
        </w:rPr>
      </w:pPr>
      <w:r w:rsidRPr="00663DBA">
        <w:rPr>
          <w:i/>
          <w:iCs/>
          <w:sz w:val="24"/>
          <w:szCs w:val="24"/>
          <w:lang w:val="en-US"/>
        </w:rPr>
        <w:t xml:space="preserve">Source: </w:t>
      </w:r>
      <w:r w:rsidR="00F51840" w:rsidRPr="00663DBA">
        <w:rPr>
          <w:i/>
          <w:iCs/>
          <w:sz w:val="24"/>
          <w:szCs w:val="24"/>
        </w:rPr>
        <w:t>Analysis results from AMOS 20</w:t>
      </w:r>
    </w:p>
    <w:p w14:paraId="516C2BC1" w14:textId="408183BD" w:rsidR="00EB41B5" w:rsidRDefault="00F51840" w:rsidP="00EB41B5">
      <w:pPr>
        <w:tabs>
          <w:tab w:val="left" w:pos="900"/>
        </w:tabs>
        <w:spacing w:line="312" w:lineRule="auto"/>
        <w:ind w:firstLine="630"/>
        <w:rPr>
          <w:sz w:val="24"/>
          <w:szCs w:val="24"/>
          <w:lang w:val="en-US"/>
        </w:rPr>
      </w:pPr>
      <w:r w:rsidRPr="00F51840">
        <w:rPr>
          <w:sz w:val="24"/>
          <w:szCs w:val="24"/>
          <w:lang w:val="en-US"/>
        </w:rPr>
        <w:t>The indicators for assessing the model fit in a confirmatory factor analysis are shown in Table 3. The results indicated that the CMIN/df was below 3, the GFI, TLI, and CFI were above 0.9, and the RMSEA was below 0.08, demonstrating that the model fits the data well and that it can proceed to the following analysis step (Hu &amp; Bentler, 1999).</w:t>
      </w:r>
    </w:p>
    <w:p w14:paraId="5F69A0EB" w14:textId="6015D8D7" w:rsidR="00EB41B5" w:rsidRDefault="001949A9" w:rsidP="00EB41B5">
      <w:pPr>
        <w:tabs>
          <w:tab w:val="left" w:pos="900"/>
        </w:tabs>
        <w:spacing w:line="312" w:lineRule="auto"/>
        <w:ind w:firstLine="630"/>
        <w:rPr>
          <w:sz w:val="24"/>
          <w:szCs w:val="24"/>
          <w:lang w:val="en-US"/>
        </w:rPr>
      </w:pPr>
      <w:r w:rsidRPr="001949A9">
        <w:rPr>
          <w:sz w:val="24"/>
          <w:szCs w:val="24"/>
          <w:lang w:val="en-US"/>
        </w:rPr>
        <w:t>After testing the fitted model, the results of the hypothesis tests are shown in the regression weightings table (Table 4) as follows:</w:t>
      </w:r>
    </w:p>
    <w:p w14:paraId="799DFA2D" w14:textId="31B943C1" w:rsidR="00A1179A" w:rsidRPr="00A1179A" w:rsidRDefault="00A1179A" w:rsidP="00A1179A">
      <w:pPr>
        <w:tabs>
          <w:tab w:val="left" w:pos="900"/>
        </w:tabs>
        <w:spacing w:line="312" w:lineRule="auto"/>
        <w:jc w:val="center"/>
        <w:rPr>
          <w:b/>
          <w:bCs/>
          <w:sz w:val="24"/>
          <w:szCs w:val="24"/>
          <w:lang w:val="en-US"/>
        </w:rPr>
      </w:pPr>
      <w:r w:rsidRPr="00A1179A">
        <w:rPr>
          <w:b/>
          <w:bCs/>
          <w:sz w:val="24"/>
          <w:szCs w:val="24"/>
          <w:lang w:val="en-US"/>
        </w:rPr>
        <w:t>Table 4: Hypothesis Testing</w:t>
      </w:r>
    </w:p>
    <w:tbl>
      <w:tblPr>
        <w:tblStyle w:val="TableGrid"/>
        <w:tblW w:w="5000" w:type="pct"/>
        <w:jc w:val="center"/>
        <w:tblLook w:val="04A0" w:firstRow="1" w:lastRow="0" w:firstColumn="1" w:lastColumn="0" w:noHBand="0" w:noVBand="1"/>
      </w:tblPr>
      <w:tblGrid>
        <w:gridCol w:w="1817"/>
        <w:gridCol w:w="2584"/>
        <w:gridCol w:w="930"/>
        <w:gridCol w:w="756"/>
        <w:gridCol w:w="756"/>
        <w:gridCol w:w="756"/>
        <w:gridCol w:w="1462"/>
      </w:tblGrid>
      <w:tr w:rsidR="00EB41B5" w14:paraId="058421FD" w14:textId="77777777" w:rsidTr="001949A9">
        <w:trPr>
          <w:trHeight w:val="50"/>
          <w:jc w:val="center"/>
        </w:trPr>
        <w:tc>
          <w:tcPr>
            <w:tcW w:w="1003" w:type="pct"/>
          </w:tcPr>
          <w:p w14:paraId="2CE3F687" w14:textId="77777777" w:rsidR="00EB41B5" w:rsidRPr="00AE774D" w:rsidRDefault="00EB41B5" w:rsidP="003648E9">
            <w:pPr>
              <w:spacing w:line="312" w:lineRule="auto"/>
              <w:jc w:val="center"/>
              <w:rPr>
                <w:b/>
                <w:bCs/>
                <w:sz w:val="24"/>
                <w:szCs w:val="24"/>
                <w:lang w:val="en-US"/>
              </w:rPr>
            </w:pPr>
            <w:r w:rsidRPr="00AE774D">
              <w:rPr>
                <w:b/>
                <w:bCs/>
                <w:sz w:val="24"/>
                <w:szCs w:val="24"/>
                <w:lang w:val="en-US"/>
              </w:rPr>
              <w:t>Hypothesis</w:t>
            </w:r>
          </w:p>
        </w:tc>
        <w:tc>
          <w:tcPr>
            <w:tcW w:w="1426" w:type="pct"/>
          </w:tcPr>
          <w:p w14:paraId="407563F9" w14:textId="77777777" w:rsidR="00EB41B5" w:rsidRPr="00AE774D" w:rsidRDefault="00EB41B5" w:rsidP="003648E9">
            <w:pPr>
              <w:spacing w:line="312" w:lineRule="auto"/>
              <w:jc w:val="center"/>
              <w:rPr>
                <w:b/>
                <w:bCs/>
                <w:sz w:val="24"/>
                <w:szCs w:val="24"/>
                <w:lang w:val="en-US"/>
              </w:rPr>
            </w:pPr>
            <w:r w:rsidRPr="00AE774D">
              <w:rPr>
                <w:b/>
                <w:bCs/>
                <w:sz w:val="24"/>
                <w:szCs w:val="24"/>
                <w:lang w:val="en-US"/>
              </w:rPr>
              <w:t>Correlation</w:t>
            </w:r>
          </w:p>
        </w:tc>
        <w:tc>
          <w:tcPr>
            <w:tcW w:w="513" w:type="pct"/>
          </w:tcPr>
          <w:p w14:paraId="72891382" w14:textId="77777777" w:rsidR="00EB41B5" w:rsidRPr="00AE774D" w:rsidRDefault="00EB41B5" w:rsidP="003648E9">
            <w:pPr>
              <w:spacing w:line="312" w:lineRule="auto"/>
              <w:jc w:val="center"/>
              <w:rPr>
                <w:b/>
                <w:bCs/>
                <w:sz w:val="24"/>
                <w:szCs w:val="24"/>
                <w:lang w:val="en-US"/>
              </w:rPr>
            </w:pPr>
            <w:r w:rsidRPr="00AE774D">
              <w:rPr>
                <w:b/>
                <w:bCs/>
              </w:rPr>
              <w:t>β</w:t>
            </w:r>
          </w:p>
        </w:tc>
        <w:tc>
          <w:tcPr>
            <w:tcW w:w="417" w:type="pct"/>
          </w:tcPr>
          <w:p w14:paraId="0FBE4A15" w14:textId="77777777" w:rsidR="00EB41B5" w:rsidRPr="00AE774D" w:rsidRDefault="00EB41B5" w:rsidP="003648E9">
            <w:pPr>
              <w:spacing w:line="312" w:lineRule="auto"/>
              <w:jc w:val="center"/>
              <w:rPr>
                <w:b/>
                <w:bCs/>
                <w:sz w:val="24"/>
                <w:szCs w:val="24"/>
                <w:lang w:val="en-US"/>
              </w:rPr>
            </w:pPr>
            <w:r w:rsidRPr="00AE774D">
              <w:rPr>
                <w:b/>
                <w:bCs/>
              </w:rPr>
              <w:t>S.E</w:t>
            </w:r>
          </w:p>
        </w:tc>
        <w:tc>
          <w:tcPr>
            <w:tcW w:w="417" w:type="pct"/>
          </w:tcPr>
          <w:p w14:paraId="122CB1D1" w14:textId="77777777" w:rsidR="00EB41B5" w:rsidRPr="00AE774D" w:rsidRDefault="00EB41B5" w:rsidP="003648E9">
            <w:pPr>
              <w:spacing w:line="312" w:lineRule="auto"/>
              <w:jc w:val="center"/>
              <w:rPr>
                <w:b/>
                <w:bCs/>
                <w:sz w:val="24"/>
                <w:szCs w:val="24"/>
                <w:lang w:val="en-US"/>
              </w:rPr>
            </w:pPr>
            <w:r w:rsidRPr="00AE774D">
              <w:rPr>
                <w:b/>
                <w:bCs/>
              </w:rPr>
              <w:t>C.R</w:t>
            </w:r>
          </w:p>
        </w:tc>
        <w:tc>
          <w:tcPr>
            <w:tcW w:w="417" w:type="pct"/>
          </w:tcPr>
          <w:p w14:paraId="57AE5C84" w14:textId="77777777" w:rsidR="00EB41B5" w:rsidRPr="00AE774D" w:rsidRDefault="00EB41B5" w:rsidP="003648E9">
            <w:pPr>
              <w:spacing w:line="312" w:lineRule="auto"/>
              <w:jc w:val="center"/>
              <w:rPr>
                <w:b/>
                <w:bCs/>
                <w:sz w:val="24"/>
                <w:szCs w:val="24"/>
                <w:lang w:val="en-US"/>
              </w:rPr>
            </w:pPr>
            <w:r w:rsidRPr="00AE774D">
              <w:rPr>
                <w:b/>
                <w:bCs/>
              </w:rPr>
              <w:t>p</w:t>
            </w:r>
          </w:p>
        </w:tc>
        <w:tc>
          <w:tcPr>
            <w:tcW w:w="807" w:type="pct"/>
          </w:tcPr>
          <w:p w14:paraId="572019A1" w14:textId="77777777" w:rsidR="00EB41B5" w:rsidRPr="001F1829" w:rsidRDefault="00EB41B5" w:rsidP="003648E9">
            <w:pPr>
              <w:spacing w:line="312" w:lineRule="auto"/>
              <w:jc w:val="center"/>
              <w:rPr>
                <w:b/>
                <w:bCs/>
                <w:lang w:val="en-US"/>
              </w:rPr>
            </w:pPr>
            <w:r>
              <w:rPr>
                <w:b/>
                <w:bCs/>
                <w:lang w:val="en-US"/>
              </w:rPr>
              <w:t>Conclusion</w:t>
            </w:r>
          </w:p>
        </w:tc>
      </w:tr>
      <w:tr w:rsidR="00EB41B5" w14:paraId="0C37A349" w14:textId="77777777" w:rsidTr="00A1179A">
        <w:trPr>
          <w:jc w:val="center"/>
        </w:trPr>
        <w:tc>
          <w:tcPr>
            <w:tcW w:w="1003" w:type="pct"/>
          </w:tcPr>
          <w:p w14:paraId="39189AFC" w14:textId="77777777" w:rsidR="00EB41B5" w:rsidRDefault="00EB41B5" w:rsidP="003648E9">
            <w:pPr>
              <w:spacing w:line="312" w:lineRule="auto"/>
              <w:rPr>
                <w:sz w:val="24"/>
                <w:szCs w:val="24"/>
                <w:lang w:val="en-US"/>
              </w:rPr>
            </w:pPr>
            <w:r>
              <w:rPr>
                <w:sz w:val="24"/>
                <w:szCs w:val="24"/>
                <w:lang w:val="en-US"/>
              </w:rPr>
              <w:t>H1</w:t>
            </w:r>
          </w:p>
        </w:tc>
        <w:tc>
          <w:tcPr>
            <w:tcW w:w="1426" w:type="pct"/>
          </w:tcPr>
          <w:p w14:paraId="7FFE9899" w14:textId="14F51B2B" w:rsidR="00EB41B5" w:rsidRDefault="006D66B0" w:rsidP="003648E9">
            <w:pPr>
              <w:spacing w:line="312" w:lineRule="auto"/>
              <w:rPr>
                <w:sz w:val="24"/>
                <w:szCs w:val="24"/>
                <w:lang w:val="en-US"/>
              </w:rPr>
            </w:pPr>
            <w:r>
              <w:rPr>
                <w:sz w:val="24"/>
                <w:szCs w:val="24"/>
                <w:lang w:val="en-US"/>
              </w:rPr>
              <w:t>FV</w:t>
            </w:r>
            <w:r w:rsidR="00EB41B5">
              <w:rPr>
                <w:sz w:val="24"/>
                <w:szCs w:val="24"/>
                <w:lang w:val="en-US"/>
              </w:rPr>
              <w:t xml:space="preserve"> </w:t>
            </w:r>
            <w:r w:rsidR="00EB41B5">
              <w:rPr>
                <w:sz w:val="24"/>
                <w:szCs w:val="24"/>
                <w:lang w:val="en-US"/>
              </w:rPr>
              <w:sym w:font="Wingdings" w:char="F0E0"/>
            </w:r>
            <w:r w:rsidR="00EB41B5">
              <w:rPr>
                <w:sz w:val="24"/>
                <w:szCs w:val="24"/>
                <w:lang w:val="en-US"/>
              </w:rPr>
              <w:t xml:space="preserve"> </w:t>
            </w:r>
            <w:r>
              <w:rPr>
                <w:sz w:val="24"/>
                <w:szCs w:val="24"/>
                <w:lang w:val="en-US"/>
              </w:rPr>
              <w:t>Att</w:t>
            </w:r>
          </w:p>
        </w:tc>
        <w:tc>
          <w:tcPr>
            <w:tcW w:w="513" w:type="pct"/>
          </w:tcPr>
          <w:p w14:paraId="65312ABA" w14:textId="37BA1724" w:rsidR="00EB41B5" w:rsidRDefault="00945064" w:rsidP="003648E9">
            <w:pPr>
              <w:spacing w:line="312" w:lineRule="auto"/>
              <w:jc w:val="center"/>
              <w:rPr>
                <w:sz w:val="24"/>
                <w:szCs w:val="24"/>
                <w:lang w:val="en-US"/>
              </w:rPr>
            </w:pPr>
            <w:r>
              <w:rPr>
                <w:sz w:val="24"/>
                <w:szCs w:val="24"/>
                <w:lang w:val="en-US"/>
              </w:rPr>
              <w:t>0.412</w:t>
            </w:r>
          </w:p>
        </w:tc>
        <w:tc>
          <w:tcPr>
            <w:tcW w:w="417" w:type="pct"/>
          </w:tcPr>
          <w:p w14:paraId="2A41193C" w14:textId="76B7167D" w:rsidR="00EB41B5" w:rsidRDefault="00EB41B5" w:rsidP="003648E9">
            <w:pPr>
              <w:spacing w:line="312" w:lineRule="auto"/>
              <w:jc w:val="center"/>
              <w:rPr>
                <w:sz w:val="24"/>
                <w:szCs w:val="24"/>
                <w:lang w:val="en-US"/>
              </w:rPr>
            </w:pPr>
            <w:r>
              <w:rPr>
                <w:sz w:val="24"/>
                <w:szCs w:val="24"/>
                <w:lang w:val="en-US"/>
              </w:rPr>
              <w:t>0.07</w:t>
            </w:r>
            <w:r w:rsidR="00945064">
              <w:rPr>
                <w:sz w:val="24"/>
                <w:szCs w:val="24"/>
                <w:lang w:val="en-US"/>
              </w:rPr>
              <w:t>1</w:t>
            </w:r>
          </w:p>
        </w:tc>
        <w:tc>
          <w:tcPr>
            <w:tcW w:w="417" w:type="pct"/>
          </w:tcPr>
          <w:p w14:paraId="1E71C959" w14:textId="7475346A" w:rsidR="00EB41B5" w:rsidRDefault="00EB41B5" w:rsidP="003648E9">
            <w:pPr>
              <w:spacing w:line="312" w:lineRule="auto"/>
              <w:jc w:val="center"/>
              <w:rPr>
                <w:sz w:val="24"/>
                <w:szCs w:val="24"/>
                <w:lang w:val="en-US"/>
              </w:rPr>
            </w:pPr>
            <w:r>
              <w:rPr>
                <w:sz w:val="24"/>
                <w:szCs w:val="24"/>
                <w:lang w:val="en-US"/>
              </w:rPr>
              <w:t>2</w:t>
            </w:r>
            <w:r w:rsidR="00945064">
              <w:rPr>
                <w:sz w:val="24"/>
                <w:szCs w:val="24"/>
                <w:lang w:val="en-US"/>
              </w:rPr>
              <w:t>.721</w:t>
            </w:r>
          </w:p>
        </w:tc>
        <w:tc>
          <w:tcPr>
            <w:tcW w:w="417" w:type="pct"/>
          </w:tcPr>
          <w:p w14:paraId="0E4617CD" w14:textId="2C4C91E6" w:rsidR="00EB41B5" w:rsidRDefault="00EB41B5" w:rsidP="003648E9">
            <w:pPr>
              <w:spacing w:line="312" w:lineRule="auto"/>
              <w:jc w:val="center"/>
              <w:rPr>
                <w:sz w:val="24"/>
                <w:szCs w:val="24"/>
                <w:lang w:val="en-US"/>
              </w:rPr>
            </w:pPr>
            <w:r>
              <w:rPr>
                <w:sz w:val="24"/>
                <w:szCs w:val="24"/>
                <w:lang w:val="en-US"/>
              </w:rPr>
              <w:t>0.00</w:t>
            </w:r>
            <w:r w:rsidR="00945064">
              <w:rPr>
                <w:sz w:val="24"/>
                <w:szCs w:val="24"/>
                <w:lang w:val="en-US"/>
              </w:rPr>
              <w:t>5</w:t>
            </w:r>
          </w:p>
        </w:tc>
        <w:tc>
          <w:tcPr>
            <w:tcW w:w="807" w:type="pct"/>
          </w:tcPr>
          <w:p w14:paraId="320BDD5A" w14:textId="77777777" w:rsidR="00EB41B5" w:rsidRDefault="00EB41B5" w:rsidP="003648E9">
            <w:pPr>
              <w:spacing w:line="312" w:lineRule="auto"/>
              <w:jc w:val="center"/>
              <w:rPr>
                <w:sz w:val="24"/>
                <w:szCs w:val="24"/>
                <w:lang w:val="en-US"/>
              </w:rPr>
            </w:pPr>
            <w:r>
              <w:rPr>
                <w:sz w:val="24"/>
                <w:szCs w:val="24"/>
                <w:lang w:val="en-US"/>
              </w:rPr>
              <w:t>Accepted</w:t>
            </w:r>
          </w:p>
        </w:tc>
      </w:tr>
      <w:tr w:rsidR="00EB41B5" w14:paraId="5B679379" w14:textId="77777777" w:rsidTr="00A1179A">
        <w:trPr>
          <w:jc w:val="center"/>
        </w:trPr>
        <w:tc>
          <w:tcPr>
            <w:tcW w:w="1003" w:type="pct"/>
          </w:tcPr>
          <w:p w14:paraId="4D7FD5F9" w14:textId="77777777" w:rsidR="00EB41B5" w:rsidRDefault="00EB41B5" w:rsidP="003648E9">
            <w:pPr>
              <w:spacing w:line="312" w:lineRule="auto"/>
              <w:rPr>
                <w:sz w:val="24"/>
                <w:szCs w:val="24"/>
                <w:lang w:val="en-US"/>
              </w:rPr>
            </w:pPr>
            <w:r>
              <w:rPr>
                <w:sz w:val="24"/>
                <w:szCs w:val="24"/>
                <w:lang w:val="en-US"/>
              </w:rPr>
              <w:t>H2</w:t>
            </w:r>
          </w:p>
        </w:tc>
        <w:tc>
          <w:tcPr>
            <w:tcW w:w="1426" w:type="pct"/>
          </w:tcPr>
          <w:p w14:paraId="3C40A2F9" w14:textId="1809E81D" w:rsidR="00EB41B5" w:rsidRDefault="006D66B0" w:rsidP="003648E9">
            <w:pPr>
              <w:spacing w:line="312" w:lineRule="auto"/>
              <w:rPr>
                <w:sz w:val="24"/>
                <w:szCs w:val="24"/>
                <w:lang w:val="en-US"/>
              </w:rPr>
            </w:pPr>
            <w:r>
              <w:rPr>
                <w:sz w:val="24"/>
                <w:szCs w:val="24"/>
                <w:lang w:val="en-US"/>
              </w:rPr>
              <w:t xml:space="preserve">EMV </w:t>
            </w:r>
            <w:r>
              <w:rPr>
                <w:sz w:val="24"/>
                <w:szCs w:val="24"/>
                <w:lang w:val="en-US"/>
              </w:rPr>
              <w:sym w:font="Wingdings" w:char="F0E0"/>
            </w:r>
            <w:r>
              <w:rPr>
                <w:sz w:val="24"/>
                <w:szCs w:val="24"/>
                <w:lang w:val="en-US"/>
              </w:rPr>
              <w:t xml:space="preserve"> Att</w:t>
            </w:r>
          </w:p>
        </w:tc>
        <w:tc>
          <w:tcPr>
            <w:tcW w:w="513" w:type="pct"/>
          </w:tcPr>
          <w:p w14:paraId="16B90B6B" w14:textId="3D4383C3" w:rsidR="00EB41B5" w:rsidRDefault="00945064" w:rsidP="003648E9">
            <w:pPr>
              <w:spacing w:line="312" w:lineRule="auto"/>
              <w:jc w:val="center"/>
              <w:rPr>
                <w:sz w:val="24"/>
                <w:szCs w:val="24"/>
                <w:lang w:val="en-US"/>
              </w:rPr>
            </w:pPr>
            <w:r>
              <w:rPr>
                <w:sz w:val="24"/>
                <w:szCs w:val="24"/>
                <w:lang w:val="en-US"/>
              </w:rPr>
              <w:t>0.354</w:t>
            </w:r>
          </w:p>
        </w:tc>
        <w:tc>
          <w:tcPr>
            <w:tcW w:w="417" w:type="pct"/>
          </w:tcPr>
          <w:p w14:paraId="53F7BCFF" w14:textId="52D3BD0B" w:rsidR="00EB41B5" w:rsidRDefault="00EB41B5" w:rsidP="003648E9">
            <w:pPr>
              <w:spacing w:line="312" w:lineRule="auto"/>
              <w:jc w:val="center"/>
              <w:rPr>
                <w:sz w:val="24"/>
                <w:szCs w:val="24"/>
                <w:lang w:val="en-US"/>
              </w:rPr>
            </w:pPr>
            <w:r>
              <w:rPr>
                <w:sz w:val="24"/>
                <w:szCs w:val="24"/>
                <w:lang w:val="en-US"/>
              </w:rPr>
              <w:t>0.0</w:t>
            </w:r>
            <w:r w:rsidR="00945064">
              <w:rPr>
                <w:sz w:val="24"/>
                <w:szCs w:val="24"/>
                <w:lang w:val="en-US"/>
              </w:rPr>
              <w:t>69</w:t>
            </w:r>
          </w:p>
        </w:tc>
        <w:tc>
          <w:tcPr>
            <w:tcW w:w="417" w:type="pct"/>
          </w:tcPr>
          <w:p w14:paraId="621A5428" w14:textId="73572629" w:rsidR="00EB41B5" w:rsidRDefault="00EB41B5" w:rsidP="003648E9">
            <w:pPr>
              <w:spacing w:line="312" w:lineRule="auto"/>
              <w:jc w:val="center"/>
              <w:rPr>
                <w:sz w:val="24"/>
                <w:szCs w:val="24"/>
                <w:lang w:val="en-US"/>
              </w:rPr>
            </w:pPr>
            <w:r>
              <w:rPr>
                <w:sz w:val="24"/>
                <w:szCs w:val="24"/>
                <w:lang w:val="en-US"/>
              </w:rPr>
              <w:t>2.</w:t>
            </w:r>
            <w:r w:rsidR="00945064">
              <w:rPr>
                <w:sz w:val="24"/>
                <w:szCs w:val="24"/>
                <w:lang w:val="en-US"/>
              </w:rPr>
              <w:t>827</w:t>
            </w:r>
          </w:p>
        </w:tc>
        <w:tc>
          <w:tcPr>
            <w:tcW w:w="417" w:type="pct"/>
          </w:tcPr>
          <w:p w14:paraId="271B7459" w14:textId="42D4FBF6" w:rsidR="00EB41B5" w:rsidRDefault="00EB41B5" w:rsidP="003648E9">
            <w:pPr>
              <w:spacing w:line="312" w:lineRule="auto"/>
              <w:jc w:val="center"/>
              <w:rPr>
                <w:sz w:val="24"/>
                <w:szCs w:val="24"/>
                <w:lang w:val="en-US"/>
              </w:rPr>
            </w:pPr>
            <w:r>
              <w:rPr>
                <w:sz w:val="24"/>
                <w:szCs w:val="24"/>
                <w:lang w:val="en-US"/>
              </w:rPr>
              <w:t>0.00</w:t>
            </w:r>
            <w:r w:rsidR="00945064">
              <w:rPr>
                <w:sz w:val="24"/>
                <w:szCs w:val="24"/>
                <w:lang w:val="en-US"/>
              </w:rPr>
              <w:t>1</w:t>
            </w:r>
          </w:p>
        </w:tc>
        <w:tc>
          <w:tcPr>
            <w:tcW w:w="807" w:type="pct"/>
          </w:tcPr>
          <w:p w14:paraId="634B50CC" w14:textId="77777777" w:rsidR="00EB41B5" w:rsidRDefault="00EB41B5" w:rsidP="003648E9">
            <w:pPr>
              <w:spacing w:line="312" w:lineRule="auto"/>
              <w:jc w:val="center"/>
              <w:rPr>
                <w:sz w:val="24"/>
                <w:szCs w:val="24"/>
                <w:lang w:val="en-US"/>
              </w:rPr>
            </w:pPr>
            <w:r>
              <w:rPr>
                <w:sz w:val="24"/>
                <w:szCs w:val="24"/>
                <w:lang w:val="en-US"/>
              </w:rPr>
              <w:t>Accepted</w:t>
            </w:r>
          </w:p>
        </w:tc>
      </w:tr>
      <w:tr w:rsidR="00EB41B5" w14:paraId="2E634B82" w14:textId="77777777" w:rsidTr="00A1179A">
        <w:trPr>
          <w:jc w:val="center"/>
        </w:trPr>
        <w:tc>
          <w:tcPr>
            <w:tcW w:w="1003" w:type="pct"/>
          </w:tcPr>
          <w:p w14:paraId="2F918258" w14:textId="77777777" w:rsidR="00EB41B5" w:rsidRDefault="00EB41B5" w:rsidP="003648E9">
            <w:pPr>
              <w:spacing w:line="312" w:lineRule="auto"/>
              <w:rPr>
                <w:sz w:val="24"/>
                <w:szCs w:val="24"/>
                <w:lang w:val="en-US"/>
              </w:rPr>
            </w:pPr>
            <w:r>
              <w:rPr>
                <w:sz w:val="24"/>
                <w:szCs w:val="24"/>
                <w:lang w:val="en-US"/>
              </w:rPr>
              <w:t>H3</w:t>
            </w:r>
          </w:p>
        </w:tc>
        <w:tc>
          <w:tcPr>
            <w:tcW w:w="1426" w:type="pct"/>
          </w:tcPr>
          <w:p w14:paraId="7C422755" w14:textId="0301F144" w:rsidR="00EB41B5" w:rsidRDefault="006D66B0" w:rsidP="003648E9">
            <w:pPr>
              <w:spacing w:line="312" w:lineRule="auto"/>
              <w:rPr>
                <w:sz w:val="24"/>
                <w:szCs w:val="24"/>
                <w:lang w:val="en-US"/>
              </w:rPr>
            </w:pPr>
            <w:r>
              <w:rPr>
                <w:sz w:val="24"/>
                <w:szCs w:val="24"/>
                <w:lang w:val="en-US"/>
              </w:rPr>
              <w:t xml:space="preserve">SV </w:t>
            </w:r>
            <w:r>
              <w:rPr>
                <w:sz w:val="24"/>
                <w:szCs w:val="24"/>
                <w:lang w:val="en-US"/>
              </w:rPr>
              <w:sym w:font="Wingdings" w:char="F0E0"/>
            </w:r>
            <w:r>
              <w:rPr>
                <w:sz w:val="24"/>
                <w:szCs w:val="24"/>
                <w:lang w:val="en-US"/>
              </w:rPr>
              <w:t xml:space="preserve"> Att</w:t>
            </w:r>
          </w:p>
        </w:tc>
        <w:tc>
          <w:tcPr>
            <w:tcW w:w="513" w:type="pct"/>
          </w:tcPr>
          <w:p w14:paraId="10EBDF05" w14:textId="7E2AABC5" w:rsidR="00EB41B5" w:rsidRDefault="00945064" w:rsidP="003648E9">
            <w:pPr>
              <w:spacing w:line="312" w:lineRule="auto"/>
              <w:jc w:val="center"/>
              <w:rPr>
                <w:sz w:val="24"/>
                <w:szCs w:val="24"/>
                <w:lang w:val="en-US"/>
              </w:rPr>
            </w:pPr>
            <w:r>
              <w:rPr>
                <w:sz w:val="24"/>
                <w:szCs w:val="24"/>
                <w:lang w:val="en-US"/>
              </w:rPr>
              <w:t>0.333</w:t>
            </w:r>
          </w:p>
        </w:tc>
        <w:tc>
          <w:tcPr>
            <w:tcW w:w="417" w:type="pct"/>
          </w:tcPr>
          <w:p w14:paraId="43D76F19" w14:textId="744A08F4" w:rsidR="00EB41B5" w:rsidRDefault="00EB41B5" w:rsidP="003648E9">
            <w:pPr>
              <w:spacing w:line="312" w:lineRule="auto"/>
              <w:jc w:val="center"/>
              <w:rPr>
                <w:sz w:val="24"/>
                <w:szCs w:val="24"/>
                <w:lang w:val="en-US"/>
              </w:rPr>
            </w:pPr>
            <w:r>
              <w:rPr>
                <w:sz w:val="24"/>
                <w:szCs w:val="24"/>
                <w:lang w:val="en-US"/>
              </w:rPr>
              <w:t>0.06</w:t>
            </w:r>
            <w:r w:rsidR="00945064">
              <w:rPr>
                <w:sz w:val="24"/>
                <w:szCs w:val="24"/>
                <w:lang w:val="en-US"/>
              </w:rPr>
              <w:t>3</w:t>
            </w:r>
          </w:p>
        </w:tc>
        <w:tc>
          <w:tcPr>
            <w:tcW w:w="417" w:type="pct"/>
          </w:tcPr>
          <w:p w14:paraId="3ACDF955" w14:textId="42B51B6B" w:rsidR="00EB41B5" w:rsidRDefault="00EB41B5" w:rsidP="003648E9">
            <w:pPr>
              <w:spacing w:line="312" w:lineRule="auto"/>
              <w:jc w:val="center"/>
              <w:rPr>
                <w:sz w:val="24"/>
                <w:szCs w:val="24"/>
                <w:lang w:val="en-US"/>
              </w:rPr>
            </w:pPr>
            <w:r>
              <w:rPr>
                <w:sz w:val="24"/>
                <w:szCs w:val="24"/>
                <w:lang w:val="en-US"/>
              </w:rPr>
              <w:t>3.</w:t>
            </w:r>
            <w:r w:rsidR="00945064">
              <w:rPr>
                <w:sz w:val="24"/>
                <w:szCs w:val="24"/>
                <w:lang w:val="en-US"/>
              </w:rPr>
              <w:t>162</w:t>
            </w:r>
          </w:p>
        </w:tc>
        <w:tc>
          <w:tcPr>
            <w:tcW w:w="417" w:type="pct"/>
          </w:tcPr>
          <w:p w14:paraId="0AE31743" w14:textId="5A3B137B" w:rsidR="00EB41B5" w:rsidRDefault="00EB41B5" w:rsidP="003648E9">
            <w:pPr>
              <w:spacing w:line="312" w:lineRule="auto"/>
              <w:jc w:val="center"/>
              <w:rPr>
                <w:sz w:val="24"/>
                <w:szCs w:val="24"/>
                <w:lang w:val="en-US"/>
              </w:rPr>
            </w:pPr>
            <w:r>
              <w:rPr>
                <w:sz w:val="24"/>
                <w:szCs w:val="24"/>
                <w:lang w:val="en-US"/>
              </w:rPr>
              <w:t>0.0</w:t>
            </w:r>
            <w:r w:rsidR="00945064">
              <w:rPr>
                <w:sz w:val="24"/>
                <w:szCs w:val="24"/>
                <w:lang w:val="en-US"/>
              </w:rPr>
              <w:t>14</w:t>
            </w:r>
          </w:p>
        </w:tc>
        <w:tc>
          <w:tcPr>
            <w:tcW w:w="807" w:type="pct"/>
          </w:tcPr>
          <w:p w14:paraId="45000F99" w14:textId="77777777" w:rsidR="00EB41B5" w:rsidRDefault="00EB41B5" w:rsidP="003648E9">
            <w:pPr>
              <w:spacing w:line="312" w:lineRule="auto"/>
              <w:jc w:val="center"/>
              <w:rPr>
                <w:sz w:val="24"/>
                <w:szCs w:val="24"/>
                <w:lang w:val="en-US"/>
              </w:rPr>
            </w:pPr>
            <w:r>
              <w:rPr>
                <w:sz w:val="24"/>
                <w:szCs w:val="24"/>
                <w:lang w:val="en-US"/>
              </w:rPr>
              <w:t>Accepted</w:t>
            </w:r>
          </w:p>
        </w:tc>
      </w:tr>
      <w:tr w:rsidR="00EB41B5" w14:paraId="46932008" w14:textId="77777777" w:rsidTr="00A1179A">
        <w:trPr>
          <w:jc w:val="center"/>
        </w:trPr>
        <w:tc>
          <w:tcPr>
            <w:tcW w:w="1003" w:type="pct"/>
          </w:tcPr>
          <w:p w14:paraId="3254756C" w14:textId="77777777" w:rsidR="00EB41B5" w:rsidRDefault="00EB41B5" w:rsidP="003648E9">
            <w:pPr>
              <w:spacing w:line="312" w:lineRule="auto"/>
              <w:rPr>
                <w:sz w:val="24"/>
                <w:szCs w:val="24"/>
                <w:lang w:val="en-US"/>
              </w:rPr>
            </w:pPr>
            <w:r>
              <w:rPr>
                <w:sz w:val="24"/>
                <w:szCs w:val="24"/>
                <w:lang w:val="en-US"/>
              </w:rPr>
              <w:t>H4</w:t>
            </w:r>
          </w:p>
        </w:tc>
        <w:tc>
          <w:tcPr>
            <w:tcW w:w="1426" w:type="pct"/>
          </w:tcPr>
          <w:p w14:paraId="6D2976BD" w14:textId="22300A51" w:rsidR="00EB41B5" w:rsidRDefault="006D66B0" w:rsidP="003648E9">
            <w:pPr>
              <w:spacing w:line="312" w:lineRule="auto"/>
              <w:rPr>
                <w:sz w:val="24"/>
                <w:szCs w:val="24"/>
                <w:lang w:val="en-US"/>
              </w:rPr>
            </w:pPr>
            <w:r>
              <w:rPr>
                <w:sz w:val="24"/>
                <w:szCs w:val="24"/>
                <w:lang w:val="en-US"/>
              </w:rPr>
              <w:t xml:space="preserve">ESV </w:t>
            </w:r>
            <w:r>
              <w:rPr>
                <w:sz w:val="24"/>
                <w:szCs w:val="24"/>
                <w:lang w:val="en-US"/>
              </w:rPr>
              <w:sym w:font="Wingdings" w:char="F0E0"/>
            </w:r>
            <w:r>
              <w:rPr>
                <w:sz w:val="24"/>
                <w:szCs w:val="24"/>
                <w:lang w:val="en-US"/>
              </w:rPr>
              <w:t xml:space="preserve"> Att</w:t>
            </w:r>
          </w:p>
        </w:tc>
        <w:tc>
          <w:tcPr>
            <w:tcW w:w="513" w:type="pct"/>
          </w:tcPr>
          <w:p w14:paraId="6ABD2DF0" w14:textId="7AB1DEA0" w:rsidR="00EB41B5" w:rsidRDefault="00945064" w:rsidP="003648E9">
            <w:pPr>
              <w:spacing w:line="312" w:lineRule="auto"/>
              <w:jc w:val="center"/>
              <w:rPr>
                <w:sz w:val="24"/>
                <w:szCs w:val="24"/>
                <w:lang w:val="en-US"/>
              </w:rPr>
            </w:pPr>
            <w:r>
              <w:rPr>
                <w:sz w:val="24"/>
                <w:szCs w:val="24"/>
                <w:lang w:val="en-US"/>
              </w:rPr>
              <w:t>0.378</w:t>
            </w:r>
          </w:p>
        </w:tc>
        <w:tc>
          <w:tcPr>
            <w:tcW w:w="417" w:type="pct"/>
          </w:tcPr>
          <w:p w14:paraId="769844FF" w14:textId="79F1E257" w:rsidR="00EB41B5" w:rsidRDefault="00EB41B5" w:rsidP="003648E9">
            <w:pPr>
              <w:spacing w:line="312" w:lineRule="auto"/>
              <w:jc w:val="center"/>
              <w:rPr>
                <w:sz w:val="24"/>
                <w:szCs w:val="24"/>
                <w:lang w:val="en-US"/>
              </w:rPr>
            </w:pPr>
            <w:r>
              <w:rPr>
                <w:sz w:val="24"/>
                <w:szCs w:val="24"/>
                <w:lang w:val="en-US"/>
              </w:rPr>
              <w:t>0.0</w:t>
            </w:r>
            <w:r w:rsidR="00945064">
              <w:rPr>
                <w:sz w:val="24"/>
                <w:szCs w:val="24"/>
                <w:lang w:val="en-US"/>
              </w:rPr>
              <w:t>65</w:t>
            </w:r>
          </w:p>
        </w:tc>
        <w:tc>
          <w:tcPr>
            <w:tcW w:w="417" w:type="pct"/>
          </w:tcPr>
          <w:p w14:paraId="4A9BF1A8" w14:textId="1715A41C" w:rsidR="00EB41B5" w:rsidRDefault="00EB41B5" w:rsidP="003648E9">
            <w:pPr>
              <w:spacing w:line="312" w:lineRule="auto"/>
              <w:jc w:val="center"/>
              <w:rPr>
                <w:sz w:val="24"/>
                <w:szCs w:val="24"/>
                <w:lang w:val="en-US"/>
              </w:rPr>
            </w:pPr>
            <w:r>
              <w:rPr>
                <w:sz w:val="24"/>
                <w:szCs w:val="24"/>
                <w:lang w:val="en-US"/>
              </w:rPr>
              <w:t>3.</w:t>
            </w:r>
            <w:r w:rsidR="00945064">
              <w:rPr>
                <w:sz w:val="24"/>
                <w:szCs w:val="24"/>
                <w:lang w:val="en-US"/>
              </w:rPr>
              <w:t>061</w:t>
            </w:r>
          </w:p>
        </w:tc>
        <w:tc>
          <w:tcPr>
            <w:tcW w:w="417" w:type="pct"/>
          </w:tcPr>
          <w:p w14:paraId="5B92A028" w14:textId="3FDE5397" w:rsidR="00EB41B5" w:rsidRDefault="00EB41B5" w:rsidP="003648E9">
            <w:pPr>
              <w:spacing w:line="312" w:lineRule="auto"/>
              <w:jc w:val="center"/>
              <w:rPr>
                <w:sz w:val="24"/>
                <w:szCs w:val="24"/>
                <w:lang w:val="en-US"/>
              </w:rPr>
            </w:pPr>
            <w:r>
              <w:rPr>
                <w:sz w:val="24"/>
                <w:szCs w:val="24"/>
                <w:lang w:val="en-US"/>
              </w:rPr>
              <w:t>0.00</w:t>
            </w:r>
            <w:r w:rsidR="00945064">
              <w:rPr>
                <w:sz w:val="24"/>
                <w:szCs w:val="24"/>
                <w:lang w:val="en-US"/>
              </w:rPr>
              <w:t>2</w:t>
            </w:r>
          </w:p>
        </w:tc>
        <w:tc>
          <w:tcPr>
            <w:tcW w:w="807" w:type="pct"/>
          </w:tcPr>
          <w:p w14:paraId="23170E7A" w14:textId="77777777" w:rsidR="00EB41B5" w:rsidRDefault="00EB41B5" w:rsidP="003648E9">
            <w:pPr>
              <w:spacing w:line="312" w:lineRule="auto"/>
              <w:jc w:val="center"/>
              <w:rPr>
                <w:sz w:val="24"/>
                <w:szCs w:val="24"/>
                <w:lang w:val="en-US"/>
              </w:rPr>
            </w:pPr>
            <w:r>
              <w:rPr>
                <w:sz w:val="24"/>
                <w:szCs w:val="24"/>
                <w:lang w:val="en-US"/>
              </w:rPr>
              <w:t>Accepted</w:t>
            </w:r>
          </w:p>
        </w:tc>
      </w:tr>
      <w:tr w:rsidR="00EB41B5" w14:paraId="4D656EC0" w14:textId="77777777" w:rsidTr="00A1179A">
        <w:trPr>
          <w:jc w:val="center"/>
        </w:trPr>
        <w:tc>
          <w:tcPr>
            <w:tcW w:w="1003" w:type="pct"/>
          </w:tcPr>
          <w:p w14:paraId="34F55C4B" w14:textId="0B7B4D88" w:rsidR="00EB41B5" w:rsidRDefault="00EB41B5" w:rsidP="003648E9">
            <w:pPr>
              <w:spacing w:line="312" w:lineRule="auto"/>
              <w:rPr>
                <w:sz w:val="24"/>
                <w:szCs w:val="24"/>
                <w:lang w:val="en-US"/>
              </w:rPr>
            </w:pPr>
            <w:r>
              <w:rPr>
                <w:sz w:val="24"/>
                <w:szCs w:val="24"/>
                <w:lang w:val="en-US"/>
              </w:rPr>
              <w:t>H5</w:t>
            </w:r>
          </w:p>
        </w:tc>
        <w:tc>
          <w:tcPr>
            <w:tcW w:w="1426" w:type="pct"/>
          </w:tcPr>
          <w:p w14:paraId="43E27FDD" w14:textId="51685912" w:rsidR="00EB41B5" w:rsidRPr="006D66B0" w:rsidRDefault="006D66B0" w:rsidP="003648E9">
            <w:pPr>
              <w:spacing w:line="312" w:lineRule="auto"/>
              <w:rPr>
                <w:b/>
                <w:bCs/>
                <w:sz w:val="24"/>
                <w:szCs w:val="24"/>
                <w:lang w:val="en-US"/>
              </w:rPr>
            </w:pPr>
            <w:r>
              <w:rPr>
                <w:sz w:val="24"/>
                <w:szCs w:val="24"/>
                <w:lang w:val="en-US"/>
              </w:rPr>
              <w:t xml:space="preserve">CV </w:t>
            </w:r>
            <w:r>
              <w:rPr>
                <w:sz w:val="24"/>
                <w:szCs w:val="24"/>
                <w:lang w:val="en-US"/>
              </w:rPr>
              <w:sym w:font="Wingdings" w:char="F0E0"/>
            </w:r>
            <w:r>
              <w:rPr>
                <w:sz w:val="24"/>
                <w:szCs w:val="24"/>
                <w:lang w:val="en-US"/>
              </w:rPr>
              <w:t xml:space="preserve"> Att</w:t>
            </w:r>
          </w:p>
        </w:tc>
        <w:tc>
          <w:tcPr>
            <w:tcW w:w="513" w:type="pct"/>
          </w:tcPr>
          <w:p w14:paraId="63501A39" w14:textId="4A7602FD" w:rsidR="00EB41B5" w:rsidRDefault="00945064" w:rsidP="003648E9">
            <w:pPr>
              <w:spacing w:line="312" w:lineRule="auto"/>
              <w:jc w:val="center"/>
              <w:rPr>
                <w:sz w:val="24"/>
                <w:szCs w:val="24"/>
                <w:lang w:val="en-US"/>
              </w:rPr>
            </w:pPr>
            <w:r>
              <w:rPr>
                <w:sz w:val="24"/>
                <w:szCs w:val="24"/>
                <w:lang w:val="en-US"/>
              </w:rPr>
              <w:t>0.322</w:t>
            </w:r>
          </w:p>
        </w:tc>
        <w:tc>
          <w:tcPr>
            <w:tcW w:w="417" w:type="pct"/>
          </w:tcPr>
          <w:p w14:paraId="130AEDDA" w14:textId="34AC69A7" w:rsidR="00EB41B5" w:rsidRDefault="00945064" w:rsidP="003648E9">
            <w:pPr>
              <w:spacing w:line="312" w:lineRule="auto"/>
              <w:jc w:val="center"/>
              <w:rPr>
                <w:sz w:val="24"/>
                <w:szCs w:val="24"/>
                <w:lang w:val="en-US"/>
              </w:rPr>
            </w:pPr>
            <w:r>
              <w:rPr>
                <w:sz w:val="24"/>
                <w:szCs w:val="24"/>
                <w:lang w:val="en-US"/>
              </w:rPr>
              <w:t>0.067</w:t>
            </w:r>
          </w:p>
        </w:tc>
        <w:tc>
          <w:tcPr>
            <w:tcW w:w="417" w:type="pct"/>
          </w:tcPr>
          <w:p w14:paraId="25538250" w14:textId="5745D8D5" w:rsidR="00EB41B5" w:rsidRDefault="00945064" w:rsidP="003648E9">
            <w:pPr>
              <w:spacing w:line="312" w:lineRule="auto"/>
              <w:jc w:val="center"/>
              <w:rPr>
                <w:sz w:val="24"/>
                <w:szCs w:val="24"/>
                <w:lang w:val="en-US"/>
              </w:rPr>
            </w:pPr>
            <w:r>
              <w:rPr>
                <w:sz w:val="24"/>
                <w:szCs w:val="24"/>
                <w:lang w:val="en-US"/>
              </w:rPr>
              <w:t>2.972</w:t>
            </w:r>
          </w:p>
        </w:tc>
        <w:tc>
          <w:tcPr>
            <w:tcW w:w="417" w:type="pct"/>
          </w:tcPr>
          <w:p w14:paraId="0FBB00CC" w14:textId="37CF994E" w:rsidR="00EB41B5" w:rsidRDefault="00945064" w:rsidP="003648E9">
            <w:pPr>
              <w:spacing w:line="312" w:lineRule="auto"/>
              <w:jc w:val="center"/>
              <w:rPr>
                <w:sz w:val="24"/>
                <w:szCs w:val="24"/>
                <w:lang w:val="en-US"/>
              </w:rPr>
            </w:pPr>
            <w:r>
              <w:rPr>
                <w:sz w:val="24"/>
                <w:szCs w:val="24"/>
                <w:lang w:val="en-US"/>
              </w:rPr>
              <w:t>0.001</w:t>
            </w:r>
          </w:p>
        </w:tc>
        <w:tc>
          <w:tcPr>
            <w:tcW w:w="807" w:type="pct"/>
          </w:tcPr>
          <w:p w14:paraId="141A3B66" w14:textId="26B8C254" w:rsidR="00EB41B5" w:rsidRDefault="00945064" w:rsidP="003648E9">
            <w:pPr>
              <w:spacing w:line="312" w:lineRule="auto"/>
              <w:jc w:val="center"/>
              <w:rPr>
                <w:sz w:val="24"/>
                <w:szCs w:val="24"/>
                <w:lang w:val="en-US"/>
              </w:rPr>
            </w:pPr>
            <w:r>
              <w:rPr>
                <w:sz w:val="24"/>
                <w:szCs w:val="24"/>
                <w:lang w:val="en-US"/>
              </w:rPr>
              <w:t>Accepted</w:t>
            </w:r>
          </w:p>
        </w:tc>
      </w:tr>
      <w:tr w:rsidR="00EB41B5" w14:paraId="3C7CAF04" w14:textId="77777777" w:rsidTr="00A1179A">
        <w:trPr>
          <w:jc w:val="center"/>
        </w:trPr>
        <w:tc>
          <w:tcPr>
            <w:tcW w:w="1003" w:type="pct"/>
          </w:tcPr>
          <w:p w14:paraId="1F70BE44" w14:textId="5F013B31" w:rsidR="00EB41B5" w:rsidRDefault="00EB41B5" w:rsidP="003648E9">
            <w:pPr>
              <w:spacing w:line="312" w:lineRule="auto"/>
              <w:rPr>
                <w:sz w:val="24"/>
                <w:szCs w:val="24"/>
                <w:lang w:val="en-US"/>
              </w:rPr>
            </w:pPr>
            <w:r>
              <w:rPr>
                <w:sz w:val="24"/>
                <w:szCs w:val="24"/>
                <w:lang w:val="en-US"/>
              </w:rPr>
              <w:t>H6</w:t>
            </w:r>
          </w:p>
        </w:tc>
        <w:tc>
          <w:tcPr>
            <w:tcW w:w="1426" w:type="pct"/>
          </w:tcPr>
          <w:p w14:paraId="433FEE86" w14:textId="1AC02020" w:rsidR="00EB41B5" w:rsidRDefault="006D66B0" w:rsidP="003648E9">
            <w:pPr>
              <w:spacing w:line="312" w:lineRule="auto"/>
              <w:rPr>
                <w:sz w:val="24"/>
                <w:szCs w:val="24"/>
                <w:lang w:val="en-US"/>
              </w:rPr>
            </w:pPr>
            <w:r>
              <w:rPr>
                <w:sz w:val="24"/>
                <w:szCs w:val="24"/>
                <w:lang w:val="en-US"/>
              </w:rPr>
              <w:t xml:space="preserve">Att </w:t>
            </w:r>
            <w:r>
              <w:rPr>
                <w:sz w:val="24"/>
                <w:szCs w:val="24"/>
                <w:lang w:val="en-US"/>
              </w:rPr>
              <w:sym w:font="Wingdings" w:char="F0E0"/>
            </w:r>
            <w:r>
              <w:rPr>
                <w:sz w:val="24"/>
                <w:szCs w:val="24"/>
                <w:lang w:val="en-US"/>
              </w:rPr>
              <w:t xml:space="preserve"> GCB</w:t>
            </w:r>
          </w:p>
        </w:tc>
        <w:tc>
          <w:tcPr>
            <w:tcW w:w="513" w:type="pct"/>
          </w:tcPr>
          <w:p w14:paraId="06AE70E3" w14:textId="14EEBB6C" w:rsidR="00EB41B5" w:rsidRDefault="00945064" w:rsidP="003648E9">
            <w:pPr>
              <w:spacing w:line="312" w:lineRule="auto"/>
              <w:jc w:val="center"/>
              <w:rPr>
                <w:sz w:val="24"/>
                <w:szCs w:val="24"/>
                <w:lang w:val="en-US"/>
              </w:rPr>
            </w:pPr>
            <w:r>
              <w:rPr>
                <w:sz w:val="24"/>
                <w:szCs w:val="24"/>
                <w:lang w:val="en-US"/>
              </w:rPr>
              <w:t>0.424</w:t>
            </w:r>
          </w:p>
        </w:tc>
        <w:tc>
          <w:tcPr>
            <w:tcW w:w="417" w:type="pct"/>
          </w:tcPr>
          <w:p w14:paraId="6D2D5EA6" w14:textId="3CA94777" w:rsidR="00EB41B5" w:rsidRDefault="00945064" w:rsidP="003648E9">
            <w:pPr>
              <w:spacing w:line="312" w:lineRule="auto"/>
              <w:jc w:val="center"/>
              <w:rPr>
                <w:sz w:val="24"/>
                <w:szCs w:val="24"/>
                <w:lang w:val="en-US"/>
              </w:rPr>
            </w:pPr>
            <w:r>
              <w:rPr>
                <w:sz w:val="24"/>
                <w:szCs w:val="24"/>
                <w:lang w:val="en-US"/>
              </w:rPr>
              <w:t>0.069</w:t>
            </w:r>
          </w:p>
        </w:tc>
        <w:tc>
          <w:tcPr>
            <w:tcW w:w="417" w:type="pct"/>
          </w:tcPr>
          <w:p w14:paraId="0094EA43" w14:textId="1E4D01DD" w:rsidR="00EB41B5" w:rsidRDefault="00945064" w:rsidP="003648E9">
            <w:pPr>
              <w:spacing w:line="312" w:lineRule="auto"/>
              <w:jc w:val="center"/>
              <w:rPr>
                <w:sz w:val="24"/>
                <w:szCs w:val="24"/>
                <w:lang w:val="en-US"/>
              </w:rPr>
            </w:pPr>
            <w:r>
              <w:rPr>
                <w:sz w:val="24"/>
                <w:szCs w:val="24"/>
                <w:lang w:val="en-US"/>
              </w:rPr>
              <w:t>2.870</w:t>
            </w:r>
          </w:p>
        </w:tc>
        <w:tc>
          <w:tcPr>
            <w:tcW w:w="417" w:type="pct"/>
          </w:tcPr>
          <w:p w14:paraId="6BEBCBCD" w14:textId="31EFEE32" w:rsidR="00EB41B5" w:rsidRDefault="00945064" w:rsidP="003648E9">
            <w:pPr>
              <w:spacing w:line="312" w:lineRule="auto"/>
              <w:jc w:val="center"/>
              <w:rPr>
                <w:sz w:val="24"/>
                <w:szCs w:val="24"/>
                <w:lang w:val="en-US"/>
              </w:rPr>
            </w:pPr>
            <w:r>
              <w:rPr>
                <w:sz w:val="24"/>
                <w:szCs w:val="24"/>
                <w:lang w:val="en-US"/>
              </w:rPr>
              <w:t>0.004</w:t>
            </w:r>
          </w:p>
        </w:tc>
        <w:tc>
          <w:tcPr>
            <w:tcW w:w="807" w:type="pct"/>
          </w:tcPr>
          <w:p w14:paraId="4FF671E8" w14:textId="43DE3247" w:rsidR="00EB41B5" w:rsidRDefault="00945064" w:rsidP="003648E9">
            <w:pPr>
              <w:spacing w:line="312" w:lineRule="auto"/>
              <w:jc w:val="center"/>
              <w:rPr>
                <w:sz w:val="24"/>
                <w:szCs w:val="24"/>
                <w:lang w:val="en-US"/>
              </w:rPr>
            </w:pPr>
            <w:r>
              <w:rPr>
                <w:sz w:val="24"/>
                <w:szCs w:val="24"/>
                <w:lang w:val="en-US"/>
              </w:rPr>
              <w:t>Accepted</w:t>
            </w:r>
          </w:p>
        </w:tc>
      </w:tr>
      <w:tr w:rsidR="00EB41B5" w14:paraId="6EE7B945" w14:textId="77777777" w:rsidTr="003648E9">
        <w:trPr>
          <w:jc w:val="center"/>
        </w:trPr>
        <w:tc>
          <w:tcPr>
            <w:tcW w:w="5000" w:type="pct"/>
            <w:gridSpan w:val="7"/>
          </w:tcPr>
          <w:p w14:paraId="1540B836" w14:textId="56D07781" w:rsidR="00EB41B5" w:rsidRPr="001B32A7" w:rsidRDefault="00EB41B5" w:rsidP="003648E9">
            <w:pPr>
              <w:spacing w:line="312" w:lineRule="auto"/>
              <w:rPr>
                <w:i/>
                <w:iCs/>
                <w:sz w:val="24"/>
                <w:szCs w:val="24"/>
                <w:lang w:val="en-US"/>
              </w:rPr>
            </w:pPr>
            <w:r w:rsidRPr="001B32A7">
              <w:rPr>
                <w:i/>
                <w:iCs/>
                <w:sz w:val="24"/>
                <w:szCs w:val="24"/>
                <w:lang w:val="en-US"/>
              </w:rPr>
              <w:t xml:space="preserve">Notes: </w:t>
            </w:r>
            <w:r w:rsidR="00A1179A">
              <w:rPr>
                <w:i/>
                <w:iCs/>
                <w:sz w:val="24"/>
                <w:szCs w:val="24"/>
                <w:lang w:val="en-US"/>
              </w:rPr>
              <w:t xml:space="preserve">FV = Functional value, EMV = </w:t>
            </w:r>
            <w:r w:rsidR="00A1179A" w:rsidRPr="00A1179A">
              <w:rPr>
                <w:i/>
                <w:iCs/>
                <w:sz w:val="24"/>
                <w:szCs w:val="24"/>
                <w:lang w:val="en-US"/>
              </w:rPr>
              <w:t>Emotional value</w:t>
            </w:r>
            <w:r w:rsidR="00A1179A">
              <w:rPr>
                <w:i/>
                <w:iCs/>
                <w:sz w:val="24"/>
                <w:szCs w:val="24"/>
                <w:lang w:val="en-US"/>
              </w:rPr>
              <w:t xml:space="preserve">, SV = </w:t>
            </w:r>
            <w:r w:rsidR="00A1179A" w:rsidRPr="00A1179A">
              <w:rPr>
                <w:i/>
                <w:iCs/>
                <w:sz w:val="24"/>
                <w:szCs w:val="24"/>
                <w:lang w:val="en-US"/>
              </w:rPr>
              <w:t>Social value</w:t>
            </w:r>
            <w:r w:rsidR="00A1179A">
              <w:rPr>
                <w:i/>
                <w:iCs/>
                <w:sz w:val="24"/>
                <w:szCs w:val="24"/>
                <w:lang w:val="en-US"/>
              </w:rPr>
              <w:t xml:space="preserve">, ESV = </w:t>
            </w:r>
            <w:r w:rsidR="00C96521" w:rsidRPr="00C96521">
              <w:rPr>
                <w:i/>
                <w:iCs/>
                <w:sz w:val="24"/>
                <w:szCs w:val="24"/>
                <w:lang w:val="en-US"/>
              </w:rPr>
              <w:t>Epistemic value</w:t>
            </w:r>
            <w:r w:rsidR="00A1179A">
              <w:rPr>
                <w:i/>
                <w:iCs/>
                <w:sz w:val="24"/>
                <w:szCs w:val="24"/>
                <w:lang w:val="en-US"/>
              </w:rPr>
              <w:t xml:space="preserve">, CV = </w:t>
            </w:r>
            <w:r w:rsidR="00A1179A" w:rsidRPr="00A1179A">
              <w:rPr>
                <w:i/>
                <w:iCs/>
                <w:sz w:val="24"/>
                <w:szCs w:val="24"/>
                <w:lang w:val="en-US"/>
              </w:rPr>
              <w:t>Conditional value</w:t>
            </w:r>
            <w:r w:rsidR="00A1179A">
              <w:rPr>
                <w:i/>
                <w:iCs/>
                <w:sz w:val="24"/>
                <w:szCs w:val="24"/>
                <w:lang w:val="en-US"/>
              </w:rPr>
              <w:t xml:space="preserve">, Att = Attitudes, GCB = </w:t>
            </w:r>
            <w:r w:rsidR="00A1179A" w:rsidRPr="00A1179A">
              <w:rPr>
                <w:i/>
                <w:iCs/>
                <w:sz w:val="24"/>
                <w:szCs w:val="24"/>
                <w:lang w:val="en-US"/>
              </w:rPr>
              <w:t>Green consumption behavior</w:t>
            </w:r>
          </w:p>
        </w:tc>
      </w:tr>
    </w:tbl>
    <w:p w14:paraId="09A65D28" w14:textId="6B49BDF6" w:rsidR="00EB41B5" w:rsidRDefault="00A1179A" w:rsidP="00A1179A">
      <w:pPr>
        <w:tabs>
          <w:tab w:val="left" w:pos="900"/>
        </w:tabs>
        <w:spacing w:line="312" w:lineRule="auto"/>
        <w:jc w:val="right"/>
        <w:rPr>
          <w:i/>
          <w:iCs/>
          <w:sz w:val="24"/>
          <w:szCs w:val="24"/>
          <w:lang w:val="en-US"/>
        </w:rPr>
      </w:pPr>
      <w:r w:rsidRPr="00663DBA">
        <w:rPr>
          <w:i/>
          <w:iCs/>
          <w:sz w:val="24"/>
          <w:szCs w:val="24"/>
          <w:lang w:val="en-US"/>
        </w:rPr>
        <w:t xml:space="preserve">Source: </w:t>
      </w:r>
      <w:r w:rsidR="00446C10" w:rsidRPr="00663DBA">
        <w:rPr>
          <w:i/>
          <w:iCs/>
          <w:sz w:val="24"/>
          <w:szCs w:val="24"/>
        </w:rPr>
        <w:t>Analysis results from AMOS 20</w:t>
      </w:r>
    </w:p>
    <w:p w14:paraId="3B45CC48" w14:textId="79795F62" w:rsidR="00A1179A" w:rsidRPr="00C96521" w:rsidRDefault="00C96521" w:rsidP="00C96521">
      <w:pPr>
        <w:tabs>
          <w:tab w:val="left" w:pos="900"/>
        </w:tabs>
        <w:spacing w:line="312" w:lineRule="auto"/>
        <w:rPr>
          <w:b/>
          <w:bCs/>
          <w:sz w:val="24"/>
          <w:szCs w:val="24"/>
          <w:lang w:val="en-US"/>
        </w:rPr>
      </w:pPr>
      <w:r w:rsidRPr="00C96521">
        <w:rPr>
          <w:b/>
          <w:bCs/>
          <w:sz w:val="24"/>
          <w:szCs w:val="24"/>
          <w:lang w:val="en-US"/>
        </w:rPr>
        <w:t>5. Discussion and Implications</w:t>
      </w:r>
    </w:p>
    <w:p w14:paraId="692AA29E" w14:textId="07C31EB1" w:rsidR="00C96521" w:rsidRPr="00C96521" w:rsidRDefault="00C96521" w:rsidP="00C96521">
      <w:pPr>
        <w:tabs>
          <w:tab w:val="left" w:pos="900"/>
        </w:tabs>
        <w:spacing w:line="312" w:lineRule="auto"/>
        <w:rPr>
          <w:b/>
          <w:bCs/>
          <w:i/>
          <w:iCs/>
          <w:sz w:val="24"/>
          <w:szCs w:val="24"/>
          <w:lang w:val="en-US"/>
        </w:rPr>
      </w:pPr>
      <w:r w:rsidRPr="00C96521">
        <w:rPr>
          <w:b/>
          <w:bCs/>
          <w:i/>
          <w:iCs/>
          <w:sz w:val="24"/>
          <w:szCs w:val="24"/>
          <w:lang w:val="en-US"/>
        </w:rPr>
        <w:t>5.1. Discussion</w:t>
      </w:r>
    </w:p>
    <w:p w14:paraId="5404D246" w14:textId="3DE287CD" w:rsidR="00C96521" w:rsidRDefault="001949A9" w:rsidP="00C96521">
      <w:pPr>
        <w:tabs>
          <w:tab w:val="left" w:pos="0"/>
        </w:tabs>
        <w:spacing w:line="312" w:lineRule="auto"/>
        <w:ind w:firstLine="630"/>
        <w:rPr>
          <w:sz w:val="24"/>
          <w:szCs w:val="24"/>
          <w:lang w:val="en-US"/>
        </w:rPr>
      </w:pPr>
      <w:r w:rsidRPr="001949A9">
        <w:rPr>
          <w:sz w:val="24"/>
          <w:szCs w:val="24"/>
        </w:rPr>
        <w:t>The test results revealed that all five components of perceived value positively and significantly influence the green consumption attitudes of Vietnamese youth (p &lt; 0.05). Simultaneously, green consumption attitudes also significantly affect the green consumption behavior of Vietnamese youth (β = 0.424, p = 0.004, less than 0.01).</w:t>
      </w:r>
    </w:p>
    <w:p w14:paraId="5524C720" w14:textId="2B0131FF" w:rsidR="0003665D" w:rsidRDefault="00465888" w:rsidP="00C96521">
      <w:pPr>
        <w:tabs>
          <w:tab w:val="left" w:pos="0"/>
        </w:tabs>
        <w:spacing w:line="312" w:lineRule="auto"/>
        <w:ind w:firstLine="630"/>
        <w:rPr>
          <w:sz w:val="24"/>
          <w:szCs w:val="24"/>
          <w:lang w:val="en-US"/>
        </w:rPr>
      </w:pPr>
      <w:r w:rsidRPr="00465888">
        <w:rPr>
          <w:sz w:val="24"/>
          <w:szCs w:val="24"/>
        </w:rPr>
        <w:t xml:space="preserve">First, functional value (β = 0.412, p &lt; 0.01) is the factor with the strongest influence on green consumption attitudes, consistent with the findings of Lin and Huang (2012) and Sweeney and Soutar (2001). It shows that Vietnamese youth tend to develop a positive attitude when they perceive green products as offering practical benefits, such as increased durability, safety, or </w:t>
      </w:r>
      <w:r w:rsidRPr="00465888">
        <w:rPr>
          <w:sz w:val="24"/>
          <w:szCs w:val="24"/>
        </w:rPr>
        <w:lastRenderedPageBreak/>
        <w:t>health advantages. Therefore, functional benefits remain the core of green consumption, even as environmental awareness rises.</w:t>
      </w:r>
    </w:p>
    <w:p w14:paraId="52D4BE27" w14:textId="636EA065" w:rsidR="009874D2" w:rsidRDefault="00465888" w:rsidP="00C96521">
      <w:pPr>
        <w:tabs>
          <w:tab w:val="left" w:pos="0"/>
        </w:tabs>
        <w:spacing w:line="312" w:lineRule="auto"/>
        <w:ind w:firstLine="630"/>
        <w:rPr>
          <w:sz w:val="24"/>
          <w:szCs w:val="24"/>
          <w:lang w:val="en-US"/>
        </w:rPr>
      </w:pPr>
      <w:r w:rsidRPr="00465888">
        <w:rPr>
          <w:sz w:val="24"/>
          <w:szCs w:val="24"/>
        </w:rPr>
        <w:t>Next, emotional value (β = 0.354, p &lt; 0.01) has a significant positive effect on green consumption attitudes, confirming the influence of emotional factors in shaping behavioral views (Biswas &amp; Roy, 2015). Young consumers often feel proud and happy when selecting environmentally friendly products, indicating that green consumption is not only a rational choice but also an expression of personal values and positive emotions.</w:t>
      </w:r>
    </w:p>
    <w:p w14:paraId="2BF443A0" w14:textId="75084C70" w:rsidR="009874D2" w:rsidRDefault="00465888" w:rsidP="00C96521">
      <w:pPr>
        <w:tabs>
          <w:tab w:val="left" w:pos="0"/>
        </w:tabs>
        <w:spacing w:line="312" w:lineRule="auto"/>
        <w:ind w:firstLine="630"/>
        <w:rPr>
          <w:sz w:val="24"/>
          <w:szCs w:val="24"/>
          <w:lang w:val="en-US"/>
        </w:rPr>
      </w:pPr>
      <w:r w:rsidRPr="00465888">
        <w:rPr>
          <w:sz w:val="24"/>
          <w:szCs w:val="24"/>
        </w:rPr>
        <w:t>Social value (β = 0.333, p &lt; 0.05) also significantly influences green consumption attitudes, consistent with TPB theory (Ajzen, 1991). Vietnamese youth, who tend to promote their self-image within the community, often view green consumption as a symbol of a civilized lifestyle and social responsibility. This indicates that social pressure and group norms can be effectively used as key tools to encourage green consumption.</w:t>
      </w:r>
    </w:p>
    <w:p w14:paraId="74717366" w14:textId="093A3629" w:rsidR="004857EC" w:rsidRPr="00465888" w:rsidRDefault="009D042E" w:rsidP="00C96521">
      <w:pPr>
        <w:tabs>
          <w:tab w:val="left" w:pos="0"/>
        </w:tabs>
        <w:spacing w:line="312" w:lineRule="auto"/>
        <w:ind w:firstLine="630"/>
        <w:rPr>
          <w:sz w:val="24"/>
          <w:szCs w:val="24"/>
          <w:lang w:val="en-US"/>
        </w:rPr>
      </w:pPr>
      <w:r w:rsidRPr="009D042E">
        <w:rPr>
          <w:sz w:val="24"/>
          <w:szCs w:val="24"/>
        </w:rPr>
        <w:t>Notably, epistemic value (β = 0.378, p &lt; 0.01) significantly influences green consumption attitudes, indicating that the desire to learn, explore, and innovate increasingly impacts the consumption behavior of the younger generation. This finding aligns with research by Haws et al. (2014) and Lin and Huang (2012), which states that young consumers are more likely to develop positive attitudes when they perceive learning and innovation factors in green products.</w:t>
      </w:r>
    </w:p>
    <w:p w14:paraId="6DF8304F" w14:textId="6654FFC7" w:rsidR="004857EC" w:rsidRDefault="009D042E" w:rsidP="00C96521">
      <w:pPr>
        <w:tabs>
          <w:tab w:val="left" w:pos="0"/>
        </w:tabs>
        <w:spacing w:line="312" w:lineRule="auto"/>
        <w:ind w:firstLine="630"/>
        <w:rPr>
          <w:sz w:val="24"/>
          <w:szCs w:val="24"/>
          <w:lang w:val="en-US"/>
        </w:rPr>
      </w:pPr>
      <w:r w:rsidRPr="009D042E">
        <w:rPr>
          <w:sz w:val="24"/>
          <w:szCs w:val="24"/>
        </w:rPr>
        <w:t>Finally, conditional value (β = 0.322, p &lt; 0.01) also positively influences green consumption attitudes, showing that social contexts, incentives, and environmental campaigns can boost positive perceptions of green consumption. This finding supports Biswas and Roy</w:t>
      </w:r>
      <w:r>
        <w:rPr>
          <w:sz w:val="24"/>
          <w:szCs w:val="24"/>
          <w:lang w:val="en-US"/>
        </w:rPr>
        <w:t>’</w:t>
      </w:r>
      <w:r w:rsidRPr="009D042E">
        <w:rPr>
          <w:sz w:val="24"/>
          <w:szCs w:val="24"/>
        </w:rPr>
        <w:t>s (2015) conclusion that circumstantial factors, such as communication or incentives, can steer consumer behavior toward environmentally friendly choices.</w:t>
      </w:r>
    </w:p>
    <w:p w14:paraId="7AD4E3F8" w14:textId="7C776E86" w:rsidR="004857EC" w:rsidRDefault="009D042E" w:rsidP="00C96521">
      <w:pPr>
        <w:tabs>
          <w:tab w:val="left" w:pos="0"/>
        </w:tabs>
        <w:spacing w:line="312" w:lineRule="auto"/>
        <w:ind w:firstLine="630"/>
        <w:rPr>
          <w:sz w:val="24"/>
          <w:szCs w:val="24"/>
          <w:lang w:val="en-US"/>
        </w:rPr>
      </w:pPr>
      <w:r w:rsidRPr="009D042E">
        <w:rPr>
          <w:sz w:val="24"/>
          <w:szCs w:val="24"/>
        </w:rPr>
        <w:t>In particular, green consumption attitudes (β = 0.424, p &lt; 0.01) significantly influence green consumption behavior, consistent with the predictions of the Theory of Planned Behavior (Ajzen, 1991). This demonstrates that developing a positive attitude is a crucial step in transforming value perceptions into actual green consumption behaviors.</w:t>
      </w:r>
    </w:p>
    <w:p w14:paraId="6F0B6421" w14:textId="2E3F2A17" w:rsidR="004857EC" w:rsidRPr="00F7752A" w:rsidRDefault="00F7752A" w:rsidP="00F7752A">
      <w:pPr>
        <w:tabs>
          <w:tab w:val="left" w:pos="0"/>
        </w:tabs>
        <w:spacing w:line="312" w:lineRule="auto"/>
        <w:rPr>
          <w:b/>
          <w:bCs/>
          <w:i/>
          <w:iCs/>
          <w:sz w:val="24"/>
          <w:szCs w:val="24"/>
          <w:lang w:val="en-US"/>
        </w:rPr>
      </w:pPr>
      <w:r w:rsidRPr="00F7752A">
        <w:rPr>
          <w:b/>
          <w:bCs/>
          <w:i/>
          <w:iCs/>
          <w:sz w:val="24"/>
          <w:szCs w:val="24"/>
          <w:lang w:val="en-US"/>
        </w:rPr>
        <w:t>5.2. Implications</w:t>
      </w:r>
    </w:p>
    <w:p w14:paraId="1FF3A798" w14:textId="28C6AE41" w:rsidR="00F7752A" w:rsidRPr="001626EB" w:rsidRDefault="001626EB" w:rsidP="00C96521">
      <w:pPr>
        <w:tabs>
          <w:tab w:val="left" w:pos="0"/>
        </w:tabs>
        <w:spacing w:line="312" w:lineRule="auto"/>
        <w:ind w:firstLine="630"/>
        <w:rPr>
          <w:sz w:val="24"/>
          <w:szCs w:val="24"/>
          <w:lang w:val="en-US"/>
        </w:rPr>
      </w:pPr>
      <w:r>
        <w:rPr>
          <w:sz w:val="24"/>
          <w:szCs w:val="24"/>
          <w:lang w:val="en-US"/>
        </w:rPr>
        <w:t>Theoretically, this study</w:t>
      </w:r>
      <w:r w:rsidRPr="001626EB">
        <w:rPr>
          <w:sz w:val="24"/>
          <w:szCs w:val="24"/>
        </w:rPr>
        <w:t xml:space="preserve"> helps to expand and strengthen traditional behavioral models like the Theory of Consumption Values and the Theory of Planned Behavior in the context of green consumption. By adding dimensions of perceived value to models that predict green consumption attitudes and behaviors, studies show that value perception is not just an economic concept but also has a significant psychosocial component.</w:t>
      </w:r>
      <w:r w:rsidR="00060F49" w:rsidRPr="00060F49">
        <w:t xml:space="preserve"> </w:t>
      </w:r>
      <w:r w:rsidRPr="001626EB">
        <w:rPr>
          <w:sz w:val="24"/>
          <w:szCs w:val="24"/>
        </w:rPr>
        <w:t>This explains how green attitudes form based on personal values and social perceptions and confirms the key role of attitudes in linking value perception to behavior. The study</w:t>
      </w:r>
      <w:r>
        <w:rPr>
          <w:sz w:val="24"/>
          <w:szCs w:val="24"/>
          <w:lang w:val="en-US"/>
        </w:rPr>
        <w:t>’</w:t>
      </w:r>
      <w:r w:rsidRPr="001626EB">
        <w:rPr>
          <w:sz w:val="24"/>
          <w:szCs w:val="24"/>
        </w:rPr>
        <w:t>s findings provide evidence supporting the idea that young consumers</w:t>
      </w:r>
      <w:r>
        <w:rPr>
          <w:sz w:val="24"/>
          <w:szCs w:val="24"/>
          <w:lang w:val="en-US"/>
        </w:rPr>
        <w:t>’</w:t>
      </w:r>
      <w:r w:rsidRPr="001626EB">
        <w:rPr>
          <w:sz w:val="24"/>
          <w:szCs w:val="24"/>
        </w:rPr>
        <w:t xml:space="preserve"> green behavior is driven not only by the product</w:t>
      </w:r>
      <w:r>
        <w:rPr>
          <w:sz w:val="24"/>
          <w:szCs w:val="24"/>
          <w:lang w:val="en-US"/>
        </w:rPr>
        <w:t>’</w:t>
      </w:r>
      <w:r w:rsidRPr="001626EB">
        <w:rPr>
          <w:sz w:val="24"/>
          <w:szCs w:val="24"/>
        </w:rPr>
        <w:t>s usefulness but also by a desire to express social identity and ethical values related to environmental responsibility.</w:t>
      </w:r>
    </w:p>
    <w:p w14:paraId="748C0EE9" w14:textId="71C7F807" w:rsidR="00060F49" w:rsidRDefault="008B4B7B" w:rsidP="00C96521">
      <w:pPr>
        <w:tabs>
          <w:tab w:val="left" w:pos="0"/>
        </w:tabs>
        <w:spacing w:line="312" w:lineRule="auto"/>
        <w:ind w:firstLine="630"/>
        <w:rPr>
          <w:sz w:val="24"/>
          <w:szCs w:val="24"/>
          <w:lang w:val="en-US"/>
        </w:rPr>
      </w:pPr>
      <w:r w:rsidRPr="008B4B7B">
        <w:rPr>
          <w:sz w:val="24"/>
          <w:szCs w:val="24"/>
          <w:lang w:val="en-US"/>
        </w:rPr>
        <w:t xml:space="preserve">Additionally, this study advances the field of applied social psychology by showing that traditional ideas about values and consumer behavior can be effectively applied to sustainability. Using a social psychology perspective helps to better understand how social, </w:t>
      </w:r>
      <w:r w:rsidRPr="008B4B7B">
        <w:rPr>
          <w:sz w:val="24"/>
          <w:szCs w:val="24"/>
          <w:lang w:val="en-US"/>
        </w:rPr>
        <w:lastRenderedPageBreak/>
        <w:t>perceived, and emotional factors work together to influence green consumption behavior, which is often not fully explained by economic models alone. Additionally, the findings indicate an interdisciplinary approach involving psychology, marketing, and behavioral economics, laying the groundwork for new research models that integrate perceived factors, social influences, and ethical motivations. As a result, this research not only enhances the theoretical framework for green consumption behavior but also lays the groundwork for future studies aimed at understanding how sustainable intentions and behaviors develop in young people.</w:t>
      </w:r>
    </w:p>
    <w:p w14:paraId="1B42388A" w14:textId="02503121" w:rsidR="00B10E1F" w:rsidRDefault="008D51E4" w:rsidP="00C96521">
      <w:pPr>
        <w:tabs>
          <w:tab w:val="left" w:pos="0"/>
        </w:tabs>
        <w:spacing w:line="312" w:lineRule="auto"/>
        <w:ind w:firstLine="630"/>
        <w:rPr>
          <w:sz w:val="24"/>
          <w:szCs w:val="24"/>
          <w:lang w:val="en-US"/>
        </w:rPr>
      </w:pPr>
      <w:r w:rsidRPr="008D51E4">
        <w:rPr>
          <w:sz w:val="24"/>
          <w:szCs w:val="24"/>
          <w:lang w:val="en-US"/>
        </w:rPr>
        <w:t>Practically, the study</w:t>
      </w:r>
      <w:r>
        <w:rPr>
          <w:sz w:val="24"/>
          <w:szCs w:val="24"/>
          <w:lang w:val="en-US"/>
        </w:rPr>
        <w:t>’</w:t>
      </w:r>
      <w:r w:rsidRPr="008D51E4">
        <w:rPr>
          <w:sz w:val="24"/>
          <w:szCs w:val="24"/>
          <w:lang w:val="en-US"/>
        </w:rPr>
        <w:t xml:space="preserve">s results have significant implications for enterprises and policymakers in promoting green consumption among Vietnamese youth. The five dimensions of perceived value (functional, emotional, social, epistemic, and conditional) all positively influence green consumer attitudes, indicating that to encourage young consumers to adopt environmentally friendly products, enterprises need to simultaneously enhance both the practical and symbolic aspects of the product. </w:t>
      </w:r>
      <w:r w:rsidRPr="008D51E4">
        <w:rPr>
          <w:sz w:val="24"/>
          <w:szCs w:val="24"/>
        </w:rPr>
        <w:t>Manufacturers should focus on enhancing functional value by improving product quality, energy efficiency, and durability, thereby helping consumers recognize the practical benefits of choosing green consumption. Simultaneously, they should strengthen emotional value by creating positive experiences that evoke pride and joy when taking environmental actions through communication campaigns that connect with emotions and social responsibility.</w:t>
      </w:r>
    </w:p>
    <w:p w14:paraId="288E1C8C" w14:textId="45ADC78C" w:rsidR="00B10E1F" w:rsidRDefault="008D51E4" w:rsidP="00C96521">
      <w:pPr>
        <w:tabs>
          <w:tab w:val="left" w:pos="0"/>
        </w:tabs>
        <w:spacing w:line="312" w:lineRule="auto"/>
        <w:ind w:firstLine="630"/>
        <w:rPr>
          <w:sz w:val="24"/>
          <w:szCs w:val="24"/>
          <w:lang w:val="en-US"/>
        </w:rPr>
      </w:pPr>
      <w:r w:rsidRPr="008D51E4">
        <w:rPr>
          <w:sz w:val="24"/>
          <w:szCs w:val="24"/>
        </w:rPr>
        <w:t>Additionally, businesses should leverage social value and knowledge by creating a brand image linked to a sustainable lifestyle, offering transparent details about production processes, product life cycles, and environmental benefits to increase awareness among young consumers. The conditional value also needs to be strengthened by promoting green behavior, such as creating accessible distribution systems, offering incentives, or providing discounts for environmentally friendly products. On the manager</w:t>
      </w:r>
      <w:r>
        <w:rPr>
          <w:sz w:val="24"/>
          <w:szCs w:val="24"/>
          <w:lang w:val="en-US"/>
        </w:rPr>
        <w:t>’</w:t>
      </w:r>
      <w:r w:rsidRPr="008D51E4">
        <w:rPr>
          <w:sz w:val="24"/>
          <w:szCs w:val="24"/>
        </w:rPr>
        <w:t>s side, the study</w:t>
      </w:r>
      <w:r>
        <w:rPr>
          <w:sz w:val="24"/>
          <w:szCs w:val="24"/>
          <w:lang w:val="en-US"/>
        </w:rPr>
        <w:t>’</w:t>
      </w:r>
      <w:r w:rsidRPr="008D51E4">
        <w:rPr>
          <w:sz w:val="24"/>
          <w:szCs w:val="24"/>
        </w:rPr>
        <w:t>s results show that combining environmental education policies, social media, and encouraging sustainable consumption is crucial to establish positive behavioral norms in the youth community. Developing communication and education programs grounded in social psychology principles, focusing on attitudes, emotions, and social influences, will help strengthen young people</w:t>
      </w:r>
      <w:r>
        <w:rPr>
          <w:sz w:val="24"/>
          <w:szCs w:val="24"/>
          <w:lang w:val="en-US"/>
        </w:rPr>
        <w:t>’</w:t>
      </w:r>
      <w:r w:rsidRPr="008D51E4">
        <w:rPr>
          <w:sz w:val="24"/>
          <w:szCs w:val="24"/>
        </w:rPr>
        <w:t>s inherent motivation to sustain green consumption behaviors in a sustainable manner.</w:t>
      </w:r>
    </w:p>
    <w:p w14:paraId="1534C088" w14:textId="61C7CECA" w:rsidR="00B10E1F" w:rsidRPr="003F41A3" w:rsidRDefault="00B10E1F" w:rsidP="00B10E1F">
      <w:pPr>
        <w:tabs>
          <w:tab w:val="left" w:pos="0"/>
        </w:tabs>
        <w:spacing w:line="312" w:lineRule="auto"/>
        <w:rPr>
          <w:b/>
          <w:bCs/>
          <w:sz w:val="24"/>
          <w:szCs w:val="24"/>
          <w:lang w:val="en-US"/>
        </w:rPr>
      </w:pPr>
      <w:r w:rsidRPr="003F41A3">
        <w:rPr>
          <w:b/>
          <w:bCs/>
          <w:sz w:val="24"/>
          <w:szCs w:val="24"/>
          <w:lang w:val="en-US"/>
        </w:rPr>
        <w:t>6. Conclusion</w:t>
      </w:r>
    </w:p>
    <w:p w14:paraId="18BD5419" w14:textId="19C0E1E0" w:rsidR="003F41A3" w:rsidRDefault="00614461" w:rsidP="003F41A3">
      <w:pPr>
        <w:tabs>
          <w:tab w:val="left" w:pos="0"/>
        </w:tabs>
        <w:spacing w:line="312" w:lineRule="auto"/>
        <w:ind w:firstLine="630"/>
        <w:rPr>
          <w:sz w:val="24"/>
          <w:szCs w:val="24"/>
          <w:lang w:val="en-US"/>
        </w:rPr>
      </w:pPr>
      <w:r w:rsidRPr="00614461">
        <w:rPr>
          <w:sz w:val="24"/>
          <w:szCs w:val="24"/>
        </w:rPr>
        <w:t>This study aimed to examine the relationship between the components of perceived green consumption value (functional, emotional, social, epistemic, and conditional value) and the attitudes and behaviors toward green consumption among Vietnamese youth. The analysis using the linear structural model shows that all proposed hypotheses are supported at a significance level of p &lt; 0.05. This confirms the positive and significant effect of the five value components on green consumption attitudes, with attitude serving as a key intermediary factor leading to green consumption behavior.</w:t>
      </w:r>
      <w:r w:rsidR="008D51E4" w:rsidRPr="003F41A3">
        <w:rPr>
          <w:sz w:val="24"/>
          <w:szCs w:val="24"/>
        </w:rPr>
        <w:t xml:space="preserve"> </w:t>
      </w:r>
      <w:r w:rsidRPr="00614461">
        <w:rPr>
          <w:sz w:val="24"/>
          <w:szCs w:val="24"/>
          <w:lang w:val="en-US"/>
        </w:rPr>
        <w:t xml:space="preserve">Where functional value is the most influential factor, it shows that practical benefits of products such as quality, durability, and energy saving remain the main drivers of green consumption behavior. Emotional value and social value play a secondary role, highlighting positive emotions and social recognition when consuming environmentally </w:t>
      </w:r>
      <w:r w:rsidRPr="00614461">
        <w:rPr>
          <w:sz w:val="24"/>
          <w:szCs w:val="24"/>
          <w:lang w:val="en-US"/>
        </w:rPr>
        <w:lastRenderedPageBreak/>
        <w:t>friendly products.</w:t>
      </w:r>
      <w:r w:rsidR="003F41A3" w:rsidRPr="003F41A3">
        <w:rPr>
          <w:sz w:val="24"/>
          <w:szCs w:val="24"/>
          <w:lang w:val="en-US"/>
        </w:rPr>
        <w:t xml:space="preserve"> </w:t>
      </w:r>
      <w:r w:rsidRPr="00614461">
        <w:rPr>
          <w:sz w:val="24"/>
          <w:szCs w:val="24"/>
        </w:rPr>
        <w:t>Epistemic value and conditional value are also confirmed as important factors, highlighting the importance of understanding and the influence of social contexts and policies on green consumption attitudes.</w:t>
      </w:r>
    </w:p>
    <w:p w14:paraId="2C43C62F" w14:textId="5F01817A" w:rsidR="003F41A3" w:rsidRDefault="00614461" w:rsidP="003F41A3">
      <w:pPr>
        <w:tabs>
          <w:tab w:val="left" w:pos="0"/>
        </w:tabs>
        <w:spacing w:line="312" w:lineRule="auto"/>
        <w:ind w:firstLine="630"/>
        <w:rPr>
          <w:sz w:val="24"/>
          <w:szCs w:val="24"/>
          <w:lang w:val="en-US"/>
        </w:rPr>
      </w:pPr>
      <w:r w:rsidRPr="00614461">
        <w:rPr>
          <w:sz w:val="24"/>
          <w:szCs w:val="24"/>
        </w:rPr>
        <w:t xml:space="preserve">Although the study has yielded many promising results, there are still some limitations that should be addressed in future research. First, the sample mainly focuses on the youth group in the large metropolis of Hanoi, so the findings may not fully represent the green consumption behavior of populations in rural areas or regions with different economic conditions. Future studies should broaden the scope of the survey to better include the entire population. Secondly, the study uses a cross-sectional design, so it cannot evaluate the cause-and-effect relationship over time. Therefore, future research could use a longitudinal or experimental design to better test the connection between value perceptions, attitudes, and green consumption behaviors. </w:t>
      </w:r>
      <w:r w:rsidR="007A2B08" w:rsidRPr="007A2B08">
        <w:rPr>
          <w:sz w:val="24"/>
          <w:szCs w:val="24"/>
        </w:rPr>
        <w:t>Third, the current model primarily emphasizes personal value perception factors, while external environmental factors such as media influence, trust in green brands, or policy impact have yet to be considered. Future research should incorporate more moderating and mediating variables to create a more comprehensive model. Finally, in the context of digital transformation and green economic development, green consumption behavior can be shaped by technology (such as green e-commerce and transparent information about the product life cycle). Therefore, expanding the model to include technology, awareness, and green consumption behavior could be a promising research direction in the future.</w:t>
      </w:r>
    </w:p>
    <w:p w14:paraId="5A96EAAB" w14:textId="67761FEE" w:rsidR="00652D71" w:rsidRPr="00652D71" w:rsidRDefault="00652D71" w:rsidP="00652D71">
      <w:pPr>
        <w:tabs>
          <w:tab w:val="left" w:pos="0"/>
        </w:tabs>
        <w:spacing w:line="312" w:lineRule="auto"/>
        <w:rPr>
          <w:b/>
          <w:bCs/>
          <w:sz w:val="24"/>
          <w:szCs w:val="24"/>
          <w:lang w:val="en-US"/>
        </w:rPr>
      </w:pPr>
      <w:r w:rsidRPr="00652D71">
        <w:rPr>
          <w:b/>
          <w:bCs/>
          <w:sz w:val="24"/>
          <w:szCs w:val="24"/>
          <w:lang w:val="en-US"/>
        </w:rPr>
        <w:t>References</w:t>
      </w:r>
    </w:p>
    <w:p w14:paraId="2DAD136F"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Ajzen, I. (1991). The Theory of Planned Behavior. </w:t>
      </w:r>
      <w:r w:rsidRPr="000E4C5E">
        <w:rPr>
          <w:i/>
          <w:iCs/>
          <w:sz w:val="24"/>
          <w:szCs w:val="24"/>
          <w:lang w:val="en-US"/>
        </w:rPr>
        <w:t>Organizational Behavior and Human Decision Processes, 50</w:t>
      </w:r>
      <w:r w:rsidRPr="000E4C5E">
        <w:rPr>
          <w:sz w:val="24"/>
          <w:szCs w:val="24"/>
          <w:lang w:val="en-US"/>
        </w:rPr>
        <w:t xml:space="preserve">(2), 179-211. </w:t>
      </w:r>
      <w:hyperlink r:id="rId7" w:history="1">
        <w:r w:rsidRPr="000E4C5E">
          <w:rPr>
            <w:rStyle w:val="Hyperlink"/>
            <w:color w:val="auto"/>
            <w:sz w:val="24"/>
            <w:szCs w:val="24"/>
            <w:u w:val="none"/>
            <w:lang w:val="en-US"/>
          </w:rPr>
          <w:t>https://doi.org/10.1016/0749-5978(91)90020-T</w:t>
        </w:r>
      </w:hyperlink>
    </w:p>
    <w:p w14:paraId="63CF6077"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Anvar, M., &amp; de Villiers, M. V. (2017). Attitudes and Purchase Behaviour of Green Products among Generation Y Consumers in South Africa. </w:t>
      </w:r>
      <w:r w:rsidRPr="000E4C5E">
        <w:rPr>
          <w:i/>
          <w:iCs/>
          <w:sz w:val="24"/>
          <w:szCs w:val="24"/>
          <w:lang w:val="en-US"/>
        </w:rPr>
        <w:t>Mediterranean Journal of Social Sciences, 5</w:t>
      </w:r>
      <w:r w:rsidRPr="000E4C5E">
        <w:rPr>
          <w:sz w:val="24"/>
          <w:szCs w:val="24"/>
          <w:lang w:val="en-US"/>
        </w:rPr>
        <w:t xml:space="preserve">(21), 183-194. </w:t>
      </w:r>
      <w:hyperlink r:id="rId8" w:history="1">
        <w:r w:rsidRPr="000E4C5E">
          <w:rPr>
            <w:rStyle w:val="Hyperlink"/>
            <w:color w:val="auto"/>
            <w:sz w:val="24"/>
            <w:szCs w:val="24"/>
            <w:u w:val="none"/>
            <w:lang w:val="en-US"/>
          </w:rPr>
          <w:t>https://doi.org/10.5901/mjss.2014.v5n21p183</w:t>
        </w:r>
      </w:hyperlink>
    </w:p>
    <w:p w14:paraId="25B49896"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Berlyne, D. E. (1960). </w:t>
      </w:r>
      <w:r w:rsidRPr="000E4C5E">
        <w:rPr>
          <w:i/>
          <w:iCs/>
          <w:sz w:val="24"/>
          <w:szCs w:val="24"/>
          <w:lang w:val="en-US"/>
        </w:rPr>
        <w:t>Conflict, arousal, and curiosity</w:t>
      </w:r>
      <w:r w:rsidRPr="000E4C5E">
        <w:rPr>
          <w:sz w:val="24"/>
          <w:szCs w:val="24"/>
          <w:lang w:val="en-US"/>
        </w:rPr>
        <w:t xml:space="preserve">. McGraw-Hill Book Company. </w:t>
      </w:r>
      <w:hyperlink r:id="rId9" w:history="1">
        <w:r w:rsidRPr="000E4C5E">
          <w:rPr>
            <w:rStyle w:val="Hyperlink"/>
            <w:color w:val="auto"/>
            <w:sz w:val="24"/>
            <w:szCs w:val="24"/>
            <w:u w:val="none"/>
            <w:lang w:val="en-US"/>
          </w:rPr>
          <w:t>https://doi.org/10.1037/11164-000</w:t>
        </w:r>
      </w:hyperlink>
    </w:p>
    <w:p w14:paraId="1C4E86CA"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Biswas, A. and Roy, M. (2015) Green Products: An Exploratory Study on the Consumer Behaviour in Emerging Economies of the East. </w:t>
      </w:r>
      <w:r w:rsidRPr="000E4C5E">
        <w:rPr>
          <w:i/>
          <w:iCs/>
          <w:sz w:val="24"/>
          <w:szCs w:val="24"/>
          <w:lang w:val="en-US"/>
        </w:rPr>
        <w:t>Journal of Cleaner Production, 87</w:t>
      </w:r>
      <w:r w:rsidRPr="000E4C5E">
        <w:rPr>
          <w:sz w:val="24"/>
          <w:szCs w:val="24"/>
          <w:lang w:val="en-US"/>
        </w:rPr>
        <w:t xml:space="preserve">, 463-468. </w:t>
      </w:r>
      <w:hyperlink r:id="rId10" w:history="1">
        <w:r w:rsidRPr="000E4C5E">
          <w:rPr>
            <w:rStyle w:val="Hyperlink"/>
            <w:color w:val="auto"/>
            <w:sz w:val="24"/>
            <w:szCs w:val="24"/>
            <w:u w:val="none"/>
            <w:lang w:val="en-US"/>
          </w:rPr>
          <w:t>https://doi.org/10.1016/j.jclepro.2014.09.075</w:t>
        </w:r>
      </w:hyperlink>
    </w:p>
    <w:p w14:paraId="0B95B420"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Danish, M., Ali, S., Ahmad, M. A., &amp; Zahid, H. (2019). The Influencing Factors on Choice Behavior Regarding Green Electronic Products: Based on the Green Perceived Value Model. </w:t>
      </w:r>
      <w:r w:rsidRPr="000E4C5E">
        <w:rPr>
          <w:i/>
          <w:iCs/>
          <w:sz w:val="24"/>
          <w:szCs w:val="24"/>
          <w:lang w:val="en-US"/>
        </w:rPr>
        <w:t>Economies, 7</w:t>
      </w:r>
      <w:r w:rsidRPr="000E4C5E">
        <w:rPr>
          <w:sz w:val="24"/>
          <w:szCs w:val="24"/>
          <w:lang w:val="en-US"/>
        </w:rPr>
        <w:t xml:space="preserve">(4), 99. </w:t>
      </w:r>
      <w:hyperlink r:id="rId11" w:history="1">
        <w:r w:rsidRPr="000E4C5E">
          <w:rPr>
            <w:rStyle w:val="Hyperlink"/>
            <w:color w:val="auto"/>
            <w:sz w:val="24"/>
            <w:szCs w:val="24"/>
            <w:u w:val="none"/>
            <w:lang w:val="en-US"/>
          </w:rPr>
          <w:t>https://doi.org/10.3390/economies7040099</w:t>
        </w:r>
      </w:hyperlink>
    </w:p>
    <w:p w14:paraId="092BE0B5"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Fidell, L. S., &amp; Tabachnick, B. G. (2003). Preparatory data analysis. In J. A. Schinka &amp; W. F. Velicer (Eds.), </w:t>
      </w:r>
      <w:r w:rsidRPr="000E4C5E">
        <w:rPr>
          <w:i/>
          <w:iCs/>
          <w:sz w:val="24"/>
          <w:szCs w:val="24"/>
          <w:lang w:val="en-US"/>
        </w:rPr>
        <w:t>Handbook of psychology: Research methods in psychology</w:t>
      </w:r>
      <w:r w:rsidRPr="000E4C5E">
        <w:rPr>
          <w:sz w:val="24"/>
          <w:szCs w:val="24"/>
          <w:lang w:val="en-US"/>
        </w:rPr>
        <w:t xml:space="preserve"> (Vol. 2, pp. 115–141). John Wiley &amp; Sons, Inc.. </w:t>
      </w:r>
      <w:hyperlink r:id="rId12" w:history="1">
        <w:r w:rsidRPr="000E4C5E">
          <w:rPr>
            <w:rStyle w:val="Hyperlink"/>
            <w:color w:val="auto"/>
            <w:sz w:val="24"/>
            <w:szCs w:val="24"/>
            <w:u w:val="none"/>
            <w:lang w:val="en-US"/>
          </w:rPr>
          <w:t>https://doi.org/10.1002/0471264385.wei0205</w:t>
        </w:r>
      </w:hyperlink>
    </w:p>
    <w:p w14:paraId="73583241"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Goh, S. K., &amp; Balaji, M. S. (2016). Linking green skepticism to green purchase behavior. </w:t>
      </w:r>
      <w:r w:rsidRPr="000E4C5E">
        <w:rPr>
          <w:i/>
          <w:iCs/>
          <w:sz w:val="24"/>
          <w:szCs w:val="24"/>
          <w:lang w:val="en-US"/>
        </w:rPr>
        <w:t>Journal of Cleaner Production, 131</w:t>
      </w:r>
      <w:r w:rsidRPr="000E4C5E">
        <w:rPr>
          <w:sz w:val="24"/>
          <w:szCs w:val="24"/>
          <w:lang w:val="en-US"/>
        </w:rPr>
        <w:t xml:space="preserve">, 629-638. </w:t>
      </w:r>
      <w:hyperlink r:id="rId13" w:history="1">
        <w:r w:rsidRPr="000E4C5E">
          <w:rPr>
            <w:rStyle w:val="Hyperlink"/>
            <w:color w:val="auto"/>
            <w:sz w:val="24"/>
            <w:szCs w:val="24"/>
            <w:u w:val="none"/>
            <w:lang w:val="en-US"/>
          </w:rPr>
          <w:t>https://doi.org/10.1016/j.jclepro.2016.04.122</w:t>
        </w:r>
      </w:hyperlink>
    </w:p>
    <w:p w14:paraId="198CD1CA"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lastRenderedPageBreak/>
        <w:t xml:space="preserve">Hair, J. F., Black, W. C., Babin, B. J., &amp; Anderson, R. E. (2010). </w:t>
      </w:r>
      <w:r w:rsidRPr="000E4C5E">
        <w:rPr>
          <w:i/>
          <w:iCs/>
          <w:sz w:val="24"/>
          <w:szCs w:val="24"/>
          <w:lang w:val="en-US"/>
        </w:rPr>
        <w:t>Multivariate Data Analysis (7th Edition)</w:t>
      </w:r>
      <w:r w:rsidRPr="000E4C5E">
        <w:rPr>
          <w:sz w:val="24"/>
          <w:szCs w:val="24"/>
          <w:lang w:val="en-US"/>
        </w:rPr>
        <w:t>. New York: Pearson.</w:t>
      </w:r>
    </w:p>
    <w:p w14:paraId="4A58F4B2"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Han, H., Hwang, J. S., &amp; Lee, M. J. (2016). The value–belief–emotion–norm model: investigating customers’ eco-friendly behavior. </w:t>
      </w:r>
      <w:r w:rsidRPr="000E4C5E">
        <w:rPr>
          <w:i/>
          <w:iCs/>
          <w:sz w:val="24"/>
          <w:szCs w:val="24"/>
          <w:lang w:val="en-US"/>
        </w:rPr>
        <w:t>Journal of Travel &amp; Tourism Marketing, 34</w:t>
      </w:r>
      <w:r w:rsidRPr="000E4C5E">
        <w:rPr>
          <w:sz w:val="24"/>
          <w:szCs w:val="24"/>
          <w:lang w:val="en-US"/>
        </w:rPr>
        <w:t xml:space="preserve">(5), 590-607. </w:t>
      </w:r>
      <w:hyperlink r:id="rId14" w:history="1">
        <w:r w:rsidRPr="000E4C5E">
          <w:rPr>
            <w:rStyle w:val="Hyperlink"/>
            <w:color w:val="auto"/>
            <w:sz w:val="24"/>
            <w:szCs w:val="24"/>
            <w:u w:val="none"/>
            <w:lang w:val="en-US"/>
          </w:rPr>
          <w:t>https://doi.org/10.1080/10548408.2016.1208790</w:t>
        </w:r>
      </w:hyperlink>
    </w:p>
    <w:p w14:paraId="51B020FD"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Hartmann, P., &amp; Apaolaza-Ibáñez, V. (2012). Consumer attitude and purchase intention toward green energy brands: The roles of psychological benefits and environmental concern. </w:t>
      </w:r>
      <w:r w:rsidRPr="000E4C5E">
        <w:rPr>
          <w:i/>
          <w:iCs/>
          <w:sz w:val="24"/>
          <w:szCs w:val="24"/>
          <w:lang w:val="en-US"/>
        </w:rPr>
        <w:t>Journal of Business Research, 65</w:t>
      </w:r>
      <w:r w:rsidRPr="000E4C5E">
        <w:rPr>
          <w:sz w:val="24"/>
          <w:szCs w:val="24"/>
          <w:lang w:val="en-US"/>
        </w:rPr>
        <w:t xml:space="preserve">(9), 1254-1263. </w:t>
      </w:r>
      <w:hyperlink r:id="rId15" w:history="1">
        <w:r w:rsidRPr="000E4C5E">
          <w:rPr>
            <w:rStyle w:val="Hyperlink"/>
            <w:color w:val="auto"/>
            <w:sz w:val="24"/>
            <w:szCs w:val="24"/>
            <w:u w:val="none"/>
            <w:lang w:val="en-US"/>
          </w:rPr>
          <w:t>https://doi.org/10.1016/j.jbusres.2011.11.001</w:t>
        </w:r>
      </w:hyperlink>
    </w:p>
    <w:p w14:paraId="6CEE58F5"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Hassan, H. M. K., Quader, M. S., &amp; Aktar, S. (2022). The Role of Perceived Value and Green Consumption Attitude on Purchase Intention of Eco-Bag: A Study on Young Consumers. </w:t>
      </w:r>
      <w:r w:rsidRPr="000E4C5E">
        <w:rPr>
          <w:i/>
          <w:iCs/>
          <w:sz w:val="24"/>
          <w:szCs w:val="24"/>
          <w:lang w:val="en-US"/>
        </w:rPr>
        <w:t>Jurnal Pengurusan, 65</w:t>
      </w:r>
      <w:r w:rsidRPr="000E4C5E">
        <w:rPr>
          <w:sz w:val="24"/>
          <w:szCs w:val="24"/>
          <w:lang w:val="en-US"/>
        </w:rPr>
        <w:t xml:space="preserve">, 1-14. </w:t>
      </w:r>
      <w:hyperlink r:id="rId16" w:history="1">
        <w:r w:rsidRPr="000E4C5E">
          <w:rPr>
            <w:rStyle w:val="Hyperlink"/>
            <w:color w:val="auto"/>
            <w:sz w:val="24"/>
            <w:szCs w:val="24"/>
            <w:u w:val="none"/>
            <w:lang w:val="en-US"/>
          </w:rPr>
          <w:t>https://doi.org/10.17576/pengurusan-2022-65-03</w:t>
        </w:r>
      </w:hyperlink>
    </w:p>
    <w:p w14:paraId="0ED7A10C"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Haws, K. L., Winterich, K. P., &amp; Naylor, R. W. (2014). Seeing the world through GREEN-tinted glasses: Green consumption values and responses to environmentally friendly products. </w:t>
      </w:r>
      <w:r w:rsidRPr="000E4C5E">
        <w:rPr>
          <w:i/>
          <w:iCs/>
          <w:sz w:val="24"/>
          <w:szCs w:val="24"/>
          <w:lang w:val="en-US"/>
        </w:rPr>
        <w:t>Journal of Consumer Psychology, 24</w:t>
      </w:r>
      <w:r w:rsidRPr="000E4C5E">
        <w:rPr>
          <w:sz w:val="24"/>
          <w:szCs w:val="24"/>
          <w:lang w:val="en-US"/>
        </w:rPr>
        <w:t xml:space="preserve">(3), 336-354. </w:t>
      </w:r>
      <w:hyperlink r:id="rId17" w:history="1">
        <w:r w:rsidRPr="000E4C5E">
          <w:rPr>
            <w:rStyle w:val="Hyperlink"/>
            <w:color w:val="auto"/>
            <w:sz w:val="24"/>
            <w:szCs w:val="24"/>
            <w:u w:val="none"/>
            <w:lang w:val="en-US"/>
          </w:rPr>
          <w:t>https://doi.org/10.1016/j.jcps.2013.11.002</w:t>
        </w:r>
      </w:hyperlink>
    </w:p>
    <w:p w14:paraId="014A0E86" w14:textId="77777777" w:rsid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Hu, L. T., &amp; Bentler, P. M. (1999). Cutoff criteria for fit indexes in covariance structure analysis: Conventional criteria versus new alternatives. </w:t>
      </w:r>
      <w:r w:rsidRPr="000E4C5E">
        <w:rPr>
          <w:i/>
          <w:iCs/>
          <w:sz w:val="24"/>
          <w:szCs w:val="24"/>
          <w:lang w:val="en-US"/>
        </w:rPr>
        <w:t>Structural Equation Modeling, 6</w:t>
      </w:r>
      <w:r w:rsidRPr="000E4C5E">
        <w:rPr>
          <w:sz w:val="24"/>
          <w:szCs w:val="24"/>
          <w:lang w:val="en-US"/>
        </w:rPr>
        <w:t xml:space="preserve">(1), 1-55. </w:t>
      </w:r>
      <w:hyperlink r:id="rId18" w:history="1">
        <w:r w:rsidRPr="000E4C5E">
          <w:rPr>
            <w:rStyle w:val="Hyperlink"/>
            <w:color w:val="auto"/>
            <w:sz w:val="24"/>
            <w:szCs w:val="24"/>
            <w:u w:val="none"/>
            <w:lang w:val="en-US"/>
          </w:rPr>
          <w:t>https://doi.org/10.1080/10705519909540118</w:t>
        </w:r>
      </w:hyperlink>
    </w:p>
    <w:p w14:paraId="111BD0E5"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Izard, C. E. (2009).</w:t>
      </w:r>
      <w:r w:rsidRPr="000E4C5E">
        <w:t xml:space="preserve"> </w:t>
      </w:r>
      <w:r w:rsidRPr="000E4C5E">
        <w:rPr>
          <w:sz w:val="24"/>
          <w:szCs w:val="24"/>
          <w:lang w:val="en-US"/>
        </w:rPr>
        <w:t xml:space="preserve">Emotion theory and research: highlights, unanswered questions, and emerging issues. </w:t>
      </w:r>
      <w:r w:rsidRPr="000E4C5E">
        <w:rPr>
          <w:i/>
          <w:iCs/>
          <w:sz w:val="24"/>
          <w:szCs w:val="24"/>
          <w:lang w:val="en-US"/>
        </w:rPr>
        <w:t>Annual Review of Psychology, 60</w:t>
      </w:r>
      <w:r w:rsidRPr="000E4C5E">
        <w:rPr>
          <w:sz w:val="24"/>
          <w:szCs w:val="24"/>
          <w:lang w:val="en-US"/>
        </w:rPr>
        <w:t xml:space="preserve">, 1-25. </w:t>
      </w:r>
      <w:hyperlink r:id="rId19" w:history="1">
        <w:r w:rsidRPr="000E4C5E">
          <w:rPr>
            <w:rStyle w:val="Hyperlink"/>
            <w:color w:val="auto"/>
            <w:sz w:val="24"/>
            <w:szCs w:val="24"/>
            <w:u w:val="none"/>
            <w:lang w:val="en-US"/>
          </w:rPr>
          <w:t>https://doi.org/10.1146/annurev.psych.60.110707.163539</w:t>
        </w:r>
      </w:hyperlink>
    </w:p>
    <w:p w14:paraId="7329AD18"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Joshi, Y., &amp; Rahman, Z. (2019). Consumers’ Sustainable Purchase Behaviour: Modeling the Impact of Psychological Factors. </w:t>
      </w:r>
      <w:r w:rsidRPr="000E4C5E">
        <w:rPr>
          <w:i/>
          <w:iCs/>
          <w:sz w:val="24"/>
          <w:szCs w:val="24"/>
          <w:lang w:val="en-US"/>
        </w:rPr>
        <w:t>Ecological Economics, 159</w:t>
      </w:r>
      <w:r w:rsidRPr="000E4C5E">
        <w:rPr>
          <w:sz w:val="24"/>
          <w:szCs w:val="24"/>
          <w:lang w:val="en-US"/>
        </w:rPr>
        <w:t xml:space="preserve">, 235-243. </w:t>
      </w:r>
      <w:hyperlink r:id="rId20" w:history="1">
        <w:r w:rsidRPr="000E4C5E">
          <w:rPr>
            <w:rStyle w:val="Hyperlink"/>
            <w:color w:val="auto"/>
            <w:sz w:val="24"/>
            <w:szCs w:val="24"/>
            <w:u w:val="none"/>
            <w:lang w:val="en-US"/>
          </w:rPr>
          <w:t>https://doi.org/10.1016/j.ecolecon.2019.01.025</w:t>
        </w:r>
      </w:hyperlink>
    </w:p>
    <w:p w14:paraId="20E25723" w14:textId="77777777" w:rsidR="000E4C5E" w:rsidRPr="000E4C5E" w:rsidRDefault="000E4C5E" w:rsidP="000E4C5E">
      <w:pPr>
        <w:tabs>
          <w:tab w:val="left" w:pos="270"/>
          <w:tab w:val="left" w:pos="540"/>
        </w:tabs>
        <w:spacing w:line="312" w:lineRule="auto"/>
        <w:ind w:left="630" w:hanging="630"/>
        <w:rPr>
          <w:noProof/>
          <w:sz w:val="24"/>
          <w:szCs w:val="24"/>
          <w:lang w:val="en-US"/>
        </w:rPr>
      </w:pPr>
      <w:r w:rsidRPr="000E4C5E">
        <w:rPr>
          <w:noProof/>
          <w:sz w:val="24"/>
          <w:szCs w:val="24"/>
          <w:lang w:val="en-US"/>
        </w:rPr>
        <w:t xml:space="preserve">Le, T. T. B., La, T. K. T., &amp; Nguyen, T. B. T. (2024). Factors affecting consumers’ green product purchase decisions in Vietnam. </w:t>
      </w:r>
      <w:r w:rsidRPr="000E4C5E">
        <w:rPr>
          <w:i/>
          <w:iCs/>
          <w:noProof/>
          <w:sz w:val="24"/>
          <w:szCs w:val="24"/>
          <w:lang w:val="en-US"/>
        </w:rPr>
        <w:t>VNU University of Economics and Business, 4</w:t>
      </w:r>
      <w:r w:rsidRPr="000E4C5E">
        <w:rPr>
          <w:noProof/>
          <w:sz w:val="24"/>
          <w:szCs w:val="24"/>
          <w:lang w:val="en-US"/>
        </w:rPr>
        <w:t>(4), 76-85.</w:t>
      </w:r>
      <w:r w:rsidRPr="000E4C5E">
        <w:t xml:space="preserve"> </w:t>
      </w:r>
      <w:hyperlink r:id="rId21" w:history="1">
        <w:r w:rsidRPr="000E4C5E">
          <w:rPr>
            <w:rStyle w:val="Hyperlink"/>
            <w:noProof/>
            <w:color w:val="auto"/>
            <w:sz w:val="24"/>
            <w:szCs w:val="24"/>
            <w:u w:val="none"/>
            <w:lang w:val="en-US"/>
          </w:rPr>
          <w:t>https://doi.org/10.57110/vnu-jeb.v4i4.291</w:t>
        </w:r>
      </w:hyperlink>
    </w:p>
    <w:p w14:paraId="26359AAE"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Lin, P. C., &amp; Huang, Y. H. (2012). The Influence Factors on Choice Behaviour Regarding Green Products Based on the Theory of Consumption Values. Journal of Clean Production, 22(1), 11-18.</w:t>
      </w:r>
      <w:r w:rsidRPr="000E4C5E">
        <w:t xml:space="preserve"> </w:t>
      </w:r>
      <w:hyperlink r:id="rId22" w:history="1">
        <w:r w:rsidRPr="000E4C5E">
          <w:rPr>
            <w:rStyle w:val="Hyperlink"/>
            <w:color w:val="auto"/>
            <w:sz w:val="24"/>
            <w:szCs w:val="24"/>
            <w:u w:val="none"/>
            <w:lang w:val="en-US"/>
          </w:rPr>
          <w:t>https://doi.org/10.1016/j.jclepro.2011.10.002</w:t>
        </w:r>
      </w:hyperlink>
    </w:p>
    <w:p w14:paraId="717BCB31"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Nguyen, N., Lobo, A., &amp; Nguyen, B. K. (2017). Young consumers’ green purchase behaviour in an emerging market. Journal of Strategic Marketing, 26(7), 583-600. </w:t>
      </w:r>
      <w:hyperlink r:id="rId23" w:history="1">
        <w:r w:rsidRPr="000E4C5E">
          <w:rPr>
            <w:rStyle w:val="Hyperlink"/>
            <w:color w:val="auto"/>
            <w:sz w:val="24"/>
            <w:szCs w:val="24"/>
            <w:u w:val="none"/>
            <w:lang w:val="en-US"/>
          </w:rPr>
          <w:t>https://doi.org/10.1080/0965254X.2017.1318946</w:t>
        </w:r>
      </w:hyperlink>
    </w:p>
    <w:p w14:paraId="352F09AB"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Podsakoff, P. M., MacKenzie, S. B., Lee, J.-Y., &amp; Podsakoff, N. P. (2003). Common method biases in behavioral research: A critical review of the literature and recommended remedies. </w:t>
      </w:r>
      <w:r w:rsidRPr="000E4C5E">
        <w:rPr>
          <w:i/>
          <w:iCs/>
          <w:sz w:val="24"/>
          <w:szCs w:val="24"/>
          <w:lang w:val="en-US"/>
        </w:rPr>
        <w:t>Journal of Applied Psychology, 88</w:t>
      </w:r>
      <w:r w:rsidRPr="000E4C5E">
        <w:rPr>
          <w:sz w:val="24"/>
          <w:szCs w:val="24"/>
          <w:lang w:val="en-US"/>
        </w:rPr>
        <w:t xml:space="preserve">(5), 879-903. </w:t>
      </w:r>
      <w:hyperlink r:id="rId24" w:history="1">
        <w:r w:rsidRPr="000E4C5E">
          <w:rPr>
            <w:rStyle w:val="Hyperlink"/>
            <w:color w:val="auto"/>
            <w:sz w:val="24"/>
            <w:szCs w:val="24"/>
            <w:u w:val="none"/>
            <w:lang w:val="en-US"/>
          </w:rPr>
          <w:t>https://doi.org/10.1037/0021-9010.88.5.879</w:t>
        </w:r>
      </w:hyperlink>
    </w:p>
    <w:p w14:paraId="6892AA21"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lastRenderedPageBreak/>
        <w:t xml:space="preserve">Schwartz, S. H. (1977). Normative Influence on Altruism. In L. Berkowitz (Ed.), </w:t>
      </w:r>
      <w:r w:rsidRPr="000E4C5E">
        <w:rPr>
          <w:i/>
          <w:iCs/>
          <w:sz w:val="24"/>
          <w:szCs w:val="24"/>
          <w:lang w:val="en-US"/>
        </w:rPr>
        <w:t>Advances in Experimental Social Psychology</w:t>
      </w:r>
      <w:r w:rsidRPr="000E4C5E">
        <w:rPr>
          <w:sz w:val="24"/>
          <w:szCs w:val="24"/>
          <w:lang w:val="en-US"/>
        </w:rPr>
        <w:t xml:space="preserve"> (Vol. 10, pp. 221-279). New York: Academic Press. </w:t>
      </w:r>
      <w:hyperlink r:id="rId25" w:history="1">
        <w:r w:rsidRPr="000E4C5E">
          <w:rPr>
            <w:rStyle w:val="Hyperlink"/>
            <w:color w:val="auto"/>
            <w:sz w:val="24"/>
            <w:szCs w:val="24"/>
            <w:u w:val="none"/>
            <w:lang w:val="en-US"/>
          </w:rPr>
          <w:t>http://dx.doi.org/10.1016/s0065-2601(08)60358-5</w:t>
        </w:r>
      </w:hyperlink>
    </w:p>
    <w:p w14:paraId="5D9598FD"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Schwarz, N. (2012). Feelings-as-information theory. In P. A. M. Van Lange, A. W. Kruglanski, &amp; E. T. Higgins (Eds.), </w:t>
      </w:r>
      <w:r w:rsidRPr="000E4C5E">
        <w:rPr>
          <w:i/>
          <w:iCs/>
          <w:sz w:val="24"/>
          <w:szCs w:val="24"/>
          <w:lang w:val="en-US"/>
        </w:rPr>
        <w:t>Handbook of theories of social psychology</w:t>
      </w:r>
      <w:r w:rsidRPr="000E4C5E">
        <w:rPr>
          <w:sz w:val="24"/>
          <w:szCs w:val="24"/>
          <w:lang w:val="en-US"/>
        </w:rPr>
        <w:t xml:space="preserve"> (pp. 289-308). Sage Publications Ltd. </w:t>
      </w:r>
      <w:hyperlink r:id="rId26" w:history="1">
        <w:r w:rsidRPr="000E4C5E">
          <w:rPr>
            <w:rStyle w:val="Hyperlink"/>
            <w:color w:val="auto"/>
            <w:sz w:val="24"/>
            <w:szCs w:val="24"/>
            <w:u w:val="none"/>
            <w:lang w:val="en-US"/>
          </w:rPr>
          <w:t>https://doi.org/10.4135/9781446249215.n15</w:t>
        </w:r>
      </w:hyperlink>
    </w:p>
    <w:p w14:paraId="4F1B1C6B"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Sheth, J. N., Newman, B. I., &amp; Gross, B. L. (1991). Why We Buy What We Buy: A Theory of Consumption Values. </w:t>
      </w:r>
      <w:r w:rsidRPr="000E4C5E">
        <w:rPr>
          <w:i/>
          <w:iCs/>
          <w:sz w:val="24"/>
          <w:szCs w:val="24"/>
          <w:lang w:val="en-US"/>
        </w:rPr>
        <w:t>Journal of Business Research, 22</w:t>
      </w:r>
      <w:r w:rsidRPr="000E4C5E">
        <w:rPr>
          <w:sz w:val="24"/>
          <w:szCs w:val="24"/>
          <w:lang w:val="en-US"/>
        </w:rPr>
        <w:t xml:space="preserve">(2), 159-170. </w:t>
      </w:r>
      <w:hyperlink r:id="rId27" w:history="1">
        <w:r w:rsidRPr="000E4C5E">
          <w:rPr>
            <w:rStyle w:val="Hyperlink"/>
            <w:color w:val="auto"/>
            <w:sz w:val="24"/>
            <w:szCs w:val="24"/>
            <w:u w:val="none"/>
            <w:lang w:val="en-US"/>
          </w:rPr>
          <w:t>https://doi.org/10.1016/0148-2963(91)90050-8</w:t>
        </w:r>
      </w:hyperlink>
    </w:p>
    <w:p w14:paraId="5E1E0E09"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Sweeney, J. C., &amp; Soutar, G. (2001). Consumer Perceived Value: The Development of a Multiple Item Scale. </w:t>
      </w:r>
      <w:r w:rsidRPr="000E4C5E">
        <w:rPr>
          <w:i/>
          <w:iCs/>
          <w:sz w:val="24"/>
          <w:szCs w:val="24"/>
          <w:lang w:val="en-US"/>
        </w:rPr>
        <w:t>Journal of Retailing, 77</w:t>
      </w:r>
      <w:r w:rsidRPr="000E4C5E">
        <w:rPr>
          <w:sz w:val="24"/>
          <w:szCs w:val="24"/>
          <w:lang w:val="en-US"/>
        </w:rPr>
        <w:t xml:space="preserve">(2), 203-220. </w:t>
      </w:r>
      <w:hyperlink r:id="rId28" w:history="1">
        <w:r w:rsidRPr="000E4C5E">
          <w:rPr>
            <w:rStyle w:val="Hyperlink"/>
            <w:color w:val="auto"/>
            <w:sz w:val="24"/>
            <w:szCs w:val="24"/>
            <w:u w:val="none"/>
            <w:lang w:val="en-US"/>
          </w:rPr>
          <w:t>https://doi.org/10.1016/S0022-4359(01)00041-0</w:t>
        </w:r>
      </w:hyperlink>
    </w:p>
    <w:p w14:paraId="420D4EF4"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Vermeir, I., &amp; Verbeke, W. (2006). Sustainable Food Consumption: Exploring the Consumer “Attitude – Behavioral Intention” Gap. </w:t>
      </w:r>
      <w:r w:rsidRPr="000E4C5E">
        <w:rPr>
          <w:i/>
          <w:iCs/>
          <w:sz w:val="24"/>
          <w:szCs w:val="24"/>
          <w:lang w:val="en-US"/>
        </w:rPr>
        <w:t>Journal of Agricultural and Environmental Ethics, 19</w:t>
      </w:r>
      <w:r w:rsidRPr="000E4C5E">
        <w:rPr>
          <w:sz w:val="24"/>
          <w:szCs w:val="24"/>
          <w:lang w:val="en-US"/>
        </w:rPr>
        <w:t xml:space="preserve">(2), 169-194. </w:t>
      </w:r>
      <w:hyperlink r:id="rId29" w:history="1">
        <w:r w:rsidRPr="000E4C5E">
          <w:rPr>
            <w:rStyle w:val="Hyperlink"/>
            <w:color w:val="auto"/>
            <w:sz w:val="24"/>
            <w:szCs w:val="24"/>
            <w:u w:val="none"/>
            <w:lang w:val="en-US"/>
          </w:rPr>
          <w:t>https://doi.org/10.1007/s10806-005-5485-3</w:t>
        </w:r>
      </w:hyperlink>
    </w:p>
    <w:p w14:paraId="139ABEC2"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Woo, E., &amp; Kim, Y. G. (2019). Consumer attitudes and buying behavior for green food products: From the aspect of green perceived value. British Food Journal, 121 (2), 320-332.</w:t>
      </w:r>
      <w:r w:rsidRPr="000E4C5E">
        <w:t xml:space="preserve"> </w:t>
      </w:r>
      <w:hyperlink r:id="rId30" w:history="1">
        <w:r w:rsidRPr="000E4C5E">
          <w:rPr>
            <w:rStyle w:val="Hyperlink"/>
            <w:color w:val="auto"/>
            <w:sz w:val="24"/>
            <w:szCs w:val="24"/>
            <w:u w:val="none"/>
            <w:lang w:val="en-US"/>
          </w:rPr>
          <w:t>https://doi.org/10.1108/BFJ-01-2018-0027</w:t>
        </w:r>
      </w:hyperlink>
    </w:p>
    <w:p w14:paraId="3294E355" w14:textId="77777777" w:rsidR="000E4C5E" w:rsidRPr="000E4C5E" w:rsidRDefault="000E4C5E" w:rsidP="000E4C5E">
      <w:pPr>
        <w:tabs>
          <w:tab w:val="left" w:pos="270"/>
          <w:tab w:val="left" w:pos="540"/>
        </w:tabs>
        <w:spacing w:line="312" w:lineRule="auto"/>
        <w:ind w:left="630" w:hanging="630"/>
        <w:rPr>
          <w:sz w:val="24"/>
          <w:szCs w:val="24"/>
          <w:lang w:val="en-US"/>
        </w:rPr>
      </w:pPr>
      <w:r w:rsidRPr="000E4C5E">
        <w:rPr>
          <w:sz w:val="24"/>
          <w:szCs w:val="24"/>
          <w:lang w:val="en-US"/>
        </w:rPr>
        <w:t xml:space="preserve">Zhang, D., Ji, R., &amp; Park, S. D. (2025). Unpacking Green Consumer Behavior Among Chinese Consumers: Dual Role of Perceived Value and Greenwashing. </w:t>
      </w:r>
      <w:r w:rsidRPr="000E4C5E">
        <w:rPr>
          <w:i/>
          <w:iCs/>
          <w:sz w:val="24"/>
          <w:szCs w:val="24"/>
          <w:lang w:val="en-US"/>
        </w:rPr>
        <w:t>Sustainability, 17</w:t>
      </w:r>
      <w:r w:rsidRPr="000E4C5E">
        <w:rPr>
          <w:sz w:val="24"/>
          <w:szCs w:val="24"/>
          <w:lang w:val="en-US"/>
        </w:rPr>
        <w:t xml:space="preserve">(13), 6174. </w:t>
      </w:r>
      <w:hyperlink r:id="rId31" w:history="1">
        <w:r w:rsidRPr="000E4C5E">
          <w:rPr>
            <w:rStyle w:val="Hyperlink"/>
            <w:color w:val="auto"/>
            <w:sz w:val="24"/>
            <w:szCs w:val="24"/>
            <w:u w:val="none"/>
            <w:lang w:val="en-US"/>
          </w:rPr>
          <w:t>https://doi.org/10.3390/su17136174</w:t>
        </w:r>
      </w:hyperlink>
    </w:p>
    <w:sectPr w:rsidR="000E4C5E" w:rsidRPr="000E4C5E" w:rsidSect="008E644A">
      <w:pgSz w:w="11906" w:h="16838"/>
      <w:pgMar w:top="1134" w:right="1134"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812A9"/>
    <w:multiLevelType w:val="hybridMultilevel"/>
    <w:tmpl w:val="22D25BCE"/>
    <w:lvl w:ilvl="0" w:tplc="042A0005">
      <w:start w:val="1"/>
      <w:numFmt w:val="bullet"/>
      <w:lvlText w:val=""/>
      <w:lvlJc w:val="left"/>
      <w:pPr>
        <w:ind w:left="1350" w:hanging="360"/>
      </w:pPr>
      <w:rPr>
        <w:rFonts w:ascii="Wingdings" w:hAnsi="Wingdings"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num w:numId="1" w16cid:durableId="110376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4A"/>
    <w:rsid w:val="00016163"/>
    <w:rsid w:val="00034398"/>
    <w:rsid w:val="0003665D"/>
    <w:rsid w:val="00041AD6"/>
    <w:rsid w:val="000437A7"/>
    <w:rsid w:val="00051887"/>
    <w:rsid w:val="00060DC1"/>
    <w:rsid w:val="00060F49"/>
    <w:rsid w:val="000B4B8E"/>
    <w:rsid w:val="000B748E"/>
    <w:rsid w:val="000C5605"/>
    <w:rsid w:val="000D5C9A"/>
    <w:rsid w:val="000E4C5E"/>
    <w:rsid w:val="00115205"/>
    <w:rsid w:val="00115ADD"/>
    <w:rsid w:val="00150283"/>
    <w:rsid w:val="001626EB"/>
    <w:rsid w:val="00191471"/>
    <w:rsid w:val="001949A9"/>
    <w:rsid w:val="001B7E0A"/>
    <w:rsid w:val="001D4E52"/>
    <w:rsid w:val="001D4E64"/>
    <w:rsid w:val="001F22E3"/>
    <w:rsid w:val="001F4F10"/>
    <w:rsid w:val="00200403"/>
    <w:rsid w:val="00203B86"/>
    <w:rsid w:val="00245D2E"/>
    <w:rsid w:val="00276ABC"/>
    <w:rsid w:val="00283530"/>
    <w:rsid w:val="002A2881"/>
    <w:rsid w:val="002A4A24"/>
    <w:rsid w:val="002D0010"/>
    <w:rsid w:val="002F6460"/>
    <w:rsid w:val="00301E75"/>
    <w:rsid w:val="00316D23"/>
    <w:rsid w:val="00343A62"/>
    <w:rsid w:val="00386E8B"/>
    <w:rsid w:val="003C486F"/>
    <w:rsid w:val="003C5B46"/>
    <w:rsid w:val="003C6EBB"/>
    <w:rsid w:val="003D5F70"/>
    <w:rsid w:val="003F41A3"/>
    <w:rsid w:val="00400E8E"/>
    <w:rsid w:val="00401EF6"/>
    <w:rsid w:val="00407995"/>
    <w:rsid w:val="00415293"/>
    <w:rsid w:val="004159BC"/>
    <w:rsid w:val="00434459"/>
    <w:rsid w:val="00441E96"/>
    <w:rsid w:val="00446C10"/>
    <w:rsid w:val="00465888"/>
    <w:rsid w:val="004857EC"/>
    <w:rsid w:val="004970EE"/>
    <w:rsid w:val="004B30BD"/>
    <w:rsid w:val="004B7B47"/>
    <w:rsid w:val="004E6FF1"/>
    <w:rsid w:val="004F0C30"/>
    <w:rsid w:val="004F2C18"/>
    <w:rsid w:val="00514178"/>
    <w:rsid w:val="005334E6"/>
    <w:rsid w:val="00584FA6"/>
    <w:rsid w:val="005B0E2A"/>
    <w:rsid w:val="005B23A1"/>
    <w:rsid w:val="005B306E"/>
    <w:rsid w:val="005C3D8B"/>
    <w:rsid w:val="005D3BCD"/>
    <w:rsid w:val="005D786D"/>
    <w:rsid w:val="00614461"/>
    <w:rsid w:val="00652D71"/>
    <w:rsid w:val="00654A2B"/>
    <w:rsid w:val="00663DBA"/>
    <w:rsid w:val="00670453"/>
    <w:rsid w:val="00691346"/>
    <w:rsid w:val="006B12F5"/>
    <w:rsid w:val="006B686C"/>
    <w:rsid w:val="006B6FED"/>
    <w:rsid w:val="006C7EEA"/>
    <w:rsid w:val="006D66B0"/>
    <w:rsid w:val="00767056"/>
    <w:rsid w:val="00770321"/>
    <w:rsid w:val="0078021A"/>
    <w:rsid w:val="007910B0"/>
    <w:rsid w:val="007A2B08"/>
    <w:rsid w:val="007A4505"/>
    <w:rsid w:val="007D35E6"/>
    <w:rsid w:val="007F6100"/>
    <w:rsid w:val="00802E89"/>
    <w:rsid w:val="00804F4A"/>
    <w:rsid w:val="00827539"/>
    <w:rsid w:val="00841B9B"/>
    <w:rsid w:val="00866689"/>
    <w:rsid w:val="008740AF"/>
    <w:rsid w:val="008A2446"/>
    <w:rsid w:val="008B4B7B"/>
    <w:rsid w:val="008D1561"/>
    <w:rsid w:val="008D51E4"/>
    <w:rsid w:val="008E28A4"/>
    <w:rsid w:val="008E644A"/>
    <w:rsid w:val="00906FFD"/>
    <w:rsid w:val="0091665C"/>
    <w:rsid w:val="00945064"/>
    <w:rsid w:val="009614F8"/>
    <w:rsid w:val="00971109"/>
    <w:rsid w:val="00981483"/>
    <w:rsid w:val="009853CB"/>
    <w:rsid w:val="009874D2"/>
    <w:rsid w:val="00992C24"/>
    <w:rsid w:val="009B2C68"/>
    <w:rsid w:val="009B57C6"/>
    <w:rsid w:val="009C7609"/>
    <w:rsid w:val="009D042E"/>
    <w:rsid w:val="009E56ED"/>
    <w:rsid w:val="009F12C8"/>
    <w:rsid w:val="00A1179A"/>
    <w:rsid w:val="00A16694"/>
    <w:rsid w:val="00A56164"/>
    <w:rsid w:val="00A611FF"/>
    <w:rsid w:val="00A63CB9"/>
    <w:rsid w:val="00A70500"/>
    <w:rsid w:val="00AA0411"/>
    <w:rsid w:val="00AB4832"/>
    <w:rsid w:val="00AD0E3F"/>
    <w:rsid w:val="00AF3473"/>
    <w:rsid w:val="00AF39E3"/>
    <w:rsid w:val="00B045FF"/>
    <w:rsid w:val="00B10E1F"/>
    <w:rsid w:val="00B34B60"/>
    <w:rsid w:val="00B355BD"/>
    <w:rsid w:val="00B42362"/>
    <w:rsid w:val="00B6136B"/>
    <w:rsid w:val="00B6679C"/>
    <w:rsid w:val="00B67A80"/>
    <w:rsid w:val="00B8755D"/>
    <w:rsid w:val="00BA0F97"/>
    <w:rsid w:val="00BB19B7"/>
    <w:rsid w:val="00BC08D4"/>
    <w:rsid w:val="00C01433"/>
    <w:rsid w:val="00C431D5"/>
    <w:rsid w:val="00C47120"/>
    <w:rsid w:val="00C619C6"/>
    <w:rsid w:val="00C75362"/>
    <w:rsid w:val="00C83A48"/>
    <w:rsid w:val="00C96521"/>
    <w:rsid w:val="00CA0327"/>
    <w:rsid w:val="00CC2DA1"/>
    <w:rsid w:val="00D04E53"/>
    <w:rsid w:val="00D11D6B"/>
    <w:rsid w:val="00D16E3D"/>
    <w:rsid w:val="00D225FA"/>
    <w:rsid w:val="00D265F8"/>
    <w:rsid w:val="00DB47CF"/>
    <w:rsid w:val="00DD2124"/>
    <w:rsid w:val="00DE0730"/>
    <w:rsid w:val="00E36E5F"/>
    <w:rsid w:val="00E829B6"/>
    <w:rsid w:val="00EA4483"/>
    <w:rsid w:val="00EB41B5"/>
    <w:rsid w:val="00ED3BC6"/>
    <w:rsid w:val="00ED5C80"/>
    <w:rsid w:val="00F127E7"/>
    <w:rsid w:val="00F16085"/>
    <w:rsid w:val="00F344EA"/>
    <w:rsid w:val="00F414D8"/>
    <w:rsid w:val="00F51840"/>
    <w:rsid w:val="00F56796"/>
    <w:rsid w:val="00F76FD4"/>
    <w:rsid w:val="00F7752A"/>
    <w:rsid w:val="00FB6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5D3AD"/>
  <w15:chartTrackingRefBased/>
  <w15:docId w15:val="{EBADC5AD-68E4-4B45-A0AB-9BC622F1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6"/>
        <w:szCs w:val="28"/>
        <w:lang w:val="vi-VN"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44A"/>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E644A"/>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8E644A"/>
    <w:pPr>
      <w:keepNext/>
      <w:keepLines/>
      <w:spacing w:before="160" w:after="80"/>
      <w:outlineLvl w:val="2"/>
    </w:pPr>
    <w:rPr>
      <w:rFonts w:asciiTheme="minorHAnsi" w:eastAsiaTheme="majorEastAsia" w:hAnsiTheme="minorHAnsi"/>
      <w:color w:val="0F4761" w:themeColor="accent1" w:themeShade="BF"/>
      <w:sz w:val="28"/>
    </w:rPr>
  </w:style>
  <w:style w:type="paragraph" w:styleId="Heading4">
    <w:name w:val="heading 4"/>
    <w:basedOn w:val="Normal"/>
    <w:next w:val="Normal"/>
    <w:link w:val="Heading4Char"/>
    <w:uiPriority w:val="9"/>
    <w:semiHidden/>
    <w:unhideWhenUsed/>
    <w:qFormat/>
    <w:rsid w:val="008E644A"/>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8E644A"/>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8E644A"/>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E644A"/>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E644A"/>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E644A"/>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4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8E644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8E644A"/>
    <w:rPr>
      <w:rFonts w:asciiTheme="minorHAnsi" w:eastAsiaTheme="majorEastAsia" w:hAnsiTheme="minorHAnsi"/>
      <w:color w:val="0F4761" w:themeColor="accent1" w:themeShade="BF"/>
      <w:sz w:val="28"/>
    </w:rPr>
  </w:style>
  <w:style w:type="character" w:customStyle="1" w:styleId="Heading4Char">
    <w:name w:val="Heading 4 Char"/>
    <w:basedOn w:val="DefaultParagraphFont"/>
    <w:link w:val="Heading4"/>
    <w:uiPriority w:val="9"/>
    <w:semiHidden/>
    <w:rsid w:val="008E644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8E644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8E644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E644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E644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E644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E644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E644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E644A"/>
    <w:pPr>
      <w:numPr>
        <w:ilvl w:val="1"/>
      </w:numPr>
      <w:spacing w:after="160"/>
    </w:pPr>
    <w:rPr>
      <w:rFonts w:asciiTheme="minorHAnsi" w:eastAsiaTheme="majorEastAsia" w:hAnsiTheme="minorHAnsi"/>
      <w:color w:val="595959" w:themeColor="text1" w:themeTint="A6"/>
      <w:spacing w:val="15"/>
      <w:sz w:val="28"/>
    </w:rPr>
  </w:style>
  <w:style w:type="character" w:customStyle="1" w:styleId="SubtitleChar">
    <w:name w:val="Subtitle Char"/>
    <w:basedOn w:val="DefaultParagraphFont"/>
    <w:link w:val="Subtitle"/>
    <w:uiPriority w:val="11"/>
    <w:rsid w:val="008E644A"/>
    <w:rPr>
      <w:rFonts w:asciiTheme="minorHAnsi" w:eastAsiaTheme="majorEastAsia" w:hAnsiTheme="minorHAnsi"/>
      <w:color w:val="595959" w:themeColor="text1" w:themeTint="A6"/>
      <w:spacing w:val="15"/>
      <w:sz w:val="28"/>
    </w:rPr>
  </w:style>
  <w:style w:type="paragraph" w:styleId="Quote">
    <w:name w:val="Quote"/>
    <w:basedOn w:val="Normal"/>
    <w:next w:val="Normal"/>
    <w:link w:val="QuoteChar"/>
    <w:uiPriority w:val="29"/>
    <w:qFormat/>
    <w:rsid w:val="008E64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644A"/>
    <w:rPr>
      <w:i/>
      <w:iCs/>
      <w:color w:val="404040" w:themeColor="text1" w:themeTint="BF"/>
    </w:rPr>
  </w:style>
  <w:style w:type="paragraph" w:styleId="ListParagraph">
    <w:name w:val="List Paragraph"/>
    <w:basedOn w:val="Normal"/>
    <w:uiPriority w:val="34"/>
    <w:qFormat/>
    <w:rsid w:val="008E644A"/>
    <w:pPr>
      <w:ind w:left="720"/>
      <w:contextualSpacing/>
    </w:pPr>
  </w:style>
  <w:style w:type="character" w:styleId="IntenseEmphasis">
    <w:name w:val="Intense Emphasis"/>
    <w:basedOn w:val="DefaultParagraphFont"/>
    <w:uiPriority w:val="21"/>
    <w:qFormat/>
    <w:rsid w:val="008E644A"/>
    <w:rPr>
      <w:i/>
      <w:iCs/>
      <w:color w:val="0F4761" w:themeColor="accent1" w:themeShade="BF"/>
    </w:rPr>
  </w:style>
  <w:style w:type="paragraph" w:styleId="IntenseQuote">
    <w:name w:val="Intense Quote"/>
    <w:basedOn w:val="Normal"/>
    <w:next w:val="Normal"/>
    <w:link w:val="IntenseQuoteChar"/>
    <w:uiPriority w:val="30"/>
    <w:qFormat/>
    <w:rsid w:val="008E6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4A"/>
    <w:rPr>
      <w:i/>
      <w:iCs/>
      <w:color w:val="0F4761" w:themeColor="accent1" w:themeShade="BF"/>
    </w:rPr>
  </w:style>
  <w:style w:type="character" w:styleId="IntenseReference">
    <w:name w:val="Intense Reference"/>
    <w:basedOn w:val="DefaultParagraphFont"/>
    <w:uiPriority w:val="32"/>
    <w:qFormat/>
    <w:rsid w:val="008E644A"/>
    <w:rPr>
      <w:b/>
      <w:bCs/>
      <w:smallCaps/>
      <w:color w:val="0F4761" w:themeColor="accent1" w:themeShade="BF"/>
      <w:spacing w:val="5"/>
    </w:rPr>
  </w:style>
  <w:style w:type="table" w:styleId="TableGrid">
    <w:name w:val="Table Grid"/>
    <w:basedOn w:val="TableNormal"/>
    <w:uiPriority w:val="39"/>
    <w:rsid w:val="00276A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25FA"/>
    <w:pPr>
      <w:spacing w:after="200" w:line="240" w:lineRule="auto"/>
    </w:pPr>
    <w:rPr>
      <w:i/>
      <w:iCs/>
      <w:color w:val="0E2841" w:themeColor="text2"/>
      <w:sz w:val="18"/>
      <w:szCs w:val="18"/>
    </w:rPr>
  </w:style>
  <w:style w:type="character" w:styleId="Hyperlink">
    <w:name w:val="Hyperlink"/>
    <w:basedOn w:val="DefaultParagraphFont"/>
    <w:uiPriority w:val="99"/>
    <w:unhideWhenUsed/>
    <w:rsid w:val="00971109"/>
    <w:rPr>
      <w:color w:val="467886" w:themeColor="hyperlink"/>
      <w:u w:val="single"/>
    </w:rPr>
  </w:style>
  <w:style w:type="character" w:styleId="UnresolvedMention">
    <w:name w:val="Unresolved Mention"/>
    <w:basedOn w:val="DefaultParagraphFont"/>
    <w:uiPriority w:val="99"/>
    <w:semiHidden/>
    <w:unhideWhenUsed/>
    <w:rsid w:val="00971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01/mjss.2014.v5n21p183" TargetMode="External"/><Relationship Id="rId13" Type="http://schemas.openxmlformats.org/officeDocument/2006/relationships/hyperlink" Target="https://doi.org/10.1016/j.jclepro.2016.04.122" TargetMode="External"/><Relationship Id="rId18" Type="http://schemas.openxmlformats.org/officeDocument/2006/relationships/hyperlink" Target="https://doi.org/10.1080/10705519909540118" TargetMode="External"/><Relationship Id="rId26" Type="http://schemas.openxmlformats.org/officeDocument/2006/relationships/hyperlink" Target="https://doi.org/10.4135/9781446249215.n15" TargetMode="External"/><Relationship Id="rId3" Type="http://schemas.openxmlformats.org/officeDocument/2006/relationships/styles" Target="styles.xml"/><Relationship Id="rId21" Type="http://schemas.openxmlformats.org/officeDocument/2006/relationships/hyperlink" Target="https://doi.org/10.57110/vnu-jeb.v4i4.291" TargetMode="External"/><Relationship Id="rId7" Type="http://schemas.openxmlformats.org/officeDocument/2006/relationships/hyperlink" Target="https://doi.org/10.1016/0749-5978(91)90020-T" TargetMode="External"/><Relationship Id="rId12" Type="http://schemas.openxmlformats.org/officeDocument/2006/relationships/hyperlink" Target="https://doi.org/10.1002/0471264385.wei0205" TargetMode="External"/><Relationship Id="rId17" Type="http://schemas.openxmlformats.org/officeDocument/2006/relationships/hyperlink" Target="https://doi.org/10.1016/j.jcps.2013.11.002" TargetMode="External"/><Relationship Id="rId25" Type="http://schemas.openxmlformats.org/officeDocument/2006/relationships/hyperlink" Target="http://dx.doi.org/10.1016/s0065-2601(08)6035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7576/pengurusan-2022-65-03" TargetMode="External"/><Relationship Id="rId20" Type="http://schemas.openxmlformats.org/officeDocument/2006/relationships/hyperlink" Target="https://doi.org/10.1016/j.ecolecon.2019.01.025" TargetMode="External"/><Relationship Id="rId29" Type="http://schemas.openxmlformats.org/officeDocument/2006/relationships/hyperlink" Target="https://doi.org/10.1007/s10806-005-5485-3" TargetMode="External"/><Relationship Id="rId1" Type="http://schemas.openxmlformats.org/officeDocument/2006/relationships/customXml" Target="../customXml/item1.xml"/><Relationship Id="rId6" Type="http://schemas.openxmlformats.org/officeDocument/2006/relationships/hyperlink" Target="https://orcid.org/0000-0002-0744-4793" TargetMode="External"/><Relationship Id="rId11" Type="http://schemas.openxmlformats.org/officeDocument/2006/relationships/hyperlink" Target="https://doi.org/10.3390/economies7040099" TargetMode="External"/><Relationship Id="rId24" Type="http://schemas.openxmlformats.org/officeDocument/2006/relationships/hyperlink" Target="https://doi.org/10.1037/0021-9010.88.5.87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busres.2011.11.001" TargetMode="External"/><Relationship Id="rId23" Type="http://schemas.openxmlformats.org/officeDocument/2006/relationships/hyperlink" Target="https://doi.org/10.1080/0965254X.2017.1318946" TargetMode="External"/><Relationship Id="rId28" Type="http://schemas.openxmlformats.org/officeDocument/2006/relationships/hyperlink" Target="https://doi.org/10.1016/S0022-4359(01)00041-0" TargetMode="External"/><Relationship Id="rId10" Type="http://schemas.openxmlformats.org/officeDocument/2006/relationships/hyperlink" Target="https://doi.org/10.1016/j.jclepro.2014.09.075" TargetMode="External"/><Relationship Id="rId19" Type="http://schemas.openxmlformats.org/officeDocument/2006/relationships/hyperlink" Target="https://doi.org/10.1146/annurev.psych.60.110707.163539" TargetMode="External"/><Relationship Id="rId31" Type="http://schemas.openxmlformats.org/officeDocument/2006/relationships/hyperlink" Target="https://doi.org/10.3390/su17136174" TargetMode="External"/><Relationship Id="rId4" Type="http://schemas.openxmlformats.org/officeDocument/2006/relationships/settings" Target="settings.xml"/><Relationship Id="rId9" Type="http://schemas.openxmlformats.org/officeDocument/2006/relationships/hyperlink" Target="https://doi.org/10.1037/11164-000" TargetMode="External"/><Relationship Id="rId14" Type="http://schemas.openxmlformats.org/officeDocument/2006/relationships/hyperlink" Target="https://doi.org/10.1080/10548408.2016.1208790" TargetMode="External"/><Relationship Id="rId22" Type="http://schemas.openxmlformats.org/officeDocument/2006/relationships/hyperlink" Target="https://doi.org/10.1016/j.jclepro.2011.10.002" TargetMode="External"/><Relationship Id="rId27" Type="http://schemas.openxmlformats.org/officeDocument/2006/relationships/hyperlink" Target="https://doi.org/10.1016/0148-2963(91)90050-8" TargetMode="External"/><Relationship Id="rId30" Type="http://schemas.openxmlformats.org/officeDocument/2006/relationships/hyperlink" Target="https://doi.org/10.1108/BFJ-01-2018-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67A16-1D8F-45FD-85BC-D94ACC00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14</Pages>
  <Words>5018</Words>
  <Characters>30164</Characters>
  <Application>Microsoft Office Word</Application>
  <DocSecurity>0</DocSecurity>
  <Lines>973</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Lan Uông Thị Ngọc</cp:lastModifiedBy>
  <cp:revision>12</cp:revision>
  <dcterms:created xsi:type="dcterms:W3CDTF">2025-11-04T06:43:00Z</dcterms:created>
  <dcterms:modified xsi:type="dcterms:W3CDTF">2026-02-06T09:00:00Z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60cc54df-a02b-410f-a788-37baab618ed8</vt:lpwstr>
  </property>
</Properties>
</file>