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12B56F" w14:textId="77777777" w:rsidR="00374594" w:rsidRPr="004C12FD" w:rsidRDefault="001A7069" w:rsidP="009D778E">
      <w:pPr>
        <w:pStyle w:val="NoSpacing"/>
        <w:spacing w:line="360" w:lineRule="auto"/>
        <w:jc w:val="center"/>
        <w:rPr>
          <w:rFonts w:ascii="Times New Roman" w:hAnsi="Times New Roman" w:cs="Times New Roman"/>
          <w:b/>
          <w:bCs/>
          <w:sz w:val="24"/>
          <w:szCs w:val="24"/>
        </w:rPr>
      </w:pPr>
      <w:r w:rsidRPr="004C12FD">
        <w:rPr>
          <w:rFonts w:ascii="Times New Roman" w:hAnsi="Times New Roman" w:cs="Times New Roman"/>
          <w:b/>
          <w:bCs/>
          <w:sz w:val="24"/>
          <w:szCs w:val="24"/>
        </w:rPr>
        <w:t xml:space="preserve">Patriarchal Biopolitics and the Thanatic Commodification of Women in </w:t>
      </w:r>
      <w:r w:rsidR="00886A14" w:rsidRPr="004C12FD">
        <w:rPr>
          <w:rFonts w:ascii="Times New Roman" w:hAnsi="Times New Roman" w:cs="Times New Roman"/>
          <w:b/>
          <w:bCs/>
          <w:sz w:val="24"/>
          <w:szCs w:val="24"/>
        </w:rPr>
        <w:t xml:space="preserve">Nawal </w:t>
      </w:r>
      <w:r w:rsidRPr="004C12FD">
        <w:rPr>
          <w:rFonts w:ascii="Times New Roman" w:hAnsi="Times New Roman" w:cs="Times New Roman"/>
          <w:b/>
          <w:bCs/>
          <w:sz w:val="24"/>
          <w:szCs w:val="24"/>
        </w:rPr>
        <w:t>El Saadawi’s "Woman at Point Zero"</w:t>
      </w:r>
    </w:p>
    <w:p w14:paraId="32C752D2" w14:textId="77777777" w:rsidR="00374594" w:rsidRPr="004C12FD" w:rsidRDefault="001A7069" w:rsidP="009D778E">
      <w:pPr>
        <w:pStyle w:val="NoSpacing"/>
        <w:spacing w:line="360" w:lineRule="auto"/>
        <w:jc w:val="center"/>
        <w:rPr>
          <w:rFonts w:ascii="Times New Roman" w:hAnsi="Times New Roman" w:cs="Times New Roman"/>
          <w:sz w:val="24"/>
          <w:szCs w:val="24"/>
        </w:rPr>
      </w:pPr>
      <w:r w:rsidRPr="004C12FD">
        <w:rPr>
          <w:rFonts w:ascii="Times New Roman" w:hAnsi="Times New Roman" w:cs="Times New Roman"/>
          <w:sz w:val="24"/>
          <w:szCs w:val="24"/>
        </w:rPr>
        <w:t>Dr. Khaleel Bakheet Khaleel Ismail,</w:t>
      </w:r>
    </w:p>
    <w:p w14:paraId="23C1008E" w14:textId="396EE7C2" w:rsidR="00374594" w:rsidRPr="004C12FD" w:rsidRDefault="001A7069" w:rsidP="009D778E">
      <w:pPr>
        <w:pStyle w:val="NoSpacing"/>
        <w:spacing w:line="360" w:lineRule="auto"/>
        <w:jc w:val="center"/>
        <w:rPr>
          <w:rFonts w:ascii="Times New Roman" w:hAnsi="Times New Roman" w:cs="Times New Roman"/>
          <w:sz w:val="24"/>
          <w:szCs w:val="24"/>
        </w:rPr>
      </w:pPr>
      <w:r w:rsidRPr="004C12FD">
        <w:rPr>
          <w:rFonts w:ascii="Times New Roman" w:hAnsi="Times New Roman" w:cs="Times New Roman"/>
          <w:sz w:val="24"/>
          <w:szCs w:val="24"/>
        </w:rPr>
        <w:t xml:space="preserve">Email: </w:t>
      </w:r>
      <w:hyperlink r:id="rId5" w:history="1">
        <w:r w:rsidR="0083667D" w:rsidRPr="007751A7">
          <w:rPr>
            <w:rStyle w:val="Hyperlink"/>
            <w:rFonts w:ascii="Times New Roman" w:hAnsi="Times New Roman" w:cs="Times New Roman"/>
            <w:sz w:val="24"/>
            <w:szCs w:val="24"/>
          </w:rPr>
          <w:t>k.ismail@psau.edu.sa</w:t>
        </w:r>
      </w:hyperlink>
      <w:r w:rsidR="0083667D">
        <w:rPr>
          <w:rFonts w:ascii="Times New Roman" w:hAnsi="Times New Roman" w:cs="Times New Roman"/>
          <w:sz w:val="24"/>
          <w:szCs w:val="24"/>
        </w:rPr>
        <w:t xml:space="preserve"> </w:t>
      </w:r>
    </w:p>
    <w:p w14:paraId="3E3F1F41" w14:textId="4FE8E7D5" w:rsidR="00374594" w:rsidRPr="004C12FD" w:rsidRDefault="001A7069" w:rsidP="009D778E">
      <w:pPr>
        <w:pStyle w:val="NoSpacing"/>
        <w:spacing w:line="360" w:lineRule="auto"/>
        <w:jc w:val="center"/>
        <w:rPr>
          <w:rFonts w:ascii="Times New Roman" w:hAnsi="Times New Roman" w:cs="Times New Roman"/>
          <w:sz w:val="24"/>
          <w:szCs w:val="24"/>
        </w:rPr>
      </w:pPr>
      <w:r w:rsidRPr="004C12FD">
        <w:rPr>
          <w:rFonts w:ascii="Times New Roman" w:hAnsi="Times New Roman" w:cs="Times New Roman"/>
          <w:sz w:val="24"/>
          <w:szCs w:val="24"/>
        </w:rPr>
        <w:t xml:space="preserve">ORCID ID: </w:t>
      </w:r>
      <w:hyperlink r:id="rId6" w:history="1">
        <w:r w:rsidR="009D778E" w:rsidRPr="007751A7">
          <w:rPr>
            <w:rStyle w:val="Hyperlink"/>
            <w:rFonts w:ascii="Times New Roman" w:hAnsi="Times New Roman" w:cs="Times New Roman"/>
            <w:sz w:val="24"/>
            <w:szCs w:val="24"/>
          </w:rPr>
          <w:t>http://orcid.org/0000-0002-1031-2687</w:t>
        </w:r>
      </w:hyperlink>
      <w:r w:rsidR="009D778E">
        <w:rPr>
          <w:rFonts w:ascii="Times New Roman" w:hAnsi="Times New Roman" w:cs="Times New Roman"/>
          <w:sz w:val="24"/>
          <w:szCs w:val="24"/>
        </w:rPr>
        <w:t xml:space="preserve"> </w:t>
      </w:r>
    </w:p>
    <w:p w14:paraId="169EC806" w14:textId="77777777" w:rsidR="00374594" w:rsidRPr="004C12FD" w:rsidRDefault="001A7069" w:rsidP="009D778E">
      <w:pPr>
        <w:pStyle w:val="NoSpacing"/>
        <w:spacing w:line="360" w:lineRule="auto"/>
        <w:jc w:val="center"/>
        <w:rPr>
          <w:rFonts w:ascii="Times New Roman" w:hAnsi="Times New Roman" w:cs="Times New Roman"/>
          <w:sz w:val="24"/>
          <w:szCs w:val="24"/>
        </w:rPr>
      </w:pPr>
      <w:r w:rsidRPr="004C12FD">
        <w:rPr>
          <w:rFonts w:ascii="Times New Roman" w:hAnsi="Times New Roman" w:cs="Times New Roman"/>
          <w:sz w:val="24"/>
          <w:szCs w:val="24"/>
        </w:rPr>
        <w:t>Department of English Language, College of Sciences and Humanities, Prince Sattam Bin Abdulaziz University, KSA.</w:t>
      </w:r>
    </w:p>
    <w:p w14:paraId="646C45A0" w14:textId="77777777" w:rsidR="00374594" w:rsidRPr="004C12FD" w:rsidRDefault="001A7069" w:rsidP="004C12FD">
      <w:pPr>
        <w:spacing w:line="360" w:lineRule="auto"/>
        <w:jc w:val="both"/>
        <w:rPr>
          <w:rFonts w:ascii="Times New Roman" w:hAnsi="Times New Roman" w:cs="Times New Roman"/>
          <w:b/>
          <w:bCs/>
          <w:sz w:val="24"/>
          <w:szCs w:val="24"/>
        </w:rPr>
      </w:pPr>
      <w:r w:rsidRPr="004C12FD">
        <w:rPr>
          <w:rFonts w:ascii="Times New Roman" w:hAnsi="Times New Roman" w:cs="Times New Roman"/>
          <w:b/>
          <w:bCs/>
          <w:sz w:val="24"/>
          <w:szCs w:val="24"/>
        </w:rPr>
        <w:t>Abstract</w:t>
      </w:r>
    </w:p>
    <w:p w14:paraId="2B92A0FD" w14:textId="37D6DD6A" w:rsidR="007A1079" w:rsidRPr="00F63060" w:rsidRDefault="001A7069" w:rsidP="007A1079">
      <w:pPr>
        <w:jc w:val="both"/>
        <w:rPr>
          <w:i/>
          <w:iCs/>
        </w:rPr>
      </w:pPr>
      <w:r w:rsidRPr="00F63060">
        <w:rPr>
          <w:rFonts w:ascii="Times New Roman" w:hAnsi="Times New Roman" w:cs="Times New Roman"/>
          <w:i/>
          <w:iCs/>
          <w:sz w:val="24"/>
          <w:szCs w:val="24"/>
        </w:rPr>
        <w:t xml:space="preserve">This paper investigates the biopolitical and necropolitical representation in Nawal El Saadawi’s </w:t>
      </w:r>
      <w:r w:rsidRPr="00F63060">
        <w:rPr>
          <w:rStyle w:val="Emphasis"/>
          <w:rFonts w:ascii="Times New Roman" w:hAnsi="Times New Roman" w:cs="Times New Roman"/>
          <w:i w:val="0"/>
          <w:iCs w:val="0"/>
          <w:sz w:val="24"/>
          <w:szCs w:val="24"/>
        </w:rPr>
        <w:t>Woman at Point Zero</w:t>
      </w:r>
      <w:r w:rsidRPr="00F63060">
        <w:rPr>
          <w:rFonts w:ascii="Times New Roman" w:hAnsi="Times New Roman" w:cs="Times New Roman"/>
          <w:i/>
          <w:iCs/>
          <w:sz w:val="24"/>
          <w:szCs w:val="24"/>
        </w:rPr>
        <w:t>, arguing that the novel illustrates a systematic continuum through which patriarchal power administers and extinguishes female life. Applying Michel Foucault's theory of biopower, Achille Mbembe's concept of necropolitics, and feminist materialist critiques of capitalism, it develops two interrelated analytical frameworks: Patriarchal Biopolitics and Thanatic Commodification. Through a close textual analysis of Firdaus's narrative, the paper reveals how patr</w:t>
      </w:r>
      <w:bookmarkStart w:id="0" w:name="_GoBack"/>
      <w:bookmarkEnd w:id="0"/>
      <w:r w:rsidRPr="00F63060">
        <w:rPr>
          <w:rFonts w:ascii="Times New Roman" w:hAnsi="Times New Roman" w:cs="Times New Roman"/>
          <w:i/>
          <w:iCs/>
          <w:sz w:val="24"/>
          <w:szCs w:val="24"/>
        </w:rPr>
        <w:t xml:space="preserve">iarchal institutions, such as family, marriage, religion, law, medicine, and the sex trade, discipline women's bodies as biological capital while simultaneously rendering them disposable. Firdaus's harrowing journey, marked by childhood mutilation, marital abuse, prostitution, and eventual execution, is theorized as a necropolitical trajectory where the processes of value extraction and killability are interwoven. Rather than casting Firdaus's death as a mere tragic anomaly or a purely resistant act, the paper posits that her execution symbolizes the culmination of a system governed by violence and death. At "Point Zero," Firdaus's refusal to succumb to fear or seek moral redemption engenders a form of resistance that explains the necropolitical logic of patriarchal racial capitalism. Hence, the paper concludes that </w:t>
      </w:r>
      <w:r w:rsidRPr="00F63060">
        <w:rPr>
          <w:rStyle w:val="Emphasis"/>
          <w:rFonts w:ascii="Times New Roman" w:hAnsi="Times New Roman" w:cs="Times New Roman"/>
          <w:i w:val="0"/>
          <w:iCs w:val="0"/>
          <w:sz w:val="24"/>
          <w:szCs w:val="24"/>
        </w:rPr>
        <w:t>Woman at Point Zero</w:t>
      </w:r>
      <w:r w:rsidRPr="00F63060">
        <w:rPr>
          <w:rFonts w:ascii="Times New Roman" w:hAnsi="Times New Roman" w:cs="Times New Roman"/>
          <w:i/>
          <w:iCs/>
          <w:sz w:val="24"/>
          <w:szCs w:val="24"/>
        </w:rPr>
        <w:t xml:space="preserve"> emerges not only as a feminist narrative but also as a critical theory of gendered governance, exposing the mechanisms through which female embodiment is managed, commodified, and annihilated within contemporary power structures</w:t>
      </w:r>
      <w:r w:rsidRPr="00F63060">
        <w:rPr>
          <w:i/>
          <w:iCs/>
        </w:rPr>
        <w:t>.</w:t>
      </w:r>
    </w:p>
    <w:p w14:paraId="34390DFC" w14:textId="2C616776" w:rsidR="00374594" w:rsidRPr="004C12FD" w:rsidRDefault="001A7069" w:rsidP="004C12FD">
      <w:pPr>
        <w:spacing w:line="360" w:lineRule="auto"/>
        <w:jc w:val="both"/>
        <w:rPr>
          <w:rFonts w:ascii="Times New Roman" w:hAnsi="Times New Roman" w:cs="Times New Roman"/>
          <w:b/>
          <w:bCs/>
          <w:sz w:val="24"/>
          <w:szCs w:val="24"/>
        </w:rPr>
      </w:pPr>
      <w:r w:rsidRPr="004C12FD">
        <w:rPr>
          <w:rFonts w:ascii="Times New Roman" w:hAnsi="Times New Roman" w:cs="Times New Roman"/>
          <w:b/>
          <w:bCs/>
          <w:sz w:val="24"/>
          <w:szCs w:val="24"/>
        </w:rPr>
        <w:t>Keywords: Patriarchal Biopolitics, Thanatic Commodification, Necropolitics</w:t>
      </w:r>
    </w:p>
    <w:p w14:paraId="0BDA5EA2" w14:textId="77777777" w:rsidR="00374594" w:rsidRPr="004C12FD" w:rsidRDefault="001A7069" w:rsidP="004C12FD">
      <w:pPr>
        <w:spacing w:line="360" w:lineRule="auto"/>
        <w:jc w:val="both"/>
        <w:rPr>
          <w:rFonts w:ascii="Times New Roman" w:hAnsi="Times New Roman" w:cs="Times New Roman"/>
          <w:b/>
          <w:bCs/>
          <w:sz w:val="24"/>
          <w:szCs w:val="24"/>
        </w:rPr>
      </w:pPr>
      <w:r w:rsidRPr="004C12FD">
        <w:rPr>
          <w:rFonts w:ascii="Times New Roman" w:hAnsi="Times New Roman" w:cs="Times New Roman"/>
          <w:b/>
          <w:bCs/>
          <w:sz w:val="24"/>
          <w:szCs w:val="24"/>
        </w:rPr>
        <w:t>Introduction</w:t>
      </w:r>
    </w:p>
    <w:p w14:paraId="536D1769" w14:textId="300B4B9E" w:rsidR="00374594" w:rsidRPr="004C12FD" w:rsidRDefault="001A7069" w:rsidP="00226E65">
      <w:pPr>
        <w:pStyle w:val="NoSpacing"/>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Generally speaking, in the patriarchal community, t</w:t>
      </w:r>
      <w:r w:rsidR="0048527E" w:rsidRPr="0048527E">
        <w:rPr>
          <w:rFonts w:ascii="Times New Roman" w:hAnsi="Times New Roman" w:cs="Times New Roman"/>
          <w:color w:val="000000" w:themeColor="text1"/>
          <w:sz w:val="24"/>
          <w:szCs w:val="24"/>
        </w:rPr>
        <w:t>he female body is</w:t>
      </w:r>
      <w:r>
        <w:rPr>
          <w:rFonts w:ascii="Times New Roman" w:hAnsi="Times New Roman" w:cs="Times New Roman"/>
          <w:color w:val="000000" w:themeColor="text1"/>
          <w:sz w:val="24"/>
          <w:szCs w:val="24"/>
        </w:rPr>
        <w:t xml:space="preserve"> usually </w:t>
      </w:r>
      <w:r w:rsidR="0048527E" w:rsidRPr="0048527E">
        <w:rPr>
          <w:rFonts w:ascii="Times New Roman" w:hAnsi="Times New Roman" w:cs="Times New Roman"/>
          <w:color w:val="000000" w:themeColor="text1"/>
          <w:sz w:val="24"/>
          <w:szCs w:val="24"/>
        </w:rPr>
        <w:t xml:space="preserve">confined </w:t>
      </w:r>
      <w:r w:rsidR="00226E65">
        <w:rPr>
          <w:rFonts w:ascii="Times New Roman" w:hAnsi="Times New Roman" w:cs="Times New Roman"/>
          <w:color w:val="000000" w:themeColor="text1"/>
          <w:sz w:val="24"/>
          <w:szCs w:val="24"/>
        </w:rPr>
        <w:t>to</w:t>
      </w:r>
      <w:r w:rsidR="0048527E" w:rsidRPr="0048527E">
        <w:rPr>
          <w:rFonts w:ascii="Times New Roman" w:hAnsi="Times New Roman" w:cs="Times New Roman"/>
          <w:color w:val="000000" w:themeColor="text1"/>
          <w:sz w:val="24"/>
          <w:szCs w:val="24"/>
        </w:rPr>
        <w:t xml:space="preserve"> such a hazardous place w</w:t>
      </w:r>
      <w:r>
        <w:rPr>
          <w:rFonts w:ascii="Times New Roman" w:hAnsi="Times New Roman" w:cs="Times New Roman"/>
          <w:color w:val="000000" w:themeColor="text1"/>
          <w:sz w:val="24"/>
          <w:szCs w:val="24"/>
        </w:rPr>
        <w:t>here preserving life ironically means administration of death</w:t>
      </w:r>
      <w:r w:rsidR="0048527E" w:rsidRPr="0048527E">
        <w:rPr>
          <w:rFonts w:ascii="Times New Roman" w:hAnsi="Times New Roman" w:cs="Times New Roman"/>
          <w:color w:val="000000" w:themeColor="text1"/>
          <w:sz w:val="24"/>
          <w:szCs w:val="24"/>
        </w:rPr>
        <w:t>.</w:t>
      </w:r>
      <w:r w:rsidR="003C22B6" w:rsidRPr="002D6034">
        <w:rPr>
          <w:rFonts w:ascii="Times New Roman" w:hAnsi="Times New Roman" w:cs="Times New Roman"/>
          <w:color w:val="EE0000"/>
          <w:sz w:val="24"/>
          <w:szCs w:val="24"/>
        </w:rPr>
        <w:t xml:space="preserve"> </w:t>
      </w:r>
      <w:r w:rsidRPr="008A576D">
        <w:rPr>
          <w:rFonts w:ascii="Times New Roman" w:hAnsi="Times New Roman" w:cs="Times New Roman"/>
          <w:sz w:val="24"/>
          <w:szCs w:val="24"/>
        </w:rPr>
        <w:t>Nawa</w:t>
      </w:r>
      <w:r w:rsidR="00A5689D">
        <w:rPr>
          <w:rFonts w:ascii="Times New Roman" w:hAnsi="Times New Roman" w:cs="Times New Roman"/>
          <w:sz w:val="24"/>
          <w:szCs w:val="24"/>
        </w:rPr>
        <w:t>l El Sadaawi’s</w:t>
      </w:r>
      <w:r>
        <w:rPr>
          <w:rFonts w:ascii="Times New Roman" w:hAnsi="Times New Roman" w:cs="Times New Roman"/>
          <w:sz w:val="24"/>
          <w:szCs w:val="24"/>
        </w:rPr>
        <w:t xml:space="preserve"> novel ‘</w:t>
      </w:r>
      <w:r w:rsidR="003C22B6" w:rsidRPr="008A576D">
        <w:rPr>
          <w:rFonts w:ascii="Times New Roman" w:hAnsi="Times New Roman" w:cs="Times New Roman"/>
          <w:sz w:val="24"/>
          <w:szCs w:val="24"/>
        </w:rPr>
        <w:t>Woman</w:t>
      </w:r>
      <w:r w:rsidR="003C22B6" w:rsidRPr="004C12FD">
        <w:rPr>
          <w:rFonts w:ascii="Times New Roman" w:hAnsi="Times New Roman" w:cs="Times New Roman"/>
          <w:sz w:val="24"/>
          <w:szCs w:val="24"/>
        </w:rPr>
        <w:t xml:space="preserve"> at Point Zero</w:t>
      </w:r>
      <w:r>
        <w:rPr>
          <w:rFonts w:ascii="Times New Roman" w:hAnsi="Times New Roman" w:cs="Times New Roman"/>
          <w:sz w:val="24"/>
          <w:szCs w:val="24"/>
        </w:rPr>
        <w:t>’</w:t>
      </w:r>
      <w:r w:rsidR="003C22B6" w:rsidRPr="004C12FD">
        <w:rPr>
          <w:rFonts w:ascii="Times New Roman" w:hAnsi="Times New Roman" w:cs="Times New Roman"/>
          <w:sz w:val="24"/>
          <w:szCs w:val="24"/>
        </w:rPr>
        <w:t xml:space="preserve"> is a kind of map of that territory, </w:t>
      </w:r>
      <w:r>
        <w:rPr>
          <w:rFonts w:ascii="Times New Roman" w:hAnsi="Times New Roman" w:cs="Times New Roman"/>
          <w:sz w:val="24"/>
          <w:szCs w:val="24"/>
        </w:rPr>
        <w:t>revealing how Firdaus shifts</w:t>
      </w:r>
      <w:r w:rsidR="003C22B6" w:rsidRPr="004C12FD">
        <w:rPr>
          <w:rFonts w:ascii="Times New Roman" w:hAnsi="Times New Roman" w:cs="Times New Roman"/>
          <w:sz w:val="24"/>
          <w:szCs w:val="24"/>
        </w:rPr>
        <w:t xml:space="preserve"> positions between being made to move and being left to die by the state. </w:t>
      </w:r>
      <w:r>
        <w:rPr>
          <w:rFonts w:ascii="Times New Roman" w:hAnsi="Times New Roman" w:cs="Times New Roman"/>
          <w:sz w:val="24"/>
          <w:szCs w:val="24"/>
        </w:rPr>
        <w:t>Here, this paper goes beyond the common method of discussing</w:t>
      </w:r>
      <w:r w:rsidR="003C22B6" w:rsidRPr="004C12FD">
        <w:rPr>
          <w:rFonts w:ascii="Times New Roman" w:hAnsi="Times New Roman" w:cs="Times New Roman"/>
          <w:sz w:val="24"/>
          <w:szCs w:val="24"/>
        </w:rPr>
        <w:t xml:space="preserve"> the oppression</w:t>
      </w:r>
      <w:r>
        <w:rPr>
          <w:rFonts w:ascii="Times New Roman" w:hAnsi="Times New Roman" w:cs="Times New Roman"/>
          <w:sz w:val="24"/>
          <w:szCs w:val="24"/>
        </w:rPr>
        <w:t xml:space="preserve"> and commodification of </w:t>
      </w:r>
      <w:r w:rsidR="009827ED">
        <w:rPr>
          <w:rFonts w:ascii="Times New Roman" w:hAnsi="Times New Roman" w:cs="Times New Roman"/>
          <w:sz w:val="24"/>
          <w:szCs w:val="24"/>
        </w:rPr>
        <w:t xml:space="preserve">the </w:t>
      </w:r>
      <w:r>
        <w:rPr>
          <w:rFonts w:ascii="Times New Roman" w:hAnsi="Times New Roman" w:cs="Times New Roman"/>
          <w:sz w:val="24"/>
          <w:szCs w:val="24"/>
        </w:rPr>
        <w:t>female body</w:t>
      </w:r>
      <w:r w:rsidR="003C22B6" w:rsidRPr="004C12FD">
        <w:rPr>
          <w:rFonts w:ascii="Times New Roman" w:hAnsi="Times New Roman" w:cs="Times New Roman"/>
          <w:sz w:val="24"/>
          <w:szCs w:val="24"/>
        </w:rPr>
        <w:t xml:space="preserve"> to get </w:t>
      </w:r>
      <w:r w:rsidR="0083667D">
        <w:rPr>
          <w:rFonts w:ascii="Times New Roman" w:hAnsi="Times New Roman" w:cs="Times New Roman"/>
          <w:sz w:val="24"/>
          <w:szCs w:val="24"/>
        </w:rPr>
        <w:t xml:space="preserve">to </w:t>
      </w:r>
      <w:r w:rsidR="003C22B6" w:rsidRPr="004C12FD">
        <w:rPr>
          <w:rFonts w:ascii="Times New Roman" w:hAnsi="Times New Roman" w:cs="Times New Roman"/>
          <w:sz w:val="24"/>
          <w:szCs w:val="24"/>
        </w:rPr>
        <w:t>the actual violence behind t</w:t>
      </w:r>
      <w:r w:rsidR="009827ED">
        <w:rPr>
          <w:rFonts w:ascii="Times New Roman" w:hAnsi="Times New Roman" w:cs="Times New Roman"/>
          <w:sz w:val="24"/>
          <w:szCs w:val="24"/>
        </w:rPr>
        <w:t>he story of Firdaus. This</w:t>
      </w:r>
      <w:r w:rsidR="003C22B6" w:rsidRPr="004C12FD">
        <w:rPr>
          <w:rFonts w:ascii="Times New Roman" w:hAnsi="Times New Roman" w:cs="Times New Roman"/>
          <w:sz w:val="24"/>
          <w:szCs w:val="24"/>
        </w:rPr>
        <w:t xml:space="preserve"> paper employs two concepts: Patriarchal Biopolitics (the ways the state and patriarchy produce and consume </w:t>
      </w:r>
      <w:r w:rsidR="0083667D">
        <w:rPr>
          <w:rFonts w:ascii="Times New Roman" w:hAnsi="Times New Roman" w:cs="Times New Roman"/>
          <w:sz w:val="24"/>
          <w:szCs w:val="24"/>
        </w:rPr>
        <w:t>women's</w:t>
      </w:r>
      <w:r w:rsidR="003C22B6" w:rsidRPr="004C12FD">
        <w:rPr>
          <w:rFonts w:ascii="Times New Roman" w:hAnsi="Times New Roman" w:cs="Times New Roman"/>
          <w:sz w:val="24"/>
          <w:szCs w:val="24"/>
        </w:rPr>
        <w:t xml:space="preserve"> bodies) </w:t>
      </w:r>
      <w:r w:rsidR="003C22B6" w:rsidRPr="004C12FD">
        <w:rPr>
          <w:rFonts w:ascii="Times New Roman" w:hAnsi="Times New Roman" w:cs="Times New Roman"/>
          <w:sz w:val="24"/>
          <w:szCs w:val="24"/>
        </w:rPr>
        <w:lastRenderedPageBreak/>
        <w:t xml:space="preserve">and Thanatic Commodification (the ways women are commoditized as disposable goods associated </w:t>
      </w:r>
      <w:r w:rsidR="00B113D6">
        <w:rPr>
          <w:rFonts w:ascii="Times New Roman" w:hAnsi="Times New Roman" w:cs="Times New Roman"/>
          <w:sz w:val="24"/>
          <w:szCs w:val="24"/>
        </w:rPr>
        <w:t xml:space="preserve">with death). Applying </w:t>
      </w:r>
      <w:r w:rsidR="00A5689D" w:rsidRPr="00496042">
        <w:rPr>
          <w:rFonts w:asciiTheme="majorBidi" w:hAnsiTheme="majorBidi" w:cstheme="majorBidi"/>
        </w:rPr>
        <w:t>Michel Foucault’s biopower, Achille Mbembe’s necropolitics</w:t>
      </w:r>
      <w:r w:rsidR="00A5689D">
        <w:rPr>
          <w:rFonts w:asciiTheme="majorBidi" w:hAnsiTheme="majorBidi" w:cstheme="majorBidi"/>
        </w:rPr>
        <w:t>,</w:t>
      </w:r>
      <w:r w:rsidR="00A5689D" w:rsidRPr="00496042">
        <w:rPr>
          <w:rFonts w:asciiTheme="majorBidi" w:hAnsiTheme="majorBidi" w:cstheme="majorBidi"/>
        </w:rPr>
        <w:t xml:space="preserve"> and feminist critiques of bodily </w:t>
      </w:r>
      <w:r w:rsidR="00A5689D">
        <w:rPr>
          <w:rFonts w:asciiTheme="majorBidi" w:hAnsiTheme="majorBidi" w:cstheme="majorBidi"/>
        </w:rPr>
        <w:t>exploitation</w:t>
      </w:r>
      <w:r w:rsidR="00A5689D" w:rsidRPr="004C12FD">
        <w:rPr>
          <w:rFonts w:ascii="Times New Roman" w:hAnsi="Times New Roman" w:cs="Times New Roman"/>
          <w:sz w:val="24"/>
          <w:szCs w:val="24"/>
        </w:rPr>
        <w:t xml:space="preserve"> (</w:t>
      </w:r>
      <w:r w:rsidR="003C22B6" w:rsidRPr="004C12FD">
        <w:rPr>
          <w:rFonts w:ascii="Times New Roman" w:hAnsi="Times New Roman" w:cs="Times New Roman"/>
          <w:sz w:val="24"/>
          <w:szCs w:val="24"/>
        </w:rPr>
        <w:t xml:space="preserve">in particular Federici and Weheliye) to observe the fatal circuit that continues to place female life in a precarious position. The novel is not </w:t>
      </w:r>
      <w:r w:rsidR="00A5689D">
        <w:rPr>
          <w:rFonts w:ascii="Times New Roman" w:hAnsi="Times New Roman" w:cs="Times New Roman"/>
          <w:sz w:val="24"/>
          <w:szCs w:val="24"/>
        </w:rPr>
        <w:t xml:space="preserve">only about </w:t>
      </w:r>
      <w:r w:rsidR="003C22B6" w:rsidRPr="004C12FD">
        <w:rPr>
          <w:rFonts w:ascii="Times New Roman" w:hAnsi="Times New Roman" w:cs="Times New Roman"/>
          <w:sz w:val="24"/>
          <w:szCs w:val="24"/>
        </w:rPr>
        <w:t>the suffering of a single individual</w:t>
      </w:r>
      <w:r w:rsidR="00A5689D">
        <w:rPr>
          <w:rFonts w:ascii="Times New Roman" w:hAnsi="Times New Roman" w:cs="Times New Roman"/>
          <w:sz w:val="24"/>
          <w:szCs w:val="24"/>
        </w:rPr>
        <w:t>,</w:t>
      </w:r>
      <w:r w:rsidR="003C22B6" w:rsidRPr="004C12FD">
        <w:rPr>
          <w:rFonts w:ascii="Times New Roman" w:hAnsi="Times New Roman" w:cs="Times New Roman"/>
          <w:sz w:val="24"/>
          <w:szCs w:val="24"/>
        </w:rPr>
        <w:t xml:space="preserve"> but also functions as a manifestation of the necropolitical reasoning that operates beneath the cultures of patriarchy. </w:t>
      </w:r>
      <w:r w:rsidRPr="004C12FD">
        <w:rPr>
          <w:rFonts w:ascii="Times New Roman" w:hAnsi="Times New Roman" w:cs="Times New Roman"/>
          <w:sz w:val="24"/>
          <w:szCs w:val="24"/>
        </w:rPr>
        <w:t>Thus, this paper argues that El Saadawi’s novel meticulously demonstrates how patriarchal biopolitics operates fundamentally through the thanatic commodification of women’s bodies. This process reduces them to disposable sites of value extraction, subjugating biological life to a brutal political economy of death. Firdaus’s execution, therefore, is not an aberration but the ultimate, albeit fiercely resistant, expression of this systemic logic.</w:t>
      </w:r>
    </w:p>
    <w:p w14:paraId="1B27F794" w14:textId="77777777" w:rsidR="00374594" w:rsidRPr="004C12FD" w:rsidRDefault="001A7069" w:rsidP="004C12FD">
      <w:pPr>
        <w:pStyle w:val="NoSpacing"/>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Moreover, this paper examines Nawal El Saadawi's Woman at Point Zero through the lens of biopolitics, necropolitics, and feminist political economy. The protagonist, Firdaus, becomes a privileged site for tracing how patriarchal institutions</w:t>
      </w:r>
      <w:r w:rsidR="00332BC5" w:rsidRPr="004C12FD">
        <w:rPr>
          <w:rFonts w:ascii="Times New Roman" w:hAnsi="Times New Roman" w:cs="Times New Roman"/>
          <w:sz w:val="24"/>
          <w:szCs w:val="24"/>
        </w:rPr>
        <w:t>,</w:t>
      </w:r>
      <w:r w:rsidRPr="004C12FD">
        <w:rPr>
          <w:rFonts w:ascii="Times New Roman" w:hAnsi="Times New Roman" w:cs="Times New Roman"/>
          <w:sz w:val="24"/>
          <w:szCs w:val="24"/>
        </w:rPr>
        <w:t xml:space="preserve"> family, marriage, law, medicine, and the sex industry transform women into biological capital while rendering them disposable. By developing the twin concepts of “Patriarchal Biopolitics” and “Thanatic Commodification,” this paper argues that Firdaus’s life and death chart a necropolitical itinerary in which value extraction and expendability are mutually constitutive under patriarchal racial capitalism.</w:t>
      </w:r>
    </w:p>
    <w:p w14:paraId="6751B9D6" w14:textId="77777777" w:rsidR="00374594" w:rsidRPr="004C12FD" w:rsidRDefault="001A7069" w:rsidP="004C12FD">
      <w:pPr>
        <w:spacing w:line="360" w:lineRule="auto"/>
        <w:jc w:val="both"/>
        <w:rPr>
          <w:rFonts w:ascii="Times New Roman" w:hAnsi="Times New Roman" w:cs="Times New Roman"/>
          <w:b/>
          <w:bCs/>
          <w:sz w:val="24"/>
          <w:szCs w:val="24"/>
        </w:rPr>
      </w:pPr>
      <w:r w:rsidRPr="004C12FD">
        <w:rPr>
          <w:rFonts w:ascii="Times New Roman" w:hAnsi="Times New Roman" w:cs="Times New Roman"/>
          <w:b/>
          <w:bCs/>
          <w:sz w:val="24"/>
          <w:szCs w:val="24"/>
        </w:rPr>
        <w:t>Statement of the Problem</w:t>
      </w:r>
    </w:p>
    <w:p w14:paraId="4553351D" w14:textId="4F73DE00" w:rsidR="00CC46C1" w:rsidRPr="004C12FD" w:rsidRDefault="001A7069" w:rsidP="0081582A">
      <w:pPr>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 xml:space="preserve">Although the idea of </w:t>
      </w:r>
      <w:r w:rsidR="00512A1C">
        <w:rPr>
          <w:rFonts w:ascii="Times New Roman" w:hAnsi="Times New Roman" w:cs="Times New Roman"/>
          <w:sz w:val="24"/>
          <w:szCs w:val="24"/>
        </w:rPr>
        <w:t>‘</w:t>
      </w:r>
      <w:r w:rsidRPr="004C12FD">
        <w:rPr>
          <w:rFonts w:ascii="Times New Roman" w:hAnsi="Times New Roman" w:cs="Times New Roman"/>
          <w:sz w:val="24"/>
          <w:szCs w:val="24"/>
        </w:rPr>
        <w:t>Woman at Point Zero</w:t>
      </w:r>
      <w:r w:rsidR="00512A1C">
        <w:rPr>
          <w:rFonts w:ascii="Times New Roman" w:hAnsi="Times New Roman" w:cs="Times New Roman"/>
          <w:sz w:val="24"/>
          <w:szCs w:val="24"/>
        </w:rPr>
        <w:t>’</w:t>
      </w:r>
      <w:r w:rsidRPr="004C12FD">
        <w:rPr>
          <w:rFonts w:ascii="Times New Roman" w:hAnsi="Times New Roman" w:cs="Times New Roman"/>
          <w:sz w:val="24"/>
          <w:szCs w:val="24"/>
        </w:rPr>
        <w:t xml:space="preserve"> is regarded as one of the most important feminist texts in A</w:t>
      </w:r>
      <w:r w:rsidR="00512A1C">
        <w:rPr>
          <w:rFonts w:ascii="Times New Roman" w:hAnsi="Times New Roman" w:cs="Times New Roman"/>
          <w:sz w:val="24"/>
          <w:szCs w:val="24"/>
        </w:rPr>
        <w:t>rab and postcolonial discourse</w:t>
      </w:r>
      <w:r w:rsidRPr="004C12FD">
        <w:rPr>
          <w:rFonts w:ascii="Times New Roman" w:hAnsi="Times New Roman" w:cs="Times New Roman"/>
          <w:sz w:val="24"/>
          <w:szCs w:val="24"/>
        </w:rPr>
        <w:t>s, it remains</w:t>
      </w:r>
      <w:r w:rsidR="00512A1C">
        <w:rPr>
          <w:rFonts w:ascii="Times New Roman" w:hAnsi="Times New Roman" w:cs="Times New Roman"/>
          <w:sz w:val="24"/>
          <w:szCs w:val="24"/>
        </w:rPr>
        <w:t xml:space="preserve"> common that</w:t>
      </w:r>
      <w:r w:rsidRPr="004C12FD">
        <w:rPr>
          <w:rFonts w:ascii="Times New Roman" w:hAnsi="Times New Roman" w:cs="Times New Roman"/>
          <w:sz w:val="24"/>
          <w:szCs w:val="24"/>
        </w:rPr>
        <w:t xml:space="preserve"> Firdaus is viewed as a victim of individual male aggression or a representative of the abstract patriarchy. </w:t>
      </w:r>
      <w:r w:rsidR="00512A1C">
        <w:rPr>
          <w:rFonts w:asciiTheme="majorBidi" w:hAnsiTheme="majorBidi" w:cstheme="majorBidi"/>
        </w:rPr>
        <w:t xml:space="preserve">Although such </w:t>
      </w:r>
      <w:r w:rsidR="00560E0B">
        <w:rPr>
          <w:rFonts w:asciiTheme="majorBidi" w:hAnsiTheme="majorBidi" w:cstheme="majorBidi"/>
        </w:rPr>
        <w:t xml:space="preserve">an </w:t>
      </w:r>
      <w:r w:rsidR="00512A1C">
        <w:rPr>
          <w:rFonts w:asciiTheme="majorBidi" w:hAnsiTheme="majorBidi" w:cstheme="majorBidi"/>
        </w:rPr>
        <w:t>approach may seem</w:t>
      </w:r>
      <w:r w:rsidR="00512A1C" w:rsidRPr="00496042">
        <w:rPr>
          <w:rFonts w:asciiTheme="majorBidi" w:hAnsiTheme="majorBidi" w:cstheme="majorBidi"/>
        </w:rPr>
        <w:t xml:space="preserve"> valuable in documenting gendered violence, </w:t>
      </w:r>
      <w:r w:rsidR="00512A1C">
        <w:rPr>
          <w:rFonts w:asciiTheme="majorBidi" w:hAnsiTheme="majorBidi" w:cstheme="majorBidi"/>
        </w:rPr>
        <w:t xml:space="preserve">it </w:t>
      </w:r>
      <w:r w:rsidR="00512A1C" w:rsidRPr="00496042">
        <w:rPr>
          <w:rFonts w:asciiTheme="majorBidi" w:hAnsiTheme="majorBidi" w:cstheme="majorBidi"/>
        </w:rPr>
        <w:t>often stop</w:t>
      </w:r>
      <w:r w:rsidR="00512A1C">
        <w:rPr>
          <w:rFonts w:asciiTheme="majorBidi" w:hAnsiTheme="majorBidi" w:cstheme="majorBidi"/>
        </w:rPr>
        <w:t>s</w:t>
      </w:r>
      <w:r w:rsidR="00512A1C" w:rsidRPr="00496042">
        <w:rPr>
          <w:rFonts w:asciiTheme="majorBidi" w:hAnsiTheme="majorBidi" w:cstheme="majorBidi"/>
        </w:rPr>
        <w:t xml:space="preserve"> short of theorizing the broader systemic logics that render </w:t>
      </w:r>
      <w:r w:rsidR="00512A1C" w:rsidRPr="00496042">
        <w:rPr>
          <w:rFonts w:asciiTheme="majorBidi" w:hAnsiTheme="majorBidi" w:cstheme="majorBidi"/>
          <w:i/>
          <w:iCs/>
        </w:rPr>
        <w:t>Firdaus</w:t>
      </w:r>
      <w:r w:rsidR="00512A1C" w:rsidRPr="00496042">
        <w:rPr>
          <w:rFonts w:asciiTheme="majorBidi" w:hAnsiTheme="majorBidi" w:cstheme="majorBidi"/>
        </w:rPr>
        <w:t xml:space="preserve"> simultaneously exploitable, disposable, and eventually killable. </w:t>
      </w:r>
      <w:r w:rsidRPr="004C12FD">
        <w:rPr>
          <w:rFonts w:ascii="Times New Roman" w:hAnsi="Times New Roman" w:cs="Times New Roman"/>
          <w:sz w:val="24"/>
          <w:szCs w:val="24"/>
        </w:rPr>
        <w:t>The actual</w:t>
      </w:r>
      <w:r w:rsidR="00512A1C">
        <w:rPr>
          <w:rFonts w:ascii="Times New Roman" w:hAnsi="Times New Roman" w:cs="Times New Roman"/>
          <w:sz w:val="24"/>
          <w:szCs w:val="24"/>
        </w:rPr>
        <w:t xml:space="preserve"> problematic</w:t>
      </w:r>
      <w:r w:rsidRPr="004C12FD">
        <w:rPr>
          <w:rFonts w:ascii="Times New Roman" w:hAnsi="Times New Roman" w:cs="Times New Roman"/>
          <w:sz w:val="24"/>
          <w:szCs w:val="24"/>
        </w:rPr>
        <w:t xml:space="preserve"> issues this paper addresses are that the narrative is not entirely connected to existing biopolitical regulation and necropolitical authority, particularly in its emphasis on its intersection with gendered labor, sex regulations, and state authority.</w:t>
      </w:r>
      <w:r w:rsidR="0081582A">
        <w:rPr>
          <w:rFonts w:ascii="Times New Roman" w:hAnsi="Times New Roman" w:cs="Times New Roman"/>
          <w:sz w:val="24"/>
          <w:szCs w:val="24"/>
        </w:rPr>
        <w:t xml:space="preserve"> Current research </w:t>
      </w:r>
      <w:r w:rsidRPr="004C12FD">
        <w:rPr>
          <w:rFonts w:ascii="Times New Roman" w:hAnsi="Times New Roman" w:cs="Times New Roman"/>
          <w:sz w:val="24"/>
          <w:szCs w:val="24"/>
        </w:rPr>
        <w:t xml:space="preserve">seldom </w:t>
      </w:r>
      <w:r w:rsidR="0081582A">
        <w:rPr>
          <w:rFonts w:ascii="Times New Roman" w:hAnsi="Times New Roman" w:cs="Times New Roman"/>
          <w:sz w:val="24"/>
          <w:szCs w:val="24"/>
        </w:rPr>
        <w:t>discusses</w:t>
      </w:r>
      <w:r w:rsidRPr="004C12FD">
        <w:rPr>
          <w:rFonts w:ascii="Times New Roman" w:hAnsi="Times New Roman" w:cs="Times New Roman"/>
          <w:sz w:val="24"/>
          <w:szCs w:val="24"/>
        </w:rPr>
        <w:t xml:space="preserve"> how FGM, forced marriage, coerced sex, prostitution, </w:t>
      </w:r>
      <w:r w:rsidR="0083667D">
        <w:rPr>
          <w:rFonts w:ascii="Times New Roman" w:hAnsi="Times New Roman" w:cs="Times New Roman"/>
          <w:sz w:val="24"/>
          <w:szCs w:val="24"/>
        </w:rPr>
        <w:t xml:space="preserve">and </w:t>
      </w:r>
      <w:r w:rsidRPr="004C12FD">
        <w:rPr>
          <w:rFonts w:ascii="Times New Roman" w:hAnsi="Times New Roman" w:cs="Times New Roman"/>
          <w:sz w:val="24"/>
          <w:szCs w:val="24"/>
        </w:rPr>
        <w:t xml:space="preserve">judicial killing are not acts of misogyny and do not simply help maintain </w:t>
      </w:r>
      <w:r w:rsidR="00512A1C">
        <w:rPr>
          <w:rFonts w:ascii="Times New Roman" w:hAnsi="Times New Roman" w:cs="Times New Roman"/>
          <w:sz w:val="24"/>
          <w:szCs w:val="24"/>
        </w:rPr>
        <w:t xml:space="preserve">the </w:t>
      </w:r>
      <w:r w:rsidRPr="004C12FD">
        <w:rPr>
          <w:rFonts w:ascii="Times New Roman" w:hAnsi="Times New Roman" w:cs="Times New Roman"/>
          <w:sz w:val="24"/>
          <w:szCs w:val="24"/>
        </w:rPr>
        <w:t xml:space="preserve">order of things, but </w:t>
      </w:r>
      <w:r w:rsidR="0083667D">
        <w:rPr>
          <w:rFonts w:ascii="Times New Roman" w:hAnsi="Times New Roman" w:cs="Times New Roman"/>
          <w:sz w:val="24"/>
          <w:szCs w:val="24"/>
        </w:rPr>
        <w:t>are</w:t>
      </w:r>
      <w:r w:rsidRPr="004C12FD">
        <w:rPr>
          <w:rFonts w:ascii="Times New Roman" w:hAnsi="Times New Roman" w:cs="Times New Roman"/>
          <w:sz w:val="24"/>
          <w:szCs w:val="24"/>
        </w:rPr>
        <w:t xml:space="preserve"> what </w:t>
      </w:r>
      <w:r w:rsidR="0083667D">
        <w:rPr>
          <w:rFonts w:ascii="Times New Roman" w:hAnsi="Times New Roman" w:cs="Times New Roman"/>
          <w:sz w:val="24"/>
          <w:szCs w:val="24"/>
        </w:rPr>
        <w:t>make</w:t>
      </w:r>
      <w:r w:rsidRPr="004C12FD">
        <w:rPr>
          <w:rFonts w:ascii="Times New Roman" w:hAnsi="Times New Roman" w:cs="Times New Roman"/>
          <w:sz w:val="24"/>
          <w:szCs w:val="24"/>
        </w:rPr>
        <w:t xml:space="preserve"> bodies useful in this way and </w:t>
      </w:r>
      <w:r w:rsidR="0083667D">
        <w:rPr>
          <w:rFonts w:ascii="Times New Roman" w:hAnsi="Times New Roman" w:cs="Times New Roman"/>
          <w:sz w:val="24"/>
          <w:szCs w:val="24"/>
        </w:rPr>
        <w:t>help</w:t>
      </w:r>
      <w:r w:rsidRPr="004C12FD">
        <w:rPr>
          <w:rFonts w:ascii="Times New Roman" w:hAnsi="Times New Roman" w:cs="Times New Roman"/>
          <w:sz w:val="24"/>
          <w:szCs w:val="24"/>
        </w:rPr>
        <w:t xml:space="preserve"> brand certain lives as worthless, etc. By not focusing on these </w:t>
      </w:r>
      <w:r w:rsidR="0081582A">
        <w:rPr>
          <w:rFonts w:ascii="Times New Roman" w:hAnsi="Times New Roman" w:cs="Times New Roman"/>
          <w:sz w:val="24"/>
          <w:szCs w:val="24"/>
        </w:rPr>
        <w:t xml:space="preserve">social </w:t>
      </w:r>
      <w:r w:rsidRPr="004C12FD">
        <w:rPr>
          <w:rFonts w:ascii="Times New Roman" w:hAnsi="Times New Roman" w:cs="Times New Roman"/>
          <w:sz w:val="24"/>
          <w:szCs w:val="24"/>
        </w:rPr>
        <w:t xml:space="preserve">structures, critics ensure that they remain focused on individual suffering rather than demonstrating how </w:t>
      </w:r>
      <w:r w:rsidRPr="004C12FD">
        <w:rPr>
          <w:rFonts w:ascii="Times New Roman" w:hAnsi="Times New Roman" w:cs="Times New Roman"/>
          <w:sz w:val="24"/>
          <w:szCs w:val="24"/>
        </w:rPr>
        <w:lastRenderedPageBreak/>
        <w:t>patriarchy controls the population, strips women of value</w:t>
      </w:r>
      <w:r w:rsidR="0083667D">
        <w:rPr>
          <w:rFonts w:ascii="Times New Roman" w:hAnsi="Times New Roman" w:cs="Times New Roman"/>
          <w:sz w:val="24"/>
          <w:szCs w:val="24"/>
        </w:rPr>
        <w:t>,</w:t>
      </w:r>
      <w:r w:rsidRPr="004C12FD">
        <w:rPr>
          <w:rFonts w:ascii="Times New Roman" w:hAnsi="Times New Roman" w:cs="Times New Roman"/>
          <w:sz w:val="24"/>
          <w:szCs w:val="24"/>
        </w:rPr>
        <w:t xml:space="preserve"> and lets them perish. This paper</w:t>
      </w:r>
      <w:r w:rsidR="00332BC5" w:rsidRPr="004C12FD">
        <w:rPr>
          <w:rFonts w:ascii="Times New Roman" w:hAnsi="Times New Roman" w:cs="Times New Roman"/>
          <w:sz w:val="24"/>
          <w:szCs w:val="24"/>
        </w:rPr>
        <w:t>,</w:t>
      </w:r>
      <w:r w:rsidRPr="004C12FD">
        <w:rPr>
          <w:rFonts w:ascii="Times New Roman" w:hAnsi="Times New Roman" w:cs="Times New Roman"/>
          <w:sz w:val="24"/>
          <w:szCs w:val="24"/>
        </w:rPr>
        <w:t xml:space="preserve"> therefore</w:t>
      </w:r>
      <w:r w:rsidR="00332BC5" w:rsidRPr="004C12FD">
        <w:rPr>
          <w:rFonts w:ascii="Times New Roman" w:hAnsi="Times New Roman" w:cs="Times New Roman"/>
          <w:sz w:val="24"/>
          <w:szCs w:val="24"/>
        </w:rPr>
        <w:t>,</w:t>
      </w:r>
      <w:r w:rsidRPr="004C12FD">
        <w:rPr>
          <w:rFonts w:ascii="Times New Roman" w:hAnsi="Times New Roman" w:cs="Times New Roman"/>
          <w:sz w:val="24"/>
          <w:szCs w:val="24"/>
        </w:rPr>
        <w:t xml:space="preserve"> asks: how does Firdaus’s life narrative illuminate the operations of a patriarchal biopolitical order that governs women as reproductive and sexual laboring subjects while sustaining a necropolitical horizon in which their elimination becomes both legally permissible and socially necessary? In posing this question, the study seeks to reposition </w:t>
      </w:r>
      <w:r w:rsidRPr="004C12FD">
        <w:rPr>
          <w:rStyle w:val="Emphasis"/>
          <w:rFonts w:ascii="Times New Roman" w:hAnsi="Times New Roman" w:cs="Times New Roman"/>
          <w:sz w:val="24"/>
          <w:szCs w:val="24"/>
        </w:rPr>
        <w:t>Woman at Point Zero</w:t>
      </w:r>
      <w:r w:rsidRPr="004C12FD">
        <w:rPr>
          <w:rFonts w:ascii="Times New Roman" w:hAnsi="Times New Roman" w:cs="Times New Roman"/>
          <w:sz w:val="24"/>
          <w:szCs w:val="24"/>
        </w:rPr>
        <w:t xml:space="preserve"> not only as a testimony of resistance but as a literary cartography of how modern power administers life, disciplines desire, and organizes death along gendered lines.</w:t>
      </w:r>
    </w:p>
    <w:p w14:paraId="2429625E" w14:textId="77777777" w:rsidR="00374594" w:rsidRPr="004C12FD" w:rsidRDefault="001A7069" w:rsidP="004C12FD">
      <w:pPr>
        <w:spacing w:line="360" w:lineRule="auto"/>
        <w:jc w:val="both"/>
        <w:rPr>
          <w:rFonts w:ascii="Times New Roman" w:hAnsi="Times New Roman" w:cs="Times New Roman"/>
          <w:b/>
          <w:bCs/>
          <w:sz w:val="24"/>
          <w:szCs w:val="24"/>
        </w:rPr>
      </w:pPr>
      <w:r w:rsidRPr="004C12FD">
        <w:rPr>
          <w:rFonts w:ascii="Times New Roman" w:hAnsi="Times New Roman" w:cs="Times New Roman"/>
          <w:b/>
          <w:bCs/>
          <w:sz w:val="24"/>
          <w:szCs w:val="24"/>
        </w:rPr>
        <w:t>Objectives of the Study:</w:t>
      </w:r>
    </w:p>
    <w:p w14:paraId="62AF78E7" w14:textId="77777777" w:rsidR="00374594" w:rsidRPr="004C12FD" w:rsidRDefault="001A7069" w:rsidP="004C12FD">
      <w:pPr>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The main objectives of this study are:</w:t>
      </w:r>
    </w:p>
    <w:p w14:paraId="00BE1E13" w14:textId="77777777" w:rsidR="00374594" w:rsidRPr="004C12FD" w:rsidRDefault="001A7069" w:rsidP="004C12FD">
      <w:pPr>
        <w:pStyle w:val="ListParagraph"/>
        <w:numPr>
          <w:ilvl w:val="0"/>
          <w:numId w:val="1"/>
        </w:numPr>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To theorize “Patriarchal Biopolitics” in Woman at Point Zero by analyzing how institutions discipline and regulate Firdaus’s body and sexuality as sites of biopolitical production.</w:t>
      </w:r>
    </w:p>
    <w:p w14:paraId="18945E73" w14:textId="77777777" w:rsidR="00374594" w:rsidRPr="004C12FD" w:rsidRDefault="001A7069" w:rsidP="004C12FD">
      <w:pPr>
        <w:pStyle w:val="ListParagraph"/>
        <w:numPr>
          <w:ilvl w:val="0"/>
          <w:numId w:val="1"/>
        </w:numPr>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To conceptualize “Thanatic Commodification” in the novel by examining how Firdaus’s economic value is inseparable from her exposure to violence, debility, and eventual state-sanctioned death.</w:t>
      </w:r>
    </w:p>
    <w:p w14:paraId="7EE9EEEB" w14:textId="1A427F95" w:rsidR="003C22B6" w:rsidRPr="004C12FD" w:rsidRDefault="001A7069" w:rsidP="0072224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 </w:t>
      </w:r>
      <w:r w:rsidRPr="004C12FD">
        <w:rPr>
          <w:rFonts w:ascii="Times New Roman" w:hAnsi="Times New Roman" w:cs="Times New Roman"/>
          <w:sz w:val="24"/>
          <w:szCs w:val="24"/>
        </w:rPr>
        <w:t>situate the necropolitical itinerary suggested by Firdaus within broader frameworks of patriarchal racial capitalism, legal neglect</w:t>
      </w:r>
      <w:r w:rsidR="0083667D">
        <w:rPr>
          <w:rFonts w:ascii="Times New Roman" w:hAnsi="Times New Roman" w:cs="Times New Roman"/>
          <w:sz w:val="24"/>
          <w:szCs w:val="24"/>
        </w:rPr>
        <w:t>,</w:t>
      </w:r>
      <w:r w:rsidRPr="004C12FD">
        <w:rPr>
          <w:rFonts w:ascii="Times New Roman" w:hAnsi="Times New Roman" w:cs="Times New Roman"/>
          <w:sz w:val="24"/>
          <w:szCs w:val="24"/>
        </w:rPr>
        <w:t xml:space="preserve"> and hierarchy.</w:t>
      </w:r>
    </w:p>
    <w:p w14:paraId="3DEBA1CA" w14:textId="29850A32" w:rsidR="003C22B6" w:rsidRPr="004C12FD" w:rsidRDefault="001A7069" w:rsidP="0083667D">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w:t>
      </w:r>
      <w:r w:rsidRPr="004C12FD">
        <w:rPr>
          <w:rFonts w:ascii="Times New Roman" w:hAnsi="Times New Roman" w:cs="Times New Roman"/>
          <w:sz w:val="24"/>
          <w:szCs w:val="24"/>
        </w:rPr>
        <w:t xml:space="preserve"> provide feminist liter</w:t>
      </w:r>
      <w:r>
        <w:rPr>
          <w:rFonts w:ascii="Times New Roman" w:hAnsi="Times New Roman" w:cs="Times New Roman"/>
          <w:sz w:val="24"/>
          <w:szCs w:val="24"/>
        </w:rPr>
        <w:t>ary criticism with a framework that</w:t>
      </w:r>
      <w:r w:rsidRPr="004C12FD">
        <w:rPr>
          <w:rFonts w:ascii="Times New Roman" w:hAnsi="Times New Roman" w:cs="Times New Roman"/>
          <w:sz w:val="24"/>
          <w:szCs w:val="24"/>
        </w:rPr>
        <w:t xml:space="preserve"> combines biopolitics, necropolitics, and materialist feminism</w:t>
      </w:r>
      <w:r w:rsidR="0083667D">
        <w:rPr>
          <w:rFonts w:ascii="Times New Roman" w:hAnsi="Times New Roman" w:cs="Times New Roman"/>
          <w:sz w:val="24"/>
          <w:szCs w:val="24"/>
        </w:rPr>
        <w:t>,</w:t>
      </w:r>
      <w:r w:rsidRPr="004C12FD">
        <w:rPr>
          <w:rFonts w:ascii="Times New Roman" w:hAnsi="Times New Roman" w:cs="Times New Roman"/>
          <w:sz w:val="24"/>
          <w:szCs w:val="24"/>
        </w:rPr>
        <w:t xml:space="preserve"> </w:t>
      </w:r>
      <w:r w:rsidR="0083667D">
        <w:rPr>
          <w:rFonts w:ascii="Times New Roman" w:hAnsi="Times New Roman" w:cs="Times New Roman"/>
          <w:sz w:val="24"/>
          <w:szCs w:val="24"/>
        </w:rPr>
        <w:t xml:space="preserve">enabling </w:t>
      </w:r>
      <w:r w:rsidRPr="004C12FD">
        <w:rPr>
          <w:rFonts w:ascii="Times New Roman" w:hAnsi="Times New Roman" w:cs="Times New Roman"/>
          <w:sz w:val="24"/>
          <w:szCs w:val="24"/>
        </w:rPr>
        <w:t xml:space="preserve">the reading of the female body in literature as simultaneously </w:t>
      </w:r>
      <w:r>
        <w:rPr>
          <w:rFonts w:ascii="Times New Roman" w:hAnsi="Times New Roman" w:cs="Times New Roman"/>
          <w:sz w:val="24"/>
          <w:szCs w:val="24"/>
        </w:rPr>
        <w:t xml:space="preserve">a </w:t>
      </w:r>
      <w:r w:rsidRPr="004C12FD">
        <w:rPr>
          <w:rFonts w:ascii="Times New Roman" w:hAnsi="Times New Roman" w:cs="Times New Roman"/>
          <w:sz w:val="24"/>
          <w:szCs w:val="24"/>
        </w:rPr>
        <w:t xml:space="preserve">work person and expendable flesh. </w:t>
      </w:r>
    </w:p>
    <w:p w14:paraId="2046860C" w14:textId="77777777" w:rsidR="0072224E" w:rsidRPr="0072224E" w:rsidRDefault="001A7069" w:rsidP="0072224E">
      <w:pPr>
        <w:spacing w:line="360" w:lineRule="auto"/>
        <w:jc w:val="both"/>
        <w:rPr>
          <w:rFonts w:ascii="Times New Roman" w:hAnsi="Times New Roman" w:cs="Times New Roman"/>
          <w:b/>
          <w:bCs/>
          <w:sz w:val="24"/>
          <w:szCs w:val="24"/>
        </w:rPr>
      </w:pPr>
      <w:r w:rsidRPr="0072224E">
        <w:rPr>
          <w:rFonts w:ascii="Times New Roman" w:hAnsi="Times New Roman" w:cs="Times New Roman"/>
          <w:b/>
          <w:bCs/>
          <w:sz w:val="24"/>
          <w:szCs w:val="24"/>
        </w:rPr>
        <w:t>The Contribution</w:t>
      </w:r>
    </w:p>
    <w:p w14:paraId="4C9145E3" w14:textId="77777777" w:rsidR="0072224E" w:rsidRPr="0072224E" w:rsidRDefault="001A7069" w:rsidP="0072224E">
      <w:pPr>
        <w:spacing w:line="360" w:lineRule="auto"/>
        <w:jc w:val="both"/>
        <w:rPr>
          <w:rFonts w:ascii="Times New Roman" w:hAnsi="Times New Roman" w:cs="Times New Roman"/>
          <w:sz w:val="24"/>
          <w:szCs w:val="24"/>
        </w:rPr>
      </w:pPr>
      <w:r w:rsidRPr="0072224E">
        <w:rPr>
          <w:rFonts w:ascii="Times New Roman" w:hAnsi="Times New Roman" w:cs="Times New Roman"/>
          <w:sz w:val="24"/>
          <w:szCs w:val="24"/>
        </w:rPr>
        <w:t xml:space="preserve">This study presents a significant advancement in understanding Nawal El Saadawi’s </w:t>
      </w:r>
      <w:r w:rsidRPr="0072224E">
        <w:rPr>
          <w:rFonts w:ascii="Times New Roman" w:hAnsi="Times New Roman" w:cs="Times New Roman"/>
          <w:i/>
          <w:iCs/>
          <w:sz w:val="24"/>
          <w:szCs w:val="24"/>
        </w:rPr>
        <w:t>Woman at Point Zero</w:t>
      </w:r>
      <w:r w:rsidRPr="0072224E">
        <w:rPr>
          <w:rFonts w:ascii="Times New Roman" w:hAnsi="Times New Roman" w:cs="Times New Roman"/>
          <w:sz w:val="24"/>
          <w:szCs w:val="24"/>
        </w:rPr>
        <w:t xml:space="preserve"> by developing a hybrid theoretical framework that integrates biopolitics, necropolitics, and feminist political economy. This approach transcends conventional readings that primarily focus on individual victimhood, radical resistance, or generalized patriarchal oppression. By introducing the concepts of Patriarchal Biopolitics and Thanatic Commodification, the study provides a new vocabulary for examining how Firdaus’s body is both marketed as “biological capital” and positioned for death. It reframes practices such as female genital mutilation (FGM), forced marriage, prostitution, and execution as coordinated instruments of governance.</w:t>
      </w:r>
    </w:p>
    <w:p w14:paraId="7C32F2E6" w14:textId="77777777" w:rsidR="0072224E" w:rsidRPr="0072224E" w:rsidRDefault="001A7069" w:rsidP="0072224E">
      <w:pPr>
        <w:spacing w:line="360" w:lineRule="auto"/>
        <w:jc w:val="both"/>
        <w:rPr>
          <w:rFonts w:ascii="Times New Roman" w:hAnsi="Times New Roman" w:cs="Times New Roman"/>
          <w:sz w:val="24"/>
          <w:szCs w:val="24"/>
        </w:rPr>
      </w:pPr>
      <w:r w:rsidRPr="0072224E">
        <w:rPr>
          <w:rFonts w:ascii="Times New Roman" w:hAnsi="Times New Roman" w:cs="Times New Roman"/>
          <w:sz w:val="24"/>
          <w:szCs w:val="24"/>
        </w:rPr>
        <w:lastRenderedPageBreak/>
        <w:t>This analytical lens enriches existing feminist and postcolonial critiques of the novel, moving beyond a focus on patriarchal hegemony and trauma to explore the continuum between “making live” and “letting die” that delineates Firdaus’s life trajectory. In literary terms, the study shifts critical attention away from a binary framework of oppression and empowerment to address the structural conditions that render Firdaus both grievable and ungrievable, as well as productive and expendable.</w:t>
      </w:r>
    </w:p>
    <w:p w14:paraId="499D4ECD" w14:textId="77777777" w:rsidR="0072224E" w:rsidRPr="0072224E" w:rsidRDefault="001A7069" w:rsidP="0072224E">
      <w:pPr>
        <w:spacing w:line="360" w:lineRule="auto"/>
        <w:jc w:val="both"/>
        <w:rPr>
          <w:rFonts w:ascii="Times New Roman" w:hAnsi="Times New Roman" w:cs="Times New Roman"/>
          <w:sz w:val="24"/>
          <w:szCs w:val="24"/>
        </w:rPr>
      </w:pPr>
      <w:r w:rsidRPr="0072224E">
        <w:rPr>
          <w:rFonts w:ascii="Times New Roman" w:hAnsi="Times New Roman" w:cs="Times New Roman"/>
          <w:sz w:val="24"/>
          <w:szCs w:val="24"/>
        </w:rPr>
        <w:t>From a socio-political perspective, this framework has broader applicability, illuminating the interconnected roles of law, religion, family, and the marketplace in creating “death worlds” for women within patriarchal cultures. Furthermore, it offers a transferable analytic model for investigating gendered necropolitics, commodification, and state violence in diverse texts and contexts, where women’s lives are intricately organized around care, coercion, and killability. Thus, this study aims to deepen the discourse surrounding the management and commodification of female embodiment under patriarchal power structures, providing a nuanced understanding of the mechanisms that govern women’s lives and deaths in both literary and real-world contexts.</w:t>
      </w:r>
    </w:p>
    <w:p w14:paraId="01B636E3" w14:textId="77777777" w:rsidR="00374594" w:rsidRPr="004C12FD" w:rsidRDefault="001A7069" w:rsidP="004C12FD">
      <w:pPr>
        <w:spacing w:line="360" w:lineRule="auto"/>
        <w:jc w:val="both"/>
        <w:rPr>
          <w:rFonts w:ascii="Times New Roman" w:hAnsi="Times New Roman" w:cs="Times New Roman"/>
          <w:b/>
          <w:bCs/>
          <w:sz w:val="24"/>
          <w:szCs w:val="24"/>
        </w:rPr>
      </w:pPr>
      <w:r w:rsidRPr="004C12FD">
        <w:rPr>
          <w:rFonts w:ascii="Times New Roman" w:hAnsi="Times New Roman" w:cs="Times New Roman"/>
          <w:b/>
          <w:bCs/>
          <w:sz w:val="24"/>
          <w:szCs w:val="24"/>
        </w:rPr>
        <w:t>Theoretical Framework:</w:t>
      </w:r>
    </w:p>
    <w:p w14:paraId="466448D4" w14:textId="062B4D52" w:rsidR="00374594" w:rsidRPr="004C12FD" w:rsidRDefault="001A7069" w:rsidP="00226E65">
      <w:pPr>
        <w:pStyle w:val="NoSpacing"/>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For the scrutiny</w:t>
      </w:r>
      <w:r w:rsidR="00BC6470" w:rsidRPr="004C12FD">
        <w:rPr>
          <w:rFonts w:ascii="Times New Roman" w:hAnsi="Times New Roman" w:cs="Times New Roman"/>
          <w:sz w:val="24"/>
          <w:szCs w:val="24"/>
        </w:rPr>
        <w:t xml:space="preserve"> and a thorough analysis</w:t>
      </w:r>
      <w:r w:rsidRPr="004C12FD">
        <w:rPr>
          <w:rFonts w:ascii="Times New Roman" w:hAnsi="Times New Roman" w:cs="Times New Roman"/>
          <w:sz w:val="24"/>
          <w:szCs w:val="24"/>
        </w:rPr>
        <w:t xml:space="preserve"> of the primary text, an interdisciplinary theoretical analysis is adopted to interrogate the intersection of biopolitical governance, necropolitical violence, and gendered political economy. </w:t>
      </w:r>
      <w:r w:rsidR="00B773B7" w:rsidRPr="004C12FD">
        <w:rPr>
          <w:rFonts w:ascii="Times New Roman" w:hAnsi="Times New Roman" w:cs="Times New Roman"/>
          <w:sz w:val="24"/>
          <w:szCs w:val="24"/>
        </w:rPr>
        <w:t xml:space="preserve">The concept </w:t>
      </w:r>
      <w:r w:rsidR="00226E65">
        <w:rPr>
          <w:rFonts w:ascii="Times New Roman" w:hAnsi="Times New Roman" w:cs="Times New Roman"/>
          <w:sz w:val="24"/>
          <w:szCs w:val="24"/>
        </w:rPr>
        <w:t>I am dealing with is “biopolitics,</w:t>
      </w:r>
      <w:r w:rsidR="00B773B7" w:rsidRPr="004C12FD">
        <w:rPr>
          <w:rFonts w:ascii="Times New Roman" w:hAnsi="Times New Roman" w:cs="Times New Roman"/>
          <w:sz w:val="24"/>
          <w:szCs w:val="24"/>
        </w:rPr>
        <w:t xml:space="preserve">” as developed by Michel Foucault. It demonstrates </w:t>
      </w:r>
      <w:r w:rsidR="00226E65">
        <w:rPr>
          <w:rFonts w:ascii="Times New Roman" w:hAnsi="Times New Roman" w:cs="Times New Roman"/>
          <w:sz w:val="24"/>
          <w:szCs w:val="24"/>
        </w:rPr>
        <w:t xml:space="preserve">how governments can exercise </w:t>
      </w:r>
      <w:r w:rsidR="00B773B7" w:rsidRPr="004C12FD">
        <w:rPr>
          <w:rFonts w:ascii="Times New Roman" w:hAnsi="Times New Roman" w:cs="Times New Roman"/>
          <w:sz w:val="24"/>
          <w:szCs w:val="24"/>
        </w:rPr>
        <w:t>power not only to suppress dissidents but also to regulate life itself. Foucault argues in his 1976 book, “The History of Sexuality</w:t>
      </w:r>
      <w:r w:rsidR="0083667D">
        <w:rPr>
          <w:rFonts w:ascii="Times New Roman" w:hAnsi="Times New Roman" w:cs="Times New Roman"/>
          <w:sz w:val="24"/>
          <w:szCs w:val="24"/>
        </w:rPr>
        <w:t>,</w:t>
      </w:r>
      <w:r w:rsidR="00B773B7" w:rsidRPr="004C12FD">
        <w:rPr>
          <w:rFonts w:ascii="Times New Roman" w:hAnsi="Times New Roman" w:cs="Times New Roman"/>
          <w:sz w:val="24"/>
          <w:szCs w:val="24"/>
        </w:rPr>
        <w:t>" that biopower operates through organizations that govern populations through "techniques of attaining the subjugation of bodies and of governing populations" (p. 140). It refers to such things as sexual norms, reproductive controls, and medical surveillance</w:t>
      </w:r>
      <w:r w:rsidR="00D427DE">
        <w:rPr>
          <w:rFonts w:ascii="Times New Roman" w:hAnsi="Times New Roman" w:cs="Times New Roman"/>
          <w:sz w:val="24"/>
          <w:szCs w:val="24"/>
        </w:rPr>
        <w:t>,</w:t>
      </w:r>
      <w:r w:rsidR="00B773B7" w:rsidRPr="004C12FD">
        <w:rPr>
          <w:rFonts w:ascii="Times New Roman" w:hAnsi="Times New Roman" w:cs="Times New Roman"/>
          <w:sz w:val="24"/>
          <w:szCs w:val="24"/>
        </w:rPr>
        <w:t xml:space="preserve"> as well as all that allows patriarchal systems to treat the bodies of women as inexpensive biological resources. Then there is the necropolitics of Achille Mbembe, which pushes Foucault a step further by indicating that the same processes of "making live" confer the power to "let die". Mbembe suggests that in the colonial and racial capitalist world</w:t>
      </w:r>
      <w:r w:rsidR="0083667D">
        <w:rPr>
          <w:rFonts w:ascii="Times New Roman" w:hAnsi="Times New Roman" w:cs="Times New Roman"/>
          <w:sz w:val="24"/>
          <w:szCs w:val="24"/>
        </w:rPr>
        <w:t>,</w:t>
      </w:r>
      <w:r w:rsidR="00B773B7" w:rsidRPr="004C12FD">
        <w:rPr>
          <w:rFonts w:ascii="Times New Roman" w:hAnsi="Times New Roman" w:cs="Times New Roman"/>
          <w:sz w:val="24"/>
          <w:szCs w:val="24"/>
        </w:rPr>
        <w:t xml:space="preserve"> sovereignty is reflected in its rule</w:t>
      </w:r>
      <w:r w:rsidR="00560E0B">
        <w:rPr>
          <w:rFonts w:ascii="Times New Roman" w:hAnsi="Times New Roman" w:cs="Times New Roman"/>
          <w:sz w:val="24"/>
          <w:szCs w:val="24"/>
        </w:rPr>
        <w:t>,</w:t>
      </w:r>
      <w:r w:rsidR="00B773B7" w:rsidRPr="004C12FD">
        <w:rPr>
          <w:rFonts w:ascii="Times New Roman" w:hAnsi="Times New Roman" w:cs="Times New Roman"/>
          <w:sz w:val="24"/>
          <w:szCs w:val="24"/>
        </w:rPr>
        <w:t xml:space="preserve"> where some people are permitted to live</w:t>
      </w:r>
      <w:r w:rsidR="0083667D">
        <w:rPr>
          <w:rFonts w:ascii="Times New Roman" w:hAnsi="Times New Roman" w:cs="Times New Roman"/>
          <w:sz w:val="24"/>
          <w:szCs w:val="24"/>
        </w:rPr>
        <w:t>,</w:t>
      </w:r>
      <w:r w:rsidR="00B773B7" w:rsidRPr="004C12FD">
        <w:rPr>
          <w:rFonts w:ascii="Times New Roman" w:hAnsi="Times New Roman" w:cs="Times New Roman"/>
          <w:sz w:val="24"/>
          <w:szCs w:val="24"/>
        </w:rPr>
        <w:t xml:space="preserve"> and others must die (2003: 11).</w:t>
      </w:r>
      <w:r w:rsidRPr="004C12FD">
        <w:rPr>
          <w:rFonts w:ascii="Times New Roman" w:hAnsi="Times New Roman" w:cs="Times New Roman"/>
          <w:sz w:val="24"/>
          <w:szCs w:val="24"/>
        </w:rPr>
        <w:t xml:space="preserve"> For Mbembe, the "</w:t>
      </w:r>
      <w:r w:rsidRPr="004C12FD">
        <w:rPr>
          <w:rFonts w:ascii="Times New Roman" w:hAnsi="Times New Roman" w:cs="Times New Roman"/>
          <w:i/>
          <w:iCs/>
          <w:sz w:val="24"/>
          <w:szCs w:val="24"/>
        </w:rPr>
        <w:t>subjugation of life to the power of death</w:t>
      </w:r>
      <w:r w:rsidRPr="004C12FD">
        <w:rPr>
          <w:rFonts w:ascii="Times New Roman" w:hAnsi="Times New Roman" w:cs="Times New Roman"/>
          <w:sz w:val="24"/>
          <w:szCs w:val="24"/>
        </w:rPr>
        <w:t>" creates "</w:t>
      </w:r>
      <w:r w:rsidRPr="004C12FD">
        <w:rPr>
          <w:rFonts w:ascii="Times New Roman" w:hAnsi="Times New Roman" w:cs="Times New Roman"/>
          <w:i/>
          <w:iCs/>
          <w:sz w:val="24"/>
          <w:szCs w:val="24"/>
        </w:rPr>
        <w:t>death-worlds</w:t>
      </w:r>
      <w:r w:rsidRPr="004C12FD">
        <w:rPr>
          <w:rFonts w:ascii="Times New Roman" w:hAnsi="Times New Roman" w:cs="Times New Roman"/>
          <w:sz w:val="24"/>
          <w:szCs w:val="24"/>
        </w:rPr>
        <w:t xml:space="preserve">" where marginalized populations become disposable. </w:t>
      </w:r>
      <w:r w:rsidR="00B773B7" w:rsidRPr="004C12FD">
        <w:rPr>
          <w:rFonts w:ascii="Times New Roman" w:hAnsi="Times New Roman" w:cs="Times New Roman"/>
          <w:sz w:val="24"/>
          <w:szCs w:val="24"/>
        </w:rPr>
        <w:t xml:space="preserve">This paradigm is critical to consider state-approved executions such as that of Firdaus. It shows how </w:t>
      </w:r>
      <w:r w:rsidR="00B773B7" w:rsidRPr="004C12FD">
        <w:rPr>
          <w:rFonts w:ascii="Times New Roman" w:hAnsi="Times New Roman" w:cs="Times New Roman"/>
          <w:sz w:val="24"/>
          <w:szCs w:val="24"/>
        </w:rPr>
        <w:lastRenderedPageBreak/>
        <w:t xml:space="preserve">death is being used as a tool of control by patriarchy in an attempt to maintain control over bodies that are commoditized. </w:t>
      </w:r>
      <w:proofErr w:type="spellStart"/>
      <w:r w:rsidR="00B773B7" w:rsidRPr="004C12FD">
        <w:rPr>
          <w:rFonts w:ascii="Times New Roman" w:hAnsi="Times New Roman" w:cs="Times New Roman"/>
          <w:sz w:val="24"/>
          <w:szCs w:val="24"/>
        </w:rPr>
        <w:t>Mbemba</w:t>
      </w:r>
      <w:proofErr w:type="spellEnd"/>
      <w:r w:rsidR="00B773B7" w:rsidRPr="004C12FD">
        <w:rPr>
          <w:rFonts w:ascii="Times New Roman" w:hAnsi="Times New Roman" w:cs="Times New Roman"/>
          <w:sz w:val="24"/>
          <w:szCs w:val="24"/>
        </w:rPr>
        <w:t xml:space="preserve"> is even connected to the concept of homo sacer (1998) coined by Giorgio </w:t>
      </w:r>
      <w:proofErr w:type="spellStart"/>
      <w:r w:rsidR="00B773B7" w:rsidRPr="004C12FD">
        <w:rPr>
          <w:rFonts w:ascii="Times New Roman" w:hAnsi="Times New Roman" w:cs="Times New Roman"/>
          <w:sz w:val="24"/>
          <w:szCs w:val="24"/>
        </w:rPr>
        <w:t>Agamben</w:t>
      </w:r>
      <w:proofErr w:type="spellEnd"/>
      <w:r w:rsidR="00B773B7" w:rsidRPr="004C12FD">
        <w:rPr>
          <w:rFonts w:ascii="Times New Roman" w:hAnsi="Times New Roman" w:cs="Times New Roman"/>
          <w:sz w:val="24"/>
          <w:szCs w:val="24"/>
        </w:rPr>
        <w:t xml:space="preserve">, who is politically invisible and can be killed without the law taking any action against it, and as </w:t>
      </w:r>
      <w:proofErr w:type="spellStart"/>
      <w:r w:rsidR="00B773B7" w:rsidRPr="004C12FD">
        <w:rPr>
          <w:rFonts w:ascii="Times New Roman" w:hAnsi="Times New Roman" w:cs="Times New Roman"/>
          <w:sz w:val="24"/>
          <w:szCs w:val="24"/>
        </w:rPr>
        <w:t>Mbemba</w:t>
      </w:r>
      <w:proofErr w:type="spellEnd"/>
      <w:r w:rsidR="00B773B7" w:rsidRPr="004C12FD">
        <w:rPr>
          <w:rFonts w:ascii="Times New Roman" w:hAnsi="Times New Roman" w:cs="Times New Roman"/>
          <w:sz w:val="24"/>
          <w:szCs w:val="24"/>
        </w:rPr>
        <w:t xml:space="preserve"> emphasizes</w:t>
      </w:r>
      <w:r w:rsidR="0083667D">
        <w:rPr>
          <w:rFonts w:ascii="Times New Roman" w:hAnsi="Times New Roman" w:cs="Times New Roman"/>
          <w:sz w:val="24"/>
          <w:szCs w:val="24"/>
        </w:rPr>
        <w:t>,</w:t>
      </w:r>
      <w:r w:rsidR="00B773B7" w:rsidRPr="004C12FD">
        <w:rPr>
          <w:rFonts w:ascii="Times New Roman" w:hAnsi="Times New Roman" w:cs="Times New Roman"/>
          <w:sz w:val="24"/>
          <w:szCs w:val="24"/>
        </w:rPr>
        <w:t xml:space="preserve"> how the law turns its back so easily on women at the mercy of patricide.</w:t>
      </w:r>
    </w:p>
    <w:p w14:paraId="104AC6DC" w14:textId="663739FB" w:rsidR="00374594" w:rsidRPr="004C12FD" w:rsidRDefault="001A7069" w:rsidP="004623BA">
      <w:pPr>
        <w:pStyle w:val="NoSpacing"/>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 xml:space="preserve">The materialist basis </w:t>
      </w:r>
      <w:r w:rsidR="00C50901">
        <w:rPr>
          <w:rFonts w:ascii="Times New Roman" w:hAnsi="Times New Roman" w:cs="Times New Roman"/>
          <w:sz w:val="24"/>
          <w:szCs w:val="24"/>
        </w:rPr>
        <w:t>for engaging with</w:t>
      </w:r>
      <w:r w:rsidRPr="004C12FD">
        <w:rPr>
          <w:rFonts w:ascii="Times New Roman" w:hAnsi="Times New Roman" w:cs="Times New Roman"/>
          <w:sz w:val="24"/>
          <w:szCs w:val="24"/>
        </w:rPr>
        <w:t xml:space="preserve"> all this is the feminist critique of embodiment and capitalism, particularly Silvia Federici's work.</w:t>
      </w:r>
      <w:r w:rsidRPr="004C12FD">
        <w:rPr>
          <w:rFonts w:ascii="Times New Roman" w:hAnsi="Times New Roman" w:cs="Times New Roman"/>
          <w:color w:val="EE0000"/>
          <w:sz w:val="24"/>
          <w:szCs w:val="24"/>
        </w:rPr>
        <w:t xml:space="preserve"> </w:t>
      </w:r>
      <w:r w:rsidRPr="004C12FD">
        <w:rPr>
          <w:rFonts w:ascii="Times New Roman" w:hAnsi="Times New Roman" w:cs="Times New Roman"/>
          <w:sz w:val="24"/>
          <w:szCs w:val="24"/>
        </w:rPr>
        <w:t xml:space="preserve">In </w:t>
      </w:r>
      <w:r w:rsidRPr="004C12FD">
        <w:rPr>
          <w:rFonts w:ascii="Times New Roman" w:hAnsi="Times New Roman" w:cs="Times New Roman"/>
          <w:i/>
          <w:iCs/>
          <w:sz w:val="24"/>
          <w:szCs w:val="24"/>
        </w:rPr>
        <w:t>Caliban and the Witch</w:t>
      </w:r>
      <w:r w:rsidRPr="004C12FD">
        <w:rPr>
          <w:rFonts w:ascii="Times New Roman" w:hAnsi="Times New Roman" w:cs="Times New Roman"/>
          <w:sz w:val="24"/>
          <w:szCs w:val="24"/>
        </w:rPr>
        <w:t xml:space="preserve"> (2004), Federici documents how capitalism's emergence depended on the patriarchal </w:t>
      </w:r>
      <w:r w:rsidRPr="004C12FD">
        <w:rPr>
          <w:rFonts w:ascii="Times New Roman" w:hAnsi="Times New Roman" w:cs="Times New Roman"/>
          <w:i/>
          <w:iCs/>
          <w:sz w:val="24"/>
          <w:szCs w:val="24"/>
        </w:rPr>
        <w:t>"accumulation of bodies</w:t>
      </w:r>
      <w:r w:rsidRPr="004C12FD">
        <w:rPr>
          <w:rFonts w:ascii="Times New Roman" w:hAnsi="Times New Roman" w:cs="Times New Roman"/>
          <w:sz w:val="24"/>
          <w:szCs w:val="24"/>
        </w:rPr>
        <w:t>" through witch hunts, forced reproduction, and the devaluation of women's labor. She demonstrates that the female body became a site of "</w:t>
      </w:r>
      <w:r w:rsidRPr="004C12FD">
        <w:rPr>
          <w:rFonts w:ascii="Times New Roman" w:hAnsi="Times New Roman" w:cs="Times New Roman"/>
          <w:i/>
          <w:iCs/>
          <w:sz w:val="24"/>
          <w:szCs w:val="24"/>
        </w:rPr>
        <w:t>primitive accumulation," reduced to "a machine for the production of labor</w:t>
      </w:r>
      <w:r w:rsidRPr="004C12FD">
        <w:rPr>
          <w:rFonts w:ascii="Times New Roman" w:hAnsi="Times New Roman" w:cs="Times New Roman"/>
          <w:sz w:val="24"/>
          <w:szCs w:val="24"/>
        </w:rPr>
        <w:t>" (2004: 146). In his Habeas Viscus (2014)</w:t>
      </w:r>
      <w:r w:rsidR="00332BC5" w:rsidRPr="004C12FD">
        <w:rPr>
          <w:rFonts w:ascii="Times New Roman" w:hAnsi="Times New Roman" w:cs="Times New Roman"/>
          <w:sz w:val="24"/>
          <w:szCs w:val="24"/>
        </w:rPr>
        <w:t>,</w:t>
      </w:r>
      <w:r w:rsidRPr="004C12FD">
        <w:rPr>
          <w:rFonts w:ascii="Times New Roman" w:hAnsi="Times New Roman" w:cs="Times New Roman"/>
          <w:sz w:val="24"/>
          <w:szCs w:val="24"/>
        </w:rPr>
        <w:t xml:space="preserve"> Alexander G. Weheliye has further argued that racializing assemblages produce "</w:t>
      </w:r>
      <w:r w:rsidRPr="004C12FD">
        <w:rPr>
          <w:rFonts w:ascii="Times New Roman" w:hAnsi="Times New Roman" w:cs="Times New Roman"/>
          <w:i/>
          <w:iCs/>
          <w:sz w:val="24"/>
          <w:szCs w:val="24"/>
        </w:rPr>
        <w:t>hierarchies of the human" where gendered violence enables "disposable population</w:t>
      </w:r>
      <w:r w:rsidRPr="004C12FD">
        <w:rPr>
          <w:rFonts w:ascii="Times New Roman" w:hAnsi="Times New Roman" w:cs="Times New Roman"/>
          <w:sz w:val="24"/>
          <w:szCs w:val="24"/>
        </w:rPr>
        <w:t xml:space="preserve">s" (2014: 12). These theories illuminate how Firdaus's body is rendered both a productive asset and expendable commodity. Additionally, Judith </w:t>
      </w:r>
      <w:r w:rsidR="00332BC5" w:rsidRPr="004C12FD">
        <w:rPr>
          <w:rFonts w:ascii="Times New Roman" w:hAnsi="Times New Roman" w:cs="Times New Roman"/>
          <w:sz w:val="24"/>
          <w:szCs w:val="24"/>
        </w:rPr>
        <w:t>Butler's</w:t>
      </w:r>
      <w:r w:rsidRPr="004C12FD">
        <w:rPr>
          <w:rFonts w:ascii="Times New Roman" w:hAnsi="Times New Roman" w:cs="Times New Roman"/>
          <w:sz w:val="24"/>
          <w:szCs w:val="24"/>
        </w:rPr>
        <w:t xml:space="preserve"> </w:t>
      </w:r>
      <w:r w:rsidR="00C50901">
        <w:rPr>
          <w:rFonts w:ascii="Times New Roman" w:hAnsi="Times New Roman" w:cs="Times New Roman"/>
          <w:sz w:val="24"/>
          <w:szCs w:val="24"/>
        </w:rPr>
        <w:t>work on</w:t>
      </w:r>
      <w:r w:rsidRPr="004C12FD">
        <w:rPr>
          <w:rFonts w:ascii="Times New Roman" w:hAnsi="Times New Roman" w:cs="Times New Roman"/>
          <w:sz w:val="24"/>
          <w:szCs w:val="24"/>
        </w:rPr>
        <w:t xml:space="preserve"> "</w:t>
      </w:r>
      <w:r w:rsidRPr="004C12FD">
        <w:rPr>
          <w:rFonts w:ascii="Times New Roman" w:hAnsi="Times New Roman" w:cs="Times New Roman"/>
          <w:i/>
          <w:iCs/>
          <w:sz w:val="24"/>
          <w:szCs w:val="24"/>
        </w:rPr>
        <w:t>grievable life”</w:t>
      </w:r>
      <w:r w:rsidRPr="004C12FD">
        <w:rPr>
          <w:rFonts w:ascii="Times New Roman" w:hAnsi="Times New Roman" w:cs="Times New Roman"/>
          <w:sz w:val="24"/>
          <w:szCs w:val="24"/>
        </w:rPr>
        <w:t xml:space="preserve"> in his Precarious Life</w:t>
      </w:r>
      <w:r w:rsidR="00332BC5" w:rsidRPr="004C12FD">
        <w:rPr>
          <w:rFonts w:ascii="Times New Roman" w:hAnsi="Times New Roman" w:cs="Times New Roman"/>
          <w:sz w:val="24"/>
          <w:szCs w:val="24"/>
        </w:rPr>
        <w:t xml:space="preserve"> (</w:t>
      </w:r>
      <w:r w:rsidRPr="004C12FD">
        <w:rPr>
          <w:rFonts w:ascii="Times New Roman" w:hAnsi="Times New Roman" w:cs="Times New Roman"/>
          <w:sz w:val="24"/>
          <w:szCs w:val="24"/>
        </w:rPr>
        <w:t xml:space="preserve">2004) and </w:t>
      </w:r>
      <w:r w:rsidR="0083667D">
        <w:rPr>
          <w:rFonts w:ascii="Times New Roman" w:hAnsi="Times New Roman" w:cs="Times New Roman"/>
          <w:sz w:val="24"/>
          <w:szCs w:val="24"/>
        </w:rPr>
        <w:t>Hortense Spillers'</w:t>
      </w:r>
      <w:r w:rsidR="00332BC5" w:rsidRPr="004C12FD">
        <w:rPr>
          <w:rFonts w:ascii="Times New Roman" w:hAnsi="Times New Roman" w:cs="Times New Roman"/>
          <w:sz w:val="24"/>
          <w:szCs w:val="24"/>
        </w:rPr>
        <w:t xml:space="preserve"> </w:t>
      </w:r>
      <w:r w:rsidRPr="004C12FD">
        <w:rPr>
          <w:rFonts w:ascii="Times New Roman" w:hAnsi="Times New Roman" w:cs="Times New Roman"/>
          <w:sz w:val="24"/>
          <w:szCs w:val="24"/>
        </w:rPr>
        <w:t>distinction between "</w:t>
      </w:r>
      <w:r w:rsidRPr="004C12FD">
        <w:rPr>
          <w:rFonts w:ascii="Times New Roman" w:hAnsi="Times New Roman" w:cs="Times New Roman"/>
          <w:i/>
          <w:iCs/>
          <w:sz w:val="24"/>
          <w:szCs w:val="24"/>
        </w:rPr>
        <w:t>body</w:t>
      </w:r>
      <w:r w:rsidRPr="004C12FD">
        <w:rPr>
          <w:rFonts w:ascii="Times New Roman" w:hAnsi="Times New Roman" w:cs="Times New Roman"/>
          <w:sz w:val="24"/>
          <w:szCs w:val="24"/>
        </w:rPr>
        <w:t xml:space="preserve">" and </w:t>
      </w:r>
      <w:r w:rsidRPr="004C12FD">
        <w:rPr>
          <w:rFonts w:ascii="Times New Roman" w:hAnsi="Times New Roman" w:cs="Times New Roman"/>
          <w:i/>
          <w:iCs/>
          <w:sz w:val="24"/>
          <w:szCs w:val="24"/>
        </w:rPr>
        <w:t>"flesh"</w:t>
      </w:r>
      <w:r w:rsidRPr="004C12FD">
        <w:rPr>
          <w:rFonts w:ascii="Times New Roman" w:hAnsi="Times New Roman" w:cs="Times New Roman"/>
          <w:sz w:val="24"/>
          <w:szCs w:val="24"/>
        </w:rPr>
        <w:t xml:space="preserve"> in "Mama's Baby, Papa is Maybe"</w:t>
      </w:r>
      <w:r w:rsidR="00332BC5" w:rsidRPr="004C12FD">
        <w:rPr>
          <w:rFonts w:ascii="Times New Roman" w:hAnsi="Times New Roman" w:cs="Times New Roman"/>
          <w:sz w:val="24"/>
          <w:szCs w:val="24"/>
        </w:rPr>
        <w:t xml:space="preserve"> (</w:t>
      </w:r>
      <w:r w:rsidRPr="004C12FD">
        <w:rPr>
          <w:rFonts w:ascii="Times New Roman" w:hAnsi="Times New Roman" w:cs="Times New Roman"/>
          <w:sz w:val="24"/>
          <w:szCs w:val="24"/>
        </w:rPr>
        <w:t>1987) deepen our understanding of embodied commodification. Specifically, Spillers argues that patriarchal racial capitalism reduces subjects to "</w:t>
      </w:r>
      <w:r w:rsidRPr="004C12FD">
        <w:rPr>
          <w:rFonts w:ascii="Times New Roman" w:hAnsi="Times New Roman" w:cs="Times New Roman"/>
          <w:i/>
          <w:iCs/>
          <w:sz w:val="24"/>
          <w:szCs w:val="24"/>
        </w:rPr>
        <w:t>flesh</w:t>
      </w:r>
      <w:r w:rsidRPr="004C12FD">
        <w:rPr>
          <w:rFonts w:ascii="Times New Roman" w:hAnsi="Times New Roman" w:cs="Times New Roman"/>
          <w:sz w:val="24"/>
          <w:szCs w:val="24"/>
        </w:rPr>
        <w:t xml:space="preserve">", stripped of kinship and </w:t>
      </w:r>
      <w:r w:rsidR="004623BA">
        <w:rPr>
          <w:rFonts w:ascii="Times New Roman" w:hAnsi="Times New Roman" w:cs="Times New Roman"/>
          <w:sz w:val="24"/>
          <w:szCs w:val="24"/>
        </w:rPr>
        <w:t>vulnerable</w:t>
      </w:r>
      <w:r w:rsidRPr="004C12FD">
        <w:rPr>
          <w:rFonts w:ascii="Times New Roman" w:hAnsi="Times New Roman" w:cs="Times New Roman"/>
          <w:sz w:val="24"/>
          <w:szCs w:val="24"/>
        </w:rPr>
        <w:t xml:space="preserve"> without con</w:t>
      </w:r>
      <w:r w:rsidR="00A35A35" w:rsidRPr="004C12FD">
        <w:rPr>
          <w:rFonts w:ascii="Times New Roman" w:hAnsi="Times New Roman" w:cs="Times New Roman"/>
          <w:sz w:val="24"/>
          <w:szCs w:val="24"/>
        </w:rPr>
        <w:t xml:space="preserve">sequence (Spillers, 1987, p. 67). </w:t>
      </w:r>
      <w:r w:rsidRPr="004C12FD">
        <w:rPr>
          <w:rFonts w:ascii="Times New Roman" w:hAnsi="Times New Roman" w:cs="Times New Roman"/>
          <w:sz w:val="24"/>
          <w:szCs w:val="24"/>
        </w:rPr>
        <w:t>More importantly, Joan C. Tronto's ethics of care (Moral Boundaries, 1993) reveals how patriarchal systems systematically devalue care labor performed by women, facilitating their economic exploitation.</w:t>
      </w:r>
    </w:p>
    <w:p w14:paraId="1FBBA83C" w14:textId="77777777" w:rsidR="00374594" w:rsidRPr="004C12FD" w:rsidRDefault="001A7069" w:rsidP="004C12FD">
      <w:pPr>
        <w:pStyle w:val="NoSpacing"/>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 xml:space="preserve">Consequently, the integration of these two stands here in the paper is necessary for constructing two interdependent concepts:  firstly, Patriarchal Biopolitics: The systematic regulation of female life through institutions (family, marriage, judiciary) that discipline bodies via Female Genital Mutilation (FGM), forced marriage, reproductive controls, and labor exploitation. Secondly, Thanatic Commodification: A process whereby commodification under patriarchy becomes contingent on expendability. The female body's market value, as wife, laborer, or sex worker, is inseparable from its proximity to death. Violence and disposability are not external to commodification but intrinsic to its logic. This framework is adopted in the analysis and the scrutiny of El Saadawi’s </w:t>
      </w:r>
      <w:r w:rsidRPr="004C12FD">
        <w:rPr>
          <w:rFonts w:ascii="Times New Roman" w:hAnsi="Times New Roman" w:cs="Times New Roman"/>
          <w:i/>
          <w:iCs/>
          <w:sz w:val="24"/>
          <w:szCs w:val="24"/>
        </w:rPr>
        <w:t>Woman at Point Zero</w:t>
      </w:r>
      <w:r w:rsidRPr="004C12FD">
        <w:rPr>
          <w:rFonts w:ascii="Times New Roman" w:hAnsi="Times New Roman" w:cs="Times New Roman"/>
          <w:sz w:val="24"/>
          <w:szCs w:val="24"/>
        </w:rPr>
        <w:t xml:space="preserve">, because </w:t>
      </w:r>
      <w:r w:rsidR="00BC6470" w:rsidRPr="004C12FD">
        <w:rPr>
          <w:rFonts w:ascii="Times New Roman" w:hAnsi="Times New Roman" w:cs="Times New Roman"/>
          <w:sz w:val="24"/>
          <w:szCs w:val="24"/>
        </w:rPr>
        <w:t>it is</w:t>
      </w:r>
      <w:r w:rsidRPr="004C12FD">
        <w:rPr>
          <w:rFonts w:ascii="Times New Roman" w:hAnsi="Times New Roman" w:cs="Times New Roman"/>
          <w:sz w:val="24"/>
          <w:szCs w:val="24"/>
        </w:rPr>
        <w:t xml:space="preserve"> appropriate for revealing Firdausi’s (the protagonist) trajectory as a necropolitical itinerary: from biopolitical management (FGM, </w:t>
      </w:r>
      <w:r w:rsidRPr="004C12FD">
        <w:rPr>
          <w:rFonts w:ascii="Times New Roman" w:hAnsi="Times New Roman" w:cs="Times New Roman"/>
          <w:sz w:val="24"/>
          <w:szCs w:val="24"/>
        </w:rPr>
        <w:lastRenderedPageBreak/>
        <w:t>marriage) to thanatic commodification (prostitution's transactional violence) and state execution, a continuum where value extraction and expendability are mutually constitutive under patriarchal racial capitalism.</w:t>
      </w:r>
    </w:p>
    <w:p w14:paraId="7D31D61E" w14:textId="7A3D81E1" w:rsidR="00374594" w:rsidRPr="004C12FD" w:rsidRDefault="001A7069" w:rsidP="004C12FD">
      <w:pPr>
        <w:pStyle w:val="NoSpacing"/>
        <w:tabs>
          <w:tab w:val="left" w:pos="2955"/>
        </w:tabs>
        <w:spacing w:line="360" w:lineRule="auto"/>
        <w:jc w:val="both"/>
        <w:rPr>
          <w:rFonts w:ascii="Times New Roman" w:hAnsi="Times New Roman" w:cs="Times New Roman"/>
          <w:b/>
          <w:bCs/>
          <w:sz w:val="24"/>
          <w:szCs w:val="24"/>
        </w:rPr>
      </w:pPr>
      <w:r w:rsidRPr="004C12FD">
        <w:rPr>
          <w:rFonts w:ascii="Times New Roman" w:hAnsi="Times New Roman" w:cs="Times New Roman"/>
          <w:b/>
          <w:bCs/>
          <w:sz w:val="24"/>
          <w:szCs w:val="24"/>
        </w:rPr>
        <w:t>literature review</w:t>
      </w:r>
      <w:r w:rsidR="009E6A31" w:rsidRPr="004C12FD">
        <w:rPr>
          <w:rFonts w:ascii="Times New Roman" w:hAnsi="Times New Roman" w:cs="Times New Roman"/>
          <w:b/>
          <w:bCs/>
          <w:sz w:val="24"/>
          <w:szCs w:val="24"/>
        </w:rPr>
        <w:tab/>
      </w:r>
    </w:p>
    <w:p w14:paraId="7BF0324F" w14:textId="57FDFFBD" w:rsidR="00374594" w:rsidRPr="004C12FD" w:rsidRDefault="001A7069" w:rsidP="00172BFC">
      <w:pPr>
        <w:pStyle w:val="NoSpacing"/>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 xml:space="preserve">One of the most significant studies, identified by researchers as a central critique of the patriarchal violence in postcolonial Egypt, is </w:t>
      </w:r>
      <w:r w:rsidR="00C50901">
        <w:rPr>
          <w:rFonts w:ascii="Times New Roman" w:hAnsi="Times New Roman" w:cs="Times New Roman"/>
          <w:sz w:val="24"/>
          <w:szCs w:val="24"/>
        </w:rPr>
        <w:t xml:space="preserve">Woman at Point Zero by Nawal El </w:t>
      </w:r>
      <w:r w:rsidR="00172BFC">
        <w:rPr>
          <w:rFonts w:ascii="Times New Roman" w:hAnsi="Times New Roman" w:cs="Times New Roman"/>
          <w:sz w:val="24"/>
          <w:szCs w:val="24"/>
        </w:rPr>
        <w:t>Saadawi</w:t>
      </w:r>
      <w:r w:rsidR="00C50901">
        <w:rPr>
          <w:rFonts w:ascii="Times New Roman" w:hAnsi="Times New Roman" w:cs="Times New Roman"/>
          <w:sz w:val="24"/>
          <w:szCs w:val="24"/>
        </w:rPr>
        <w:t xml:space="preserve">. </w:t>
      </w:r>
      <w:r w:rsidRPr="004C12FD">
        <w:rPr>
          <w:rFonts w:ascii="Times New Roman" w:hAnsi="Times New Roman" w:cs="Times New Roman"/>
          <w:sz w:val="24"/>
          <w:szCs w:val="24"/>
        </w:rPr>
        <w:t xml:space="preserve">Istifadah and Rohmana (2022) demonstrate how the novel documents </w:t>
      </w:r>
      <w:r w:rsidRPr="004C12FD">
        <w:rPr>
          <w:rFonts w:ascii="Times New Roman" w:hAnsi="Times New Roman" w:cs="Times New Roman"/>
          <w:i/>
          <w:iCs/>
          <w:sz w:val="24"/>
          <w:szCs w:val="24"/>
        </w:rPr>
        <w:t xml:space="preserve">"the variety of gender injustice and biases in the form of physical, verbal, sexual abuse, marginalization, and exploitation of women" </w:t>
      </w:r>
      <w:r w:rsidRPr="004C12FD">
        <w:rPr>
          <w:rFonts w:ascii="Times New Roman" w:hAnsi="Times New Roman" w:cs="Times New Roman"/>
          <w:sz w:val="24"/>
          <w:szCs w:val="24"/>
        </w:rPr>
        <w:t xml:space="preserve">(p. 5), providing </w:t>
      </w:r>
      <w:r w:rsidRPr="004C12FD">
        <w:rPr>
          <w:rFonts w:ascii="Times New Roman" w:hAnsi="Times New Roman" w:cs="Times New Roman"/>
          <w:i/>
          <w:iCs/>
          <w:sz w:val="24"/>
          <w:szCs w:val="24"/>
        </w:rPr>
        <w:t>"concrete evidence of entrenched patriarchal hegemony"</w:t>
      </w:r>
      <w:r w:rsidRPr="004C12FD">
        <w:rPr>
          <w:rFonts w:ascii="Times New Roman" w:hAnsi="Times New Roman" w:cs="Times New Roman"/>
          <w:sz w:val="24"/>
          <w:szCs w:val="24"/>
        </w:rPr>
        <w:t xml:space="preserve"> (p. 7). This perspective is reinforced by Kök and Bakırtaş (2024), who position Firdaus as </w:t>
      </w:r>
      <w:r w:rsidRPr="004C12FD">
        <w:rPr>
          <w:rFonts w:ascii="Times New Roman" w:hAnsi="Times New Roman" w:cs="Times New Roman"/>
          <w:i/>
          <w:iCs/>
          <w:sz w:val="24"/>
          <w:szCs w:val="24"/>
        </w:rPr>
        <w:t>"the voice of oppressed women compelled to live under circumstances inherent in traumatic social traditions that deny women's autonomy, such as circumcision</w:t>
      </w:r>
      <w:r w:rsidRPr="004C12FD">
        <w:rPr>
          <w:rFonts w:ascii="Times New Roman" w:hAnsi="Times New Roman" w:cs="Times New Roman"/>
          <w:sz w:val="24"/>
          <w:szCs w:val="24"/>
        </w:rPr>
        <w:t>" (p. 115). These studies meticulously trace institutional complicity, noting how male domination operates across educational, legal, and economic spheres, particularly through spaces like Al Azhar, depicted in the novel as "</w:t>
      </w:r>
      <w:r w:rsidRPr="004C12FD">
        <w:rPr>
          <w:rFonts w:ascii="Times New Roman" w:hAnsi="Times New Roman" w:cs="Times New Roman"/>
          <w:i/>
          <w:iCs/>
          <w:sz w:val="24"/>
          <w:szCs w:val="24"/>
        </w:rPr>
        <w:t>an awesome world peopled only by men</w:t>
      </w:r>
      <w:r w:rsidRPr="004C12FD">
        <w:rPr>
          <w:rFonts w:ascii="Times New Roman" w:hAnsi="Times New Roman" w:cs="Times New Roman"/>
          <w:sz w:val="24"/>
          <w:szCs w:val="24"/>
        </w:rPr>
        <w:t>" (</w:t>
      </w:r>
      <w:r w:rsidR="00886A14" w:rsidRPr="004C12FD">
        <w:rPr>
          <w:rFonts w:ascii="Times New Roman" w:hAnsi="Times New Roman" w:cs="Times New Roman"/>
          <w:sz w:val="24"/>
          <w:szCs w:val="24"/>
        </w:rPr>
        <w:t xml:space="preserve">El </w:t>
      </w:r>
      <w:r w:rsidRPr="004C12FD">
        <w:rPr>
          <w:rFonts w:ascii="Times New Roman" w:hAnsi="Times New Roman" w:cs="Times New Roman"/>
          <w:sz w:val="24"/>
          <w:szCs w:val="24"/>
        </w:rPr>
        <w:t xml:space="preserve">Saadawi, 1983, p. 32, cited in Istifadah &amp; Rohmana, 2022, p. 11). Crucially, scholars recognize Firdaus's paradoxical agency in prostitution, where she </w:t>
      </w:r>
      <w:r w:rsidRPr="004C12FD">
        <w:rPr>
          <w:rFonts w:ascii="Times New Roman" w:hAnsi="Times New Roman" w:cs="Times New Roman"/>
          <w:i/>
          <w:iCs/>
          <w:sz w:val="24"/>
          <w:szCs w:val="24"/>
        </w:rPr>
        <w:t>"managed to find her own existence and made herself a subject"</w:t>
      </w:r>
      <w:r w:rsidRPr="004C12FD">
        <w:rPr>
          <w:rFonts w:ascii="Times New Roman" w:hAnsi="Times New Roman" w:cs="Times New Roman"/>
          <w:sz w:val="24"/>
          <w:szCs w:val="24"/>
        </w:rPr>
        <w:t xml:space="preserve"> (Istifadah &amp; Rohmana, 2022, p. 14), becoming what Kök and Bakırtaş term a "</w:t>
      </w:r>
      <w:r w:rsidRPr="004C12FD">
        <w:rPr>
          <w:rFonts w:ascii="Times New Roman" w:hAnsi="Times New Roman" w:cs="Times New Roman"/>
          <w:i/>
          <w:iCs/>
          <w:sz w:val="24"/>
          <w:szCs w:val="24"/>
        </w:rPr>
        <w:t>rebellious heroine standing against her predestined life story</w:t>
      </w:r>
      <w:r w:rsidRPr="004C12FD">
        <w:rPr>
          <w:rFonts w:ascii="Times New Roman" w:hAnsi="Times New Roman" w:cs="Times New Roman"/>
          <w:sz w:val="24"/>
          <w:szCs w:val="24"/>
        </w:rPr>
        <w:t xml:space="preserve">" (2024, p. 118). </w:t>
      </w:r>
    </w:p>
    <w:p w14:paraId="48C6F2D1" w14:textId="059EC6D3" w:rsidR="00374594" w:rsidRPr="004C12FD" w:rsidRDefault="001A7069" w:rsidP="004C12FD">
      <w:pPr>
        <w:pStyle w:val="NoSpacing"/>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 xml:space="preserve">Despite these contributions, prevailing analyses remain constrained within human rights paradigms that foreground individual suffering while undertheorizing systemic logics. As Kök and Bakırtaş acknowledge, such approaches document </w:t>
      </w:r>
      <w:r w:rsidRPr="004C12FD">
        <w:rPr>
          <w:rFonts w:ascii="Times New Roman" w:hAnsi="Times New Roman" w:cs="Times New Roman"/>
          <w:i/>
          <w:iCs/>
          <w:sz w:val="24"/>
          <w:szCs w:val="24"/>
        </w:rPr>
        <w:t xml:space="preserve">"dominance of men in various aspects over women" </w:t>
      </w:r>
      <w:r w:rsidRPr="004C12FD">
        <w:rPr>
          <w:rFonts w:ascii="Times New Roman" w:hAnsi="Times New Roman" w:cs="Times New Roman"/>
          <w:sz w:val="24"/>
          <w:szCs w:val="24"/>
        </w:rPr>
        <w:t xml:space="preserve">(2024, p. 120) but fail to interrogate how Firdaus's disposability is structurally produced. Biopolitical frameworks inspired by Foucault offer partial solutions, yet suffer from Eurocentric limitations. Rabinow and Rose's definition of biopower as </w:t>
      </w:r>
      <w:r w:rsidRPr="004C12FD">
        <w:rPr>
          <w:rFonts w:ascii="Times New Roman" w:hAnsi="Times New Roman" w:cs="Times New Roman"/>
          <w:i/>
          <w:iCs/>
          <w:sz w:val="24"/>
          <w:szCs w:val="24"/>
        </w:rPr>
        <w:t>"mechanisms through which biological features became objects of political strategy"</w:t>
      </w:r>
      <w:r w:rsidRPr="004C12FD">
        <w:rPr>
          <w:rFonts w:ascii="Times New Roman" w:hAnsi="Times New Roman" w:cs="Times New Roman"/>
          <w:sz w:val="24"/>
          <w:szCs w:val="24"/>
        </w:rPr>
        <w:t xml:space="preserve"> (2006, p. 195, cited in Bieler &amp; Morton, 2004, p. 83) requires radical recontextualization for postcolonial settings. Bieler and Morton (2004) provide this by insisting patriarchal and racial </w:t>
      </w:r>
      <w:r w:rsidRPr="004C12FD">
        <w:rPr>
          <w:rFonts w:ascii="Times New Roman" w:hAnsi="Times New Roman" w:cs="Times New Roman"/>
          <w:i/>
          <w:iCs/>
          <w:sz w:val="24"/>
          <w:szCs w:val="24"/>
        </w:rPr>
        <w:t>oppressions "live dialectically in internal relation to capital"</w:t>
      </w:r>
      <w:r w:rsidRPr="004C12FD">
        <w:rPr>
          <w:rFonts w:ascii="Times New Roman" w:hAnsi="Times New Roman" w:cs="Times New Roman"/>
          <w:sz w:val="24"/>
          <w:szCs w:val="24"/>
        </w:rPr>
        <w:t xml:space="preserve"> (p. 91), not as external cultural phenomena. This perspective is amplified by Mbembe's necropolitics, which frames sovereignty </w:t>
      </w:r>
      <w:r w:rsidRPr="004C12FD">
        <w:rPr>
          <w:rFonts w:ascii="Times New Roman" w:hAnsi="Times New Roman" w:cs="Times New Roman"/>
          <w:i/>
          <w:iCs/>
          <w:sz w:val="24"/>
          <w:szCs w:val="24"/>
        </w:rPr>
        <w:t xml:space="preserve">as "the power to decide who may live and who must die" </w:t>
      </w:r>
      <w:r w:rsidRPr="004C12FD">
        <w:rPr>
          <w:rFonts w:ascii="Times New Roman" w:hAnsi="Times New Roman" w:cs="Times New Roman"/>
          <w:sz w:val="24"/>
          <w:szCs w:val="24"/>
        </w:rPr>
        <w:t xml:space="preserve">(2003, p. 11), creating what </w:t>
      </w:r>
      <w:proofErr w:type="spellStart"/>
      <w:r w:rsidRPr="004C12FD">
        <w:rPr>
          <w:rFonts w:ascii="Times New Roman" w:hAnsi="Times New Roman" w:cs="Times New Roman"/>
          <w:sz w:val="24"/>
          <w:szCs w:val="24"/>
        </w:rPr>
        <w:t>Rajat</w:t>
      </w:r>
      <w:proofErr w:type="spellEnd"/>
      <w:r w:rsidRPr="004C12FD">
        <w:rPr>
          <w:rFonts w:ascii="Times New Roman" w:hAnsi="Times New Roman" w:cs="Times New Roman"/>
          <w:sz w:val="24"/>
          <w:szCs w:val="24"/>
        </w:rPr>
        <w:t xml:space="preserve"> and McLaren term "</w:t>
      </w:r>
      <w:r w:rsidR="00793323" w:rsidRPr="004C12FD">
        <w:rPr>
          <w:rFonts w:ascii="Times New Roman" w:hAnsi="Times New Roman" w:cs="Times New Roman"/>
          <w:i/>
          <w:iCs/>
          <w:sz w:val="24"/>
          <w:szCs w:val="24"/>
        </w:rPr>
        <w:t>death worlds</w:t>
      </w:r>
      <w:r w:rsidRPr="004C12FD">
        <w:rPr>
          <w:rFonts w:ascii="Times New Roman" w:hAnsi="Times New Roman" w:cs="Times New Roman"/>
          <w:sz w:val="24"/>
          <w:szCs w:val="24"/>
        </w:rPr>
        <w:t xml:space="preserve">" for the marginalized (2023, </w:t>
      </w:r>
      <w:r w:rsidRPr="004C12FD">
        <w:rPr>
          <w:rFonts w:ascii="Times New Roman" w:hAnsi="Times New Roman" w:cs="Times New Roman"/>
          <w:sz w:val="24"/>
          <w:szCs w:val="24"/>
        </w:rPr>
        <w:lastRenderedPageBreak/>
        <w:t xml:space="preserve">p. 304). Agamben's concept of homo sacer, those who </w:t>
      </w:r>
      <w:r w:rsidRPr="004C12FD">
        <w:rPr>
          <w:rFonts w:ascii="Times New Roman" w:hAnsi="Times New Roman" w:cs="Times New Roman"/>
          <w:i/>
          <w:iCs/>
          <w:sz w:val="24"/>
          <w:szCs w:val="24"/>
        </w:rPr>
        <w:t xml:space="preserve">"can be killed but not sacrificed" </w:t>
      </w:r>
      <w:r w:rsidRPr="004C12FD">
        <w:rPr>
          <w:rFonts w:ascii="Times New Roman" w:hAnsi="Times New Roman" w:cs="Times New Roman"/>
          <w:sz w:val="24"/>
          <w:szCs w:val="24"/>
        </w:rPr>
        <w:t xml:space="preserve">(1998, p. 8, cited in </w:t>
      </w:r>
      <w:proofErr w:type="spellStart"/>
      <w:r w:rsidRPr="004C12FD">
        <w:rPr>
          <w:rFonts w:ascii="Times New Roman" w:hAnsi="Times New Roman" w:cs="Times New Roman"/>
          <w:sz w:val="24"/>
          <w:szCs w:val="24"/>
        </w:rPr>
        <w:t>Rajat</w:t>
      </w:r>
      <w:proofErr w:type="spellEnd"/>
      <w:r w:rsidRPr="004C12FD">
        <w:rPr>
          <w:rFonts w:ascii="Times New Roman" w:hAnsi="Times New Roman" w:cs="Times New Roman"/>
          <w:sz w:val="24"/>
          <w:szCs w:val="24"/>
        </w:rPr>
        <w:t xml:space="preserve"> &amp; McLaren, 2</w:t>
      </w:r>
      <w:r w:rsidR="007F5361">
        <w:rPr>
          <w:rFonts w:ascii="Times New Roman" w:hAnsi="Times New Roman" w:cs="Times New Roman"/>
          <w:sz w:val="24"/>
          <w:szCs w:val="24"/>
        </w:rPr>
        <w:t>023, p. 306), further explain</w:t>
      </w:r>
      <w:r w:rsidRPr="004C12FD">
        <w:rPr>
          <w:rFonts w:ascii="Times New Roman" w:hAnsi="Times New Roman" w:cs="Times New Roman"/>
          <w:sz w:val="24"/>
          <w:szCs w:val="24"/>
        </w:rPr>
        <w:t>s zones of legal abandonment.</w:t>
      </w:r>
    </w:p>
    <w:p w14:paraId="135E07FB" w14:textId="77777777" w:rsidR="00374594" w:rsidRPr="004C12FD" w:rsidRDefault="001A7069" w:rsidP="004C12FD">
      <w:pPr>
        <w:pStyle w:val="NoSpacing"/>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Moreover, Silvia Federici's work bridges these theoretical domains by exposing capitalism's foundational reliance on reproductive labor.</w:t>
      </w:r>
      <w:r w:rsidR="00020B8D" w:rsidRPr="004C12FD">
        <w:rPr>
          <w:rFonts w:ascii="Times New Roman" w:hAnsi="Times New Roman" w:cs="Times New Roman"/>
          <w:sz w:val="24"/>
          <w:szCs w:val="24"/>
        </w:rPr>
        <w:t xml:space="preserve"> As Bieler and Morton theorize</w:t>
      </w:r>
      <w:r w:rsidRPr="004C12FD">
        <w:rPr>
          <w:rFonts w:ascii="Times New Roman" w:hAnsi="Times New Roman" w:cs="Times New Roman"/>
          <w:sz w:val="24"/>
          <w:szCs w:val="24"/>
        </w:rPr>
        <w:t xml:space="preserve">, primitive accumulation transformed patriarchal domination into </w:t>
      </w:r>
      <w:r w:rsidRPr="004C12FD">
        <w:rPr>
          <w:rFonts w:ascii="Times New Roman" w:hAnsi="Times New Roman" w:cs="Times New Roman"/>
          <w:i/>
          <w:iCs/>
          <w:sz w:val="24"/>
          <w:szCs w:val="24"/>
        </w:rPr>
        <w:t>"structurally internalized expressions of gendered oppression"</w:t>
      </w:r>
      <w:r w:rsidRPr="004C12FD">
        <w:rPr>
          <w:rFonts w:ascii="Times New Roman" w:hAnsi="Times New Roman" w:cs="Times New Roman"/>
          <w:sz w:val="24"/>
          <w:szCs w:val="24"/>
        </w:rPr>
        <w:t xml:space="preserve"> (2024, p. 16) through witch hunts and sexual discipline. Their value theory of social reproduction argues that capitalism treats it as a </w:t>
      </w:r>
      <w:r w:rsidRPr="004C12FD">
        <w:rPr>
          <w:rFonts w:ascii="Times New Roman" w:hAnsi="Times New Roman" w:cs="Times New Roman"/>
          <w:i/>
          <w:iCs/>
          <w:sz w:val="24"/>
          <w:szCs w:val="24"/>
        </w:rPr>
        <w:t xml:space="preserve">'natural' force of </w:t>
      </w:r>
      <w:proofErr w:type="spellStart"/>
      <w:r w:rsidRPr="004C12FD">
        <w:rPr>
          <w:rFonts w:ascii="Times New Roman" w:hAnsi="Times New Roman" w:cs="Times New Roman"/>
          <w:i/>
          <w:iCs/>
          <w:sz w:val="24"/>
          <w:szCs w:val="24"/>
        </w:rPr>
        <w:t>labour</w:t>
      </w:r>
      <w:proofErr w:type="spellEnd"/>
      <w:r w:rsidRPr="004C12FD">
        <w:rPr>
          <w:rFonts w:ascii="Times New Roman" w:hAnsi="Times New Roman" w:cs="Times New Roman"/>
          <w:i/>
          <w:iCs/>
          <w:sz w:val="24"/>
          <w:szCs w:val="24"/>
        </w:rPr>
        <w:t xml:space="preserve"> that costs nothing</w:t>
      </w:r>
      <w:r w:rsidRPr="004C12FD">
        <w:rPr>
          <w:rFonts w:ascii="Times New Roman" w:hAnsi="Times New Roman" w:cs="Times New Roman"/>
          <w:sz w:val="24"/>
          <w:szCs w:val="24"/>
        </w:rPr>
        <w:t xml:space="preserve"> (2021, p. 132), echoing Marx's </w:t>
      </w:r>
      <w:r w:rsidRPr="004C12FD">
        <w:rPr>
          <w:rFonts w:ascii="Times New Roman" w:hAnsi="Times New Roman" w:cs="Times New Roman"/>
          <w:i/>
          <w:iCs/>
          <w:sz w:val="24"/>
          <w:szCs w:val="24"/>
        </w:rPr>
        <w:t>'gift of Nature to capital</w:t>
      </w:r>
      <w:r w:rsidRPr="004C12FD">
        <w:rPr>
          <w:rFonts w:ascii="Times New Roman" w:hAnsi="Times New Roman" w:cs="Times New Roman"/>
          <w:sz w:val="24"/>
          <w:szCs w:val="24"/>
        </w:rPr>
        <w:t xml:space="preserve">' (1867, p. 637). This materialist critique converges with Kök and </w:t>
      </w:r>
      <w:proofErr w:type="spellStart"/>
      <w:r w:rsidRPr="004C12FD">
        <w:rPr>
          <w:rFonts w:ascii="Times New Roman" w:hAnsi="Times New Roman" w:cs="Times New Roman"/>
          <w:sz w:val="24"/>
          <w:szCs w:val="24"/>
        </w:rPr>
        <w:t>Bakırtaş's</w:t>
      </w:r>
      <w:proofErr w:type="spellEnd"/>
      <w:r w:rsidRPr="004C12FD">
        <w:rPr>
          <w:rFonts w:ascii="Times New Roman" w:hAnsi="Times New Roman" w:cs="Times New Roman"/>
          <w:sz w:val="24"/>
          <w:szCs w:val="24"/>
        </w:rPr>
        <w:t xml:space="preserve"> postcolonial reading of FGM as an "</w:t>
      </w:r>
      <w:r w:rsidRPr="004C12FD">
        <w:rPr>
          <w:rFonts w:ascii="Times New Roman" w:hAnsi="Times New Roman" w:cs="Times New Roman"/>
          <w:i/>
          <w:iCs/>
          <w:sz w:val="24"/>
          <w:szCs w:val="24"/>
        </w:rPr>
        <w:t>exemplary practice denying women's autonomy</w:t>
      </w:r>
      <w:r w:rsidRPr="004C12FD">
        <w:rPr>
          <w:rFonts w:ascii="Times New Roman" w:hAnsi="Times New Roman" w:cs="Times New Roman"/>
          <w:sz w:val="24"/>
          <w:szCs w:val="24"/>
        </w:rPr>
        <w:t>" (2024, p. 122) within state-sanctioned power regimes.</w:t>
      </w:r>
    </w:p>
    <w:p w14:paraId="1964E9AC" w14:textId="77777777" w:rsidR="00374594" w:rsidRPr="004C12FD" w:rsidRDefault="001A7069" w:rsidP="004C12FD">
      <w:pPr>
        <w:pStyle w:val="NoSpacing"/>
        <w:spacing w:line="360" w:lineRule="auto"/>
        <w:jc w:val="both"/>
        <w:rPr>
          <w:rFonts w:ascii="Times New Roman" w:hAnsi="Times New Roman" w:cs="Times New Roman"/>
          <w:b/>
          <w:bCs/>
          <w:sz w:val="24"/>
          <w:szCs w:val="24"/>
        </w:rPr>
      </w:pPr>
      <w:r w:rsidRPr="004C12FD">
        <w:rPr>
          <w:rFonts w:ascii="Times New Roman" w:hAnsi="Times New Roman" w:cs="Times New Roman"/>
          <w:b/>
          <w:bCs/>
          <w:sz w:val="24"/>
          <w:szCs w:val="24"/>
        </w:rPr>
        <w:t xml:space="preserve">Patriarchal Biopolitics and Thanatic Commodification </w:t>
      </w:r>
    </w:p>
    <w:p w14:paraId="7073799D" w14:textId="1425474C" w:rsidR="004B255F" w:rsidRPr="004C12FD" w:rsidRDefault="001A7069" w:rsidP="00AB1B3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In this</w:t>
      </w:r>
      <w:r w:rsidRPr="004C12FD">
        <w:rPr>
          <w:rFonts w:ascii="Times New Roman" w:hAnsi="Times New Roman" w:cs="Times New Roman"/>
          <w:sz w:val="24"/>
          <w:szCs w:val="24"/>
        </w:rPr>
        <w:t xml:space="preserve"> research </w:t>
      </w:r>
      <w:r>
        <w:rPr>
          <w:rFonts w:ascii="Times New Roman" w:hAnsi="Times New Roman" w:cs="Times New Roman"/>
          <w:sz w:val="24"/>
          <w:szCs w:val="24"/>
        </w:rPr>
        <w:t>paper</w:t>
      </w:r>
      <w:r w:rsidR="00172BFC">
        <w:rPr>
          <w:rFonts w:ascii="Times New Roman" w:hAnsi="Times New Roman" w:cs="Times New Roman"/>
          <w:sz w:val="24"/>
          <w:szCs w:val="24"/>
        </w:rPr>
        <w:t>,</w:t>
      </w:r>
      <w:r>
        <w:rPr>
          <w:rFonts w:ascii="Times New Roman" w:hAnsi="Times New Roman" w:cs="Times New Roman"/>
          <w:sz w:val="24"/>
          <w:szCs w:val="24"/>
        </w:rPr>
        <w:t xml:space="preserve"> </w:t>
      </w:r>
      <w:r w:rsidRPr="004C12FD">
        <w:rPr>
          <w:rFonts w:ascii="Times New Roman" w:hAnsi="Times New Roman" w:cs="Times New Roman"/>
          <w:sz w:val="24"/>
          <w:szCs w:val="24"/>
        </w:rPr>
        <w:t xml:space="preserve">postcolonial, feminist, and political-economic perspectives </w:t>
      </w:r>
      <w:r>
        <w:rPr>
          <w:rFonts w:ascii="Times New Roman" w:hAnsi="Times New Roman" w:cs="Times New Roman"/>
          <w:sz w:val="24"/>
          <w:szCs w:val="24"/>
        </w:rPr>
        <w:t>are strictly used to trace the</w:t>
      </w:r>
      <w:r w:rsidR="007F5361">
        <w:rPr>
          <w:rFonts w:ascii="Times New Roman" w:hAnsi="Times New Roman" w:cs="Times New Roman"/>
          <w:sz w:val="24"/>
          <w:szCs w:val="24"/>
        </w:rPr>
        <w:t xml:space="preserve"> journey of Firdaus in the novel</w:t>
      </w:r>
      <w:r w:rsidRPr="004C12FD">
        <w:rPr>
          <w:rFonts w:ascii="Times New Roman" w:hAnsi="Times New Roman" w:cs="Times New Roman"/>
          <w:sz w:val="24"/>
          <w:szCs w:val="24"/>
        </w:rPr>
        <w:t xml:space="preserve"> Woman at Point Zero as a necropolitical globe-travelling. It is a straight narrative in which patriarchal, capitalist</w:t>
      </w:r>
      <w:r w:rsidR="0083667D">
        <w:rPr>
          <w:rFonts w:ascii="Times New Roman" w:hAnsi="Times New Roman" w:cs="Times New Roman"/>
          <w:sz w:val="24"/>
          <w:szCs w:val="24"/>
        </w:rPr>
        <w:t>,</w:t>
      </w:r>
      <w:r w:rsidRPr="004C12FD">
        <w:rPr>
          <w:rFonts w:ascii="Times New Roman" w:hAnsi="Times New Roman" w:cs="Times New Roman"/>
          <w:sz w:val="24"/>
          <w:szCs w:val="24"/>
        </w:rPr>
        <w:t xml:space="preserve"> and state forces transform her body into a controlled location into a commodity to be discarded</w:t>
      </w:r>
      <w:r w:rsidR="0083667D">
        <w:rPr>
          <w:rFonts w:ascii="Times New Roman" w:hAnsi="Times New Roman" w:cs="Times New Roman"/>
          <w:sz w:val="24"/>
          <w:szCs w:val="24"/>
        </w:rPr>
        <w:t>,</w:t>
      </w:r>
      <w:r w:rsidRPr="004C12FD">
        <w:rPr>
          <w:rFonts w:ascii="Times New Roman" w:hAnsi="Times New Roman" w:cs="Times New Roman"/>
          <w:sz w:val="24"/>
          <w:szCs w:val="24"/>
        </w:rPr>
        <w:t xml:space="preserve"> and the conclusion is a judicial execution. Drawing together the concepts of Patriarchal Biopolitics (Foucault, 1978; Federici, 2004) and Thanatic Commodification (</w:t>
      </w:r>
      <w:proofErr w:type="spellStart"/>
      <w:r w:rsidRPr="004C12FD">
        <w:rPr>
          <w:rFonts w:ascii="Times New Roman" w:hAnsi="Times New Roman" w:cs="Times New Roman"/>
          <w:sz w:val="24"/>
          <w:szCs w:val="24"/>
        </w:rPr>
        <w:t>Mbemba</w:t>
      </w:r>
      <w:proofErr w:type="spellEnd"/>
      <w:r w:rsidRPr="004C12FD">
        <w:rPr>
          <w:rFonts w:ascii="Times New Roman" w:hAnsi="Times New Roman" w:cs="Times New Roman"/>
          <w:sz w:val="24"/>
          <w:szCs w:val="24"/>
        </w:rPr>
        <w:t>, 2003; Bieler &amp; Morton, 2024), I reveal the reasoning that gives her death such a tragic and</w:t>
      </w:r>
      <w:r w:rsidR="00D427DE">
        <w:rPr>
          <w:rFonts w:ascii="Times New Roman" w:hAnsi="Times New Roman" w:cs="Times New Roman"/>
          <w:sz w:val="24"/>
          <w:szCs w:val="24"/>
        </w:rPr>
        <w:t>,</w:t>
      </w:r>
      <w:r w:rsidRPr="004C12FD">
        <w:rPr>
          <w:rFonts w:ascii="Times New Roman" w:hAnsi="Times New Roman" w:cs="Times New Roman"/>
          <w:sz w:val="24"/>
          <w:szCs w:val="24"/>
        </w:rPr>
        <w:t xml:space="preserve"> at the same time</w:t>
      </w:r>
      <w:r w:rsidR="00D427DE">
        <w:rPr>
          <w:rFonts w:ascii="Times New Roman" w:hAnsi="Times New Roman" w:cs="Times New Roman"/>
          <w:sz w:val="24"/>
          <w:szCs w:val="24"/>
        </w:rPr>
        <w:t>,</w:t>
      </w:r>
      <w:r w:rsidRPr="004C12FD">
        <w:rPr>
          <w:rFonts w:ascii="Times New Roman" w:hAnsi="Times New Roman" w:cs="Times New Roman"/>
          <w:sz w:val="24"/>
          <w:szCs w:val="24"/>
        </w:rPr>
        <w:t xml:space="preserve"> unavoidable feeling.</w:t>
      </w:r>
    </w:p>
    <w:p w14:paraId="79B7231E" w14:textId="22976CE4" w:rsidR="00374594" w:rsidRPr="004C12FD" w:rsidRDefault="001A7069" w:rsidP="004C12FD">
      <w:pPr>
        <w:pStyle w:val="NoSpacing"/>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The biopolitical management phase begins in childhood, where familial, religious, and medical institutions discipline Firdaus's body into docil</w:t>
      </w:r>
      <w:r w:rsidR="00F03787">
        <w:rPr>
          <w:rFonts w:ascii="Times New Roman" w:hAnsi="Times New Roman" w:cs="Times New Roman"/>
          <w:sz w:val="24"/>
          <w:szCs w:val="24"/>
        </w:rPr>
        <w:t xml:space="preserve">ity. Female Genital Mutilation </w:t>
      </w:r>
      <w:r w:rsidRPr="004C12FD">
        <w:rPr>
          <w:rFonts w:ascii="Times New Roman" w:hAnsi="Times New Roman" w:cs="Times New Roman"/>
          <w:sz w:val="24"/>
          <w:szCs w:val="24"/>
        </w:rPr>
        <w:t>"</w:t>
      </w:r>
      <w:r w:rsidRPr="004C12FD">
        <w:rPr>
          <w:rFonts w:ascii="Times New Roman" w:hAnsi="Times New Roman" w:cs="Times New Roman"/>
          <w:i/>
          <w:iCs/>
          <w:sz w:val="24"/>
          <w:szCs w:val="24"/>
        </w:rPr>
        <w:t>they cut off a piece of flesh from between my thighs"</w:t>
      </w:r>
      <w:r w:rsidR="004F0C29" w:rsidRPr="004C12FD">
        <w:rPr>
          <w:rFonts w:ascii="Times New Roman" w:hAnsi="Times New Roman" w:cs="Times New Roman"/>
          <w:sz w:val="24"/>
          <w:szCs w:val="24"/>
        </w:rPr>
        <w:t xml:space="preserve"> (WPZ, 1983, p. 12</w:t>
      </w:r>
      <w:r w:rsidRPr="004C12FD">
        <w:rPr>
          <w:rFonts w:ascii="Times New Roman" w:hAnsi="Times New Roman" w:cs="Times New Roman"/>
          <w:sz w:val="24"/>
          <w:szCs w:val="24"/>
        </w:rPr>
        <w:t xml:space="preserve">) initiates what Federici terms </w:t>
      </w:r>
      <w:r w:rsidRPr="004C12FD">
        <w:rPr>
          <w:rFonts w:ascii="Times New Roman" w:hAnsi="Times New Roman" w:cs="Times New Roman"/>
          <w:i/>
          <w:iCs/>
          <w:sz w:val="24"/>
          <w:szCs w:val="24"/>
        </w:rPr>
        <w:t>the "primitive accumulation of the body"</w:t>
      </w:r>
      <w:r w:rsidRPr="004C12FD">
        <w:rPr>
          <w:rFonts w:ascii="Times New Roman" w:hAnsi="Times New Roman" w:cs="Times New Roman"/>
          <w:sz w:val="24"/>
          <w:szCs w:val="24"/>
        </w:rPr>
        <w:t xml:space="preserve"> (2004, p. 63), transforming biological potential into governable property. This bodily subjugation intensifies through sexual exploita</w:t>
      </w:r>
      <w:r w:rsidR="004F0C29" w:rsidRPr="004C12FD">
        <w:rPr>
          <w:rFonts w:ascii="Times New Roman" w:hAnsi="Times New Roman" w:cs="Times New Roman"/>
          <w:sz w:val="24"/>
          <w:szCs w:val="24"/>
        </w:rPr>
        <w:t>tion normalized as kinship duty,</w:t>
      </w:r>
      <w:r w:rsidR="00332BC5" w:rsidRPr="004C12FD">
        <w:rPr>
          <w:rFonts w:ascii="Times New Roman" w:hAnsi="Times New Roman" w:cs="Times New Roman"/>
          <w:sz w:val="24"/>
          <w:szCs w:val="24"/>
        </w:rPr>
        <w:t xml:space="preserve"> </w:t>
      </w:r>
      <w:r w:rsidRPr="004C12FD">
        <w:rPr>
          <w:rFonts w:ascii="Times New Roman" w:hAnsi="Times New Roman" w:cs="Times New Roman"/>
          <w:sz w:val="24"/>
          <w:szCs w:val="24"/>
        </w:rPr>
        <w:t>"</w:t>
      </w:r>
      <w:r w:rsidRPr="004C12FD">
        <w:rPr>
          <w:rFonts w:ascii="Times New Roman" w:hAnsi="Times New Roman" w:cs="Times New Roman"/>
          <w:i/>
          <w:iCs/>
          <w:sz w:val="24"/>
          <w:szCs w:val="24"/>
        </w:rPr>
        <w:t>familial abuse by her uncle… extra-familial abuse by her childhood friend</w:t>
      </w:r>
      <w:r w:rsidRPr="004C12FD">
        <w:rPr>
          <w:rFonts w:ascii="Times New Roman" w:hAnsi="Times New Roman" w:cs="Times New Roman"/>
          <w:sz w:val="24"/>
          <w:szCs w:val="24"/>
        </w:rPr>
        <w:t>" (Is</w:t>
      </w:r>
      <w:r w:rsidR="00793323" w:rsidRPr="004C12FD">
        <w:rPr>
          <w:rFonts w:ascii="Times New Roman" w:hAnsi="Times New Roman" w:cs="Times New Roman"/>
          <w:sz w:val="24"/>
          <w:szCs w:val="24"/>
        </w:rPr>
        <w:t>tifadah &amp; Rohmana, 2022, p. 12</w:t>
      </w:r>
      <w:r w:rsidR="004F0C29" w:rsidRPr="004C12FD">
        <w:rPr>
          <w:rFonts w:ascii="Times New Roman" w:hAnsi="Times New Roman" w:cs="Times New Roman"/>
          <w:sz w:val="24"/>
          <w:szCs w:val="24"/>
        </w:rPr>
        <w:t>), and</w:t>
      </w:r>
      <w:r w:rsidRPr="004C12FD">
        <w:rPr>
          <w:rFonts w:ascii="Times New Roman" w:hAnsi="Times New Roman" w:cs="Times New Roman"/>
          <w:sz w:val="24"/>
          <w:szCs w:val="24"/>
        </w:rPr>
        <w:t xml:space="preserve"> educational exclusion rei</w:t>
      </w:r>
      <w:r w:rsidR="004F0C29" w:rsidRPr="004C12FD">
        <w:rPr>
          <w:rFonts w:ascii="Times New Roman" w:hAnsi="Times New Roman" w:cs="Times New Roman"/>
          <w:sz w:val="24"/>
          <w:szCs w:val="24"/>
        </w:rPr>
        <w:t>nforcing gendered subservience</w:t>
      </w:r>
      <w:r w:rsidR="00332BC5" w:rsidRPr="004C12FD">
        <w:rPr>
          <w:rFonts w:ascii="Times New Roman" w:hAnsi="Times New Roman" w:cs="Times New Roman"/>
          <w:sz w:val="24"/>
          <w:szCs w:val="24"/>
        </w:rPr>
        <w:t>,</w:t>
      </w:r>
      <w:r w:rsidR="004F0C29" w:rsidRPr="004C12FD">
        <w:rPr>
          <w:rFonts w:ascii="Times New Roman" w:hAnsi="Times New Roman" w:cs="Times New Roman"/>
          <w:sz w:val="24"/>
          <w:szCs w:val="24"/>
        </w:rPr>
        <w:t xml:space="preserve"> </w:t>
      </w:r>
      <w:r w:rsidRPr="004C12FD">
        <w:rPr>
          <w:rFonts w:ascii="Times New Roman" w:hAnsi="Times New Roman" w:cs="Times New Roman"/>
          <w:sz w:val="24"/>
          <w:szCs w:val="24"/>
        </w:rPr>
        <w:t>"</w:t>
      </w:r>
      <w:r w:rsidRPr="004C12FD">
        <w:rPr>
          <w:rFonts w:ascii="Times New Roman" w:hAnsi="Times New Roman" w:cs="Times New Roman"/>
          <w:i/>
          <w:iCs/>
          <w:sz w:val="24"/>
          <w:szCs w:val="24"/>
        </w:rPr>
        <w:t>School taught me that disobedience is a sin"</w:t>
      </w:r>
      <w:r w:rsidRPr="004C12FD">
        <w:rPr>
          <w:rFonts w:ascii="Times New Roman" w:hAnsi="Times New Roman" w:cs="Times New Roman"/>
          <w:sz w:val="24"/>
          <w:szCs w:val="24"/>
        </w:rPr>
        <w:t xml:space="preserve"> </w:t>
      </w:r>
      <w:r w:rsidR="004F0C29" w:rsidRPr="004C12FD">
        <w:rPr>
          <w:rFonts w:ascii="Times New Roman" w:hAnsi="Times New Roman" w:cs="Times New Roman"/>
          <w:sz w:val="24"/>
          <w:szCs w:val="24"/>
        </w:rPr>
        <w:t>(WPZ, p. 28</w:t>
      </w:r>
      <w:r w:rsidRPr="004C12FD">
        <w:rPr>
          <w:rFonts w:ascii="Times New Roman" w:hAnsi="Times New Roman" w:cs="Times New Roman"/>
          <w:sz w:val="24"/>
          <w:szCs w:val="24"/>
        </w:rPr>
        <w:t>). These techniques exemplify Foucault’s biopower: institutions optimize female life for reproductive utility while suppressing autonomy.</w:t>
      </w:r>
    </w:p>
    <w:p w14:paraId="01CB23D3" w14:textId="79FD599F" w:rsidR="00374594" w:rsidRPr="004C12FD" w:rsidRDefault="001A7069" w:rsidP="004C12FD">
      <w:pPr>
        <w:pStyle w:val="NoSpacing"/>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Thanatic commodification emerges when prostitution paradoxically becomes Firdaus’s sole s</w:t>
      </w:r>
      <w:r w:rsidR="00793323" w:rsidRPr="004C12FD">
        <w:rPr>
          <w:rFonts w:ascii="Times New Roman" w:hAnsi="Times New Roman" w:cs="Times New Roman"/>
          <w:sz w:val="24"/>
          <w:szCs w:val="24"/>
        </w:rPr>
        <w:t>pace of agency. Her declaration</w:t>
      </w:r>
      <w:r w:rsidR="00332BC5" w:rsidRPr="004C12FD">
        <w:rPr>
          <w:rFonts w:ascii="Times New Roman" w:hAnsi="Times New Roman" w:cs="Times New Roman"/>
          <w:sz w:val="24"/>
          <w:szCs w:val="24"/>
        </w:rPr>
        <w:t>,</w:t>
      </w:r>
      <w:r w:rsidR="00793323" w:rsidRPr="004C12FD">
        <w:rPr>
          <w:rFonts w:ascii="Times New Roman" w:hAnsi="Times New Roman" w:cs="Times New Roman"/>
          <w:sz w:val="24"/>
          <w:szCs w:val="24"/>
        </w:rPr>
        <w:t xml:space="preserve"> </w:t>
      </w:r>
      <w:r w:rsidRPr="004C12FD">
        <w:rPr>
          <w:rFonts w:ascii="Times New Roman" w:hAnsi="Times New Roman" w:cs="Times New Roman"/>
          <w:sz w:val="24"/>
          <w:szCs w:val="24"/>
        </w:rPr>
        <w:t>"</w:t>
      </w:r>
      <w:r w:rsidRPr="004C12FD">
        <w:rPr>
          <w:rFonts w:ascii="Times New Roman" w:hAnsi="Times New Roman" w:cs="Times New Roman"/>
          <w:i/>
          <w:iCs/>
          <w:sz w:val="24"/>
          <w:szCs w:val="24"/>
        </w:rPr>
        <w:t>I now knew that all my value resid</w:t>
      </w:r>
      <w:r w:rsidR="00793323" w:rsidRPr="004C12FD">
        <w:rPr>
          <w:rFonts w:ascii="Times New Roman" w:hAnsi="Times New Roman" w:cs="Times New Roman"/>
          <w:i/>
          <w:iCs/>
          <w:sz w:val="24"/>
          <w:szCs w:val="24"/>
        </w:rPr>
        <w:t>ed in my body</w:t>
      </w:r>
      <w:r w:rsidR="00793323" w:rsidRPr="004C12FD">
        <w:rPr>
          <w:rFonts w:ascii="Times New Roman" w:hAnsi="Times New Roman" w:cs="Times New Roman"/>
          <w:sz w:val="24"/>
          <w:szCs w:val="24"/>
        </w:rPr>
        <w:t>" (</w:t>
      </w:r>
      <w:r w:rsidR="004F0C29" w:rsidRPr="004C12FD">
        <w:rPr>
          <w:rFonts w:ascii="Times New Roman" w:hAnsi="Times New Roman" w:cs="Times New Roman"/>
          <w:sz w:val="24"/>
          <w:szCs w:val="24"/>
        </w:rPr>
        <w:t xml:space="preserve">WPZ, </w:t>
      </w:r>
      <w:r w:rsidR="00793323" w:rsidRPr="004C12FD">
        <w:rPr>
          <w:rFonts w:ascii="Times New Roman" w:hAnsi="Times New Roman" w:cs="Times New Roman"/>
          <w:sz w:val="24"/>
          <w:szCs w:val="24"/>
        </w:rPr>
        <w:t xml:space="preserve">p. 72), </w:t>
      </w:r>
      <w:r w:rsidRPr="004C12FD">
        <w:rPr>
          <w:rFonts w:ascii="Times New Roman" w:hAnsi="Times New Roman" w:cs="Times New Roman"/>
          <w:sz w:val="24"/>
          <w:szCs w:val="24"/>
        </w:rPr>
        <w:t xml:space="preserve">belies the deadly political economy theorized by </w:t>
      </w:r>
      <w:r w:rsidR="00F03787">
        <w:rPr>
          <w:rFonts w:ascii="Times New Roman" w:hAnsi="Times New Roman" w:cs="Times New Roman"/>
          <w:sz w:val="24"/>
          <w:szCs w:val="24"/>
        </w:rPr>
        <w:t xml:space="preserve">Mbembe. The pimp’s calculation </w:t>
      </w:r>
      <w:r w:rsidRPr="004C12FD">
        <w:rPr>
          <w:rFonts w:ascii="Times New Roman" w:hAnsi="Times New Roman" w:cs="Times New Roman"/>
          <w:sz w:val="24"/>
          <w:szCs w:val="24"/>
        </w:rPr>
        <w:t>"</w:t>
      </w:r>
      <w:r w:rsidRPr="004C12FD">
        <w:rPr>
          <w:rFonts w:ascii="Times New Roman" w:hAnsi="Times New Roman" w:cs="Times New Roman"/>
          <w:i/>
          <w:iCs/>
          <w:sz w:val="24"/>
          <w:szCs w:val="24"/>
        </w:rPr>
        <w:t>He beat me daily to increase my price</w:t>
      </w:r>
      <w:r w:rsidR="00D2498E" w:rsidRPr="004C12FD">
        <w:rPr>
          <w:rFonts w:ascii="Times New Roman" w:hAnsi="Times New Roman" w:cs="Times New Roman"/>
          <w:sz w:val="24"/>
          <w:szCs w:val="24"/>
        </w:rPr>
        <w:t>" (</w:t>
      </w:r>
      <w:r w:rsidR="004F0C29" w:rsidRPr="004C12FD">
        <w:rPr>
          <w:rFonts w:ascii="Times New Roman" w:hAnsi="Times New Roman" w:cs="Times New Roman"/>
          <w:sz w:val="24"/>
          <w:szCs w:val="24"/>
        </w:rPr>
        <w:t xml:space="preserve">WPZ, </w:t>
      </w:r>
      <w:r w:rsidR="00D2498E" w:rsidRPr="004C12FD">
        <w:rPr>
          <w:rFonts w:ascii="Times New Roman" w:hAnsi="Times New Roman" w:cs="Times New Roman"/>
          <w:sz w:val="24"/>
          <w:szCs w:val="24"/>
        </w:rPr>
        <w:t>p. 89</w:t>
      </w:r>
      <w:r w:rsidRPr="004C12FD">
        <w:rPr>
          <w:rFonts w:ascii="Times New Roman" w:hAnsi="Times New Roman" w:cs="Times New Roman"/>
          <w:sz w:val="24"/>
          <w:szCs w:val="24"/>
        </w:rPr>
        <w:t xml:space="preserve">) demonstrates how her market value escalates through physical </w:t>
      </w:r>
      <w:r w:rsidRPr="004C12FD">
        <w:rPr>
          <w:rFonts w:ascii="Times New Roman" w:hAnsi="Times New Roman" w:cs="Times New Roman"/>
          <w:sz w:val="24"/>
          <w:szCs w:val="24"/>
        </w:rPr>
        <w:lastRenderedPageBreak/>
        <w:t xml:space="preserve">endangerment: vulnerability to violence becomes surplus value, and expendability enhances profitability. Even as Firdaus asserts she </w:t>
      </w:r>
      <w:r w:rsidRPr="004C12FD">
        <w:rPr>
          <w:rFonts w:ascii="Times New Roman" w:hAnsi="Times New Roman" w:cs="Times New Roman"/>
          <w:i/>
          <w:iCs/>
          <w:sz w:val="24"/>
          <w:szCs w:val="24"/>
        </w:rPr>
        <w:t>"made [herself] a subject"</w:t>
      </w:r>
      <w:r w:rsidRPr="004C12FD">
        <w:rPr>
          <w:rFonts w:ascii="Times New Roman" w:hAnsi="Times New Roman" w:cs="Times New Roman"/>
          <w:sz w:val="24"/>
          <w:szCs w:val="24"/>
        </w:rPr>
        <w:t xml:space="preserve"> (Istifadah &amp; Rohmana, 2022, p. 14), her body remains trapped in what Bieler and Morton identify as </w:t>
      </w:r>
      <w:r w:rsidRPr="004C12FD">
        <w:rPr>
          <w:rFonts w:ascii="Times New Roman" w:hAnsi="Times New Roman" w:cs="Times New Roman"/>
          <w:i/>
          <w:iCs/>
          <w:sz w:val="24"/>
          <w:szCs w:val="24"/>
        </w:rPr>
        <w:t>"capital’s dialectics of disposability"</w:t>
      </w:r>
      <w:r w:rsidR="004F0C29" w:rsidRPr="004C12FD">
        <w:rPr>
          <w:rFonts w:ascii="Times New Roman" w:hAnsi="Times New Roman" w:cs="Times New Roman"/>
          <w:sz w:val="24"/>
          <w:szCs w:val="24"/>
        </w:rPr>
        <w:t xml:space="preserve"> (2024, p. 18), </w:t>
      </w:r>
      <w:r w:rsidRPr="004C12FD">
        <w:rPr>
          <w:rFonts w:ascii="Times New Roman" w:hAnsi="Times New Roman" w:cs="Times New Roman"/>
          <w:sz w:val="24"/>
          <w:szCs w:val="24"/>
        </w:rPr>
        <w:t>where profitability requires proximity to death.</w:t>
      </w:r>
    </w:p>
    <w:p w14:paraId="6929F4BF" w14:textId="77777777" w:rsidR="00374594" w:rsidRPr="004C12FD" w:rsidRDefault="001A7069" w:rsidP="004C12FD">
      <w:pPr>
        <w:pStyle w:val="NoSpacing"/>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The necropolitical culmination occurs when Firdaus murders her pimp, triggering state elimination. Her execution</w:t>
      </w:r>
      <w:r w:rsidR="00332BC5" w:rsidRPr="004C12FD">
        <w:rPr>
          <w:rFonts w:ascii="Times New Roman" w:hAnsi="Times New Roman" w:cs="Times New Roman"/>
          <w:sz w:val="24"/>
          <w:szCs w:val="24"/>
        </w:rPr>
        <w:t>,</w:t>
      </w:r>
      <w:r w:rsidRPr="004C12FD">
        <w:rPr>
          <w:rFonts w:ascii="Times New Roman" w:hAnsi="Times New Roman" w:cs="Times New Roman"/>
          <w:sz w:val="24"/>
          <w:szCs w:val="24"/>
        </w:rPr>
        <w:t xml:space="preserve"> </w:t>
      </w:r>
      <w:r w:rsidRPr="004C12FD">
        <w:rPr>
          <w:rFonts w:ascii="Times New Roman" w:hAnsi="Times New Roman" w:cs="Times New Roman"/>
          <w:i/>
          <w:iCs/>
          <w:sz w:val="24"/>
          <w:szCs w:val="24"/>
        </w:rPr>
        <w:t>"The court needed my death to prove men owned life</w:t>
      </w:r>
      <w:r w:rsidR="004F0C29" w:rsidRPr="004C12FD">
        <w:rPr>
          <w:rFonts w:ascii="Times New Roman" w:hAnsi="Times New Roman" w:cs="Times New Roman"/>
          <w:sz w:val="24"/>
          <w:szCs w:val="24"/>
        </w:rPr>
        <w:t>" (WPZ</w:t>
      </w:r>
      <w:r w:rsidRPr="004C12FD">
        <w:rPr>
          <w:rFonts w:ascii="Times New Roman" w:hAnsi="Times New Roman" w:cs="Times New Roman"/>
          <w:sz w:val="24"/>
          <w:szCs w:val="24"/>
        </w:rPr>
        <w:t xml:space="preserve">, p. 108]) consolidates Kök and </w:t>
      </w:r>
      <w:proofErr w:type="spellStart"/>
      <w:r w:rsidRPr="004C12FD">
        <w:rPr>
          <w:rFonts w:ascii="Times New Roman" w:hAnsi="Times New Roman" w:cs="Times New Roman"/>
          <w:sz w:val="24"/>
          <w:szCs w:val="24"/>
        </w:rPr>
        <w:t>Bakırtaş’s</w:t>
      </w:r>
      <w:proofErr w:type="spellEnd"/>
      <w:r w:rsidRPr="004C12FD">
        <w:rPr>
          <w:rFonts w:ascii="Times New Roman" w:hAnsi="Times New Roman" w:cs="Times New Roman"/>
          <w:sz w:val="24"/>
          <w:szCs w:val="24"/>
        </w:rPr>
        <w:t xml:space="preserve"> "postcolonial chauvinist order" (2024, p. 122), functioning as a sovereign performance of power over life/death (Mbembe, 2003). The state eliminates her not as punishment but to eradicate the "</w:t>
      </w:r>
      <w:r w:rsidRPr="004C12FD">
        <w:rPr>
          <w:rFonts w:ascii="Times New Roman" w:hAnsi="Times New Roman" w:cs="Times New Roman"/>
          <w:i/>
          <w:iCs/>
          <w:sz w:val="24"/>
          <w:szCs w:val="24"/>
        </w:rPr>
        <w:t>defiant commodity</w:t>
      </w:r>
      <w:r w:rsidRPr="004C12FD">
        <w:rPr>
          <w:rFonts w:ascii="Times New Roman" w:hAnsi="Times New Roman" w:cs="Times New Roman"/>
          <w:sz w:val="24"/>
          <w:szCs w:val="24"/>
        </w:rPr>
        <w:t>" (Federici, 2004, p. 145) whose testimony threatens patriarchal capitalism. In death, her corpse embodies A</w:t>
      </w:r>
      <w:r w:rsidR="004F0C29" w:rsidRPr="004C12FD">
        <w:rPr>
          <w:rFonts w:ascii="Times New Roman" w:hAnsi="Times New Roman" w:cs="Times New Roman"/>
          <w:sz w:val="24"/>
          <w:szCs w:val="24"/>
        </w:rPr>
        <w:t xml:space="preserve">gamben’s homo sacer, </w:t>
      </w:r>
      <w:r w:rsidRPr="004C12FD">
        <w:rPr>
          <w:rFonts w:ascii="Times New Roman" w:hAnsi="Times New Roman" w:cs="Times New Roman"/>
          <w:sz w:val="24"/>
          <w:szCs w:val="24"/>
        </w:rPr>
        <w:t>a body "</w:t>
      </w:r>
      <w:r w:rsidRPr="004C12FD">
        <w:rPr>
          <w:rFonts w:ascii="Times New Roman" w:hAnsi="Times New Roman" w:cs="Times New Roman"/>
          <w:i/>
          <w:iCs/>
          <w:sz w:val="24"/>
          <w:szCs w:val="24"/>
        </w:rPr>
        <w:t>killable but not sacrificable</w:t>
      </w:r>
      <w:r w:rsidRPr="004C12FD">
        <w:rPr>
          <w:rFonts w:ascii="Times New Roman" w:hAnsi="Times New Roman" w:cs="Times New Roman"/>
          <w:sz w:val="24"/>
          <w:szCs w:val="24"/>
        </w:rPr>
        <w:t>" (1998, p. 8), stripped of legal or social sanctity.</w:t>
      </w:r>
    </w:p>
    <w:p w14:paraId="099F2BD8" w14:textId="77777777" w:rsidR="00374594" w:rsidRPr="004C12FD" w:rsidRDefault="001A7069" w:rsidP="004C12FD">
      <w:pPr>
        <w:pStyle w:val="NoSpacing"/>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Patriarchal Biopolitics reveals how institutions (family, religion, medicine) discipline female bodies into biological capital. Thanatic Commodification exposes capitalism’s reliance on female disposability for profit. Together, they demonstrate Firdaus’s execution as the necessary endpoint of a system that: Produces women as governable biological resources, extracts value through controlled endangerment, and eliminates unruly bodies to maintain hegemony. This is clearly evident in "</w:t>
      </w:r>
      <w:r w:rsidRPr="004C12FD">
        <w:rPr>
          <w:rFonts w:ascii="Times New Roman" w:hAnsi="Times New Roman" w:cs="Times New Roman"/>
          <w:i/>
          <w:iCs/>
          <w:sz w:val="24"/>
          <w:szCs w:val="24"/>
        </w:rPr>
        <w:t>They sold my body while alive; they sold it again when dead; first to the brothel, then to the state"</w:t>
      </w:r>
      <w:r w:rsidRPr="004C12FD">
        <w:rPr>
          <w:rFonts w:ascii="Times New Roman" w:hAnsi="Times New Roman" w:cs="Times New Roman"/>
          <w:sz w:val="24"/>
          <w:szCs w:val="24"/>
        </w:rPr>
        <w:t xml:space="preserve"> (</w:t>
      </w:r>
      <w:r w:rsidR="004F0C29" w:rsidRPr="004C12FD">
        <w:rPr>
          <w:rFonts w:ascii="Times New Roman" w:hAnsi="Times New Roman" w:cs="Times New Roman"/>
          <w:sz w:val="24"/>
          <w:szCs w:val="24"/>
        </w:rPr>
        <w:t xml:space="preserve">WPZ, </w:t>
      </w:r>
      <w:r w:rsidRPr="004C12FD">
        <w:rPr>
          <w:rFonts w:ascii="Times New Roman" w:hAnsi="Times New Roman" w:cs="Times New Roman"/>
          <w:sz w:val="24"/>
          <w:szCs w:val="24"/>
        </w:rPr>
        <w:t>p. 112).</w:t>
      </w:r>
    </w:p>
    <w:p w14:paraId="3A61A987" w14:textId="77777777" w:rsidR="00374594" w:rsidRPr="004C12FD" w:rsidRDefault="001A7069" w:rsidP="004C12FD">
      <w:pPr>
        <w:pStyle w:val="NoSpacing"/>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 xml:space="preserve">This intervention reframes </w:t>
      </w:r>
      <w:r w:rsidRPr="004C12FD">
        <w:rPr>
          <w:rFonts w:ascii="Times New Roman" w:hAnsi="Times New Roman" w:cs="Times New Roman"/>
          <w:i/>
          <w:iCs/>
          <w:sz w:val="24"/>
          <w:szCs w:val="24"/>
        </w:rPr>
        <w:t>Woman at Point Zero</w:t>
      </w:r>
      <w:r w:rsidRPr="004C12FD">
        <w:rPr>
          <w:rFonts w:ascii="Times New Roman" w:hAnsi="Times New Roman" w:cs="Times New Roman"/>
          <w:sz w:val="24"/>
          <w:szCs w:val="24"/>
        </w:rPr>
        <w:t xml:space="preserve"> as a theoretical manifesto against what Federici terms "</w:t>
      </w:r>
      <w:r w:rsidRPr="004C12FD">
        <w:rPr>
          <w:rFonts w:ascii="Times New Roman" w:hAnsi="Times New Roman" w:cs="Times New Roman"/>
          <w:i/>
          <w:iCs/>
          <w:sz w:val="24"/>
          <w:szCs w:val="24"/>
        </w:rPr>
        <w:t>the war on women’s bodies</w:t>
      </w:r>
      <w:r w:rsidRPr="004C12FD">
        <w:rPr>
          <w:rFonts w:ascii="Times New Roman" w:hAnsi="Times New Roman" w:cs="Times New Roman"/>
          <w:sz w:val="24"/>
          <w:szCs w:val="24"/>
        </w:rPr>
        <w:t>" (2004); a war waged through biopolitical regulation, thanatic markets, and necropolitical extermination. Firdaus’s trajectory is not an anomaly but the archetype of gendered necropolitics under racial capitalism.</w:t>
      </w:r>
    </w:p>
    <w:p w14:paraId="4FB17263" w14:textId="77777777" w:rsidR="00374594" w:rsidRPr="004C12FD" w:rsidRDefault="001A7069" w:rsidP="004C12FD">
      <w:pPr>
        <w:pStyle w:val="NoSpacing"/>
        <w:spacing w:line="360" w:lineRule="auto"/>
        <w:jc w:val="both"/>
        <w:rPr>
          <w:rFonts w:ascii="Times New Roman" w:hAnsi="Times New Roman" w:cs="Times New Roman"/>
          <w:b/>
          <w:bCs/>
          <w:sz w:val="24"/>
          <w:szCs w:val="24"/>
        </w:rPr>
      </w:pPr>
      <w:r w:rsidRPr="004C12FD">
        <w:rPr>
          <w:rFonts w:ascii="Times New Roman" w:hAnsi="Times New Roman" w:cs="Times New Roman"/>
          <w:b/>
          <w:bCs/>
          <w:sz w:val="24"/>
          <w:szCs w:val="24"/>
        </w:rPr>
        <w:t>The Necropolitical Terrain of the Female Body</w:t>
      </w:r>
    </w:p>
    <w:p w14:paraId="657E31B4" w14:textId="77777777" w:rsidR="00374594" w:rsidRPr="004C12FD" w:rsidRDefault="001A7069" w:rsidP="004C12FD">
      <w:pPr>
        <w:pStyle w:val="NoSpacing"/>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Delving into the core of the analysis, Nawal El Saadawi’s Woman at Point Zero situates the female body within what Achille Mbembe calls a necropolitical zone: a space in which life is managed through its permanent exposure to death. From Firdaus’s earliest memories, her body is constituted as a site of pain and fear rather than agency or pleasure. She recalls that she “</w:t>
      </w:r>
      <w:r w:rsidRPr="004C12FD">
        <w:rPr>
          <w:rFonts w:ascii="Times New Roman" w:hAnsi="Times New Roman" w:cs="Times New Roman"/>
          <w:i/>
          <w:iCs/>
          <w:sz w:val="24"/>
          <w:szCs w:val="24"/>
        </w:rPr>
        <w:t>learned to fear [her] body, because it was always a source of pain” (</w:t>
      </w:r>
      <w:r w:rsidR="00A35A35" w:rsidRPr="004C12FD">
        <w:rPr>
          <w:rFonts w:ascii="Times New Roman" w:hAnsi="Times New Roman" w:cs="Times New Roman"/>
          <w:sz w:val="24"/>
          <w:szCs w:val="24"/>
        </w:rPr>
        <w:t xml:space="preserve">WPZ, p. </w:t>
      </w:r>
      <w:r w:rsidRPr="004C12FD">
        <w:rPr>
          <w:rFonts w:ascii="Times New Roman" w:hAnsi="Times New Roman" w:cs="Times New Roman"/>
          <w:i/>
          <w:iCs/>
          <w:sz w:val="24"/>
          <w:szCs w:val="24"/>
        </w:rPr>
        <w:t>12).</w:t>
      </w:r>
      <w:r w:rsidRPr="004C12FD">
        <w:rPr>
          <w:rFonts w:ascii="Times New Roman" w:hAnsi="Times New Roman" w:cs="Times New Roman"/>
          <w:sz w:val="24"/>
          <w:szCs w:val="24"/>
        </w:rPr>
        <w:t xml:space="preserve"> This fear is not incidental but pedagogical. In Foucauldian terms, it marks the initial inscription of biopower: the body is disciplined into obedience through suffering, rendered governable precisely because it is violable.</w:t>
      </w:r>
    </w:p>
    <w:p w14:paraId="3545BC41" w14:textId="5B7BD68F" w:rsidR="00374594" w:rsidRPr="004C12FD" w:rsidRDefault="001A7069" w:rsidP="00D427DE">
      <w:pPr>
        <w:pStyle w:val="NoSpacing"/>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lastRenderedPageBreak/>
        <w:t xml:space="preserve">This logic reaches its first explicit articulation in Firdaus’s experience of Female Genital Mutilation, which she recounts with stark minimalism: </w:t>
      </w:r>
      <w:r w:rsidRPr="004C12FD">
        <w:rPr>
          <w:rFonts w:ascii="Times New Roman" w:hAnsi="Times New Roman" w:cs="Times New Roman"/>
          <w:i/>
          <w:iCs/>
          <w:sz w:val="24"/>
          <w:szCs w:val="24"/>
        </w:rPr>
        <w:t>“They cut off a piece of flesh from my body” (</w:t>
      </w:r>
      <w:r w:rsidR="00A35A35" w:rsidRPr="004C12FD">
        <w:rPr>
          <w:rFonts w:ascii="Times New Roman" w:hAnsi="Times New Roman" w:cs="Times New Roman"/>
          <w:sz w:val="24"/>
          <w:szCs w:val="24"/>
        </w:rPr>
        <w:t xml:space="preserve">WPZ, p. </w:t>
      </w:r>
      <w:r w:rsidRPr="004C12FD">
        <w:rPr>
          <w:rFonts w:ascii="Times New Roman" w:hAnsi="Times New Roman" w:cs="Times New Roman"/>
          <w:i/>
          <w:iCs/>
          <w:sz w:val="24"/>
          <w:szCs w:val="24"/>
        </w:rPr>
        <w:t>13).</w:t>
      </w:r>
      <w:r w:rsidRPr="004C12FD">
        <w:rPr>
          <w:rFonts w:ascii="Times New Roman" w:hAnsi="Times New Roman" w:cs="Times New Roman"/>
          <w:sz w:val="24"/>
          <w:szCs w:val="24"/>
        </w:rPr>
        <w:t xml:space="preserve"> </w:t>
      </w:r>
      <w:r w:rsidR="004B255F" w:rsidRPr="004C12FD">
        <w:rPr>
          <w:rFonts w:ascii="Times New Roman" w:hAnsi="Times New Roman" w:cs="Times New Roman"/>
          <w:sz w:val="24"/>
          <w:szCs w:val="24"/>
        </w:rPr>
        <w:t>The sentence with which Firdaus dies is not only clinical but also powerful</w:t>
      </w:r>
      <w:r w:rsidR="00D427DE">
        <w:rPr>
          <w:rFonts w:ascii="Times New Roman" w:hAnsi="Times New Roman" w:cs="Times New Roman"/>
          <w:sz w:val="24"/>
          <w:szCs w:val="24"/>
        </w:rPr>
        <w:t>;</w:t>
      </w:r>
      <w:r w:rsidR="004B255F" w:rsidRPr="004C12FD">
        <w:rPr>
          <w:rFonts w:ascii="Times New Roman" w:hAnsi="Times New Roman" w:cs="Times New Roman"/>
          <w:sz w:val="24"/>
          <w:szCs w:val="24"/>
        </w:rPr>
        <w:t xml:space="preserve"> it echoes the political reasoning behind the action. According to Foucault, all aspects</w:t>
      </w:r>
      <w:r w:rsidR="0083667D">
        <w:rPr>
          <w:rFonts w:ascii="Times New Roman" w:hAnsi="Times New Roman" w:cs="Times New Roman"/>
          <w:sz w:val="24"/>
          <w:szCs w:val="24"/>
        </w:rPr>
        <w:t>,</w:t>
      </w:r>
      <w:r w:rsidR="004B255F" w:rsidRPr="004C12FD">
        <w:rPr>
          <w:rFonts w:ascii="Times New Roman" w:hAnsi="Times New Roman" w:cs="Times New Roman"/>
          <w:sz w:val="24"/>
          <w:szCs w:val="24"/>
        </w:rPr>
        <w:t xml:space="preserve"> such as sexuality and reproduction</w:t>
      </w:r>
      <w:r w:rsidR="0083667D">
        <w:rPr>
          <w:rFonts w:ascii="Times New Roman" w:hAnsi="Times New Roman" w:cs="Times New Roman"/>
          <w:sz w:val="24"/>
          <w:szCs w:val="24"/>
        </w:rPr>
        <w:t>,</w:t>
      </w:r>
      <w:r w:rsidR="004B255F" w:rsidRPr="004C12FD">
        <w:rPr>
          <w:rFonts w:ascii="Times New Roman" w:hAnsi="Times New Roman" w:cs="Times New Roman"/>
          <w:sz w:val="24"/>
          <w:szCs w:val="24"/>
        </w:rPr>
        <w:t xml:space="preserve"> are controlled by a biopolitics in the name of social necessity. Here, however, there is no control and no mutilation that can be considered separately. The cut flesh illustrates the way that the body of a woman becomes de-materialized into something detachable, a biological excess that loses its existence when the patriarchy prevails.</w:t>
      </w:r>
      <w:r w:rsidRPr="004C12FD">
        <w:rPr>
          <w:rFonts w:ascii="Times New Roman" w:hAnsi="Times New Roman" w:cs="Times New Roman"/>
          <w:sz w:val="24"/>
          <w:szCs w:val="24"/>
        </w:rPr>
        <w:t xml:space="preserve"> Mbembe’s necropolitics clarifies this convergence: the sovereign does not merely “</w:t>
      </w:r>
      <w:r w:rsidRPr="004C12FD">
        <w:rPr>
          <w:rFonts w:ascii="Times New Roman" w:hAnsi="Times New Roman" w:cs="Times New Roman"/>
          <w:i/>
          <w:iCs/>
          <w:sz w:val="24"/>
          <w:szCs w:val="24"/>
        </w:rPr>
        <w:t>make live</w:t>
      </w:r>
      <w:r w:rsidRPr="004C12FD">
        <w:rPr>
          <w:rFonts w:ascii="Times New Roman" w:hAnsi="Times New Roman" w:cs="Times New Roman"/>
          <w:sz w:val="24"/>
          <w:szCs w:val="24"/>
        </w:rPr>
        <w:t>” but actively exposes certain bodies to injury and death as a condition of governance.</w:t>
      </w:r>
    </w:p>
    <w:p w14:paraId="4F53D8BD" w14:textId="77777777" w:rsidR="00374594" w:rsidRPr="004C12FD" w:rsidRDefault="001A7069" w:rsidP="004C12FD">
      <w:pPr>
        <w:pStyle w:val="NoSpacing"/>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 xml:space="preserve">Firdaus articulates the ontological aftermath of this violence when she states, </w:t>
      </w:r>
      <w:r w:rsidRPr="004C12FD">
        <w:rPr>
          <w:rFonts w:ascii="Times New Roman" w:hAnsi="Times New Roman" w:cs="Times New Roman"/>
          <w:i/>
          <w:iCs/>
          <w:sz w:val="24"/>
          <w:szCs w:val="24"/>
        </w:rPr>
        <w:t>“After that I never felt the same again” (</w:t>
      </w:r>
      <w:r w:rsidR="00A35A35" w:rsidRPr="004C12FD">
        <w:rPr>
          <w:rFonts w:ascii="Times New Roman" w:hAnsi="Times New Roman" w:cs="Times New Roman"/>
          <w:sz w:val="24"/>
          <w:szCs w:val="24"/>
        </w:rPr>
        <w:t xml:space="preserve">WPZ, p. </w:t>
      </w:r>
      <w:r w:rsidRPr="004C12FD">
        <w:rPr>
          <w:rFonts w:ascii="Times New Roman" w:hAnsi="Times New Roman" w:cs="Times New Roman"/>
          <w:i/>
          <w:iCs/>
          <w:sz w:val="24"/>
          <w:szCs w:val="24"/>
        </w:rPr>
        <w:t>14).</w:t>
      </w:r>
      <w:r w:rsidRPr="004C12FD">
        <w:rPr>
          <w:rFonts w:ascii="Times New Roman" w:hAnsi="Times New Roman" w:cs="Times New Roman"/>
          <w:sz w:val="24"/>
          <w:szCs w:val="24"/>
        </w:rPr>
        <w:t xml:space="preserve"> What is lost is not simply sexual sensation but bodily sovereignty itself. She emerges as what Mbembe terms a </w:t>
      </w:r>
      <w:r w:rsidRPr="004C12FD">
        <w:rPr>
          <w:rFonts w:ascii="Times New Roman" w:hAnsi="Times New Roman" w:cs="Times New Roman"/>
          <w:i/>
          <w:iCs/>
          <w:sz w:val="24"/>
          <w:szCs w:val="24"/>
        </w:rPr>
        <w:t>“living dead</w:t>
      </w:r>
      <w:r w:rsidRPr="004C12FD">
        <w:rPr>
          <w:rFonts w:ascii="Times New Roman" w:hAnsi="Times New Roman" w:cs="Times New Roman"/>
          <w:sz w:val="24"/>
          <w:szCs w:val="24"/>
        </w:rPr>
        <w:t>” subject</w:t>
      </w:r>
      <w:r w:rsidR="009228B9" w:rsidRPr="004C12FD">
        <w:rPr>
          <w:rFonts w:ascii="Times New Roman" w:hAnsi="Times New Roman" w:cs="Times New Roman"/>
          <w:sz w:val="24"/>
          <w:szCs w:val="24"/>
        </w:rPr>
        <w:t xml:space="preserve">; </w:t>
      </w:r>
      <w:r w:rsidRPr="004C12FD">
        <w:rPr>
          <w:rFonts w:ascii="Times New Roman" w:hAnsi="Times New Roman" w:cs="Times New Roman"/>
          <w:sz w:val="24"/>
          <w:szCs w:val="24"/>
        </w:rPr>
        <w:t>alive, yet permanently marked by social death. From this point onward, Firdaus inhabits a body already designated as expendable, a prerequisite for the later intensification of violence.</w:t>
      </w:r>
    </w:p>
    <w:p w14:paraId="5EAE9D4E" w14:textId="77777777" w:rsidR="00374594" w:rsidRPr="004C12FD" w:rsidRDefault="001A7069" w:rsidP="004C12FD">
      <w:pPr>
        <w:pStyle w:val="NoSpacing"/>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Marriage extends this necropolitical terrain under the veneer of legitimacy. Firdaus descri</w:t>
      </w:r>
      <w:r w:rsidR="009228B9" w:rsidRPr="004C12FD">
        <w:rPr>
          <w:rFonts w:ascii="Times New Roman" w:hAnsi="Times New Roman" w:cs="Times New Roman"/>
          <w:sz w:val="24"/>
          <w:szCs w:val="24"/>
        </w:rPr>
        <w:t>bes her husband’s routine abuse</w:t>
      </w:r>
      <w:r w:rsidR="00332BC5" w:rsidRPr="004C12FD">
        <w:rPr>
          <w:rFonts w:ascii="Times New Roman" w:hAnsi="Times New Roman" w:cs="Times New Roman"/>
          <w:sz w:val="24"/>
          <w:szCs w:val="24"/>
        </w:rPr>
        <w:t>:</w:t>
      </w:r>
      <w:r w:rsidR="009228B9" w:rsidRPr="004C12FD">
        <w:rPr>
          <w:rFonts w:ascii="Times New Roman" w:hAnsi="Times New Roman" w:cs="Times New Roman"/>
          <w:sz w:val="24"/>
          <w:szCs w:val="24"/>
        </w:rPr>
        <w:t xml:space="preserve"> </w:t>
      </w:r>
      <w:r w:rsidRPr="004C12FD">
        <w:rPr>
          <w:rFonts w:ascii="Times New Roman" w:hAnsi="Times New Roman" w:cs="Times New Roman"/>
          <w:sz w:val="24"/>
          <w:szCs w:val="24"/>
        </w:rPr>
        <w:t>“</w:t>
      </w:r>
      <w:r w:rsidRPr="004C12FD">
        <w:rPr>
          <w:rFonts w:ascii="Times New Roman" w:hAnsi="Times New Roman" w:cs="Times New Roman"/>
          <w:i/>
          <w:iCs/>
          <w:sz w:val="24"/>
          <w:szCs w:val="24"/>
        </w:rPr>
        <w:t>He used to beat me with his shoe”</w:t>
      </w:r>
      <w:r w:rsidRPr="004C12FD">
        <w:rPr>
          <w:rFonts w:ascii="Times New Roman" w:hAnsi="Times New Roman" w:cs="Times New Roman"/>
          <w:sz w:val="24"/>
          <w:szCs w:val="24"/>
        </w:rPr>
        <w:t xml:space="preserve"> (</w:t>
      </w:r>
      <w:r w:rsidR="00A35A35" w:rsidRPr="004C12FD">
        <w:rPr>
          <w:rFonts w:ascii="Times New Roman" w:hAnsi="Times New Roman" w:cs="Times New Roman"/>
          <w:sz w:val="24"/>
          <w:szCs w:val="24"/>
        </w:rPr>
        <w:t xml:space="preserve">WPZ, p. </w:t>
      </w:r>
      <w:r w:rsidR="009228B9" w:rsidRPr="004C12FD">
        <w:rPr>
          <w:rFonts w:ascii="Times New Roman" w:hAnsi="Times New Roman" w:cs="Times New Roman"/>
          <w:sz w:val="24"/>
          <w:szCs w:val="24"/>
        </w:rPr>
        <w:t xml:space="preserve">44), </w:t>
      </w:r>
      <w:r w:rsidRPr="004C12FD">
        <w:rPr>
          <w:rFonts w:ascii="Times New Roman" w:hAnsi="Times New Roman" w:cs="Times New Roman"/>
          <w:sz w:val="24"/>
          <w:szCs w:val="24"/>
        </w:rPr>
        <w:t xml:space="preserve">a detail that underscores the symbolic degradation at work. The shoe, associated with dirt and abasement, becomes a disciplinary instrument, revealing marriage as an institutionalized site of bodily humiliation. Far from protecting life, patriarchal biopolitics here administers slow destruction. Firdaus’s realization that </w:t>
      </w:r>
      <w:r w:rsidRPr="004C12FD">
        <w:rPr>
          <w:rFonts w:ascii="Times New Roman" w:hAnsi="Times New Roman" w:cs="Times New Roman"/>
          <w:i/>
          <w:iCs/>
          <w:sz w:val="24"/>
          <w:szCs w:val="24"/>
        </w:rPr>
        <w:t>“marriage was a system built on suffering”</w:t>
      </w:r>
      <w:r w:rsidRPr="004C12FD">
        <w:rPr>
          <w:rFonts w:ascii="Times New Roman" w:hAnsi="Times New Roman" w:cs="Times New Roman"/>
          <w:sz w:val="24"/>
          <w:szCs w:val="24"/>
        </w:rPr>
        <w:t xml:space="preserve"> (</w:t>
      </w:r>
      <w:r w:rsidR="00A35A35" w:rsidRPr="004C12FD">
        <w:rPr>
          <w:rFonts w:ascii="Times New Roman" w:hAnsi="Times New Roman" w:cs="Times New Roman"/>
          <w:sz w:val="24"/>
          <w:szCs w:val="24"/>
        </w:rPr>
        <w:t xml:space="preserve">WPZ, p. </w:t>
      </w:r>
      <w:r w:rsidRPr="004C12FD">
        <w:rPr>
          <w:rFonts w:ascii="Times New Roman" w:hAnsi="Times New Roman" w:cs="Times New Roman"/>
          <w:sz w:val="24"/>
          <w:szCs w:val="24"/>
        </w:rPr>
        <w:t>46) exposes the institution as a mechanism that normalizes women’s pain in the name of social order.</w:t>
      </w:r>
    </w:p>
    <w:p w14:paraId="6BD5A096" w14:textId="77777777" w:rsidR="00374594" w:rsidRPr="004C12FD" w:rsidRDefault="001A7069" w:rsidP="004C12FD">
      <w:pPr>
        <w:pStyle w:val="NoSpacing"/>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The family’s complicity further entrenches this necropolitical logic. When Firdaus is abused by her uncle, she recalls that “</w:t>
      </w:r>
      <w:r w:rsidRPr="004C12FD">
        <w:rPr>
          <w:rFonts w:ascii="Times New Roman" w:hAnsi="Times New Roman" w:cs="Times New Roman"/>
          <w:i/>
          <w:iCs/>
          <w:sz w:val="24"/>
          <w:szCs w:val="24"/>
        </w:rPr>
        <w:t>my uncle knew, but he said nothing</w:t>
      </w:r>
      <w:r w:rsidRPr="004C12FD">
        <w:rPr>
          <w:rFonts w:ascii="Times New Roman" w:hAnsi="Times New Roman" w:cs="Times New Roman"/>
          <w:sz w:val="24"/>
          <w:szCs w:val="24"/>
        </w:rPr>
        <w:t>” (</w:t>
      </w:r>
      <w:r w:rsidR="00A35A35" w:rsidRPr="004C12FD">
        <w:rPr>
          <w:rFonts w:ascii="Times New Roman" w:hAnsi="Times New Roman" w:cs="Times New Roman"/>
          <w:sz w:val="24"/>
          <w:szCs w:val="24"/>
        </w:rPr>
        <w:t xml:space="preserve">WPZ, p. </w:t>
      </w:r>
      <w:r w:rsidRPr="004C12FD">
        <w:rPr>
          <w:rFonts w:ascii="Times New Roman" w:hAnsi="Times New Roman" w:cs="Times New Roman"/>
          <w:sz w:val="24"/>
          <w:szCs w:val="24"/>
        </w:rPr>
        <w:t xml:space="preserve">52). Silence functions as a technology of power, demonstrating how patriarchal governance operates as much through abandonment as through direct violence. The female body becomes an unprotected zone, exposed to harm without recourse. By the time Firdaus declares, </w:t>
      </w:r>
      <w:r w:rsidRPr="004C12FD">
        <w:rPr>
          <w:rFonts w:ascii="Times New Roman" w:hAnsi="Times New Roman" w:cs="Times New Roman"/>
          <w:i/>
          <w:iCs/>
          <w:sz w:val="24"/>
          <w:szCs w:val="24"/>
        </w:rPr>
        <w:t>“I was born with my death inside me” (</w:t>
      </w:r>
      <w:r w:rsidR="00A35A35" w:rsidRPr="004C12FD">
        <w:rPr>
          <w:rFonts w:ascii="Times New Roman" w:hAnsi="Times New Roman" w:cs="Times New Roman"/>
          <w:sz w:val="24"/>
          <w:szCs w:val="24"/>
        </w:rPr>
        <w:t xml:space="preserve">WPZ, p. </w:t>
      </w:r>
      <w:r w:rsidRPr="004C12FD">
        <w:rPr>
          <w:rFonts w:ascii="Times New Roman" w:hAnsi="Times New Roman" w:cs="Times New Roman"/>
          <w:i/>
          <w:iCs/>
          <w:sz w:val="24"/>
          <w:szCs w:val="24"/>
        </w:rPr>
        <w:t>87)</w:t>
      </w:r>
      <w:r w:rsidRPr="004C12FD">
        <w:rPr>
          <w:rFonts w:ascii="Times New Roman" w:hAnsi="Times New Roman" w:cs="Times New Roman"/>
          <w:sz w:val="24"/>
          <w:szCs w:val="24"/>
        </w:rPr>
        <w:t>, the novel crystallizes its central claim: under patriarchy, female life is structured as life already infused with death, its annihilation not an exception but an ever-present possibility.</w:t>
      </w:r>
    </w:p>
    <w:p w14:paraId="7D7E7FDE" w14:textId="29790D74" w:rsidR="00374594" w:rsidRPr="004C12FD" w:rsidRDefault="001A7069" w:rsidP="004C12FD">
      <w:pPr>
        <w:pStyle w:val="NoSpacing"/>
        <w:spacing w:line="360" w:lineRule="auto"/>
        <w:jc w:val="both"/>
        <w:rPr>
          <w:rFonts w:ascii="Times New Roman" w:hAnsi="Times New Roman" w:cs="Times New Roman"/>
          <w:b/>
          <w:bCs/>
          <w:sz w:val="24"/>
          <w:szCs w:val="24"/>
        </w:rPr>
      </w:pPr>
      <w:r w:rsidRPr="004C12FD">
        <w:rPr>
          <w:rFonts w:ascii="Times New Roman" w:hAnsi="Times New Roman" w:cs="Times New Roman"/>
          <w:b/>
          <w:bCs/>
          <w:sz w:val="24"/>
          <w:szCs w:val="24"/>
        </w:rPr>
        <w:t>Patriarchal Biopower: Disciplining and Regulating Female Life</w:t>
      </w:r>
    </w:p>
    <w:p w14:paraId="7CC0C166" w14:textId="482438F4" w:rsidR="004C12FD" w:rsidRPr="004C12FD" w:rsidRDefault="001A7069" w:rsidP="0083667D">
      <w:pPr>
        <w:pStyle w:val="NoSpacing"/>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lastRenderedPageBreak/>
        <w:t xml:space="preserve">Many Critical works on </w:t>
      </w:r>
      <w:r w:rsidRPr="004C12FD">
        <w:rPr>
          <w:rStyle w:val="Emphasis"/>
          <w:rFonts w:ascii="Times New Roman" w:hAnsi="Times New Roman" w:cs="Times New Roman"/>
          <w:sz w:val="24"/>
          <w:szCs w:val="24"/>
        </w:rPr>
        <w:t>Woman at Point Zero</w:t>
      </w:r>
      <w:r w:rsidRPr="004C12FD">
        <w:rPr>
          <w:rFonts w:ascii="Times New Roman" w:hAnsi="Times New Roman" w:cs="Times New Roman"/>
          <w:sz w:val="24"/>
          <w:szCs w:val="24"/>
        </w:rPr>
        <w:t xml:space="preserve"> have largely emphasized and focused on patriarchal violence, FGM, and prostitution, reading Firdaus as emblematic of Third World women’s oppression within authoritarian and religiously inflected contexts. Hence, getting along with these contexts </w:t>
      </w:r>
      <w:r w:rsidR="00332BC5" w:rsidRPr="004C12FD">
        <w:rPr>
          <w:rFonts w:ascii="Times New Roman" w:hAnsi="Times New Roman" w:cs="Times New Roman"/>
          <w:sz w:val="24"/>
          <w:szCs w:val="24"/>
        </w:rPr>
        <w:t>indicates</w:t>
      </w:r>
      <w:r w:rsidRPr="004C12FD">
        <w:rPr>
          <w:rFonts w:ascii="Times New Roman" w:hAnsi="Times New Roman" w:cs="Times New Roman"/>
          <w:sz w:val="24"/>
          <w:szCs w:val="24"/>
        </w:rPr>
        <w:t xml:space="preserve"> that </w:t>
      </w:r>
      <w:r w:rsidR="00374594" w:rsidRPr="004C12FD">
        <w:rPr>
          <w:rFonts w:ascii="Times New Roman" w:hAnsi="Times New Roman" w:cs="Times New Roman"/>
          <w:sz w:val="24"/>
          <w:szCs w:val="24"/>
        </w:rPr>
        <w:t xml:space="preserve">Firdaus’s trajectory illustrates with brutal clarity Michel Foucault’s assertion that modern power operates through the production of docile bodies. From childhood, she </w:t>
      </w:r>
      <w:r w:rsidR="00B31A71" w:rsidRPr="004C12FD">
        <w:rPr>
          <w:rFonts w:ascii="Times New Roman" w:hAnsi="Times New Roman" w:cs="Times New Roman"/>
          <w:sz w:val="24"/>
          <w:szCs w:val="24"/>
        </w:rPr>
        <w:t>was</w:t>
      </w:r>
      <w:r w:rsidR="00374594" w:rsidRPr="004C12FD">
        <w:rPr>
          <w:rFonts w:ascii="Times New Roman" w:hAnsi="Times New Roman" w:cs="Times New Roman"/>
          <w:sz w:val="24"/>
          <w:szCs w:val="24"/>
        </w:rPr>
        <w:t xml:space="preserve"> trained into submission: “</w:t>
      </w:r>
      <w:r w:rsidR="00374594" w:rsidRPr="004C12FD">
        <w:rPr>
          <w:rFonts w:ascii="Times New Roman" w:hAnsi="Times New Roman" w:cs="Times New Roman"/>
          <w:i/>
          <w:iCs/>
          <w:sz w:val="24"/>
          <w:szCs w:val="24"/>
        </w:rPr>
        <w:t>I was taught to obey” (</w:t>
      </w:r>
      <w:r w:rsidR="00A35A35" w:rsidRPr="004C12FD">
        <w:rPr>
          <w:rFonts w:ascii="Times New Roman" w:hAnsi="Times New Roman" w:cs="Times New Roman"/>
          <w:sz w:val="24"/>
          <w:szCs w:val="24"/>
        </w:rPr>
        <w:t xml:space="preserve">WPZ, p. </w:t>
      </w:r>
      <w:r w:rsidR="00374594" w:rsidRPr="004C12FD">
        <w:rPr>
          <w:rFonts w:ascii="Times New Roman" w:hAnsi="Times New Roman" w:cs="Times New Roman"/>
          <w:i/>
          <w:iCs/>
          <w:sz w:val="24"/>
          <w:szCs w:val="24"/>
        </w:rPr>
        <w:t>21).</w:t>
      </w:r>
      <w:r w:rsidR="00374594" w:rsidRPr="004C12FD">
        <w:rPr>
          <w:rFonts w:ascii="Times New Roman" w:hAnsi="Times New Roman" w:cs="Times New Roman"/>
          <w:sz w:val="24"/>
          <w:szCs w:val="24"/>
        </w:rPr>
        <w:t xml:space="preserve"> </w:t>
      </w:r>
      <w:r w:rsidRPr="004C12FD">
        <w:rPr>
          <w:rFonts w:ascii="Times New Roman" w:hAnsi="Times New Roman" w:cs="Times New Roman"/>
          <w:sz w:val="24"/>
          <w:szCs w:val="24"/>
        </w:rPr>
        <w:t>This teaching is not merely moral but physical, determining the position, motions, and sensations of the body. The result is that obedience becomes a survival hack</w:t>
      </w:r>
      <w:r w:rsidR="00D427DE">
        <w:rPr>
          <w:rFonts w:ascii="Times New Roman" w:hAnsi="Times New Roman" w:cs="Times New Roman"/>
          <w:sz w:val="24"/>
          <w:szCs w:val="24"/>
        </w:rPr>
        <w:t>,</w:t>
      </w:r>
      <w:r w:rsidRPr="004C12FD">
        <w:rPr>
          <w:rFonts w:ascii="Times New Roman" w:hAnsi="Times New Roman" w:cs="Times New Roman"/>
          <w:sz w:val="24"/>
          <w:szCs w:val="24"/>
        </w:rPr>
        <w:t xml:space="preserve"> which is </w:t>
      </w:r>
      <w:r w:rsidR="00C34A51" w:rsidRPr="004C12FD">
        <w:rPr>
          <w:rFonts w:ascii="Times New Roman" w:hAnsi="Times New Roman" w:cs="Times New Roman"/>
          <w:sz w:val="24"/>
          <w:szCs w:val="24"/>
        </w:rPr>
        <w:t>internalized</w:t>
      </w:r>
      <w:r w:rsidRPr="004C12FD">
        <w:rPr>
          <w:rFonts w:ascii="Times New Roman" w:hAnsi="Times New Roman" w:cs="Times New Roman"/>
          <w:sz w:val="24"/>
          <w:szCs w:val="24"/>
        </w:rPr>
        <w:t xml:space="preserve"> long before Firdaus can </w:t>
      </w:r>
      <w:r w:rsidR="0083667D">
        <w:rPr>
          <w:rFonts w:ascii="Times New Roman" w:hAnsi="Times New Roman" w:cs="Times New Roman"/>
          <w:sz w:val="24"/>
          <w:szCs w:val="24"/>
        </w:rPr>
        <w:t>talk</w:t>
      </w:r>
      <w:r w:rsidRPr="004C12FD">
        <w:rPr>
          <w:rFonts w:ascii="Times New Roman" w:hAnsi="Times New Roman" w:cs="Times New Roman"/>
          <w:sz w:val="24"/>
          <w:szCs w:val="24"/>
        </w:rPr>
        <w:t xml:space="preserve"> about resistance. </w:t>
      </w:r>
    </w:p>
    <w:p w14:paraId="5A8FFA32" w14:textId="77777777" w:rsidR="004C12FD" w:rsidRPr="004C12FD" w:rsidRDefault="001A7069" w:rsidP="004C12FD">
      <w:pPr>
        <w:pStyle w:val="NoSpacing"/>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 xml:space="preserve">Education briefly interrupts this process. Firdaus recalls </w:t>
      </w:r>
      <w:r w:rsidRPr="004C12FD">
        <w:rPr>
          <w:rFonts w:ascii="Times New Roman" w:hAnsi="Times New Roman" w:cs="Times New Roman"/>
          <w:i/>
          <w:iCs/>
          <w:sz w:val="24"/>
          <w:szCs w:val="24"/>
        </w:rPr>
        <w:t>that “school was the first place where I felt I had a personality” (</w:t>
      </w:r>
      <w:r w:rsidR="00A35A35" w:rsidRPr="004C12FD">
        <w:rPr>
          <w:rFonts w:ascii="Times New Roman" w:hAnsi="Times New Roman" w:cs="Times New Roman"/>
          <w:sz w:val="24"/>
          <w:szCs w:val="24"/>
        </w:rPr>
        <w:t xml:space="preserve">WPZ, p. </w:t>
      </w:r>
      <w:r w:rsidRPr="004C12FD">
        <w:rPr>
          <w:rFonts w:ascii="Times New Roman" w:hAnsi="Times New Roman" w:cs="Times New Roman"/>
          <w:i/>
          <w:iCs/>
          <w:sz w:val="24"/>
          <w:szCs w:val="24"/>
        </w:rPr>
        <w:t>32</w:t>
      </w:r>
      <w:r w:rsidRPr="004C12FD">
        <w:rPr>
          <w:rFonts w:ascii="Times New Roman" w:hAnsi="Times New Roman" w:cs="Times New Roman"/>
          <w:sz w:val="24"/>
          <w:szCs w:val="24"/>
        </w:rPr>
        <w:t>), suggesting that subjectivity itself emerges in spaces where patriarchal surveillance is momentarily suspended. That this autonomy is short-lived is no accident. When women acquire knowledge, according to Federici, it is the gendered division of labor that has enabled patriarchal capitalism to proceed. Firdaus being kicked out of school is the command voicing biopolitical dominance over her future labor and reproduction.</w:t>
      </w:r>
    </w:p>
    <w:p w14:paraId="31735177" w14:textId="77777777" w:rsidR="004C12FD" w:rsidRPr="004C12FD" w:rsidRDefault="001A7069" w:rsidP="004C12FD">
      <w:pPr>
        <w:pStyle w:val="NoSpacing"/>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 xml:space="preserve">Marriage reinstates surveillance with renewed intensity. Firdaus observes that </w:t>
      </w:r>
      <w:r w:rsidRPr="004C12FD">
        <w:rPr>
          <w:rFonts w:ascii="Times New Roman" w:hAnsi="Times New Roman" w:cs="Times New Roman"/>
          <w:i/>
          <w:iCs/>
          <w:sz w:val="24"/>
          <w:szCs w:val="24"/>
        </w:rPr>
        <w:t>“my husband watched me all the time” (</w:t>
      </w:r>
      <w:r w:rsidR="00A35A35" w:rsidRPr="004C12FD">
        <w:rPr>
          <w:rFonts w:ascii="Times New Roman" w:hAnsi="Times New Roman" w:cs="Times New Roman"/>
          <w:sz w:val="24"/>
          <w:szCs w:val="24"/>
        </w:rPr>
        <w:t xml:space="preserve">WPZ, p. </w:t>
      </w:r>
      <w:r w:rsidRPr="004C12FD">
        <w:rPr>
          <w:rFonts w:ascii="Times New Roman" w:hAnsi="Times New Roman" w:cs="Times New Roman"/>
          <w:i/>
          <w:iCs/>
          <w:sz w:val="24"/>
          <w:szCs w:val="24"/>
        </w:rPr>
        <w:t>43</w:t>
      </w:r>
      <w:r w:rsidRPr="004C12FD">
        <w:rPr>
          <w:rFonts w:ascii="Times New Roman" w:hAnsi="Times New Roman" w:cs="Times New Roman"/>
          <w:sz w:val="24"/>
          <w:szCs w:val="24"/>
        </w:rPr>
        <w:t xml:space="preserve">), a statement that reiterates the panoptic reason of Foucault. Perpetual visibility drives self-control; the gaze represents an instrument of control. Physical punishment reinforces this surveillance: </w:t>
      </w:r>
      <w:r w:rsidRPr="004C12FD">
        <w:rPr>
          <w:rFonts w:ascii="Times New Roman" w:hAnsi="Times New Roman" w:cs="Times New Roman"/>
          <w:i/>
          <w:iCs/>
          <w:sz w:val="24"/>
          <w:szCs w:val="24"/>
        </w:rPr>
        <w:t>“He beat me until my body was swollen”</w:t>
      </w:r>
      <w:r w:rsidRPr="004C12FD">
        <w:rPr>
          <w:rFonts w:ascii="Times New Roman" w:hAnsi="Times New Roman" w:cs="Times New Roman"/>
          <w:sz w:val="24"/>
          <w:szCs w:val="24"/>
        </w:rPr>
        <w:t xml:space="preserve"> (</w:t>
      </w:r>
      <w:r w:rsidR="00A35A35" w:rsidRPr="004C12FD">
        <w:rPr>
          <w:rFonts w:ascii="Times New Roman" w:hAnsi="Times New Roman" w:cs="Times New Roman"/>
          <w:sz w:val="24"/>
          <w:szCs w:val="24"/>
        </w:rPr>
        <w:t xml:space="preserve">WPZ, p. </w:t>
      </w:r>
      <w:r w:rsidRPr="004C12FD">
        <w:rPr>
          <w:rFonts w:ascii="Times New Roman" w:hAnsi="Times New Roman" w:cs="Times New Roman"/>
          <w:sz w:val="24"/>
          <w:szCs w:val="24"/>
        </w:rPr>
        <w:t>45). It narrates a story of the body's power and makes it a living record of patriarchal authority.</w:t>
      </w:r>
    </w:p>
    <w:p w14:paraId="10D6A3E3" w14:textId="5CA92915" w:rsidR="00374594" w:rsidRPr="004C12FD" w:rsidRDefault="001A7069" w:rsidP="004C12FD">
      <w:pPr>
        <w:pStyle w:val="NoSpacing"/>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 xml:space="preserve">Religious discourse legitimizes this violence. Firdaus is told that </w:t>
      </w:r>
      <w:r w:rsidRPr="004C12FD">
        <w:rPr>
          <w:rFonts w:ascii="Times New Roman" w:hAnsi="Times New Roman" w:cs="Times New Roman"/>
          <w:i/>
          <w:iCs/>
          <w:sz w:val="24"/>
          <w:szCs w:val="24"/>
        </w:rPr>
        <w:t>“a virtuous woman is obedient” (</w:t>
      </w:r>
      <w:r w:rsidR="00A35A35" w:rsidRPr="004C12FD">
        <w:rPr>
          <w:rFonts w:ascii="Times New Roman" w:hAnsi="Times New Roman" w:cs="Times New Roman"/>
          <w:sz w:val="24"/>
          <w:szCs w:val="24"/>
        </w:rPr>
        <w:t xml:space="preserve">WPZ, p. </w:t>
      </w:r>
      <w:r w:rsidRPr="004C12FD">
        <w:rPr>
          <w:rFonts w:ascii="Times New Roman" w:hAnsi="Times New Roman" w:cs="Times New Roman"/>
          <w:i/>
          <w:iCs/>
          <w:sz w:val="24"/>
          <w:szCs w:val="24"/>
        </w:rPr>
        <w:t>27)</w:t>
      </w:r>
      <w:r w:rsidRPr="004C12FD">
        <w:rPr>
          <w:rFonts w:ascii="Times New Roman" w:hAnsi="Times New Roman" w:cs="Times New Roman"/>
          <w:sz w:val="24"/>
          <w:szCs w:val="24"/>
        </w:rPr>
        <w:t xml:space="preserve">, </w:t>
      </w:r>
      <w:r w:rsidR="004C12FD" w:rsidRPr="004C12FD">
        <w:rPr>
          <w:rFonts w:ascii="Times New Roman" w:hAnsi="Times New Roman" w:cs="Times New Roman"/>
          <w:sz w:val="24"/>
          <w:szCs w:val="24"/>
        </w:rPr>
        <w:t>a moral injunction that conceals political domination. According to Foucault, the most effective way of power is that which appears natural or ethical rather than coercive.</w:t>
      </w:r>
      <w:r w:rsidR="002D6034">
        <w:rPr>
          <w:rFonts w:ascii="Times New Roman" w:hAnsi="Times New Roman" w:cs="Times New Roman"/>
          <w:sz w:val="24"/>
          <w:szCs w:val="24"/>
        </w:rPr>
        <w:t xml:space="preserve"> </w:t>
      </w:r>
      <w:r w:rsidRPr="004C12FD">
        <w:rPr>
          <w:rFonts w:ascii="Times New Roman" w:hAnsi="Times New Roman" w:cs="Times New Roman"/>
          <w:sz w:val="24"/>
          <w:szCs w:val="24"/>
        </w:rPr>
        <w:t>Virtue becomes synonymous with submission, foreclosing resistance by framing it as moral failure.</w:t>
      </w:r>
    </w:p>
    <w:p w14:paraId="02C1F96B" w14:textId="77777777" w:rsidR="004C12FD" w:rsidRPr="004C12FD" w:rsidRDefault="001A7069" w:rsidP="004C12FD">
      <w:pPr>
        <w:pStyle w:val="NoSpacing"/>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Biopower also operates through categorization. Firdaus learns that “</w:t>
      </w:r>
      <w:r w:rsidRPr="004C12FD">
        <w:rPr>
          <w:rFonts w:ascii="Times New Roman" w:hAnsi="Times New Roman" w:cs="Times New Roman"/>
          <w:i/>
          <w:iCs/>
          <w:sz w:val="24"/>
          <w:szCs w:val="24"/>
        </w:rPr>
        <w:t>a respectable woman does not complain” (</w:t>
      </w:r>
      <w:r w:rsidR="00A35A35" w:rsidRPr="004C12FD">
        <w:rPr>
          <w:rFonts w:ascii="Times New Roman" w:hAnsi="Times New Roman" w:cs="Times New Roman"/>
          <w:sz w:val="24"/>
          <w:szCs w:val="24"/>
        </w:rPr>
        <w:t xml:space="preserve">WPZ, p. </w:t>
      </w:r>
      <w:r w:rsidRPr="004C12FD">
        <w:rPr>
          <w:rFonts w:ascii="Times New Roman" w:hAnsi="Times New Roman" w:cs="Times New Roman"/>
          <w:i/>
          <w:iCs/>
          <w:sz w:val="24"/>
          <w:szCs w:val="24"/>
        </w:rPr>
        <w:t>48)</w:t>
      </w:r>
      <w:r w:rsidRPr="004C12FD">
        <w:rPr>
          <w:rFonts w:ascii="Times New Roman" w:hAnsi="Times New Roman" w:cs="Times New Roman"/>
          <w:sz w:val="24"/>
          <w:szCs w:val="24"/>
        </w:rPr>
        <w:t xml:space="preserve">, a dictum that </w:t>
      </w:r>
      <w:r w:rsidR="00717585" w:rsidRPr="004C12FD">
        <w:rPr>
          <w:rFonts w:ascii="Times New Roman" w:hAnsi="Times New Roman" w:cs="Times New Roman"/>
          <w:sz w:val="24"/>
          <w:szCs w:val="24"/>
        </w:rPr>
        <w:t>weaponized</w:t>
      </w:r>
      <w:r w:rsidRPr="004C12FD">
        <w:rPr>
          <w:rFonts w:ascii="Times New Roman" w:hAnsi="Times New Roman" w:cs="Times New Roman"/>
          <w:sz w:val="24"/>
          <w:szCs w:val="24"/>
        </w:rPr>
        <w:t xml:space="preserve"> silence. Once she speaks, resists, or deviates, she is expelled from respectability. This expulsion becomes explicit when she notes, “</w:t>
      </w:r>
      <w:r w:rsidRPr="004C12FD">
        <w:rPr>
          <w:rFonts w:ascii="Times New Roman" w:hAnsi="Times New Roman" w:cs="Times New Roman"/>
          <w:i/>
          <w:iCs/>
          <w:sz w:val="24"/>
          <w:szCs w:val="24"/>
        </w:rPr>
        <w:t>Once I became a prostitute, they stopped seeing me as human” (74</w:t>
      </w:r>
      <w:r w:rsidRPr="004C12FD">
        <w:rPr>
          <w:rFonts w:ascii="Times New Roman" w:hAnsi="Times New Roman" w:cs="Times New Roman"/>
          <w:sz w:val="24"/>
          <w:szCs w:val="24"/>
        </w:rPr>
        <w:t>). Here, biopolitical concern evaporates. Once she has crossed the deviance line, Firdaus ceases to be an object to be handled and becomes a body that can be exploited or even thrown away, and her shift towards necropolitical disposability becomes apparent.</w:t>
      </w:r>
    </w:p>
    <w:p w14:paraId="34A976D0" w14:textId="0E1CD271" w:rsidR="00374594" w:rsidRPr="004C12FD" w:rsidRDefault="001A7069" w:rsidP="004C12FD">
      <w:pPr>
        <w:pStyle w:val="NoSpacing"/>
        <w:spacing w:line="360" w:lineRule="auto"/>
        <w:jc w:val="both"/>
        <w:rPr>
          <w:rFonts w:ascii="Times New Roman" w:hAnsi="Times New Roman" w:cs="Times New Roman"/>
          <w:b/>
          <w:bCs/>
          <w:sz w:val="24"/>
          <w:szCs w:val="24"/>
        </w:rPr>
      </w:pPr>
      <w:r w:rsidRPr="004C12FD">
        <w:rPr>
          <w:rFonts w:ascii="Times New Roman" w:hAnsi="Times New Roman" w:cs="Times New Roman"/>
          <w:b/>
          <w:bCs/>
          <w:sz w:val="24"/>
          <w:szCs w:val="24"/>
        </w:rPr>
        <w:lastRenderedPageBreak/>
        <w:t>From Biopolitics to Thanatopolitics: The Emergence of Thanatic Commodification</w:t>
      </w:r>
    </w:p>
    <w:p w14:paraId="7AE26CBA" w14:textId="2863D725" w:rsidR="004B255F" w:rsidRPr="004C12FD" w:rsidRDefault="001A7069" w:rsidP="0083667D">
      <w:pPr>
        <w:pStyle w:val="NoSpacing"/>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When asked about the definition of biopolitics, Foucault infamously writes that this is the stage at which power assumes control of life, where the sovereign power to kill is replaced by the procedure of refining, disciplining, and controlling bodies and populations. These plans are inculcated in Firdaus throughout childhood in Woman at Point Zero: circumcision, schooling, marriage, sexual roles, etc.</w:t>
      </w:r>
      <w:r w:rsidR="0083667D">
        <w:rPr>
          <w:rFonts w:ascii="Times New Roman" w:hAnsi="Times New Roman" w:cs="Times New Roman"/>
          <w:sz w:val="24"/>
          <w:szCs w:val="24"/>
        </w:rPr>
        <w:t>,</w:t>
      </w:r>
      <w:r w:rsidRPr="004C12FD">
        <w:rPr>
          <w:rFonts w:ascii="Times New Roman" w:hAnsi="Times New Roman" w:cs="Times New Roman"/>
          <w:sz w:val="24"/>
          <w:szCs w:val="24"/>
        </w:rPr>
        <w:t xml:space="preserve"> are presented as a series of natural events that enable her body to become manageable, reproductive, and socially decipherable. Biopolitics posits the body of women as a space in which obedience, modesty, and endurance are developed as being required to maintain societal order. </w:t>
      </w:r>
    </w:p>
    <w:p w14:paraId="7FB392BA" w14:textId="2BC9E1A6" w:rsidR="00374594" w:rsidRPr="004C12FD" w:rsidRDefault="001A7069" w:rsidP="004C12FD">
      <w:pPr>
        <w:pStyle w:val="NoSpacing"/>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Thus, Firdaus’s movement into prostitution does not mark a rupture from patriarchal control but rather its most explicit and unmediated articulation. What had previously been regulated through familial authority, marriage, and moral discourse now becomes overtly governed by market logic. Her first sexual transaction</w:t>
      </w:r>
      <w:r w:rsidR="00332BC5" w:rsidRPr="004C12FD">
        <w:rPr>
          <w:rFonts w:ascii="Times New Roman" w:hAnsi="Times New Roman" w:cs="Times New Roman"/>
          <w:sz w:val="24"/>
          <w:szCs w:val="24"/>
        </w:rPr>
        <w:t>,</w:t>
      </w:r>
      <w:r w:rsidR="00650F3B" w:rsidRPr="004C12FD">
        <w:rPr>
          <w:rFonts w:ascii="Times New Roman" w:hAnsi="Times New Roman" w:cs="Times New Roman"/>
          <w:sz w:val="24"/>
          <w:szCs w:val="24"/>
        </w:rPr>
        <w:t xml:space="preserve"> </w:t>
      </w:r>
      <w:r w:rsidRPr="004C12FD">
        <w:rPr>
          <w:rFonts w:ascii="Times New Roman" w:hAnsi="Times New Roman" w:cs="Times New Roman"/>
          <w:sz w:val="24"/>
          <w:szCs w:val="24"/>
        </w:rPr>
        <w:t>“</w:t>
      </w:r>
      <w:r w:rsidRPr="004C12FD">
        <w:rPr>
          <w:rFonts w:ascii="Times New Roman" w:hAnsi="Times New Roman" w:cs="Times New Roman"/>
          <w:i/>
          <w:iCs/>
          <w:sz w:val="24"/>
          <w:szCs w:val="24"/>
        </w:rPr>
        <w:t xml:space="preserve">He paid me ten </w:t>
      </w:r>
      <w:proofErr w:type="spellStart"/>
      <w:r w:rsidRPr="004C12FD">
        <w:rPr>
          <w:rFonts w:ascii="Times New Roman" w:hAnsi="Times New Roman" w:cs="Times New Roman"/>
          <w:i/>
          <w:iCs/>
          <w:sz w:val="24"/>
          <w:szCs w:val="24"/>
        </w:rPr>
        <w:t>piastres</w:t>
      </w:r>
      <w:proofErr w:type="spellEnd"/>
      <w:r w:rsidRPr="004C12FD">
        <w:rPr>
          <w:rFonts w:ascii="Times New Roman" w:hAnsi="Times New Roman" w:cs="Times New Roman"/>
          <w:i/>
          <w:iCs/>
          <w:sz w:val="24"/>
          <w:szCs w:val="24"/>
        </w:rPr>
        <w:t>” (</w:t>
      </w:r>
      <w:r w:rsidR="00A35A35" w:rsidRPr="004C12FD">
        <w:rPr>
          <w:rFonts w:ascii="Times New Roman" w:hAnsi="Times New Roman" w:cs="Times New Roman"/>
          <w:sz w:val="24"/>
          <w:szCs w:val="24"/>
        </w:rPr>
        <w:t xml:space="preserve">WPZ, p. </w:t>
      </w:r>
      <w:r w:rsidRPr="004C12FD">
        <w:rPr>
          <w:rFonts w:ascii="Times New Roman" w:hAnsi="Times New Roman" w:cs="Times New Roman"/>
          <w:i/>
          <w:iCs/>
          <w:sz w:val="24"/>
          <w:szCs w:val="24"/>
        </w:rPr>
        <w:t>63</w:t>
      </w:r>
      <w:r w:rsidRPr="004C12FD">
        <w:rPr>
          <w:rFonts w:ascii="Times New Roman" w:hAnsi="Times New Roman" w:cs="Times New Roman"/>
          <w:sz w:val="24"/>
          <w:szCs w:val="24"/>
        </w:rPr>
        <w:t>)</w:t>
      </w:r>
      <w:r w:rsidR="00332BC5" w:rsidRPr="004C12FD">
        <w:rPr>
          <w:rFonts w:ascii="Times New Roman" w:hAnsi="Times New Roman" w:cs="Times New Roman"/>
          <w:sz w:val="24"/>
          <w:szCs w:val="24"/>
        </w:rPr>
        <w:t>,</w:t>
      </w:r>
      <w:r w:rsidR="00650F3B" w:rsidRPr="004C12FD">
        <w:rPr>
          <w:rFonts w:ascii="Times New Roman" w:hAnsi="Times New Roman" w:cs="Times New Roman"/>
          <w:sz w:val="24"/>
          <w:szCs w:val="24"/>
        </w:rPr>
        <w:t xml:space="preserve"> </w:t>
      </w:r>
      <w:r w:rsidRPr="004C12FD">
        <w:rPr>
          <w:rFonts w:ascii="Times New Roman" w:hAnsi="Times New Roman" w:cs="Times New Roman"/>
          <w:sz w:val="24"/>
          <w:szCs w:val="24"/>
        </w:rPr>
        <w:t>is narrated with chilling precision. The specificity of the amount matters: it signals the moment at which Firdaus’s body is fully abstracted into exchange value. In Marxist-feminist terms articulated by Silvia Federici, this moment reflects the culmination of a long process in which women’s bodies are prepared, disciplined, and rendered exploitable for capitalist extraction. Prostitution does not introduce commodification; it merely names what has always already been at work.</w:t>
      </w:r>
    </w:p>
    <w:p w14:paraId="2710EE45" w14:textId="77777777" w:rsidR="00374594" w:rsidRPr="004C12FD" w:rsidRDefault="001A7069" w:rsidP="004C12FD">
      <w:pPr>
        <w:pStyle w:val="NoSpacing"/>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As Firdaus becomes more deeply embedded in the sexual economy, she observes differential pricing</w:t>
      </w:r>
      <w:r w:rsidR="00332BC5" w:rsidRPr="004C12FD">
        <w:rPr>
          <w:rFonts w:ascii="Times New Roman" w:hAnsi="Times New Roman" w:cs="Times New Roman"/>
          <w:i/>
          <w:iCs/>
          <w:sz w:val="24"/>
          <w:szCs w:val="24"/>
        </w:rPr>
        <w:t>:</w:t>
      </w:r>
      <w:r w:rsidR="0079140E" w:rsidRPr="004C12FD">
        <w:rPr>
          <w:rFonts w:ascii="Times New Roman" w:hAnsi="Times New Roman" w:cs="Times New Roman"/>
          <w:i/>
          <w:iCs/>
          <w:sz w:val="24"/>
          <w:szCs w:val="24"/>
        </w:rPr>
        <w:t xml:space="preserve"> </w:t>
      </w:r>
      <w:r w:rsidRPr="004C12FD">
        <w:rPr>
          <w:rFonts w:ascii="Times New Roman" w:hAnsi="Times New Roman" w:cs="Times New Roman"/>
          <w:i/>
          <w:iCs/>
          <w:sz w:val="24"/>
          <w:szCs w:val="24"/>
        </w:rPr>
        <w:t>“Some men paid a pound”</w:t>
      </w:r>
      <w:r w:rsidRPr="004C12FD">
        <w:rPr>
          <w:rFonts w:ascii="Times New Roman" w:hAnsi="Times New Roman" w:cs="Times New Roman"/>
          <w:sz w:val="24"/>
          <w:szCs w:val="24"/>
        </w:rPr>
        <w:t xml:space="preserve"> (</w:t>
      </w:r>
      <w:r w:rsidR="00A35A35" w:rsidRPr="004C12FD">
        <w:rPr>
          <w:rFonts w:ascii="Times New Roman" w:hAnsi="Times New Roman" w:cs="Times New Roman"/>
          <w:sz w:val="24"/>
          <w:szCs w:val="24"/>
        </w:rPr>
        <w:t xml:space="preserve">WPZ, p. </w:t>
      </w:r>
      <w:r w:rsidR="0079140E" w:rsidRPr="004C12FD">
        <w:rPr>
          <w:rFonts w:ascii="Times New Roman" w:hAnsi="Times New Roman" w:cs="Times New Roman"/>
          <w:sz w:val="24"/>
          <w:szCs w:val="24"/>
        </w:rPr>
        <w:t>65), revealing</w:t>
      </w:r>
      <w:r w:rsidRPr="004C12FD">
        <w:rPr>
          <w:rFonts w:ascii="Times New Roman" w:hAnsi="Times New Roman" w:cs="Times New Roman"/>
          <w:sz w:val="24"/>
          <w:szCs w:val="24"/>
        </w:rPr>
        <w:t xml:space="preserve"> how her body circulates within a hierarchy of value shaped by male desire, class, and market demand. Her flesh is no longer singular or personal; it is interchangeable, fungible, and comparable to other bodies. This fragmentation of the </w:t>
      </w:r>
      <w:proofErr w:type="spellStart"/>
      <w:r w:rsidRPr="004C12FD">
        <w:rPr>
          <w:rFonts w:ascii="Times New Roman" w:hAnsi="Times New Roman" w:cs="Times New Roman"/>
          <w:sz w:val="24"/>
          <w:szCs w:val="24"/>
        </w:rPr>
        <w:t>self corresponds</w:t>
      </w:r>
      <w:proofErr w:type="spellEnd"/>
      <w:r w:rsidRPr="004C12FD">
        <w:rPr>
          <w:rFonts w:ascii="Times New Roman" w:hAnsi="Times New Roman" w:cs="Times New Roman"/>
          <w:sz w:val="24"/>
          <w:szCs w:val="24"/>
        </w:rPr>
        <w:t xml:space="preserve"> to Foucault's analysis of how biopower reduces subjects to divisible </w:t>
      </w:r>
      <w:r w:rsidR="00912B73" w:rsidRPr="004C12FD">
        <w:rPr>
          <w:rFonts w:ascii="Times New Roman" w:hAnsi="Times New Roman" w:cs="Times New Roman"/>
          <w:sz w:val="24"/>
          <w:szCs w:val="24"/>
        </w:rPr>
        <w:t>units</w:t>
      </w:r>
      <w:r w:rsidR="00332BC5" w:rsidRPr="004C12FD">
        <w:rPr>
          <w:rFonts w:ascii="Times New Roman" w:hAnsi="Times New Roman" w:cs="Times New Roman"/>
          <w:sz w:val="24"/>
          <w:szCs w:val="24"/>
        </w:rPr>
        <w:t>:</w:t>
      </w:r>
      <w:r w:rsidR="00912B73" w:rsidRPr="004C12FD">
        <w:rPr>
          <w:rFonts w:ascii="Times New Roman" w:hAnsi="Times New Roman" w:cs="Times New Roman"/>
          <w:sz w:val="24"/>
          <w:szCs w:val="24"/>
        </w:rPr>
        <w:t xml:space="preserve"> labor</w:t>
      </w:r>
      <w:r w:rsidRPr="004C12FD">
        <w:rPr>
          <w:rFonts w:ascii="Times New Roman" w:hAnsi="Times New Roman" w:cs="Times New Roman"/>
          <w:sz w:val="24"/>
          <w:szCs w:val="24"/>
        </w:rPr>
        <w:t xml:space="preserve"> power, reproductiv</w:t>
      </w:r>
      <w:r w:rsidR="00912B73" w:rsidRPr="004C12FD">
        <w:rPr>
          <w:rFonts w:ascii="Times New Roman" w:hAnsi="Times New Roman" w:cs="Times New Roman"/>
          <w:sz w:val="24"/>
          <w:szCs w:val="24"/>
        </w:rPr>
        <w:t xml:space="preserve">e capacity, sexual availability, </w:t>
      </w:r>
      <w:r w:rsidRPr="004C12FD">
        <w:rPr>
          <w:rFonts w:ascii="Times New Roman" w:hAnsi="Times New Roman" w:cs="Times New Roman"/>
          <w:sz w:val="24"/>
          <w:szCs w:val="24"/>
        </w:rPr>
        <w:t>each managed according to institutional needs.</w:t>
      </w:r>
    </w:p>
    <w:p w14:paraId="54170897" w14:textId="3F0BFF6C" w:rsidR="004B255F" w:rsidRPr="004C12FD" w:rsidRDefault="001A7069" w:rsidP="0083667D">
      <w:pPr>
        <w:pStyle w:val="NoSpacing"/>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 xml:space="preserve">Firdaus’s devastating realization that </w:t>
      </w:r>
      <w:r w:rsidRPr="004C12FD">
        <w:rPr>
          <w:rFonts w:ascii="Times New Roman" w:hAnsi="Times New Roman" w:cs="Times New Roman"/>
          <w:i/>
          <w:iCs/>
          <w:sz w:val="24"/>
          <w:szCs w:val="24"/>
        </w:rPr>
        <w:t>“everything in life has a price</w:t>
      </w:r>
      <w:r w:rsidRPr="004C12FD">
        <w:rPr>
          <w:rFonts w:ascii="Times New Roman" w:hAnsi="Times New Roman" w:cs="Times New Roman"/>
          <w:sz w:val="24"/>
          <w:szCs w:val="24"/>
        </w:rPr>
        <w:t>” (</w:t>
      </w:r>
      <w:r w:rsidR="00A35A35" w:rsidRPr="004C12FD">
        <w:rPr>
          <w:rFonts w:ascii="Times New Roman" w:hAnsi="Times New Roman" w:cs="Times New Roman"/>
          <w:sz w:val="24"/>
          <w:szCs w:val="24"/>
        </w:rPr>
        <w:t xml:space="preserve">WPZ, p. </w:t>
      </w:r>
      <w:r w:rsidRPr="004C12FD">
        <w:rPr>
          <w:rFonts w:ascii="Times New Roman" w:hAnsi="Times New Roman" w:cs="Times New Roman"/>
          <w:sz w:val="24"/>
          <w:szCs w:val="24"/>
        </w:rPr>
        <w:t xml:space="preserve">73). This is the critical point of the novel towards patriarchal capitalism: it is not </w:t>
      </w:r>
      <w:r w:rsidR="0083667D">
        <w:rPr>
          <w:rFonts w:ascii="Times New Roman" w:hAnsi="Times New Roman" w:cs="Times New Roman"/>
          <w:sz w:val="24"/>
          <w:szCs w:val="24"/>
        </w:rPr>
        <w:t>cynicism</w:t>
      </w:r>
      <w:r w:rsidRPr="004C12FD">
        <w:rPr>
          <w:rFonts w:ascii="Times New Roman" w:hAnsi="Times New Roman" w:cs="Times New Roman"/>
          <w:sz w:val="24"/>
          <w:szCs w:val="24"/>
        </w:rPr>
        <w:t>, but structural understanding. The story of Firdaus reveals that commodification is the appropriation of all realms, including ethics, sex, security, honor</w:t>
      </w:r>
      <w:r w:rsidR="0083667D">
        <w:rPr>
          <w:rFonts w:ascii="Times New Roman" w:hAnsi="Times New Roman" w:cs="Times New Roman"/>
          <w:sz w:val="24"/>
          <w:szCs w:val="24"/>
        </w:rPr>
        <w:t>,</w:t>
      </w:r>
      <w:r w:rsidRPr="004C12FD">
        <w:rPr>
          <w:rFonts w:ascii="Times New Roman" w:hAnsi="Times New Roman" w:cs="Times New Roman"/>
          <w:sz w:val="24"/>
          <w:szCs w:val="24"/>
        </w:rPr>
        <w:t xml:space="preserve"> and the subjugation of these spheres to commodity and money values. Federici’s work on primitive accumulation and the disciplining of women’s bodies illuminates this moment precisely. Firdaus understands that her body has been used as a resource </w:t>
      </w:r>
      <w:r w:rsidRPr="004C12FD">
        <w:rPr>
          <w:rFonts w:ascii="Times New Roman" w:hAnsi="Times New Roman" w:cs="Times New Roman"/>
          <w:sz w:val="24"/>
          <w:szCs w:val="24"/>
        </w:rPr>
        <w:lastRenderedPageBreak/>
        <w:t xml:space="preserve">all along: initially in unpaid household and sexual service, and now openly being sold. Prostitution is no longer conceived as a moral corruption, but rather as </w:t>
      </w:r>
      <w:r w:rsidR="0083667D">
        <w:rPr>
          <w:rFonts w:ascii="Times New Roman" w:hAnsi="Times New Roman" w:cs="Times New Roman"/>
          <w:sz w:val="24"/>
          <w:szCs w:val="24"/>
        </w:rPr>
        <w:t xml:space="preserve">a </w:t>
      </w:r>
      <w:r w:rsidRPr="004C12FD">
        <w:rPr>
          <w:rFonts w:ascii="Times New Roman" w:hAnsi="Times New Roman" w:cs="Times New Roman"/>
          <w:sz w:val="24"/>
          <w:szCs w:val="24"/>
        </w:rPr>
        <w:t>clear economic sense.</w:t>
      </w:r>
    </w:p>
    <w:p w14:paraId="1FF0F8A6" w14:textId="1A2A7EF0" w:rsidR="00374594" w:rsidRPr="004C12FD" w:rsidRDefault="001A7069" w:rsidP="004C12FD">
      <w:pPr>
        <w:pStyle w:val="NoSpacing"/>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 xml:space="preserve">Nevertheless, only biopolitics fails to explain the life-threatening final act that shaped Firdaus's story. </w:t>
      </w:r>
      <w:proofErr w:type="spellStart"/>
      <w:r w:rsidRPr="004C12FD">
        <w:rPr>
          <w:rFonts w:ascii="Times New Roman" w:hAnsi="Times New Roman" w:cs="Times New Roman"/>
          <w:sz w:val="24"/>
          <w:szCs w:val="24"/>
        </w:rPr>
        <w:t>Mbemba</w:t>
      </w:r>
      <w:proofErr w:type="spellEnd"/>
      <w:r w:rsidRPr="004C12FD">
        <w:rPr>
          <w:rFonts w:ascii="Times New Roman" w:hAnsi="Times New Roman" w:cs="Times New Roman"/>
          <w:sz w:val="24"/>
          <w:szCs w:val="24"/>
        </w:rPr>
        <w:t xml:space="preserve"> informs that necropolitics ensues when bodies become killable: the act of eliminating them is not only permitted but even a structural necessity. Her pimp epitomizes the most violence-ridden version of this necropolitical reasoning.</w:t>
      </w:r>
      <w:r w:rsidR="005A0452" w:rsidRPr="004C12FD">
        <w:rPr>
          <w:rFonts w:ascii="Times New Roman" w:hAnsi="Times New Roman" w:cs="Times New Roman"/>
          <w:color w:val="EE0000"/>
          <w:sz w:val="24"/>
          <w:szCs w:val="24"/>
        </w:rPr>
        <w:t xml:space="preserve"> </w:t>
      </w:r>
      <w:r w:rsidR="005A0452" w:rsidRPr="004C12FD">
        <w:rPr>
          <w:rFonts w:ascii="Times New Roman" w:hAnsi="Times New Roman" w:cs="Times New Roman"/>
          <w:sz w:val="24"/>
          <w:szCs w:val="24"/>
        </w:rPr>
        <w:t>His daily violence</w:t>
      </w:r>
      <w:r w:rsidR="00332BC5" w:rsidRPr="004C12FD">
        <w:rPr>
          <w:rFonts w:ascii="Times New Roman" w:hAnsi="Times New Roman" w:cs="Times New Roman"/>
          <w:sz w:val="24"/>
          <w:szCs w:val="24"/>
        </w:rPr>
        <w:t>,</w:t>
      </w:r>
      <w:r w:rsidR="005A0452" w:rsidRPr="004C12FD">
        <w:rPr>
          <w:rFonts w:ascii="Times New Roman" w:hAnsi="Times New Roman" w:cs="Times New Roman"/>
          <w:sz w:val="24"/>
          <w:szCs w:val="24"/>
        </w:rPr>
        <w:t xml:space="preserve"> </w:t>
      </w:r>
      <w:r w:rsidRPr="004C12FD">
        <w:rPr>
          <w:rFonts w:ascii="Times New Roman" w:hAnsi="Times New Roman" w:cs="Times New Roman"/>
          <w:sz w:val="24"/>
          <w:szCs w:val="24"/>
        </w:rPr>
        <w:t>“</w:t>
      </w:r>
      <w:r w:rsidRPr="004C12FD">
        <w:rPr>
          <w:rFonts w:ascii="Times New Roman" w:hAnsi="Times New Roman" w:cs="Times New Roman"/>
          <w:i/>
          <w:iCs/>
          <w:sz w:val="24"/>
          <w:szCs w:val="24"/>
        </w:rPr>
        <w:t>He beat me every day”</w:t>
      </w:r>
      <w:r w:rsidRPr="004C12FD">
        <w:rPr>
          <w:rFonts w:ascii="Times New Roman" w:hAnsi="Times New Roman" w:cs="Times New Roman"/>
          <w:sz w:val="24"/>
          <w:szCs w:val="24"/>
        </w:rPr>
        <w:t xml:space="preserve"> (</w:t>
      </w:r>
      <w:r w:rsidR="00A35A35" w:rsidRPr="004C12FD">
        <w:rPr>
          <w:rFonts w:ascii="Times New Roman" w:hAnsi="Times New Roman" w:cs="Times New Roman"/>
          <w:sz w:val="24"/>
          <w:szCs w:val="24"/>
        </w:rPr>
        <w:t xml:space="preserve">WPZ, p. </w:t>
      </w:r>
      <w:r w:rsidR="005A0452" w:rsidRPr="004C12FD">
        <w:rPr>
          <w:rFonts w:ascii="Times New Roman" w:hAnsi="Times New Roman" w:cs="Times New Roman"/>
          <w:sz w:val="24"/>
          <w:szCs w:val="24"/>
        </w:rPr>
        <w:t xml:space="preserve">78), </w:t>
      </w:r>
      <w:r w:rsidRPr="004C12FD">
        <w:rPr>
          <w:rFonts w:ascii="Times New Roman" w:hAnsi="Times New Roman" w:cs="Times New Roman"/>
          <w:sz w:val="24"/>
          <w:szCs w:val="24"/>
        </w:rPr>
        <w:t>is not merely sadistic but managerial. Beatings function as a disciplinary technology, ensuring compliance, productivity, and submission. Violence becomes a tool of profit maximization, confirming Mbembe’s argument that necropower operates through the instrumentalization of death and injury.</w:t>
      </w:r>
    </w:p>
    <w:p w14:paraId="7A7FB285" w14:textId="77777777" w:rsidR="00374594" w:rsidRPr="004C12FD" w:rsidRDefault="001A7069" w:rsidP="004C12FD">
      <w:pPr>
        <w:pStyle w:val="NoSpacing"/>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When Firdaus resists, the latent logic of extermination surfaces explicitly</w:t>
      </w:r>
      <w:r w:rsidRPr="004C12FD">
        <w:rPr>
          <w:rFonts w:ascii="Times New Roman" w:hAnsi="Times New Roman" w:cs="Times New Roman"/>
          <w:i/>
          <w:iCs/>
          <w:sz w:val="24"/>
          <w:szCs w:val="24"/>
        </w:rPr>
        <w:t>: “He threatened to kill me” (</w:t>
      </w:r>
      <w:r w:rsidR="00A35A35" w:rsidRPr="004C12FD">
        <w:rPr>
          <w:rFonts w:ascii="Times New Roman" w:hAnsi="Times New Roman" w:cs="Times New Roman"/>
          <w:sz w:val="24"/>
          <w:szCs w:val="24"/>
        </w:rPr>
        <w:t xml:space="preserve">WPZ, p. </w:t>
      </w:r>
      <w:r w:rsidRPr="004C12FD">
        <w:rPr>
          <w:rFonts w:ascii="Times New Roman" w:hAnsi="Times New Roman" w:cs="Times New Roman"/>
          <w:i/>
          <w:iCs/>
          <w:sz w:val="24"/>
          <w:szCs w:val="24"/>
        </w:rPr>
        <w:t>80</w:t>
      </w:r>
      <w:r w:rsidRPr="004C12FD">
        <w:rPr>
          <w:rFonts w:ascii="Times New Roman" w:hAnsi="Times New Roman" w:cs="Times New Roman"/>
          <w:sz w:val="24"/>
          <w:szCs w:val="24"/>
        </w:rPr>
        <w:t>). This threat reveals the ultimate condition of her commodified existence. Her life is contingent, revocable, and subordinate to male economic interest. Death is not a breakdown of the system but one of its regulatory mechanisms. The pimp’s power over life and death mirrors sovereign power itself, illustrating how necropolitics is not confined to the state but diffused through patriarchal economic relations.</w:t>
      </w:r>
    </w:p>
    <w:p w14:paraId="4C23A8EA" w14:textId="6188FC19" w:rsidR="004B255F" w:rsidRPr="004C12FD" w:rsidRDefault="001A7069" w:rsidP="0083667D">
      <w:pPr>
        <w:pStyle w:val="NoSpacing"/>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 xml:space="preserve">The state’s complicity is exposed when Firdaus seeks help and recalls that </w:t>
      </w:r>
      <w:r w:rsidRPr="004C12FD">
        <w:rPr>
          <w:rFonts w:ascii="Times New Roman" w:hAnsi="Times New Roman" w:cs="Times New Roman"/>
          <w:i/>
          <w:iCs/>
          <w:sz w:val="24"/>
          <w:szCs w:val="24"/>
        </w:rPr>
        <w:t>“the police laughed at me” (</w:t>
      </w:r>
      <w:r w:rsidR="00A35A35" w:rsidRPr="004C12FD">
        <w:rPr>
          <w:rFonts w:ascii="Times New Roman" w:hAnsi="Times New Roman" w:cs="Times New Roman"/>
          <w:sz w:val="24"/>
          <w:szCs w:val="24"/>
        </w:rPr>
        <w:t xml:space="preserve">WPZ, p. </w:t>
      </w:r>
      <w:r w:rsidRPr="004C12FD">
        <w:rPr>
          <w:rFonts w:ascii="Times New Roman" w:hAnsi="Times New Roman" w:cs="Times New Roman"/>
          <w:i/>
          <w:iCs/>
          <w:sz w:val="24"/>
          <w:szCs w:val="24"/>
        </w:rPr>
        <w:t>82</w:t>
      </w:r>
      <w:r w:rsidRPr="004C12FD">
        <w:rPr>
          <w:rFonts w:ascii="Times New Roman" w:hAnsi="Times New Roman" w:cs="Times New Roman"/>
          <w:sz w:val="24"/>
          <w:szCs w:val="24"/>
        </w:rPr>
        <w:t xml:space="preserve">). This denotes the transition between biopolitical neglect and necropolitical consent. The state denies her protection, which essentially validates her lack of protection and thus exposes her to harm, as Mbembe points out in his argument that necropolitics is practiced through </w:t>
      </w:r>
      <w:r w:rsidR="0083667D">
        <w:rPr>
          <w:rFonts w:ascii="Times New Roman" w:hAnsi="Times New Roman" w:cs="Times New Roman"/>
          <w:sz w:val="24"/>
          <w:szCs w:val="24"/>
        </w:rPr>
        <w:t xml:space="preserve">the </w:t>
      </w:r>
      <w:r w:rsidRPr="004C12FD">
        <w:rPr>
          <w:rFonts w:ascii="Times New Roman" w:hAnsi="Times New Roman" w:cs="Times New Roman"/>
          <w:sz w:val="24"/>
          <w:szCs w:val="24"/>
        </w:rPr>
        <w:t>discourse of abandonment in which the law is suspended. The body of Firdaus becomes deprived of its right to legal protection, and its destruction is neither avenged nor commemorated.</w:t>
      </w:r>
    </w:p>
    <w:p w14:paraId="1CDE4F11" w14:textId="49FD19AD" w:rsidR="00374594" w:rsidRPr="004C12FD" w:rsidRDefault="001A7069" w:rsidP="0083667D">
      <w:pPr>
        <w:pStyle w:val="NoSpacing"/>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This process culminates in her execution: “</w:t>
      </w:r>
      <w:r w:rsidRPr="004C12FD">
        <w:rPr>
          <w:rFonts w:ascii="Times New Roman" w:hAnsi="Times New Roman" w:cs="Times New Roman"/>
          <w:i/>
          <w:iCs/>
          <w:sz w:val="24"/>
          <w:szCs w:val="24"/>
        </w:rPr>
        <w:t>They will hang me tomorrow” (</w:t>
      </w:r>
      <w:r w:rsidR="00A35A35" w:rsidRPr="004C12FD">
        <w:rPr>
          <w:rFonts w:ascii="Times New Roman" w:hAnsi="Times New Roman" w:cs="Times New Roman"/>
          <w:sz w:val="24"/>
          <w:szCs w:val="24"/>
        </w:rPr>
        <w:t xml:space="preserve">WPZ, p. </w:t>
      </w:r>
      <w:r w:rsidRPr="004C12FD">
        <w:rPr>
          <w:rFonts w:ascii="Times New Roman" w:hAnsi="Times New Roman" w:cs="Times New Roman"/>
          <w:i/>
          <w:iCs/>
          <w:sz w:val="24"/>
          <w:szCs w:val="24"/>
        </w:rPr>
        <w:t>105</w:t>
      </w:r>
      <w:r w:rsidRPr="004C12FD">
        <w:rPr>
          <w:rFonts w:ascii="Times New Roman" w:hAnsi="Times New Roman" w:cs="Times New Roman"/>
          <w:sz w:val="24"/>
          <w:szCs w:val="24"/>
        </w:rPr>
        <w:t xml:space="preserve">). The state, having failed to protect her life, now asserts its sovereign right to take it. </w:t>
      </w:r>
      <w:r w:rsidR="004B255F" w:rsidRPr="004C12FD">
        <w:rPr>
          <w:rFonts w:ascii="Times New Roman" w:hAnsi="Times New Roman" w:cs="Times New Roman"/>
          <w:sz w:val="24"/>
          <w:szCs w:val="24"/>
        </w:rPr>
        <w:t>Here we find the extreme of the kind of power Foucault is referring to when he says that modern power is</w:t>
      </w:r>
      <w:r w:rsidR="0083667D">
        <w:rPr>
          <w:rFonts w:ascii="Times New Roman" w:hAnsi="Times New Roman" w:cs="Times New Roman"/>
          <w:sz w:val="24"/>
          <w:szCs w:val="24"/>
        </w:rPr>
        <w:t>,</w:t>
      </w:r>
      <w:r w:rsidR="004B255F" w:rsidRPr="004C12FD">
        <w:rPr>
          <w:rFonts w:ascii="Times New Roman" w:hAnsi="Times New Roman" w:cs="Times New Roman"/>
          <w:sz w:val="24"/>
          <w:szCs w:val="24"/>
        </w:rPr>
        <w:t xml:space="preserve"> in turn</w:t>
      </w:r>
      <w:r w:rsidR="0083667D">
        <w:rPr>
          <w:rFonts w:ascii="Times New Roman" w:hAnsi="Times New Roman" w:cs="Times New Roman"/>
          <w:sz w:val="24"/>
          <w:szCs w:val="24"/>
        </w:rPr>
        <w:t>,</w:t>
      </w:r>
      <w:r w:rsidR="004B255F" w:rsidRPr="004C12FD">
        <w:rPr>
          <w:rFonts w:ascii="Times New Roman" w:hAnsi="Times New Roman" w:cs="Times New Roman"/>
          <w:sz w:val="24"/>
          <w:szCs w:val="24"/>
        </w:rPr>
        <w:t xml:space="preserve"> productive and prohibitive of life and death. The execution of Firdaus gives the latest chapter in the arc of thanatic commodification: </w:t>
      </w:r>
      <w:r w:rsidR="0083667D">
        <w:rPr>
          <w:rFonts w:ascii="Times New Roman" w:hAnsi="Times New Roman" w:cs="Times New Roman"/>
          <w:sz w:val="24"/>
          <w:szCs w:val="24"/>
        </w:rPr>
        <w:t>her previously lucrative body</w:t>
      </w:r>
      <w:r w:rsidR="004B255F" w:rsidRPr="004C12FD">
        <w:rPr>
          <w:rFonts w:ascii="Times New Roman" w:hAnsi="Times New Roman" w:cs="Times New Roman"/>
          <w:sz w:val="24"/>
          <w:szCs w:val="24"/>
        </w:rPr>
        <w:t xml:space="preserve"> is wiped out, as a warning example, which strengthens the patriarchal order. Following this shift of regulation of life to the administration of death, the book, Woman at Point Zero, </w:t>
      </w:r>
      <w:r w:rsidR="0083667D">
        <w:rPr>
          <w:rFonts w:ascii="Times New Roman" w:hAnsi="Times New Roman" w:cs="Times New Roman"/>
          <w:sz w:val="24"/>
          <w:szCs w:val="24"/>
        </w:rPr>
        <w:t>explains how</w:t>
      </w:r>
      <w:r w:rsidR="004B255F" w:rsidRPr="004C12FD">
        <w:rPr>
          <w:rFonts w:ascii="Times New Roman" w:hAnsi="Times New Roman" w:cs="Times New Roman"/>
          <w:sz w:val="24"/>
          <w:szCs w:val="24"/>
        </w:rPr>
        <w:t xml:space="preserve"> ordinary patriarchal discipline is linked to extreme sovereign punishment. The text is not merely a feminist critique of oppression but a </w:t>
      </w:r>
      <w:r w:rsidR="004B255F" w:rsidRPr="004C12FD">
        <w:rPr>
          <w:rFonts w:ascii="Times New Roman" w:hAnsi="Times New Roman" w:cs="Times New Roman"/>
          <w:sz w:val="24"/>
          <w:szCs w:val="24"/>
        </w:rPr>
        <w:lastRenderedPageBreak/>
        <w:t xml:space="preserve">literary blueprint of how modern power has turned </w:t>
      </w:r>
      <w:r w:rsidR="0083667D">
        <w:rPr>
          <w:rFonts w:ascii="Times New Roman" w:hAnsi="Times New Roman" w:cs="Times New Roman"/>
          <w:sz w:val="24"/>
          <w:szCs w:val="24"/>
        </w:rPr>
        <w:t>women's</w:t>
      </w:r>
      <w:r w:rsidR="004B255F" w:rsidRPr="004C12FD">
        <w:rPr>
          <w:rFonts w:ascii="Times New Roman" w:hAnsi="Times New Roman" w:cs="Times New Roman"/>
          <w:sz w:val="24"/>
          <w:szCs w:val="24"/>
        </w:rPr>
        <w:t xml:space="preserve"> bodies into a living asset and a dying matter, to be controlled, consumed</w:t>
      </w:r>
      <w:r w:rsidR="0083667D">
        <w:rPr>
          <w:rFonts w:ascii="Times New Roman" w:hAnsi="Times New Roman" w:cs="Times New Roman"/>
          <w:sz w:val="24"/>
          <w:szCs w:val="24"/>
        </w:rPr>
        <w:t>,</w:t>
      </w:r>
      <w:r w:rsidR="004B255F" w:rsidRPr="004C12FD">
        <w:rPr>
          <w:rFonts w:ascii="Times New Roman" w:hAnsi="Times New Roman" w:cs="Times New Roman"/>
          <w:sz w:val="24"/>
          <w:szCs w:val="24"/>
        </w:rPr>
        <w:t xml:space="preserve"> and eventually destroyed.</w:t>
      </w:r>
    </w:p>
    <w:p w14:paraId="178C08C2" w14:textId="2FD668AA" w:rsidR="00717585" w:rsidRPr="004C12FD" w:rsidRDefault="001A7069" w:rsidP="004C12FD">
      <w:pPr>
        <w:pStyle w:val="NoSpacing"/>
        <w:spacing w:line="360" w:lineRule="auto"/>
        <w:jc w:val="both"/>
        <w:rPr>
          <w:rFonts w:ascii="Times New Roman" w:hAnsi="Times New Roman" w:cs="Times New Roman"/>
          <w:b/>
          <w:bCs/>
          <w:sz w:val="24"/>
          <w:szCs w:val="24"/>
        </w:rPr>
      </w:pPr>
      <w:r w:rsidRPr="004C12FD">
        <w:rPr>
          <w:rFonts w:ascii="Times New Roman" w:hAnsi="Times New Roman" w:cs="Times New Roman"/>
          <w:b/>
          <w:bCs/>
          <w:sz w:val="24"/>
          <w:szCs w:val="24"/>
        </w:rPr>
        <w:t>“Point Zero” as Thanatic Apotheosis and Resistant Epistemology</w:t>
      </w:r>
    </w:p>
    <w:p w14:paraId="7238BC30" w14:textId="6CAD9C1E" w:rsidR="00125723" w:rsidRPr="004C12FD" w:rsidRDefault="001A7069" w:rsidP="004C12FD">
      <w:pPr>
        <w:pStyle w:val="NoSpacing"/>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 xml:space="preserve">As a prose narrative, the title </w:t>
      </w:r>
      <w:r w:rsidRPr="004C12FD">
        <w:rPr>
          <w:rStyle w:val="Emphasis"/>
          <w:rFonts w:ascii="Times New Roman" w:hAnsi="Times New Roman" w:cs="Times New Roman"/>
          <w:sz w:val="24"/>
          <w:szCs w:val="24"/>
        </w:rPr>
        <w:t>Woman at Point Zero</w:t>
      </w:r>
      <w:r w:rsidRPr="004C12FD">
        <w:rPr>
          <w:rFonts w:ascii="Times New Roman" w:hAnsi="Times New Roman" w:cs="Times New Roman"/>
          <w:sz w:val="24"/>
          <w:szCs w:val="24"/>
        </w:rPr>
        <w:t xml:space="preserve"> signals more than the narrative’s conclusion. </w:t>
      </w:r>
      <w:r w:rsidR="00374594" w:rsidRPr="004C12FD">
        <w:rPr>
          <w:rFonts w:ascii="Times New Roman" w:hAnsi="Times New Roman" w:cs="Times New Roman"/>
          <w:sz w:val="24"/>
          <w:szCs w:val="24"/>
        </w:rPr>
        <w:t xml:space="preserve">“Point Zero” names the threshold at which biopolitical discipline collapses and necropolitical clarity emerges. </w:t>
      </w:r>
      <w:r w:rsidRPr="004C12FD">
        <w:rPr>
          <w:rFonts w:ascii="Times New Roman" w:hAnsi="Times New Roman" w:cs="Times New Roman"/>
          <w:sz w:val="24"/>
          <w:szCs w:val="24"/>
        </w:rPr>
        <w:t xml:space="preserve">Firdaus’s arrival at “point zero” is not merely the moment before her execution but the culmination of a long process in which biopolitical regulation and necropolitical violence converge. </w:t>
      </w:r>
      <w:r w:rsidR="00374594" w:rsidRPr="004C12FD">
        <w:rPr>
          <w:rFonts w:ascii="Times New Roman" w:hAnsi="Times New Roman" w:cs="Times New Roman"/>
          <w:sz w:val="24"/>
          <w:szCs w:val="24"/>
        </w:rPr>
        <w:t xml:space="preserve">Facing imminent execution, Firdaus declares, </w:t>
      </w:r>
      <w:r w:rsidR="00374594" w:rsidRPr="004C12FD">
        <w:rPr>
          <w:rFonts w:ascii="Times New Roman" w:hAnsi="Times New Roman" w:cs="Times New Roman"/>
          <w:i/>
          <w:iCs/>
          <w:sz w:val="24"/>
          <w:szCs w:val="24"/>
        </w:rPr>
        <w:t>“I am not afraid to die” (</w:t>
      </w:r>
      <w:r w:rsidR="00A35A35" w:rsidRPr="004C12FD">
        <w:rPr>
          <w:rFonts w:ascii="Times New Roman" w:hAnsi="Times New Roman" w:cs="Times New Roman"/>
          <w:sz w:val="24"/>
          <w:szCs w:val="24"/>
        </w:rPr>
        <w:t xml:space="preserve">WPZ, p. </w:t>
      </w:r>
      <w:r w:rsidR="00374594" w:rsidRPr="004C12FD">
        <w:rPr>
          <w:rFonts w:ascii="Times New Roman" w:hAnsi="Times New Roman" w:cs="Times New Roman"/>
          <w:i/>
          <w:iCs/>
          <w:sz w:val="24"/>
          <w:szCs w:val="24"/>
        </w:rPr>
        <w:t>106</w:t>
      </w:r>
      <w:r w:rsidR="00374594" w:rsidRPr="004C12FD">
        <w:rPr>
          <w:rFonts w:ascii="Times New Roman" w:hAnsi="Times New Roman" w:cs="Times New Roman"/>
          <w:sz w:val="24"/>
          <w:szCs w:val="24"/>
        </w:rPr>
        <w:t xml:space="preserve">). This statement is not a resignation but a radical undoing of power. Fear is the primary affect through which biopolitics governs; its disappearance signals the loss of power's leverage. </w:t>
      </w:r>
      <w:r w:rsidRPr="004C12FD">
        <w:rPr>
          <w:rFonts w:ascii="Times New Roman" w:hAnsi="Times New Roman" w:cs="Times New Roman"/>
          <w:sz w:val="24"/>
          <w:szCs w:val="24"/>
        </w:rPr>
        <w:t xml:space="preserve">At this point, the state’s power over life achieves its purest form: the absolute right to end existence. </w:t>
      </w:r>
      <w:r w:rsidR="004C12FD" w:rsidRPr="004C12FD">
        <w:rPr>
          <w:rFonts w:ascii="Times New Roman" w:hAnsi="Times New Roman" w:cs="Times New Roman"/>
          <w:sz w:val="24"/>
          <w:szCs w:val="24"/>
        </w:rPr>
        <w:t>Paradoxically, it is in this terminal that Firdaus becomes the authoritative voice, transforming her censored body into a center of knowledge of resistance.</w:t>
      </w:r>
      <w:r w:rsidRPr="004C12FD">
        <w:rPr>
          <w:rFonts w:ascii="Times New Roman" w:hAnsi="Times New Roman" w:cs="Times New Roman"/>
          <w:sz w:val="24"/>
          <w:szCs w:val="24"/>
        </w:rPr>
        <w:t xml:space="preserve"> Her death becomes not a silencing but a speaking position from which the mechanisms of patriarchal domination are unveiled.</w:t>
      </w:r>
    </w:p>
    <w:p w14:paraId="059862BF" w14:textId="77777777" w:rsidR="00374594" w:rsidRPr="004C12FD" w:rsidRDefault="001A7069" w:rsidP="004C12FD">
      <w:pPr>
        <w:pStyle w:val="NoSpacing"/>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 xml:space="preserve">From this position beyond fear, Firdaus articulates a comprehensive indictment of patriarchy: </w:t>
      </w:r>
      <w:r w:rsidRPr="004C12FD">
        <w:rPr>
          <w:rFonts w:ascii="Times New Roman" w:hAnsi="Times New Roman" w:cs="Times New Roman"/>
          <w:i/>
          <w:iCs/>
          <w:sz w:val="24"/>
          <w:szCs w:val="24"/>
        </w:rPr>
        <w:t>“All the men I knew were criminals”</w:t>
      </w:r>
      <w:r w:rsidRPr="004C12FD">
        <w:rPr>
          <w:rFonts w:ascii="Times New Roman" w:hAnsi="Times New Roman" w:cs="Times New Roman"/>
          <w:sz w:val="24"/>
          <w:szCs w:val="24"/>
        </w:rPr>
        <w:t xml:space="preserve"> (</w:t>
      </w:r>
      <w:r w:rsidR="00A35A35" w:rsidRPr="004C12FD">
        <w:rPr>
          <w:rFonts w:ascii="Times New Roman" w:hAnsi="Times New Roman" w:cs="Times New Roman"/>
          <w:sz w:val="24"/>
          <w:szCs w:val="24"/>
        </w:rPr>
        <w:t xml:space="preserve">WPZ, p. </w:t>
      </w:r>
      <w:r w:rsidRPr="004C12FD">
        <w:rPr>
          <w:rFonts w:ascii="Times New Roman" w:hAnsi="Times New Roman" w:cs="Times New Roman"/>
          <w:sz w:val="24"/>
          <w:szCs w:val="24"/>
        </w:rPr>
        <w:t>99). This is not hyperbole but structural analysis. She collapses distinctions between husband, pimp, client, policeman, and judge, exposing them as functionaries within a single system of domination. Mbembe’s conception of necropoliti</w:t>
      </w:r>
      <w:r w:rsidR="00711DA9" w:rsidRPr="004C12FD">
        <w:rPr>
          <w:rFonts w:ascii="Times New Roman" w:hAnsi="Times New Roman" w:cs="Times New Roman"/>
          <w:sz w:val="24"/>
          <w:szCs w:val="24"/>
        </w:rPr>
        <w:t>cs as a networked form of power</w:t>
      </w:r>
      <w:r w:rsidR="00332BC5" w:rsidRPr="004C12FD">
        <w:rPr>
          <w:rFonts w:ascii="Times New Roman" w:hAnsi="Times New Roman" w:cs="Times New Roman"/>
          <w:sz w:val="24"/>
          <w:szCs w:val="24"/>
        </w:rPr>
        <w:t>,</w:t>
      </w:r>
      <w:r w:rsidR="00711DA9" w:rsidRPr="004C12FD">
        <w:rPr>
          <w:rFonts w:ascii="Times New Roman" w:hAnsi="Times New Roman" w:cs="Times New Roman"/>
          <w:sz w:val="24"/>
          <w:szCs w:val="24"/>
        </w:rPr>
        <w:t xml:space="preserve"> </w:t>
      </w:r>
      <w:r w:rsidRPr="004C12FD">
        <w:rPr>
          <w:rFonts w:ascii="Times New Roman" w:hAnsi="Times New Roman" w:cs="Times New Roman"/>
          <w:sz w:val="24"/>
          <w:szCs w:val="24"/>
        </w:rPr>
        <w:t>distributed</w:t>
      </w:r>
      <w:r w:rsidR="00711DA9" w:rsidRPr="004C12FD">
        <w:rPr>
          <w:rFonts w:ascii="Times New Roman" w:hAnsi="Times New Roman" w:cs="Times New Roman"/>
          <w:sz w:val="24"/>
          <w:szCs w:val="24"/>
        </w:rPr>
        <w:t xml:space="preserve"> across institutions and actors, </w:t>
      </w:r>
      <w:r w:rsidRPr="004C12FD">
        <w:rPr>
          <w:rFonts w:ascii="Times New Roman" w:hAnsi="Times New Roman" w:cs="Times New Roman"/>
          <w:sz w:val="24"/>
          <w:szCs w:val="24"/>
        </w:rPr>
        <w:t>finds narrative embodiment here.</w:t>
      </w:r>
    </w:p>
    <w:p w14:paraId="2E3E4207" w14:textId="77777777" w:rsidR="004C12FD" w:rsidRPr="004C12FD" w:rsidRDefault="001A7069" w:rsidP="004C12FD">
      <w:pPr>
        <w:pStyle w:val="NoSpacing"/>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Firdaus further dismantles the moral hypocrisy underpinning patriarchal judgment when she states, “</w:t>
      </w:r>
      <w:r w:rsidRPr="004C12FD">
        <w:rPr>
          <w:rFonts w:ascii="Times New Roman" w:hAnsi="Times New Roman" w:cs="Times New Roman"/>
          <w:i/>
          <w:iCs/>
          <w:sz w:val="24"/>
          <w:szCs w:val="24"/>
        </w:rPr>
        <w:t>They said I was a prostitute, but they bought my body</w:t>
      </w:r>
      <w:r w:rsidRPr="004C12FD">
        <w:rPr>
          <w:rFonts w:ascii="Times New Roman" w:hAnsi="Times New Roman" w:cs="Times New Roman"/>
          <w:sz w:val="24"/>
          <w:szCs w:val="24"/>
        </w:rPr>
        <w:t>” (</w:t>
      </w:r>
      <w:r w:rsidR="00A35A35" w:rsidRPr="004C12FD">
        <w:rPr>
          <w:rFonts w:ascii="Times New Roman" w:hAnsi="Times New Roman" w:cs="Times New Roman"/>
          <w:sz w:val="24"/>
          <w:szCs w:val="24"/>
        </w:rPr>
        <w:t xml:space="preserve">WPZ, p. </w:t>
      </w:r>
      <w:r w:rsidRPr="004C12FD">
        <w:rPr>
          <w:rFonts w:ascii="Times New Roman" w:hAnsi="Times New Roman" w:cs="Times New Roman"/>
          <w:sz w:val="24"/>
          <w:szCs w:val="24"/>
        </w:rPr>
        <w:t>100). Respectability is brought to the fore in this sentence as an ideological disguise. The shame of prostitution conceals the omnipresence of commodification through patriarchy, which allows men to abuse and apathetically denies any responsibility, where Firdaus has the quickness to strip this reasoning naked.</w:t>
      </w:r>
    </w:p>
    <w:p w14:paraId="2346134D" w14:textId="7BC04141" w:rsidR="004C12FD" w:rsidRPr="004C12FD" w:rsidRDefault="001A7069" w:rsidP="00D427DE">
      <w:pPr>
        <w:pStyle w:val="NoSpacing"/>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 xml:space="preserve">Crucially, Firdaus refuses individualization of blame. </w:t>
      </w:r>
      <w:r w:rsidRPr="004C12FD">
        <w:rPr>
          <w:rFonts w:ascii="Times New Roman" w:hAnsi="Times New Roman" w:cs="Times New Roman"/>
          <w:i/>
          <w:iCs/>
          <w:sz w:val="24"/>
          <w:szCs w:val="24"/>
        </w:rPr>
        <w:t>“My profession was imposed on me by others” (</w:t>
      </w:r>
      <w:r w:rsidR="00A35A35" w:rsidRPr="004C12FD">
        <w:rPr>
          <w:rFonts w:ascii="Times New Roman" w:hAnsi="Times New Roman" w:cs="Times New Roman"/>
          <w:sz w:val="24"/>
          <w:szCs w:val="24"/>
        </w:rPr>
        <w:t xml:space="preserve">WPZ, p. </w:t>
      </w:r>
      <w:r w:rsidRPr="004C12FD">
        <w:rPr>
          <w:rFonts w:ascii="Times New Roman" w:hAnsi="Times New Roman" w:cs="Times New Roman"/>
          <w:i/>
          <w:iCs/>
          <w:sz w:val="24"/>
          <w:szCs w:val="24"/>
        </w:rPr>
        <w:t>96</w:t>
      </w:r>
      <w:r w:rsidRPr="004C12FD">
        <w:rPr>
          <w:rFonts w:ascii="Times New Roman" w:hAnsi="Times New Roman" w:cs="Times New Roman"/>
          <w:sz w:val="24"/>
          <w:szCs w:val="24"/>
        </w:rPr>
        <w:t>)</w:t>
      </w:r>
      <w:r w:rsidR="00D427DE">
        <w:rPr>
          <w:rFonts w:ascii="Times New Roman" w:hAnsi="Times New Roman" w:cs="Times New Roman"/>
          <w:sz w:val="24"/>
          <w:szCs w:val="24"/>
        </w:rPr>
        <w:t>.</w:t>
      </w:r>
      <w:r w:rsidRPr="004C12FD">
        <w:rPr>
          <w:rFonts w:ascii="Times New Roman" w:hAnsi="Times New Roman" w:cs="Times New Roman"/>
          <w:sz w:val="24"/>
          <w:szCs w:val="24"/>
        </w:rPr>
        <w:t xml:space="preserve"> She insists that she wants her life restructured around structural causality rather than moral failure. This action puts her voice on par with feminist materialist critique, abandoning the liberal discourse of choice in favor of systems. The strength of her insight lies in the fact that she had to be perfectly on the verge of destruction to know this.</w:t>
      </w:r>
    </w:p>
    <w:p w14:paraId="32775703" w14:textId="3908E4CD" w:rsidR="00374594" w:rsidRPr="004C12FD" w:rsidRDefault="001A7069" w:rsidP="004C12FD">
      <w:pPr>
        <w:pStyle w:val="NoSpacing"/>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lastRenderedPageBreak/>
        <w:t>Her refusal to sign the appeal</w:t>
      </w:r>
      <w:r w:rsidR="00332BC5" w:rsidRPr="004C12FD">
        <w:rPr>
          <w:rFonts w:ascii="Times New Roman" w:hAnsi="Times New Roman" w:cs="Times New Roman"/>
          <w:sz w:val="24"/>
          <w:szCs w:val="24"/>
        </w:rPr>
        <w:t>,</w:t>
      </w:r>
      <w:r w:rsidRPr="004C12FD">
        <w:rPr>
          <w:rFonts w:ascii="Times New Roman" w:hAnsi="Times New Roman" w:cs="Times New Roman"/>
          <w:sz w:val="24"/>
          <w:szCs w:val="24"/>
        </w:rPr>
        <w:t xml:space="preserve"> “</w:t>
      </w:r>
      <w:r w:rsidRPr="004C12FD">
        <w:rPr>
          <w:rFonts w:ascii="Times New Roman" w:hAnsi="Times New Roman" w:cs="Times New Roman"/>
          <w:i/>
          <w:iCs/>
          <w:sz w:val="24"/>
          <w:szCs w:val="24"/>
        </w:rPr>
        <w:t>I refused to sign the appeal”</w:t>
      </w:r>
      <w:r w:rsidRPr="004C12FD">
        <w:rPr>
          <w:rFonts w:ascii="Times New Roman" w:hAnsi="Times New Roman" w:cs="Times New Roman"/>
          <w:sz w:val="24"/>
          <w:szCs w:val="24"/>
        </w:rPr>
        <w:t xml:space="preserve"> (</w:t>
      </w:r>
      <w:r w:rsidR="00A35A35" w:rsidRPr="004C12FD">
        <w:rPr>
          <w:rFonts w:ascii="Times New Roman" w:hAnsi="Times New Roman" w:cs="Times New Roman"/>
          <w:sz w:val="24"/>
          <w:szCs w:val="24"/>
        </w:rPr>
        <w:t xml:space="preserve">WPZ, p. </w:t>
      </w:r>
      <w:r w:rsidRPr="004C12FD">
        <w:rPr>
          <w:rFonts w:ascii="Times New Roman" w:hAnsi="Times New Roman" w:cs="Times New Roman"/>
          <w:sz w:val="24"/>
          <w:szCs w:val="24"/>
        </w:rPr>
        <w:t xml:space="preserve">108), constitutes her most radical act of resistance. </w:t>
      </w:r>
      <w:r w:rsidR="004C12FD" w:rsidRPr="004C12FD">
        <w:rPr>
          <w:rFonts w:ascii="Times New Roman" w:hAnsi="Times New Roman" w:cs="Times New Roman"/>
          <w:sz w:val="24"/>
          <w:szCs w:val="24"/>
        </w:rPr>
        <w:t xml:space="preserve">The last bargain that patriarchal power has to make is life at the cost of submission, silence, and reentry into the </w:t>
      </w:r>
      <w:proofErr w:type="spellStart"/>
      <w:r w:rsidR="004C12FD" w:rsidRPr="004C12FD">
        <w:rPr>
          <w:rFonts w:ascii="Times New Roman" w:hAnsi="Times New Roman" w:cs="Times New Roman"/>
          <w:sz w:val="24"/>
          <w:szCs w:val="24"/>
        </w:rPr>
        <w:t>carceral</w:t>
      </w:r>
      <w:proofErr w:type="spellEnd"/>
      <w:r w:rsidR="004C12FD" w:rsidRPr="004C12FD">
        <w:rPr>
          <w:rFonts w:ascii="Times New Roman" w:hAnsi="Times New Roman" w:cs="Times New Roman"/>
          <w:sz w:val="24"/>
          <w:szCs w:val="24"/>
        </w:rPr>
        <w:t xml:space="preserve"> system. Repudiation is the means by which Firdaus avoids the exchange of reason that was her lot.</w:t>
      </w:r>
      <w:r w:rsidRPr="004C12FD">
        <w:rPr>
          <w:rFonts w:ascii="Times New Roman" w:hAnsi="Times New Roman" w:cs="Times New Roman"/>
          <w:color w:val="EE0000"/>
          <w:sz w:val="24"/>
          <w:szCs w:val="24"/>
        </w:rPr>
        <w:t xml:space="preserve"> </w:t>
      </w:r>
      <w:r w:rsidRPr="004C12FD">
        <w:rPr>
          <w:rFonts w:ascii="Times New Roman" w:hAnsi="Times New Roman" w:cs="Times New Roman"/>
          <w:sz w:val="24"/>
          <w:szCs w:val="24"/>
        </w:rPr>
        <w:t>She refuses to commodify her life one last time.</w:t>
      </w:r>
    </w:p>
    <w:p w14:paraId="6E3A834F" w14:textId="77777777" w:rsidR="004C12FD" w:rsidRPr="004C12FD" w:rsidRDefault="001A7069" w:rsidP="004C12FD">
      <w:pPr>
        <w:pStyle w:val="NoSpacing"/>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When she declares, “</w:t>
      </w:r>
      <w:r w:rsidRPr="004C12FD">
        <w:rPr>
          <w:rFonts w:ascii="Times New Roman" w:hAnsi="Times New Roman" w:cs="Times New Roman"/>
          <w:i/>
          <w:iCs/>
          <w:sz w:val="24"/>
          <w:szCs w:val="24"/>
        </w:rPr>
        <w:t>My only path to freedom was death” (</w:t>
      </w:r>
      <w:r w:rsidR="00A35A35" w:rsidRPr="004C12FD">
        <w:rPr>
          <w:rFonts w:ascii="Times New Roman" w:hAnsi="Times New Roman" w:cs="Times New Roman"/>
          <w:sz w:val="24"/>
          <w:szCs w:val="24"/>
        </w:rPr>
        <w:t xml:space="preserve">WPZ, p. </w:t>
      </w:r>
      <w:r w:rsidRPr="004C12FD">
        <w:rPr>
          <w:rFonts w:ascii="Times New Roman" w:hAnsi="Times New Roman" w:cs="Times New Roman"/>
          <w:i/>
          <w:iCs/>
          <w:sz w:val="24"/>
          <w:szCs w:val="24"/>
        </w:rPr>
        <w:t>109</w:t>
      </w:r>
      <w:r w:rsidRPr="004C12FD">
        <w:rPr>
          <w:rFonts w:ascii="Times New Roman" w:hAnsi="Times New Roman" w:cs="Times New Roman"/>
          <w:sz w:val="24"/>
          <w:szCs w:val="24"/>
        </w:rPr>
        <w:t>), Firdaus articulates the unbearable truth of necropolitical society: that for some subjects, survival itself is a form of captivity. While this conclusion is tragic, it is also accusatory. It indicts a system in which death appears as the sole escape from perpetual exploitation. Nevertheless, even here, Firdaus asserts agency, stating, "I felt stronger than all of them" (110). The power to be able to see, name, and deny power in all its forms is strength not based on survival; it is strength in the epistemic sovereignty.</w:t>
      </w:r>
    </w:p>
    <w:p w14:paraId="09DCE26D" w14:textId="6B09B390" w:rsidR="00374594" w:rsidRPr="004C12FD" w:rsidRDefault="001A7069" w:rsidP="004C12FD">
      <w:pPr>
        <w:pStyle w:val="NoSpacing"/>
        <w:spacing w:line="360" w:lineRule="auto"/>
        <w:jc w:val="both"/>
        <w:rPr>
          <w:rFonts w:ascii="Times New Roman" w:hAnsi="Times New Roman" w:cs="Times New Roman"/>
          <w:b/>
          <w:bCs/>
          <w:sz w:val="24"/>
          <w:szCs w:val="24"/>
        </w:rPr>
      </w:pPr>
      <w:r w:rsidRPr="004C12FD">
        <w:rPr>
          <w:rFonts w:ascii="Times New Roman" w:hAnsi="Times New Roman" w:cs="Times New Roman"/>
          <w:b/>
          <w:bCs/>
          <w:sz w:val="24"/>
          <w:szCs w:val="24"/>
        </w:rPr>
        <w:t>The Resonant Silence Beyond the Necropolis</w:t>
      </w:r>
    </w:p>
    <w:p w14:paraId="79E715CF" w14:textId="0DCEEA73" w:rsidR="00374594" w:rsidRPr="004C12FD" w:rsidRDefault="001A7069" w:rsidP="004C12FD">
      <w:pPr>
        <w:pStyle w:val="NoSpacing"/>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 xml:space="preserve">Silence in </w:t>
      </w:r>
      <w:r w:rsidRPr="004C12FD">
        <w:rPr>
          <w:rStyle w:val="Emphasis"/>
          <w:rFonts w:ascii="Times New Roman" w:hAnsi="Times New Roman" w:cs="Times New Roman"/>
          <w:sz w:val="24"/>
          <w:szCs w:val="24"/>
        </w:rPr>
        <w:t>Woman at Point Zero</w:t>
      </w:r>
      <w:r w:rsidRPr="004C12FD">
        <w:rPr>
          <w:rFonts w:ascii="Times New Roman" w:hAnsi="Times New Roman" w:cs="Times New Roman"/>
          <w:sz w:val="24"/>
          <w:szCs w:val="24"/>
        </w:rPr>
        <w:t xml:space="preserve"> is never empty</w:t>
      </w:r>
      <w:r w:rsidR="004C12FD" w:rsidRPr="004C12FD">
        <w:rPr>
          <w:rFonts w:ascii="Times New Roman" w:hAnsi="Times New Roman" w:cs="Times New Roman"/>
          <w:sz w:val="24"/>
          <w:szCs w:val="24"/>
        </w:rPr>
        <w:t>.</w:t>
      </w:r>
      <w:r w:rsidR="004C12FD" w:rsidRPr="004C12FD">
        <w:rPr>
          <w:rFonts w:ascii="Times New Roman" w:hAnsi="Times New Roman" w:cs="Times New Roman"/>
          <w:sz w:val="24"/>
          <w:szCs w:val="24"/>
          <w:shd w:val="clear" w:color="auto" w:fill="D4EDDA"/>
        </w:rPr>
        <w:t xml:space="preserve"> </w:t>
      </w:r>
      <w:r w:rsidR="004C12FD" w:rsidRPr="004C12FD">
        <w:rPr>
          <w:rFonts w:ascii="Times New Roman" w:hAnsi="Times New Roman" w:cs="Times New Roman"/>
          <w:sz w:val="24"/>
          <w:szCs w:val="24"/>
        </w:rPr>
        <w:t>It accumulates throughout Firdaus's life as the silent detritus of suffering, submissiveness, intimidation</w:t>
      </w:r>
      <w:r w:rsidR="0083667D">
        <w:rPr>
          <w:rFonts w:ascii="Times New Roman" w:hAnsi="Times New Roman" w:cs="Times New Roman"/>
          <w:sz w:val="24"/>
          <w:szCs w:val="24"/>
        </w:rPr>
        <w:t>,</w:t>
      </w:r>
      <w:r w:rsidR="004C12FD" w:rsidRPr="004C12FD">
        <w:rPr>
          <w:rFonts w:ascii="Times New Roman" w:hAnsi="Times New Roman" w:cs="Times New Roman"/>
          <w:sz w:val="24"/>
          <w:szCs w:val="24"/>
        </w:rPr>
        <w:t xml:space="preserve"> and loss. At the end of the novel, silence is no longer imposed silence but a reverberating area outside the necropolis of authority. Her assassination does not stop her political influence.</w:t>
      </w:r>
      <w:r w:rsidRPr="004C12FD">
        <w:rPr>
          <w:rFonts w:ascii="Times New Roman" w:hAnsi="Times New Roman" w:cs="Times New Roman"/>
          <w:color w:val="EE0000"/>
          <w:sz w:val="24"/>
          <w:szCs w:val="24"/>
        </w:rPr>
        <w:t xml:space="preserve"> </w:t>
      </w:r>
      <w:r w:rsidRPr="004C12FD">
        <w:rPr>
          <w:rFonts w:ascii="Times New Roman" w:hAnsi="Times New Roman" w:cs="Times New Roman"/>
          <w:sz w:val="24"/>
          <w:szCs w:val="24"/>
        </w:rPr>
        <w:t xml:space="preserve">Instead, her death amplifies her voice, transforming it into what Mbembe might describe as a spectral resistance that haunts the structures responsible for her annihilation. El Saadawi herself admits, </w:t>
      </w:r>
      <w:r w:rsidRPr="004C12FD">
        <w:rPr>
          <w:rFonts w:ascii="Times New Roman" w:hAnsi="Times New Roman" w:cs="Times New Roman"/>
          <w:i/>
          <w:iCs/>
          <w:sz w:val="24"/>
          <w:szCs w:val="24"/>
        </w:rPr>
        <w:t>“I was afraid of her courage”</w:t>
      </w:r>
      <w:r w:rsidRPr="004C12FD">
        <w:rPr>
          <w:rFonts w:ascii="Times New Roman" w:hAnsi="Times New Roman" w:cs="Times New Roman"/>
          <w:sz w:val="24"/>
          <w:szCs w:val="24"/>
        </w:rPr>
        <w:t xml:space="preserve"> (</w:t>
      </w:r>
      <w:r w:rsidR="00A35A35" w:rsidRPr="004C12FD">
        <w:rPr>
          <w:rFonts w:ascii="Times New Roman" w:hAnsi="Times New Roman" w:cs="Times New Roman"/>
          <w:sz w:val="24"/>
          <w:szCs w:val="24"/>
        </w:rPr>
        <w:t xml:space="preserve">WPZ, p. </w:t>
      </w:r>
      <w:r w:rsidRPr="004C12FD">
        <w:rPr>
          <w:rFonts w:ascii="Times New Roman" w:hAnsi="Times New Roman" w:cs="Times New Roman"/>
          <w:sz w:val="24"/>
          <w:szCs w:val="24"/>
        </w:rPr>
        <w:t>3), a striking reversal that positions the condemned woman as the bearer of power and the living intellectual as its witness.</w:t>
      </w:r>
    </w:p>
    <w:p w14:paraId="313C9877" w14:textId="387A8000" w:rsidR="00374594" w:rsidRPr="004C12FD" w:rsidRDefault="001A7069" w:rsidP="004C12FD">
      <w:pPr>
        <w:pStyle w:val="NoSpacing"/>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 xml:space="preserve">Firdaus’s testimony exposes the systemic nature of patriarchal violence when she states, </w:t>
      </w:r>
      <w:r w:rsidRPr="004C12FD">
        <w:rPr>
          <w:rFonts w:ascii="Times New Roman" w:hAnsi="Times New Roman" w:cs="Times New Roman"/>
          <w:i/>
          <w:iCs/>
          <w:sz w:val="24"/>
          <w:szCs w:val="24"/>
        </w:rPr>
        <w:t>“They all beat me</w:t>
      </w:r>
      <w:r w:rsidRPr="004C12FD">
        <w:rPr>
          <w:rFonts w:ascii="Times New Roman" w:hAnsi="Times New Roman" w:cs="Times New Roman"/>
          <w:sz w:val="24"/>
          <w:szCs w:val="24"/>
        </w:rPr>
        <w:t>” (</w:t>
      </w:r>
      <w:r w:rsidR="00A35A35" w:rsidRPr="004C12FD">
        <w:rPr>
          <w:rFonts w:ascii="Times New Roman" w:hAnsi="Times New Roman" w:cs="Times New Roman"/>
          <w:sz w:val="24"/>
          <w:szCs w:val="24"/>
        </w:rPr>
        <w:t xml:space="preserve">WPZ, p. </w:t>
      </w:r>
      <w:r w:rsidRPr="004C12FD">
        <w:rPr>
          <w:rFonts w:ascii="Times New Roman" w:hAnsi="Times New Roman" w:cs="Times New Roman"/>
          <w:sz w:val="24"/>
          <w:szCs w:val="24"/>
        </w:rPr>
        <w:t xml:space="preserve">97). </w:t>
      </w:r>
      <w:r w:rsidR="002E4F72" w:rsidRPr="004C12FD">
        <w:rPr>
          <w:rFonts w:ascii="Times New Roman" w:hAnsi="Times New Roman" w:cs="Times New Roman"/>
          <w:sz w:val="24"/>
          <w:szCs w:val="24"/>
        </w:rPr>
        <w:t xml:space="preserve">Throughout the narrative, institutions maintain authority by orchestrating who may speak and who must remain silent. </w:t>
      </w:r>
      <w:r w:rsidR="004C12FD" w:rsidRPr="004C12FD">
        <w:rPr>
          <w:rFonts w:ascii="Times New Roman" w:hAnsi="Times New Roman" w:cs="Times New Roman"/>
          <w:sz w:val="24"/>
          <w:szCs w:val="24"/>
        </w:rPr>
        <w:t>The disciplinary tools of the family, school, religion, marriage, and the state are the means of normalizing the suffering of women at the expense of masking the origin. Firdaus is always instructed never to ask, never to aspire, never to call injustice by name.</w:t>
      </w:r>
      <w:r w:rsidR="002E4F72" w:rsidRPr="004C12FD">
        <w:rPr>
          <w:rFonts w:ascii="Times New Roman" w:hAnsi="Times New Roman" w:cs="Times New Roman"/>
          <w:color w:val="EE0000"/>
          <w:sz w:val="24"/>
          <w:szCs w:val="24"/>
        </w:rPr>
        <w:t xml:space="preserve"> </w:t>
      </w:r>
      <w:r w:rsidR="002E4F72" w:rsidRPr="004C12FD">
        <w:rPr>
          <w:rFonts w:ascii="Times New Roman" w:hAnsi="Times New Roman" w:cs="Times New Roman"/>
          <w:sz w:val="24"/>
          <w:szCs w:val="24"/>
        </w:rPr>
        <w:t xml:space="preserve">Silence here is an instrument of biopolitical regulation: it trains the female body to accept violation as fate. Firdaus's eventual narration of her life reverses this economy of speech. By recounting her story to the psychiatrist, she transforms silence from a mechanism of domination into a resource of reflection. </w:t>
      </w:r>
    </w:p>
    <w:p w14:paraId="39E7B08B" w14:textId="085F3515" w:rsidR="004C12FD" w:rsidRPr="004C12FD" w:rsidRDefault="001A7069" w:rsidP="0083667D">
      <w:pPr>
        <w:pStyle w:val="NoSpacing"/>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lastRenderedPageBreak/>
        <w:t>Thus, h</w:t>
      </w:r>
      <w:r w:rsidR="00711DA9" w:rsidRPr="004C12FD">
        <w:rPr>
          <w:rFonts w:ascii="Times New Roman" w:hAnsi="Times New Roman" w:cs="Times New Roman"/>
          <w:sz w:val="24"/>
          <w:szCs w:val="24"/>
        </w:rPr>
        <w:t xml:space="preserve">er execution becomes </w:t>
      </w:r>
      <w:r w:rsidRPr="004C12FD">
        <w:rPr>
          <w:rFonts w:ascii="Times New Roman" w:hAnsi="Times New Roman" w:cs="Times New Roman"/>
          <w:sz w:val="24"/>
          <w:szCs w:val="24"/>
        </w:rPr>
        <w:t xml:space="preserve">spectacle: </w:t>
      </w:r>
      <w:r w:rsidRPr="004C12FD">
        <w:rPr>
          <w:rFonts w:ascii="Times New Roman" w:hAnsi="Times New Roman" w:cs="Times New Roman"/>
          <w:i/>
          <w:iCs/>
          <w:sz w:val="24"/>
          <w:szCs w:val="24"/>
        </w:rPr>
        <w:t>“People</w:t>
      </w:r>
      <w:r w:rsidR="00374594" w:rsidRPr="004C12FD">
        <w:rPr>
          <w:rFonts w:ascii="Times New Roman" w:hAnsi="Times New Roman" w:cs="Times New Roman"/>
          <w:i/>
          <w:iCs/>
          <w:sz w:val="24"/>
          <w:szCs w:val="24"/>
        </w:rPr>
        <w:t xml:space="preserve"> came to watch” </w:t>
      </w:r>
      <w:r w:rsidR="00374594" w:rsidRPr="004C12FD">
        <w:rPr>
          <w:rFonts w:ascii="Times New Roman" w:hAnsi="Times New Roman" w:cs="Times New Roman"/>
          <w:sz w:val="24"/>
          <w:szCs w:val="24"/>
        </w:rPr>
        <w:t>(</w:t>
      </w:r>
      <w:r w:rsidR="00A35A35" w:rsidRPr="004C12FD">
        <w:rPr>
          <w:rFonts w:ascii="Times New Roman" w:hAnsi="Times New Roman" w:cs="Times New Roman"/>
          <w:sz w:val="24"/>
          <w:szCs w:val="24"/>
        </w:rPr>
        <w:t xml:space="preserve">WPZ, p. </w:t>
      </w:r>
      <w:r w:rsidR="00711DA9" w:rsidRPr="004C12FD">
        <w:rPr>
          <w:rFonts w:ascii="Times New Roman" w:hAnsi="Times New Roman" w:cs="Times New Roman"/>
          <w:sz w:val="24"/>
          <w:szCs w:val="24"/>
        </w:rPr>
        <w:t xml:space="preserve">111), </w:t>
      </w:r>
      <w:r w:rsidR="00374594" w:rsidRPr="004C12FD">
        <w:rPr>
          <w:rFonts w:ascii="Times New Roman" w:hAnsi="Times New Roman" w:cs="Times New Roman"/>
          <w:sz w:val="24"/>
          <w:szCs w:val="24"/>
        </w:rPr>
        <w:t xml:space="preserve">confirming Mbembe’s assertion that necropower requires visibility. Death must be seen to function politically. Firdaus’s hanging serves as a warning, disciplining other women through terror while reaffirming patriarchal </w:t>
      </w:r>
      <w:r w:rsidRPr="004C12FD">
        <w:rPr>
          <w:rFonts w:ascii="Times New Roman" w:hAnsi="Times New Roman" w:cs="Times New Roman"/>
          <w:sz w:val="24"/>
          <w:szCs w:val="24"/>
        </w:rPr>
        <w:t xml:space="preserve">sovereignty. </w:t>
      </w:r>
      <w:r w:rsidR="00374594" w:rsidRPr="004C12FD">
        <w:rPr>
          <w:rFonts w:ascii="Times New Roman" w:hAnsi="Times New Roman" w:cs="Times New Roman"/>
          <w:sz w:val="24"/>
          <w:szCs w:val="24"/>
        </w:rPr>
        <w:t xml:space="preserve">However, this spectacle fails to contain her narrative. Firdaus insists, </w:t>
      </w:r>
      <w:r w:rsidR="00374594" w:rsidRPr="004C12FD">
        <w:rPr>
          <w:rFonts w:ascii="Times New Roman" w:hAnsi="Times New Roman" w:cs="Times New Roman"/>
          <w:i/>
          <w:iCs/>
          <w:sz w:val="24"/>
          <w:szCs w:val="24"/>
        </w:rPr>
        <w:t>“My voice was stronger than their voices”</w:t>
      </w:r>
      <w:r w:rsidR="00374594" w:rsidRPr="004C12FD">
        <w:rPr>
          <w:rFonts w:ascii="Times New Roman" w:hAnsi="Times New Roman" w:cs="Times New Roman"/>
          <w:sz w:val="24"/>
          <w:szCs w:val="24"/>
        </w:rPr>
        <w:t xml:space="preserve"> (</w:t>
      </w:r>
      <w:r w:rsidR="00A35A35" w:rsidRPr="004C12FD">
        <w:rPr>
          <w:rFonts w:ascii="Times New Roman" w:hAnsi="Times New Roman" w:cs="Times New Roman"/>
          <w:sz w:val="24"/>
          <w:szCs w:val="24"/>
        </w:rPr>
        <w:t xml:space="preserve">WPZ, p. </w:t>
      </w:r>
      <w:r w:rsidR="00374594" w:rsidRPr="004C12FD">
        <w:rPr>
          <w:rFonts w:ascii="Times New Roman" w:hAnsi="Times New Roman" w:cs="Times New Roman"/>
          <w:sz w:val="24"/>
          <w:szCs w:val="24"/>
        </w:rPr>
        <w:t xml:space="preserve">110). </w:t>
      </w:r>
      <w:r w:rsidRPr="004C12FD">
        <w:rPr>
          <w:rFonts w:ascii="Times New Roman" w:hAnsi="Times New Roman" w:cs="Times New Roman"/>
          <w:sz w:val="24"/>
          <w:szCs w:val="24"/>
        </w:rPr>
        <w:t xml:space="preserve">This voice transcends the body and remains alive even after physical destruction. </w:t>
      </w:r>
      <w:proofErr w:type="spellStart"/>
      <w:r w:rsidRPr="004C12FD">
        <w:rPr>
          <w:rFonts w:ascii="Times New Roman" w:hAnsi="Times New Roman" w:cs="Times New Roman"/>
          <w:sz w:val="24"/>
          <w:szCs w:val="24"/>
        </w:rPr>
        <w:t>Foucaultian</w:t>
      </w:r>
      <w:proofErr w:type="spellEnd"/>
      <w:r w:rsidRPr="004C12FD">
        <w:rPr>
          <w:rFonts w:ascii="Times New Roman" w:hAnsi="Times New Roman" w:cs="Times New Roman"/>
          <w:sz w:val="24"/>
          <w:szCs w:val="24"/>
        </w:rPr>
        <w:t xml:space="preserve"> discourse escapes the discipline and spreads as counter-knowledge, destabilizing power.</w:t>
      </w:r>
    </w:p>
    <w:p w14:paraId="50002EF4" w14:textId="6F19553B" w:rsidR="00374594" w:rsidRPr="004C12FD" w:rsidRDefault="001A7069" w:rsidP="004C12FD">
      <w:pPr>
        <w:pStyle w:val="NoSpacing"/>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 xml:space="preserve">El Saadawi’s insistence that </w:t>
      </w:r>
      <w:r w:rsidRPr="004C12FD">
        <w:rPr>
          <w:rFonts w:ascii="Times New Roman" w:hAnsi="Times New Roman" w:cs="Times New Roman"/>
          <w:i/>
          <w:iCs/>
          <w:sz w:val="24"/>
          <w:szCs w:val="24"/>
        </w:rPr>
        <w:t>“she had once been a child called Firdaus</w:t>
      </w:r>
      <w:r w:rsidRPr="004C12FD">
        <w:rPr>
          <w:rFonts w:ascii="Times New Roman" w:hAnsi="Times New Roman" w:cs="Times New Roman"/>
          <w:sz w:val="24"/>
          <w:szCs w:val="24"/>
        </w:rPr>
        <w:t>” (</w:t>
      </w:r>
      <w:r w:rsidR="00A35A35" w:rsidRPr="004C12FD">
        <w:rPr>
          <w:rFonts w:ascii="Times New Roman" w:hAnsi="Times New Roman" w:cs="Times New Roman"/>
          <w:sz w:val="24"/>
          <w:szCs w:val="24"/>
        </w:rPr>
        <w:t xml:space="preserve">WPZ, p. </w:t>
      </w:r>
      <w:r w:rsidRPr="004C12FD">
        <w:rPr>
          <w:rFonts w:ascii="Times New Roman" w:hAnsi="Times New Roman" w:cs="Times New Roman"/>
          <w:sz w:val="24"/>
          <w:szCs w:val="24"/>
        </w:rPr>
        <w:t xml:space="preserve">101) performs a final act of resistance against commodification. Naming restores singularity, reclaiming humanity from abstraction. It refuses the reduction of Firdaus to </w:t>
      </w:r>
      <w:r w:rsidR="00332BC5" w:rsidRPr="004C12FD">
        <w:rPr>
          <w:rFonts w:ascii="Times New Roman" w:hAnsi="Times New Roman" w:cs="Times New Roman"/>
          <w:sz w:val="24"/>
          <w:szCs w:val="24"/>
        </w:rPr>
        <w:t xml:space="preserve">a </w:t>
      </w:r>
      <w:r w:rsidRPr="004C12FD">
        <w:rPr>
          <w:rFonts w:ascii="Times New Roman" w:hAnsi="Times New Roman" w:cs="Times New Roman"/>
          <w:sz w:val="24"/>
          <w:szCs w:val="24"/>
        </w:rPr>
        <w:t>prostitute, criminal, or corpse.</w:t>
      </w:r>
    </w:p>
    <w:p w14:paraId="242F453D" w14:textId="3F317AD6" w:rsidR="004C12FD" w:rsidRPr="004C12FD" w:rsidRDefault="001A7069" w:rsidP="00D427DE">
      <w:pPr>
        <w:pStyle w:val="NoSpacing"/>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 xml:space="preserve">The novel’s final insistence that </w:t>
      </w:r>
      <w:r w:rsidRPr="004C12FD">
        <w:rPr>
          <w:rFonts w:ascii="Times New Roman" w:hAnsi="Times New Roman" w:cs="Times New Roman"/>
          <w:i/>
          <w:iCs/>
          <w:sz w:val="24"/>
          <w:szCs w:val="24"/>
        </w:rPr>
        <w:t>“her story will not die”</w:t>
      </w:r>
      <w:r w:rsidRPr="004C12FD">
        <w:rPr>
          <w:rFonts w:ascii="Times New Roman" w:hAnsi="Times New Roman" w:cs="Times New Roman"/>
          <w:sz w:val="24"/>
          <w:szCs w:val="24"/>
        </w:rPr>
        <w:t xml:space="preserve"> (</w:t>
      </w:r>
      <w:r w:rsidR="00A35A35" w:rsidRPr="004C12FD">
        <w:rPr>
          <w:rFonts w:ascii="Times New Roman" w:hAnsi="Times New Roman" w:cs="Times New Roman"/>
          <w:sz w:val="24"/>
          <w:szCs w:val="24"/>
        </w:rPr>
        <w:t xml:space="preserve">WPZ, p. </w:t>
      </w:r>
      <w:r w:rsidRPr="004C12FD">
        <w:rPr>
          <w:rFonts w:ascii="Times New Roman" w:hAnsi="Times New Roman" w:cs="Times New Roman"/>
          <w:sz w:val="24"/>
          <w:szCs w:val="24"/>
        </w:rPr>
        <w:t>113) confirms the permanent political power of testifying. Narrative is a survival strategy, in opposition to patriarchal biopolitics and necropolitics. The voice of Firdaus, who has been created at Point Zero</w:t>
      </w:r>
      <w:r w:rsidR="00D427DE">
        <w:rPr>
          <w:rFonts w:ascii="Times New Roman" w:hAnsi="Times New Roman" w:cs="Times New Roman"/>
          <w:sz w:val="24"/>
          <w:szCs w:val="24"/>
        </w:rPr>
        <w:t>,</w:t>
      </w:r>
      <w:r w:rsidRPr="004C12FD">
        <w:rPr>
          <w:rFonts w:ascii="Times New Roman" w:hAnsi="Times New Roman" w:cs="Times New Roman"/>
          <w:sz w:val="24"/>
          <w:szCs w:val="24"/>
        </w:rPr>
        <w:t xml:space="preserve"> continues to accuse structures that render women expendable. It is infantile, ironically, but demands recognition, accountability, and transformation of the thanatic logic within the patriarchal power. The most radical act in the novel is the resonant silence behind the necropolis. It is the point </w:t>
      </w:r>
      <w:r w:rsidR="00D427DE">
        <w:rPr>
          <w:rFonts w:ascii="Times New Roman" w:hAnsi="Times New Roman" w:cs="Times New Roman"/>
          <w:sz w:val="24"/>
          <w:szCs w:val="24"/>
        </w:rPr>
        <w:t>at</w:t>
      </w:r>
      <w:r w:rsidRPr="004C12FD">
        <w:rPr>
          <w:rFonts w:ascii="Times New Roman" w:hAnsi="Times New Roman" w:cs="Times New Roman"/>
          <w:sz w:val="24"/>
          <w:szCs w:val="24"/>
        </w:rPr>
        <w:t xml:space="preserve"> which death ceases to be the demonstration of power and where the absence is being present. The voice of Firdaus, the speaker on the threshold of death</w:t>
      </w:r>
      <w:r w:rsidR="0083667D">
        <w:rPr>
          <w:rFonts w:ascii="Times New Roman" w:hAnsi="Times New Roman" w:cs="Times New Roman"/>
          <w:sz w:val="24"/>
          <w:szCs w:val="24"/>
        </w:rPr>
        <w:t>,</w:t>
      </w:r>
      <w:r w:rsidRPr="004C12FD">
        <w:rPr>
          <w:rFonts w:ascii="Times New Roman" w:hAnsi="Times New Roman" w:cs="Times New Roman"/>
          <w:sz w:val="24"/>
          <w:szCs w:val="24"/>
        </w:rPr>
        <w:t xml:space="preserve"> remains lingering, since the story does not conclude with verdicts and morally shut doors. It concludes with a resonant silence </w:t>
      </w:r>
      <w:r w:rsidR="0083667D">
        <w:rPr>
          <w:rFonts w:ascii="Times New Roman" w:hAnsi="Times New Roman" w:cs="Times New Roman"/>
          <w:sz w:val="24"/>
          <w:szCs w:val="24"/>
        </w:rPr>
        <w:t>that</w:t>
      </w:r>
      <w:r w:rsidRPr="004C12FD">
        <w:rPr>
          <w:rFonts w:ascii="Times New Roman" w:hAnsi="Times New Roman" w:cs="Times New Roman"/>
          <w:sz w:val="24"/>
          <w:szCs w:val="24"/>
        </w:rPr>
        <w:t xml:space="preserve"> will not be closed.</w:t>
      </w:r>
    </w:p>
    <w:p w14:paraId="149B6F5C" w14:textId="376B2320" w:rsidR="00374594" w:rsidRPr="004C12FD" w:rsidRDefault="001A7069" w:rsidP="004C12FD">
      <w:pPr>
        <w:pStyle w:val="NoSpacing"/>
        <w:spacing w:line="360" w:lineRule="auto"/>
        <w:jc w:val="both"/>
        <w:rPr>
          <w:rFonts w:ascii="Times New Roman" w:hAnsi="Times New Roman" w:cs="Times New Roman"/>
          <w:b/>
          <w:bCs/>
          <w:sz w:val="24"/>
          <w:szCs w:val="24"/>
        </w:rPr>
      </w:pPr>
      <w:r w:rsidRPr="004C12FD">
        <w:rPr>
          <w:rFonts w:ascii="Times New Roman" w:hAnsi="Times New Roman" w:cs="Times New Roman"/>
          <w:b/>
          <w:bCs/>
          <w:sz w:val="24"/>
          <w:szCs w:val="24"/>
        </w:rPr>
        <w:t>Conclusion: Necropolitical Clarity and the Limits of Survival</w:t>
      </w:r>
    </w:p>
    <w:p w14:paraId="2A0BE122" w14:textId="77777777" w:rsidR="00374594" w:rsidRPr="004C12FD" w:rsidRDefault="001A7069" w:rsidP="004C12FD">
      <w:pPr>
        <w:pStyle w:val="NoSpacing"/>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The novel</w:t>
      </w:r>
      <w:r w:rsidRPr="004C12FD">
        <w:rPr>
          <w:rFonts w:ascii="Times New Roman" w:hAnsi="Times New Roman" w:cs="Times New Roman"/>
          <w:i/>
          <w:iCs/>
          <w:sz w:val="24"/>
          <w:szCs w:val="24"/>
        </w:rPr>
        <w:t>, “Woman at Point Zero</w:t>
      </w:r>
      <w:r w:rsidR="00332BC5" w:rsidRPr="004C12FD">
        <w:rPr>
          <w:rFonts w:ascii="Times New Roman" w:hAnsi="Times New Roman" w:cs="Times New Roman"/>
          <w:i/>
          <w:iCs/>
          <w:sz w:val="24"/>
          <w:szCs w:val="24"/>
        </w:rPr>
        <w:t>,</w:t>
      </w:r>
      <w:r w:rsidRPr="004C12FD">
        <w:rPr>
          <w:rFonts w:ascii="Times New Roman" w:hAnsi="Times New Roman" w:cs="Times New Roman"/>
          <w:i/>
          <w:iCs/>
          <w:sz w:val="24"/>
          <w:szCs w:val="24"/>
        </w:rPr>
        <w:t>”</w:t>
      </w:r>
      <w:r w:rsidRPr="004C12FD">
        <w:rPr>
          <w:rFonts w:ascii="Times New Roman" w:hAnsi="Times New Roman" w:cs="Times New Roman"/>
          <w:sz w:val="24"/>
          <w:szCs w:val="24"/>
        </w:rPr>
        <w:t xml:space="preserve"> compels a rethinking of female oppression beyond frameworks of victimhood, empowerment, or resistance understood in isolation. Through the life and death of Firdaus, El Saadawi exposes patriarchy not simply as a cultural ideology or interpersonal hierarchy but as a fully articulated regime of governance; one that manages women’s lives biopolitically while reserving the sovereign right to abandon them to death. This study has argued that Firdaus’s trajectory constitutes a necropolitical itinerary in which Patriarchal Biopolitics and Thanatic Commodification operate in tandem, producing a female subject whose economic value is inseparable from her disposability.</w:t>
      </w:r>
    </w:p>
    <w:p w14:paraId="24C89E7C" w14:textId="77777777" w:rsidR="00374594" w:rsidRPr="004C12FD" w:rsidRDefault="001A7069" w:rsidP="004C12FD">
      <w:pPr>
        <w:pStyle w:val="NoSpacing"/>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 xml:space="preserve">Foucault’s concept of biopower illuminates how Firdaus’s body is rendered governable from the outset: disciplined through Female Genital Mutilation, trained into obedience within the family, regulated through marriage, and surveilled by religious and legal institutions. These practices </w:t>
      </w:r>
      <w:r w:rsidRPr="004C12FD">
        <w:rPr>
          <w:rFonts w:ascii="Times New Roman" w:hAnsi="Times New Roman" w:cs="Times New Roman"/>
          <w:sz w:val="24"/>
          <w:szCs w:val="24"/>
        </w:rPr>
        <w:lastRenderedPageBreak/>
        <w:t>exemplify the modern logic of “</w:t>
      </w:r>
      <w:r w:rsidRPr="004C12FD">
        <w:rPr>
          <w:rFonts w:ascii="Times New Roman" w:hAnsi="Times New Roman" w:cs="Times New Roman"/>
          <w:i/>
          <w:iCs/>
          <w:sz w:val="24"/>
          <w:szCs w:val="24"/>
        </w:rPr>
        <w:t>making live</w:t>
      </w:r>
      <w:r w:rsidRPr="004C12FD">
        <w:rPr>
          <w:rFonts w:ascii="Times New Roman" w:hAnsi="Times New Roman" w:cs="Times New Roman"/>
          <w:sz w:val="24"/>
          <w:szCs w:val="24"/>
        </w:rPr>
        <w:t>," in which female life is optimized for reproductive, sexual, and domestic labor. However, as this paper has shown, biopolitical management alone cannot fully account for Firdaus’s experience. Her life is not merely regulated; it is persistently exposed to injury, abandonment, and annihilation. Mbembe’s necropolitics thus becomes indispensable for understanding how patriarchal power functions through the production of death worlds</w:t>
      </w:r>
      <w:r w:rsidR="00756D5F" w:rsidRPr="004C12FD">
        <w:rPr>
          <w:rFonts w:ascii="Times New Roman" w:hAnsi="Times New Roman" w:cs="Times New Roman"/>
          <w:sz w:val="24"/>
          <w:szCs w:val="24"/>
        </w:rPr>
        <w:t xml:space="preserve">; </w:t>
      </w:r>
      <w:r w:rsidRPr="004C12FD">
        <w:rPr>
          <w:rFonts w:ascii="Times New Roman" w:hAnsi="Times New Roman" w:cs="Times New Roman"/>
          <w:sz w:val="24"/>
          <w:szCs w:val="24"/>
        </w:rPr>
        <w:t>zones in which certain lives are rendered killable, ungrievable, and structurally expendable.</w:t>
      </w:r>
    </w:p>
    <w:p w14:paraId="3F74B950" w14:textId="77777777" w:rsidR="00374594" w:rsidRPr="004C12FD" w:rsidRDefault="001A7069" w:rsidP="004C12FD">
      <w:pPr>
        <w:pStyle w:val="NoSpacing"/>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Federici’s feminist materialist critique bridges these frameworks by revealing the economic logic underpinning both biopower and necropower. Firdaus’s body is not only</w:t>
      </w:r>
      <w:r w:rsidR="005D5AE4" w:rsidRPr="004C12FD">
        <w:rPr>
          <w:rFonts w:ascii="Times New Roman" w:hAnsi="Times New Roman" w:cs="Times New Roman"/>
          <w:sz w:val="24"/>
          <w:szCs w:val="24"/>
        </w:rPr>
        <w:t xml:space="preserve"> disciplined but extracted from</w:t>
      </w:r>
      <w:r w:rsidR="008D1BB3" w:rsidRPr="004C12FD">
        <w:rPr>
          <w:rFonts w:ascii="Times New Roman" w:hAnsi="Times New Roman" w:cs="Times New Roman"/>
          <w:sz w:val="24"/>
          <w:szCs w:val="24"/>
        </w:rPr>
        <w:t>,</w:t>
      </w:r>
      <w:r w:rsidR="005D5AE4" w:rsidRPr="004C12FD">
        <w:rPr>
          <w:rFonts w:ascii="Times New Roman" w:hAnsi="Times New Roman" w:cs="Times New Roman"/>
          <w:sz w:val="24"/>
          <w:szCs w:val="24"/>
        </w:rPr>
        <w:t xml:space="preserve"> </w:t>
      </w:r>
      <w:r w:rsidRPr="004C12FD">
        <w:rPr>
          <w:rFonts w:ascii="Times New Roman" w:hAnsi="Times New Roman" w:cs="Times New Roman"/>
          <w:sz w:val="24"/>
          <w:szCs w:val="24"/>
        </w:rPr>
        <w:t>first through unpaid reproductive and sexual labor, then through explicit commodification in prostitution. Thanatic commodification names this process precisely: under patriarchal capitalism, women’s bodies acquire value through vulnerability, violability, and proximity to death. Violence is not incidental to this economy but constitutive of it. The pimp’s beatings, the police’s refusal of protection, and the state’s final execution of Firdaus all demonstrate how death operates as a regulatory mechanism within patriarchal political economy.</w:t>
      </w:r>
    </w:p>
    <w:p w14:paraId="3AE0121E" w14:textId="162C4449" w:rsidR="004C12FD" w:rsidRPr="004C12FD" w:rsidRDefault="001A7069" w:rsidP="004C12FD">
      <w:pPr>
        <w:pStyle w:val="NoSpacing"/>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Firdaus’s execution, therefore, must be read not as a tragic endpoint or exceptional cruelty, but as the logical culmination of a system that has already declared her life surplus. Having ceased to be economically productive and morally recuperable, she becomes homo sacer</w:t>
      </w:r>
      <w:r w:rsidR="005D5AE4" w:rsidRPr="004C12FD">
        <w:rPr>
          <w:rFonts w:ascii="Times New Roman" w:hAnsi="Times New Roman" w:cs="Times New Roman"/>
          <w:sz w:val="24"/>
          <w:szCs w:val="24"/>
        </w:rPr>
        <w:t xml:space="preserve">; </w:t>
      </w:r>
      <w:r w:rsidRPr="004C12FD">
        <w:rPr>
          <w:rFonts w:ascii="Times New Roman" w:hAnsi="Times New Roman" w:cs="Times New Roman"/>
          <w:sz w:val="24"/>
          <w:szCs w:val="24"/>
        </w:rPr>
        <w:t>a subject stripped of legal and political protection whose death consolidates sovereign authority. In this regard, the intervention of the state does not contradict the previous forsaking of the state but fulfills it. The scene of her hanging reestablishes the boundaries of respectability, obedience</w:t>
      </w:r>
      <w:r w:rsidR="0083667D">
        <w:rPr>
          <w:rFonts w:ascii="Times New Roman" w:hAnsi="Times New Roman" w:cs="Times New Roman"/>
          <w:sz w:val="24"/>
          <w:szCs w:val="24"/>
        </w:rPr>
        <w:t>,</w:t>
      </w:r>
      <w:r w:rsidRPr="004C12FD">
        <w:rPr>
          <w:rFonts w:ascii="Times New Roman" w:hAnsi="Times New Roman" w:cs="Times New Roman"/>
          <w:sz w:val="24"/>
          <w:szCs w:val="24"/>
        </w:rPr>
        <w:t xml:space="preserve"> and gendered citizenship through the demonstration of the consequences of refusal amongst women.</w:t>
      </w:r>
    </w:p>
    <w:p w14:paraId="28E01258" w14:textId="66DCACDA" w:rsidR="00374594" w:rsidRPr="004C12FD" w:rsidRDefault="001A7069" w:rsidP="004C12FD">
      <w:pPr>
        <w:pStyle w:val="NoSpacing"/>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 xml:space="preserve">Nevertheless, </w:t>
      </w:r>
      <w:r w:rsidRPr="004C12FD">
        <w:rPr>
          <w:rFonts w:ascii="Times New Roman" w:hAnsi="Times New Roman" w:cs="Times New Roman"/>
          <w:i/>
          <w:iCs/>
          <w:sz w:val="24"/>
          <w:szCs w:val="24"/>
        </w:rPr>
        <w:t>Woman at Point Zero</w:t>
      </w:r>
      <w:r w:rsidRPr="004C12FD">
        <w:rPr>
          <w:rFonts w:ascii="Times New Roman" w:hAnsi="Times New Roman" w:cs="Times New Roman"/>
          <w:sz w:val="24"/>
          <w:szCs w:val="24"/>
        </w:rPr>
        <w:t xml:space="preserve"> does not end with the total victory of necropower. At “Point Zero,” Firdaus achieves a form of epistemic sovereignty that destabilizes the very system that kills her. Her refusal to fear death, to sign the appeal, or to internalize moral judgment marks a collapse of biopolitical leverage. If, as Foucault argues, power depends on the management of life, then Firdaus’s indifference to survival renders her ungovernable. Her declaration that “</w:t>
      </w:r>
      <w:r w:rsidRPr="004C12FD">
        <w:rPr>
          <w:rFonts w:ascii="Times New Roman" w:hAnsi="Times New Roman" w:cs="Times New Roman"/>
          <w:i/>
          <w:iCs/>
          <w:sz w:val="24"/>
          <w:szCs w:val="24"/>
        </w:rPr>
        <w:t>my only path to freedom was death</w:t>
      </w:r>
      <w:r w:rsidRPr="004C12FD">
        <w:rPr>
          <w:rFonts w:ascii="Times New Roman" w:hAnsi="Times New Roman" w:cs="Times New Roman"/>
          <w:sz w:val="24"/>
          <w:szCs w:val="24"/>
        </w:rPr>
        <w:t>” is not a romanticization of self-annihilation but an indictment of a society in which life itself has been transformed into captivity.</w:t>
      </w:r>
    </w:p>
    <w:p w14:paraId="6F1304CA" w14:textId="77777777" w:rsidR="004C12FD" w:rsidRPr="004C12FD" w:rsidRDefault="001A7069" w:rsidP="004C12FD">
      <w:pPr>
        <w:pStyle w:val="NoSpacing"/>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Most importantly</w:t>
      </w:r>
      <w:r w:rsidR="00374594" w:rsidRPr="004C12FD">
        <w:rPr>
          <w:rFonts w:ascii="Times New Roman" w:hAnsi="Times New Roman" w:cs="Times New Roman"/>
          <w:sz w:val="24"/>
          <w:szCs w:val="24"/>
        </w:rPr>
        <w:t>, Firdaus’s resistance does not take the form of liberal agency or redemptive survival. Instead, it emerges as what this paper has theorized as resistant epistemolo</w:t>
      </w:r>
      <w:r w:rsidRPr="004C12FD">
        <w:rPr>
          <w:rFonts w:ascii="Times New Roman" w:hAnsi="Times New Roman" w:cs="Times New Roman"/>
          <w:sz w:val="24"/>
          <w:szCs w:val="24"/>
        </w:rPr>
        <w:t xml:space="preserve">gy; </w:t>
      </w:r>
      <w:r w:rsidR="00374594" w:rsidRPr="004C12FD">
        <w:rPr>
          <w:rFonts w:ascii="Times New Roman" w:hAnsi="Times New Roman" w:cs="Times New Roman"/>
          <w:sz w:val="24"/>
          <w:szCs w:val="24"/>
        </w:rPr>
        <w:t xml:space="preserve">knowledge </w:t>
      </w:r>
      <w:r w:rsidR="00374594" w:rsidRPr="004C12FD">
        <w:rPr>
          <w:rFonts w:ascii="Times New Roman" w:hAnsi="Times New Roman" w:cs="Times New Roman"/>
          <w:sz w:val="24"/>
          <w:szCs w:val="24"/>
        </w:rPr>
        <w:lastRenderedPageBreak/>
        <w:t xml:space="preserve">forged at the edge of annihilation. </w:t>
      </w:r>
      <w:r w:rsidRPr="004C12FD">
        <w:rPr>
          <w:rFonts w:ascii="Times New Roman" w:hAnsi="Times New Roman" w:cs="Times New Roman"/>
          <w:sz w:val="24"/>
          <w:szCs w:val="24"/>
        </w:rPr>
        <w:t>Social death allows Firdaus to speak and to tell the unified form of patriarchal violence, to blur the boundaries between husband, client, pimp, judge, and policeman. Through her testimony, it becomes clear that respectability, legality, and morality are utopian masks that conceal a single necropolitical economy. Firdaus does not merely recount her life; she speculates on it, in this opinion.</w:t>
      </w:r>
    </w:p>
    <w:p w14:paraId="5AC46D31" w14:textId="3B447345" w:rsidR="004C12FD" w:rsidRPr="004C12FD" w:rsidRDefault="001A7069" w:rsidP="004C12FD">
      <w:pPr>
        <w:pStyle w:val="NoSpacing"/>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The nov</w:t>
      </w:r>
      <w:r w:rsidR="005D5AE4" w:rsidRPr="004C12FD">
        <w:rPr>
          <w:rFonts w:ascii="Times New Roman" w:hAnsi="Times New Roman" w:cs="Times New Roman"/>
          <w:sz w:val="24"/>
          <w:szCs w:val="24"/>
        </w:rPr>
        <w:t xml:space="preserve">el’s final insistence on naming, </w:t>
      </w:r>
      <w:r w:rsidRPr="004C12FD">
        <w:rPr>
          <w:rFonts w:ascii="Times New Roman" w:hAnsi="Times New Roman" w:cs="Times New Roman"/>
          <w:sz w:val="24"/>
          <w:szCs w:val="24"/>
        </w:rPr>
        <w:t xml:space="preserve">on remembering that </w:t>
      </w:r>
      <w:r w:rsidRPr="004C12FD">
        <w:rPr>
          <w:rFonts w:ascii="Times New Roman" w:hAnsi="Times New Roman" w:cs="Times New Roman"/>
          <w:i/>
          <w:iCs/>
          <w:sz w:val="24"/>
          <w:szCs w:val="24"/>
        </w:rPr>
        <w:t>“she had once been a child called Firdaus”</w:t>
      </w:r>
      <w:r w:rsidR="005D5AE4" w:rsidRPr="004C12FD">
        <w:rPr>
          <w:rFonts w:ascii="Times New Roman" w:hAnsi="Times New Roman" w:cs="Times New Roman"/>
          <w:sz w:val="24"/>
          <w:szCs w:val="24"/>
        </w:rPr>
        <w:t xml:space="preserve">, </w:t>
      </w:r>
      <w:r w:rsidRPr="004C12FD">
        <w:rPr>
          <w:rFonts w:ascii="Times New Roman" w:hAnsi="Times New Roman" w:cs="Times New Roman"/>
          <w:sz w:val="24"/>
          <w:szCs w:val="24"/>
        </w:rPr>
        <w:t>performs a last refusal of abstraction. In opposition to the dehumanization of women into flesh, commodity</w:t>
      </w:r>
      <w:r w:rsidR="0083667D">
        <w:rPr>
          <w:rFonts w:ascii="Times New Roman" w:hAnsi="Times New Roman" w:cs="Times New Roman"/>
          <w:sz w:val="24"/>
          <w:szCs w:val="24"/>
        </w:rPr>
        <w:t>,</w:t>
      </w:r>
      <w:r w:rsidRPr="004C12FD">
        <w:rPr>
          <w:rFonts w:ascii="Times New Roman" w:hAnsi="Times New Roman" w:cs="Times New Roman"/>
          <w:sz w:val="24"/>
          <w:szCs w:val="24"/>
        </w:rPr>
        <w:t xml:space="preserve"> or corpse, naming would reclaim their singularity without having to repudiate structural violence. Firdaus turns iconic and </w:t>
      </w:r>
      <w:proofErr w:type="spellStart"/>
      <w:r w:rsidRPr="004C12FD">
        <w:rPr>
          <w:rFonts w:ascii="Times New Roman" w:hAnsi="Times New Roman" w:cs="Times New Roman"/>
          <w:sz w:val="24"/>
          <w:szCs w:val="24"/>
        </w:rPr>
        <w:t>undivisible</w:t>
      </w:r>
      <w:proofErr w:type="spellEnd"/>
      <w:r w:rsidRPr="004C12FD">
        <w:rPr>
          <w:rFonts w:ascii="Times New Roman" w:hAnsi="Times New Roman" w:cs="Times New Roman"/>
          <w:sz w:val="24"/>
          <w:szCs w:val="24"/>
        </w:rPr>
        <w:t>: this is a character who exposes the logic of patriarchal racial capitalism.</w:t>
      </w:r>
    </w:p>
    <w:p w14:paraId="196BFB7B" w14:textId="6416D3B3" w:rsidR="00374594" w:rsidRPr="004C12FD" w:rsidRDefault="001A7069" w:rsidP="004C12FD">
      <w:pPr>
        <w:pStyle w:val="NoSpacing"/>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 xml:space="preserve">To conclude, </w:t>
      </w:r>
      <w:r w:rsidRPr="004C12FD">
        <w:rPr>
          <w:rFonts w:ascii="Times New Roman" w:hAnsi="Times New Roman" w:cs="Times New Roman"/>
          <w:i/>
          <w:iCs/>
          <w:sz w:val="24"/>
          <w:szCs w:val="24"/>
        </w:rPr>
        <w:t>Woman at Point Zero</w:t>
      </w:r>
      <w:r w:rsidRPr="004C12FD">
        <w:rPr>
          <w:rFonts w:ascii="Times New Roman" w:hAnsi="Times New Roman" w:cs="Times New Roman"/>
          <w:sz w:val="24"/>
          <w:szCs w:val="24"/>
        </w:rPr>
        <w:t xml:space="preserve"> demands to be read not only as feminist literature but as critical theory. Through Firdaus’s necropolitical itinerary, El Saadawi exposes how modern patriarchy governs women through a continuum that links care and coercion, productivity and punishment, life and death. By integrating biopolitics, necropolitics, and feminist political economy, this study has argued that female embodiment under patriarchy is structured by a deadly paradox: women are made to live only insofar as they remain exploitable, and they are allowed to die when they cease to be useful. Firdaus’s voice, forged at Point Zero, endures as a counter-archive against this logic; an uncompromising demand to reckon with the systems that make women’s deaths both possible and necessary</w:t>
      </w:r>
      <w:r w:rsidR="00332BC5" w:rsidRPr="004C12FD">
        <w:rPr>
          <w:rFonts w:ascii="Times New Roman" w:hAnsi="Times New Roman" w:cs="Times New Roman"/>
          <w:sz w:val="24"/>
          <w:szCs w:val="24"/>
        </w:rPr>
        <w:t>.</w:t>
      </w:r>
    </w:p>
    <w:p w14:paraId="5E9B59C6" w14:textId="0DA8DA9A" w:rsidR="00374594" w:rsidRPr="004C12FD" w:rsidRDefault="001A7069" w:rsidP="004C12FD">
      <w:pPr>
        <w:tabs>
          <w:tab w:val="left" w:pos="1591"/>
        </w:tabs>
        <w:spacing w:line="360" w:lineRule="auto"/>
        <w:jc w:val="both"/>
        <w:rPr>
          <w:rFonts w:ascii="Times New Roman" w:hAnsi="Times New Roman" w:cs="Times New Roman"/>
          <w:b/>
          <w:bCs/>
          <w:sz w:val="24"/>
          <w:szCs w:val="24"/>
        </w:rPr>
      </w:pPr>
      <w:r w:rsidRPr="004C12FD">
        <w:rPr>
          <w:rFonts w:ascii="Times New Roman" w:hAnsi="Times New Roman" w:cs="Times New Roman"/>
          <w:b/>
          <w:bCs/>
          <w:sz w:val="24"/>
          <w:szCs w:val="24"/>
        </w:rPr>
        <w:t>References</w:t>
      </w:r>
      <w:r w:rsidR="00E62E5F" w:rsidRPr="004C12FD">
        <w:rPr>
          <w:rFonts w:ascii="Times New Roman" w:hAnsi="Times New Roman" w:cs="Times New Roman"/>
          <w:b/>
          <w:bCs/>
          <w:sz w:val="24"/>
          <w:szCs w:val="24"/>
        </w:rPr>
        <w:tab/>
      </w:r>
    </w:p>
    <w:p w14:paraId="08CFF4B3" w14:textId="77777777" w:rsidR="00374594" w:rsidRPr="004C12FD" w:rsidRDefault="001A7069" w:rsidP="004C12FD">
      <w:pPr>
        <w:pStyle w:val="NoSpacing"/>
        <w:numPr>
          <w:ilvl w:val="0"/>
          <w:numId w:val="3"/>
        </w:numPr>
        <w:spacing w:line="360" w:lineRule="auto"/>
        <w:jc w:val="both"/>
        <w:rPr>
          <w:rFonts w:ascii="Times New Roman" w:hAnsi="Times New Roman" w:cs="Times New Roman"/>
          <w:sz w:val="24"/>
          <w:szCs w:val="24"/>
        </w:rPr>
      </w:pPr>
      <w:proofErr w:type="spellStart"/>
      <w:r w:rsidRPr="004C12FD">
        <w:rPr>
          <w:rFonts w:ascii="Times New Roman" w:hAnsi="Times New Roman" w:cs="Times New Roman"/>
          <w:sz w:val="24"/>
          <w:szCs w:val="24"/>
        </w:rPr>
        <w:t>Agamben</w:t>
      </w:r>
      <w:proofErr w:type="spellEnd"/>
      <w:r w:rsidRPr="004C12FD">
        <w:rPr>
          <w:rFonts w:ascii="Times New Roman" w:hAnsi="Times New Roman" w:cs="Times New Roman"/>
          <w:sz w:val="24"/>
          <w:szCs w:val="24"/>
        </w:rPr>
        <w:t>, G. (1998). Homo sacer: Sovereign power and bare life. Stanford University Press.</w:t>
      </w:r>
    </w:p>
    <w:p w14:paraId="2CEB1C7E" w14:textId="77777777" w:rsidR="00374594" w:rsidRPr="004C12FD" w:rsidRDefault="001A7069" w:rsidP="004C12FD">
      <w:pPr>
        <w:pStyle w:val="NoSpacing"/>
        <w:numPr>
          <w:ilvl w:val="0"/>
          <w:numId w:val="3"/>
        </w:numPr>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Ahmed, S. (2004). The cultural politics of emotion. Routledge.</w:t>
      </w:r>
    </w:p>
    <w:p w14:paraId="52B0E0B8" w14:textId="77777777" w:rsidR="00374594" w:rsidRPr="004C12FD" w:rsidRDefault="001A7069" w:rsidP="004C12FD">
      <w:pPr>
        <w:pStyle w:val="NoSpacing"/>
        <w:numPr>
          <w:ilvl w:val="0"/>
          <w:numId w:val="3"/>
        </w:numPr>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Bieler, A., &amp; Morton, A. D. (2004). A critical theory route to hegemony, world order and historical change: Neo-</w:t>
      </w:r>
      <w:proofErr w:type="spellStart"/>
      <w:r w:rsidRPr="004C12FD">
        <w:rPr>
          <w:rFonts w:ascii="Times New Roman" w:hAnsi="Times New Roman" w:cs="Times New Roman"/>
          <w:sz w:val="24"/>
          <w:szCs w:val="24"/>
        </w:rPr>
        <w:t>Gramscian</w:t>
      </w:r>
      <w:proofErr w:type="spellEnd"/>
      <w:r w:rsidRPr="004C12FD">
        <w:rPr>
          <w:rFonts w:ascii="Times New Roman" w:hAnsi="Times New Roman" w:cs="Times New Roman"/>
          <w:sz w:val="24"/>
          <w:szCs w:val="24"/>
        </w:rPr>
        <w:t xml:space="preserve"> perspectives in international relations. Capital &amp; Class, 28(1), 85–113. </w:t>
      </w:r>
      <w:hyperlink r:id="rId7" w:history="1">
        <w:r w:rsidR="0056257A" w:rsidRPr="004C12FD">
          <w:rPr>
            <w:rStyle w:val="Hyperlink"/>
            <w:rFonts w:ascii="Times New Roman" w:hAnsi="Times New Roman" w:cs="Times New Roman"/>
            <w:color w:val="auto"/>
            <w:sz w:val="24"/>
            <w:szCs w:val="24"/>
          </w:rPr>
          <w:t>https://doi.org/10.1177/030981680408200106</w:t>
        </w:r>
      </w:hyperlink>
      <w:r w:rsidR="0056257A" w:rsidRPr="004C12FD">
        <w:rPr>
          <w:rFonts w:ascii="Times New Roman" w:hAnsi="Times New Roman" w:cs="Times New Roman"/>
          <w:sz w:val="24"/>
          <w:szCs w:val="24"/>
        </w:rPr>
        <w:t xml:space="preserve"> </w:t>
      </w:r>
    </w:p>
    <w:p w14:paraId="66A9CF9A" w14:textId="77777777" w:rsidR="00374594" w:rsidRPr="004C12FD" w:rsidRDefault="001A7069" w:rsidP="004C12FD">
      <w:pPr>
        <w:pStyle w:val="NoSpacing"/>
        <w:numPr>
          <w:ilvl w:val="0"/>
          <w:numId w:val="3"/>
        </w:numPr>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 xml:space="preserve">Bieler, A., &amp; Morton, A. D. (2021). Is capitalism structurally indifferent to gender? Routes to a value theory of reproductive </w:t>
      </w:r>
      <w:proofErr w:type="spellStart"/>
      <w:r w:rsidRPr="004C12FD">
        <w:rPr>
          <w:rFonts w:ascii="Times New Roman" w:hAnsi="Times New Roman" w:cs="Times New Roman"/>
          <w:sz w:val="24"/>
          <w:szCs w:val="24"/>
        </w:rPr>
        <w:t>labour</w:t>
      </w:r>
      <w:proofErr w:type="spellEnd"/>
      <w:r w:rsidRPr="004C12FD">
        <w:rPr>
          <w:rFonts w:ascii="Times New Roman" w:hAnsi="Times New Roman" w:cs="Times New Roman"/>
          <w:sz w:val="24"/>
          <w:szCs w:val="24"/>
        </w:rPr>
        <w:t xml:space="preserve">. Environment and Planning A: Economy and Space, 53(7), 1749–1769. </w:t>
      </w:r>
      <w:hyperlink r:id="rId8" w:history="1">
        <w:r w:rsidR="00D2498E" w:rsidRPr="004C12FD">
          <w:rPr>
            <w:rStyle w:val="Hyperlink"/>
            <w:rFonts w:ascii="Times New Roman" w:hAnsi="Times New Roman" w:cs="Times New Roman"/>
            <w:color w:val="auto"/>
            <w:sz w:val="24"/>
            <w:szCs w:val="24"/>
          </w:rPr>
          <w:t>https://doi.org/10.1177/0308518X211031572</w:t>
        </w:r>
      </w:hyperlink>
      <w:r w:rsidR="00D2498E" w:rsidRPr="004C12FD">
        <w:rPr>
          <w:rFonts w:ascii="Times New Roman" w:hAnsi="Times New Roman" w:cs="Times New Roman"/>
          <w:sz w:val="24"/>
          <w:szCs w:val="24"/>
        </w:rPr>
        <w:t xml:space="preserve"> </w:t>
      </w:r>
    </w:p>
    <w:p w14:paraId="1B8E4234" w14:textId="77777777" w:rsidR="00374594" w:rsidRPr="004C12FD" w:rsidRDefault="001A7069" w:rsidP="004C12FD">
      <w:pPr>
        <w:pStyle w:val="NoSpacing"/>
        <w:numPr>
          <w:ilvl w:val="0"/>
          <w:numId w:val="3"/>
        </w:numPr>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lastRenderedPageBreak/>
        <w:t xml:space="preserve">Bieler, A., &amp; Morton, A. D. (2021). Towards a critical theory of social reproduction: Value theory of reproductive </w:t>
      </w:r>
      <w:proofErr w:type="spellStart"/>
      <w:r w:rsidRPr="004C12FD">
        <w:rPr>
          <w:rFonts w:ascii="Times New Roman" w:hAnsi="Times New Roman" w:cs="Times New Roman"/>
          <w:sz w:val="24"/>
          <w:szCs w:val="24"/>
        </w:rPr>
        <w:t>labour</w:t>
      </w:r>
      <w:proofErr w:type="spellEnd"/>
      <w:r w:rsidRPr="004C12FD">
        <w:rPr>
          <w:rFonts w:ascii="Times New Roman" w:hAnsi="Times New Roman" w:cs="Times New Roman"/>
          <w:sz w:val="24"/>
          <w:szCs w:val="24"/>
        </w:rPr>
        <w:t xml:space="preserve">. Historical Materialism, 29(3), 129–142. </w:t>
      </w:r>
      <w:hyperlink r:id="rId9" w:history="1">
        <w:r w:rsidR="00D2498E" w:rsidRPr="004C12FD">
          <w:rPr>
            <w:rStyle w:val="Hyperlink"/>
            <w:rFonts w:ascii="Times New Roman" w:hAnsi="Times New Roman" w:cs="Times New Roman"/>
            <w:color w:val="auto"/>
            <w:sz w:val="24"/>
            <w:szCs w:val="24"/>
          </w:rPr>
          <w:t>https://doi.org/10.1163/1569206X-29030001</w:t>
        </w:r>
      </w:hyperlink>
      <w:r w:rsidR="00D2498E" w:rsidRPr="004C12FD">
        <w:rPr>
          <w:rFonts w:ascii="Times New Roman" w:hAnsi="Times New Roman" w:cs="Times New Roman"/>
          <w:sz w:val="24"/>
          <w:szCs w:val="24"/>
        </w:rPr>
        <w:t xml:space="preserve"> </w:t>
      </w:r>
    </w:p>
    <w:p w14:paraId="3B8E9703" w14:textId="77777777" w:rsidR="00374594" w:rsidRPr="004C12FD" w:rsidRDefault="001A7069" w:rsidP="004C12FD">
      <w:pPr>
        <w:pStyle w:val="NoSpacing"/>
        <w:numPr>
          <w:ilvl w:val="0"/>
          <w:numId w:val="3"/>
        </w:numPr>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 xml:space="preserve">Bieler, A., &amp; Morton, A. D. (2024). The dialectical matrix of class, gender, </w:t>
      </w:r>
      <w:r w:rsidR="00332BC5" w:rsidRPr="004C12FD">
        <w:rPr>
          <w:rFonts w:ascii="Times New Roman" w:hAnsi="Times New Roman" w:cs="Times New Roman"/>
          <w:sz w:val="24"/>
          <w:szCs w:val="24"/>
        </w:rPr>
        <w:t xml:space="preserve">and </w:t>
      </w:r>
      <w:r w:rsidRPr="004C12FD">
        <w:rPr>
          <w:rFonts w:ascii="Times New Roman" w:hAnsi="Times New Roman" w:cs="Times New Roman"/>
          <w:sz w:val="24"/>
          <w:szCs w:val="24"/>
        </w:rPr>
        <w:t>race. Environment and Planning F, 4, 294–314. https://doi.org/10.1177/26349825241241303</w:t>
      </w:r>
    </w:p>
    <w:p w14:paraId="68442AED" w14:textId="77777777" w:rsidR="00374594" w:rsidRPr="004C12FD" w:rsidRDefault="001A7069" w:rsidP="004C12FD">
      <w:pPr>
        <w:pStyle w:val="NoSpacing"/>
        <w:numPr>
          <w:ilvl w:val="0"/>
          <w:numId w:val="3"/>
        </w:numPr>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 xml:space="preserve">Bieler, A., &amp; Morton, A. D. (2024). The dialectics of patriarchy and capital: Social reproduction beyond “external” oppression. Capital &amp; Class, 48(1), 1–24. </w:t>
      </w:r>
      <w:hyperlink r:id="rId10" w:history="1">
        <w:r w:rsidR="00D2498E" w:rsidRPr="004C12FD">
          <w:rPr>
            <w:rStyle w:val="Hyperlink"/>
            <w:rFonts w:ascii="Times New Roman" w:hAnsi="Times New Roman" w:cs="Times New Roman"/>
            <w:color w:val="auto"/>
            <w:sz w:val="24"/>
            <w:szCs w:val="24"/>
          </w:rPr>
          <w:t>https://doi.org/10.1177/03098168231223456</w:t>
        </w:r>
      </w:hyperlink>
      <w:r w:rsidR="00D2498E" w:rsidRPr="004C12FD">
        <w:rPr>
          <w:rFonts w:ascii="Times New Roman" w:hAnsi="Times New Roman" w:cs="Times New Roman"/>
          <w:sz w:val="24"/>
          <w:szCs w:val="24"/>
        </w:rPr>
        <w:t xml:space="preserve"> </w:t>
      </w:r>
    </w:p>
    <w:p w14:paraId="1A2FA1F6" w14:textId="77777777" w:rsidR="00374594" w:rsidRPr="004C12FD" w:rsidRDefault="001A7069" w:rsidP="004C12FD">
      <w:pPr>
        <w:pStyle w:val="NoSpacing"/>
        <w:numPr>
          <w:ilvl w:val="0"/>
          <w:numId w:val="3"/>
        </w:numPr>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Butler, J. (2004). Precarious life: The powers of mourning and violence. Verso.</w:t>
      </w:r>
    </w:p>
    <w:p w14:paraId="3065285E" w14:textId="77777777" w:rsidR="00374594" w:rsidRPr="004C12FD" w:rsidRDefault="001A7069" w:rsidP="004C12FD">
      <w:pPr>
        <w:pStyle w:val="NoSpacing"/>
        <w:numPr>
          <w:ilvl w:val="0"/>
          <w:numId w:val="3"/>
        </w:numPr>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 xml:space="preserve">El Saadawi, N. (2015). Woman at point zero (S. </w:t>
      </w:r>
      <w:proofErr w:type="spellStart"/>
      <w:r w:rsidRPr="004C12FD">
        <w:rPr>
          <w:rFonts w:ascii="Times New Roman" w:hAnsi="Times New Roman" w:cs="Times New Roman"/>
          <w:sz w:val="24"/>
          <w:szCs w:val="24"/>
        </w:rPr>
        <w:t>Hetata</w:t>
      </w:r>
      <w:proofErr w:type="spellEnd"/>
      <w:r w:rsidRPr="004C12FD">
        <w:rPr>
          <w:rFonts w:ascii="Times New Roman" w:hAnsi="Times New Roman" w:cs="Times New Roman"/>
          <w:sz w:val="24"/>
          <w:szCs w:val="24"/>
        </w:rPr>
        <w:t xml:space="preserve">, Trans.). Penguin Classics. </w:t>
      </w:r>
    </w:p>
    <w:p w14:paraId="33CA7B5C" w14:textId="77777777" w:rsidR="00374594" w:rsidRPr="004C12FD" w:rsidRDefault="001A7069" w:rsidP="004C12FD">
      <w:pPr>
        <w:pStyle w:val="NoSpacing"/>
        <w:numPr>
          <w:ilvl w:val="0"/>
          <w:numId w:val="3"/>
        </w:numPr>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Federici, S. (2004). Caliban and the Witch: Women, the body</w:t>
      </w:r>
      <w:r w:rsidR="00332BC5" w:rsidRPr="004C12FD">
        <w:rPr>
          <w:rFonts w:ascii="Times New Roman" w:hAnsi="Times New Roman" w:cs="Times New Roman"/>
          <w:sz w:val="24"/>
          <w:szCs w:val="24"/>
        </w:rPr>
        <w:t>,</w:t>
      </w:r>
      <w:r w:rsidRPr="004C12FD">
        <w:rPr>
          <w:rFonts w:ascii="Times New Roman" w:hAnsi="Times New Roman" w:cs="Times New Roman"/>
          <w:sz w:val="24"/>
          <w:szCs w:val="24"/>
        </w:rPr>
        <w:t xml:space="preserve"> and primitive accumulation. </w:t>
      </w:r>
      <w:proofErr w:type="spellStart"/>
      <w:r w:rsidRPr="004C12FD">
        <w:rPr>
          <w:rFonts w:ascii="Times New Roman" w:hAnsi="Times New Roman" w:cs="Times New Roman"/>
          <w:sz w:val="24"/>
          <w:szCs w:val="24"/>
        </w:rPr>
        <w:t>Autonomedia</w:t>
      </w:r>
      <w:proofErr w:type="spellEnd"/>
      <w:r w:rsidRPr="004C12FD">
        <w:rPr>
          <w:rFonts w:ascii="Times New Roman" w:hAnsi="Times New Roman" w:cs="Times New Roman"/>
          <w:sz w:val="24"/>
          <w:szCs w:val="24"/>
        </w:rPr>
        <w:t xml:space="preserve">. </w:t>
      </w:r>
      <w:hyperlink r:id="rId11" w:history="1">
        <w:r w:rsidR="00D2498E" w:rsidRPr="004C12FD">
          <w:rPr>
            <w:rStyle w:val="Hyperlink"/>
            <w:rFonts w:ascii="Times New Roman" w:hAnsi="Times New Roman" w:cs="Times New Roman"/>
            <w:color w:val="auto"/>
            <w:sz w:val="24"/>
            <w:szCs w:val="24"/>
          </w:rPr>
          <w:t>https://autonomedia.org/product/caliban-and-the-witch/</w:t>
        </w:r>
      </w:hyperlink>
      <w:r w:rsidR="00D2498E" w:rsidRPr="004C12FD">
        <w:rPr>
          <w:rFonts w:ascii="Times New Roman" w:hAnsi="Times New Roman" w:cs="Times New Roman"/>
          <w:sz w:val="24"/>
          <w:szCs w:val="24"/>
        </w:rPr>
        <w:t xml:space="preserve"> </w:t>
      </w:r>
    </w:p>
    <w:p w14:paraId="79EB50C2" w14:textId="77777777" w:rsidR="00374594" w:rsidRPr="004C12FD" w:rsidRDefault="001A7069" w:rsidP="004C12FD">
      <w:pPr>
        <w:pStyle w:val="NoSpacing"/>
        <w:numPr>
          <w:ilvl w:val="0"/>
          <w:numId w:val="3"/>
        </w:numPr>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Foucault, M. (1978). The history of sexuality: Volume 1, an introduction (R. Hu</w:t>
      </w:r>
      <w:r w:rsidR="00D2498E" w:rsidRPr="004C12FD">
        <w:rPr>
          <w:rFonts w:ascii="Times New Roman" w:hAnsi="Times New Roman" w:cs="Times New Roman"/>
          <w:sz w:val="24"/>
          <w:szCs w:val="24"/>
        </w:rPr>
        <w:t xml:space="preserve">rley, Trans.). Pantheon Books. </w:t>
      </w:r>
    </w:p>
    <w:p w14:paraId="53862899" w14:textId="77777777" w:rsidR="00374594" w:rsidRPr="004C12FD" w:rsidRDefault="001A7069" w:rsidP="004C12FD">
      <w:pPr>
        <w:pStyle w:val="NoSpacing"/>
        <w:numPr>
          <w:ilvl w:val="0"/>
          <w:numId w:val="3"/>
        </w:numPr>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 xml:space="preserve">Istifadah, I., &amp; Rohmana, W. (2022). Patriarchal hegemony in the novel Woman at Point Zero by Nawal El Saadawi. Journal of English Language Teaching and Linguistics, 7(2), 235–250. </w:t>
      </w:r>
      <w:hyperlink r:id="rId12" w:history="1">
        <w:r w:rsidR="00D2498E" w:rsidRPr="004C12FD">
          <w:rPr>
            <w:rStyle w:val="Hyperlink"/>
            <w:rFonts w:ascii="Times New Roman" w:hAnsi="Times New Roman" w:cs="Times New Roman"/>
            <w:color w:val="auto"/>
            <w:sz w:val="24"/>
            <w:szCs w:val="24"/>
          </w:rPr>
          <w:t>https://doi.org/10.21462/jeltl.v7i2.838</w:t>
        </w:r>
      </w:hyperlink>
      <w:r w:rsidR="00D2498E" w:rsidRPr="004C12FD">
        <w:rPr>
          <w:rFonts w:ascii="Times New Roman" w:hAnsi="Times New Roman" w:cs="Times New Roman"/>
          <w:sz w:val="24"/>
          <w:szCs w:val="24"/>
        </w:rPr>
        <w:t xml:space="preserve"> </w:t>
      </w:r>
    </w:p>
    <w:p w14:paraId="5CD054D1" w14:textId="77777777" w:rsidR="00374594" w:rsidRPr="004C12FD" w:rsidRDefault="001A7069" w:rsidP="004C12FD">
      <w:pPr>
        <w:pStyle w:val="NoSpacing"/>
        <w:numPr>
          <w:ilvl w:val="0"/>
          <w:numId w:val="3"/>
        </w:numPr>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 xml:space="preserve">Istifadah, I., &amp; Rohmana, J. A. (2022). Gender </w:t>
      </w:r>
      <w:r w:rsidR="00332BC5" w:rsidRPr="004C12FD">
        <w:rPr>
          <w:rFonts w:ascii="Times New Roman" w:hAnsi="Times New Roman" w:cs="Times New Roman"/>
          <w:sz w:val="24"/>
          <w:szCs w:val="24"/>
        </w:rPr>
        <w:t>Injustice</w:t>
      </w:r>
      <w:r w:rsidRPr="004C12FD">
        <w:rPr>
          <w:rFonts w:ascii="Times New Roman" w:hAnsi="Times New Roman" w:cs="Times New Roman"/>
          <w:sz w:val="24"/>
          <w:szCs w:val="24"/>
        </w:rPr>
        <w:t xml:space="preserve"> in Nawal El Saadawi’s Woman at Point Zero. Journal of Language and Literature, 22(1), 1–18. </w:t>
      </w:r>
      <w:hyperlink r:id="rId13" w:history="1">
        <w:r w:rsidR="00D2498E" w:rsidRPr="004C12FD">
          <w:rPr>
            <w:rStyle w:val="Hyperlink"/>
            <w:rFonts w:ascii="Times New Roman" w:hAnsi="Times New Roman" w:cs="Times New Roman"/>
            <w:color w:val="auto"/>
            <w:sz w:val="24"/>
            <w:szCs w:val="24"/>
          </w:rPr>
          <w:t>https://doi.org/10.22146/jh.v22i1.7890</w:t>
        </w:r>
      </w:hyperlink>
      <w:r w:rsidR="00D2498E" w:rsidRPr="004C12FD">
        <w:rPr>
          <w:rFonts w:ascii="Times New Roman" w:hAnsi="Times New Roman" w:cs="Times New Roman"/>
          <w:sz w:val="24"/>
          <w:szCs w:val="24"/>
        </w:rPr>
        <w:t xml:space="preserve"> </w:t>
      </w:r>
    </w:p>
    <w:p w14:paraId="3F52AA98" w14:textId="77777777" w:rsidR="00374594" w:rsidRPr="004C12FD" w:rsidRDefault="001A7069" w:rsidP="004C12FD">
      <w:pPr>
        <w:pStyle w:val="NoSpacing"/>
        <w:numPr>
          <w:ilvl w:val="0"/>
          <w:numId w:val="3"/>
        </w:numPr>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 xml:space="preserve">Kök, Ş., &amp; Bakırtaş, Ş. (2024). Unveiling women’s struggles in Nawal El Saadawi’s Woman at Point Zero from a postcolonial perspective. </w:t>
      </w:r>
      <w:proofErr w:type="spellStart"/>
      <w:r w:rsidRPr="004C12FD">
        <w:rPr>
          <w:rFonts w:ascii="Times New Roman" w:hAnsi="Times New Roman" w:cs="Times New Roman"/>
          <w:sz w:val="24"/>
          <w:szCs w:val="24"/>
        </w:rPr>
        <w:t>İnönü</w:t>
      </w:r>
      <w:proofErr w:type="spellEnd"/>
      <w:r w:rsidRPr="004C12FD">
        <w:rPr>
          <w:rFonts w:ascii="Times New Roman" w:hAnsi="Times New Roman" w:cs="Times New Roman"/>
          <w:sz w:val="24"/>
          <w:szCs w:val="24"/>
        </w:rPr>
        <w:t xml:space="preserve"> University International Journal of Social Sciences (INIJOSS). </w:t>
      </w:r>
      <w:hyperlink r:id="rId14" w:history="1">
        <w:r w:rsidR="00D2498E" w:rsidRPr="004C12FD">
          <w:rPr>
            <w:rStyle w:val="Hyperlink"/>
            <w:rFonts w:ascii="Times New Roman" w:hAnsi="Times New Roman" w:cs="Times New Roman"/>
            <w:color w:val="auto"/>
            <w:sz w:val="24"/>
            <w:szCs w:val="24"/>
          </w:rPr>
          <w:t>https://doi.org/10.54282/inijoss.1448678</w:t>
        </w:r>
      </w:hyperlink>
      <w:r w:rsidR="00D2498E" w:rsidRPr="004C12FD">
        <w:rPr>
          <w:rFonts w:ascii="Times New Roman" w:hAnsi="Times New Roman" w:cs="Times New Roman"/>
          <w:sz w:val="24"/>
          <w:szCs w:val="24"/>
        </w:rPr>
        <w:t xml:space="preserve"> </w:t>
      </w:r>
    </w:p>
    <w:p w14:paraId="61676CCC" w14:textId="77777777" w:rsidR="00374594" w:rsidRPr="004C12FD" w:rsidRDefault="001A7069" w:rsidP="004C12FD">
      <w:pPr>
        <w:pStyle w:val="NoSpacing"/>
        <w:numPr>
          <w:ilvl w:val="0"/>
          <w:numId w:val="3"/>
        </w:numPr>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 xml:space="preserve">Kök, F., &amp; Bakırtaş, H. (2024). Postcolonial feminism in Nawal El Saadawi’s Woman at Point Zero. Journal of Middle East Women's Studies, 20(1), 110–125. </w:t>
      </w:r>
      <w:hyperlink r:id="rId15" w:history="1">
        <w:r w:rsidR="00D2498E" w:rsidRPr="004C12FD">
          <w:rPr>
            <w:rStyle w:val="Hyperlink"/>
            <w:rFonts w:ascii="Times New Roman" w:hAnsi="Times New Roman" w:cs="Times New Roman"/>
            <w:color w:val="auto"/>
            <w:sz w:val="24"/>
            <w:szCs w:val="24"/>
          </w:rPr>
          <w:t>https://doi.org/10.1215/15525864-10900000</w:t>
        </w:r>
      </w:hyperlink>
      <w:r w:rsidR="00D2498E" w:rsidRPr="004C12FD">
        <w:rPr>
          <w:rFonts w:ascii="Times New Roman" w:hAnsi="Times New Roman" w:cs="Times New Roman"/>
          <w:sz w:val="24"/>
          <w:szCs w:val="24"/>
        </w:rPr>
        <w:t xml:space="preserve"> </w:t>
      </w:r>
    </w:p>
    <w:p w14:paraId="57C5B74F" w14:textId="77777777" w:rsidR="00374594" w:rsidRPr="004C12FD" w:rsidRDefault="001A7069" w:rsidP="004C12FD">
      <w:pPr>
        <w:pStyle w:val="NoSpacing"/>
        <w:numPr>
          <w:ilvl w:val="0"/>
          <w:numId w:val="3"/>
        </w:numPr>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 xml:space="preserve">Marx, K. (1976). Capital: A critique of political economy, Volume 1 (B. </w:t>
      </w:r>
      <w:proofErr w:type="spellStart"/>
      <w:r w:rsidRPr="004C12FD">
        <w:rPr>
          <w:rFonts w:ascii="Times New Roman" w:hAnsi="Times New Roman" w:cs="Times New Roman"/>
          <w:sz w:val="24"/>
          <w:szCs w:val="24"/>
        </w:rPr>
        <w:t>Fowkes</w:t>
      </w:r>
      <w:proofErr w:type="spellEnd"/>
      <w:r w:rsidRPr="004C12FD">
        <w:rPr>
          <w:rFonts w:ascii="Times New Roman" w:hAnsi="Times New Roman" w:cs="Times New Roman"/>
          <w:sz w:val="24"/>
          <w:szCs w:val="24"/>
        </w:rPr>
        <w:t>, Trans.). Penguin Classics</w:t>
      </w:r>
      <w:r w:rsidR="00D2498E" w:rsidRPr="004C12FD">
        <w:rPr>
          <w:rFonts w:ascii="Times New Roman" w:hAnsi="Times New Roman" w:cs="Times New Roman"/>
          <w:sz w:val="24"/>
          <w:szCs w:val="24"/>
        </w:rPr>
        <w:t>.</w:t>
      </w:r>
    </w:p>
    <w:p w14:paraId="57162C70" w14:textId="77777777" w:rsidR="00374594" w:rsidRPr="004C12FD" w:rsidRDefault="001A7069" w:rsidP="004C12FD">
      <w:pPr>
        <w:pStyle w:val="NoSpacing"/>
        <w:numPr>
          <w:ilvl w:val="0"/>
          <w:numId w:val="3"/>
        </w:numPr>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 xml:space="preserve">Mbembe, A. (2003). Necropolitics. Public Culture, 15(1), 11–40. </w:t>
      </w:r>
      <w:hyperlink r:id="rId16" w:history="1">
        <w:r w:rsidR="00D2498E" w:rsidRPr="004C12FD">
          <w:rPr>
            <w:rStyle w:val="Hyperlink"/>
            <w:rFonts w:ascii="Times New Roman" w:hAnsi="Times New Roman" w:cs="Times New Roman"/>
            <w:color w:val="auto"/>
            <w:sz w:val="24"/>
            <w:szCs w:val="24"/>
          </w:rPr>
          <w:t>https://doi.org/10.1215/08992363-15-1-11</w:t>
        </w:r>
      </w:hyperlink>
      <w:r w:rsidR="00D2498E" w:rsidRPr="004C12FD">
        <w:rPr>
          <w:rFonts w:ascii="Times New Roman" w:hAnsi="Times New Roman" w:cs="Times New Roman"/>
          <w:sz w:val="24"/>
          <w:szCs w:val="24"/>
        </w:rPr>
        <w:t xml:space="preserve"> </w:t>
      </w:r>
    </w:p>
    <w:p w14:paraId="08B39D42" w14:textId="77777777" w:rsidR="00374594" w:rsidRPr="004C12FD" w:rsidRDefault="001A7069" w:rsidP="004C12FD">
      <w:pPr>
        <w:pStyle w:val="NoSpacing"/>
        <w:numPr>
          <w:ilvl w:val="0"/>
          <w:numId w:val="3"/>
        </w:numPr>
        <w:spacing w:line="360" w:lineRule="auto"/>
        <w:jc w:val="both"/>
        <w:rPr>
          <w:rFonts w:ascii="Times New Roman" w:hAnsi="Times New Roman" w:cs="Times New Roman"/>
          <w:sz w:val="24"/>
          <w:szCs w:val="24"/>
        </w:rPr>
      </w:pPr>
      <w:proofErr w:type="spellStart"/>
      <w:r w:rsidRPr="004C12FD">
        <w:rPr>
          <w:rFonts w:ascii="Times New Roman" w:hAnsi="Times New Roman" w:cs="Times New Roman"/>
          <w:sz w:val="24"/>
          <w:szCs w:val="24"/>
        </w:rPr>
        <w:t>Pateman</w:t>
      </w:r>
      <w:proofErr w:type="spellEnd"/>
      <w:r w:rsidRPr="004C12FD">
        <w:rPr>
          <w:rFonts w:ascii="Times New Roman" w:hAnsi="Times New Roman" w:cs="Times New Roman"/>
          <w:sz w:val="24"/>
          <w:szCs w:val="24"/>
        </w:rPr>
        <w:t>, C. (1988). The sexual contract. Stanford University Press.</w:t>
      </w:r>
    </w:p>
    <w:p w14:paraId="6DA494E9" w14:textId="77777777" w:rsidR="00374594" w:rsidRPr="004C12FD" w:rsidRDefault="001A7069" w:rsidP="004C12FD">
      <w:pPr>
        <w:pStyle w:val="NoSpacing"/>
        <w:numPr>
          <w:ilvl w:val="0"/>
          <w:numId w:val="3"/>
        </w:numPr>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lastRenderedPageBreak/>
        <w:t xml:space="preserve">Puar, J. K. (2017). The right to maim: Debility, capacity, disability. Duke University Press. </w:t>
      </w:r>
    </w:p>
    <w:p w14:paraId="5DF1A7BA" w14:textId="77777777" w:rsidR="00374594" w:rsidRPr="004C12FD" w:rsidRDefault="001A7069" w:rsidP="004C12FD">
      <w:pPr>
        <w:pStyle w:val="NoSpacing"/>
        <w:numPr>
          <w:ilvl w:val="0"/>
          <w:numId w:val="3"/>
        </w:numPr>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 xml:space="preserve">Rabinow, P., &amp; Rose, N. (2006). Biopower today. </w:t>
      </w:r>
      <w:proofErr w:type="spellStart"/>
      <w:r w:rsidRPr="004C12FD">
        <w:rPr>
          <w:rFonts w:ascii="Times New Roman" w:hAnsi="Times New Roman" w:cs="Times New Roman"/>
          <w:sz w:val="24"/>
          <w:szCs w:val="24"/>
        </w:rPr>
        <w:t>BioSocieties</w:t>
      </w:r>
      <w:proofErr w:type="spellEnd"/>
      <w:r w:rsidRPr="004C12FD">
        <w:rPr>
          <w:rFonts w:ascii="Times New Roman" w:hAnsi="Times New Roman" w:cs="Times New Roman"/>
          <w:sz w:val="24"/>
          <w:szCs w:val="24"/>
        </w:rPr>
        <w:t xml:space="preserve">, 1(2), 195–217. </w:t>
      </w:r>
      <w:hyperlink r:id="rId17" w:history="1">
        <w:r w:rsidR="00D2498E" w:rsidRPr="004C12FD">
          <w:rPr>
            <w:rStyle w:val="Hyperlink"/>
            <w:rFonts w:ascii="Times New Roman" w:hAnsi="Times New Roman" w:cs="Times New Roman"/>
            <w:color w:val="auto"/>
            <w:sz w:val="24"/>
            <w:szCs w:val="24"/>
          </w:rPr>
          <w:t>https://doi.org/10.1017/S1745855206002010</w:t>
        </w:r>
      </w:hyperlink>
      <w:r w:rsidR="00D2498E" w:rsidRPr="004C12FD">
        <w:rPr>
          <w:rFonts w:ascii="Times New Roman" w:hAnsi="Times New Roman" w:cs="Times New Roman"/>
          <w:sz w:val="24"/>
          <w:szCs w:val="24"/>
        </w:rPr>
        <w:t xml:space="preserve"> </w:t>
      </w:r>
    </w:p>
    <w:p w14:paraId="1ABC78CB" w14:textId="77777777" w:rsidR="00374594" w:rsidRPr="004C12FD" w:rsidRDefault="001A7069" w:rsidP="004C12FD">
      <w:pPr>
        <w:pStyle w:val="NoSpacing"/>
        <w:numPr>
          <w:ilvl w:val="0"/>
          <w:numId w:val="3"/>
        </w:numPr>
        <w:spacing w:line="360" w:lineRule="auto"/>
        <w:jc w:val="both"/>
        <w:rPr>
          <w:rFonts w:ascii="Times New Roman" w:hAnsi="Times New Roman" w:cs="Times New Roman"/>
          <w:sz w:val="24"/>
          <w:szCs w:val="24"/>
        </w:rPr>
      </w:pPr>
      <w:proofErr w:type="spellStart"/>
      <w:r w:rsidRPr="004C12FD">
        <w:rPr>
          <w:rFonts w:ascii="Times New Roman" w:hAnsi="Times New Roman" w:cs="Times New Roman"/>
          <w:sz w:val="24"/>
          <w:szCs w:val="24"/>
        </w:rPr>
        <w:t>Rajat</w:t>
      </w:r>
      <w:proofErr w:type="spellEnd"/>
      <w:r w:rsidRPr="004C12FD">
        <w:rPr>
          <w:rFonts w:ascii="Times New Roman" w:hAnsi="Times New Roman" w:cs="Times New Roman"/>
          <w:sz w:val="24"/>
          <w:szCs w:val="24"/>
        </w:rPr>
        <w:t xml:space="preserve">, S., &amp; McLaren, M. (2023). Decolonial reproductive justice: Analyzing reproductive oppression in India. Feminist Formations, 35(1), 105–128. </w:t>
      </w:r>
      <w:hyperlink r:id="rId18" w:history="1">
        <w:r w:rsidR="00D2498E" w:rsidRPr="004C12FD">
          <w:rPr>
            <w:rStyle w:val="Hyperlink"/>
            <w:rFonts w:ascii="Times New Roman" w:hAnsi="Times New Roman" w:cs="Times New Roman"/>
            <w:color w:val="auto"/>
            <w:sz w:val="24"/>
            <w:szCs w:val="24"/>
          </w:rPr>
          <w:t>https://doi.org/10.1353/ff.2023.a907922</w:t>
        </w:r>
      </w:hyperlink>
      <w:r w:rsidR="00D2498E" w:rsidRPr="004C12FD">
        <w:rPr>
          <w:rFonts w:ascii="Times New Roman" w:hAnsi="Times New Roman" w:cs="Times New Roman"/>
          <w:sz w:val="24"/>
          <w:szCs w:val="24"/>
        </w:rPr>
        <w:t xml:space="preserve"> </w:t>
      </w:r>
    </w:p>
    <w:p w14:paraId="4B72BEA4" w14:textId="1AB74A65" w:rsidR="00374594" w:rsidRPr="004C12FD" w:rsidRDefault="001A7069" w:rsidP="004C12FD">
      <w:pPr>
        <w:pStyle w:val="NoSpacing"/>
        <w:numPr>
          <w:ilvl w:val="0"/>
          <w:numId w:val="3"/>
        </w:numPr>
        <w:spacing w:line="360" w:lineRule="auto"/>
        <w:jc w:val="both"/>
        <w:rPr>
          <w:rFonts w:ascii="Times New Roman" w:hAnsi="Times New Roman" w:cs="Times New Roman"/>
          <w:sz w:val="24"/>
          <w:szCs w:val="24"/>
        </w:rPr>
      </w:pPr>
      <w:proofErr w:type="spellStart"/>
      <w:r w:rsidRPr="004C12FD">
        <w:rPr>
          <w:rFonts w:ascii="Times New Roman" w:hAnsi="Times New Roman" w:cs="Times New Roman"/>
          <w:sz w:val="24"/>
          <w:szCs w:val="24"/>
        </w:rPr>
        <w:t>Rajat</w:t>
      </w:r>
      <w:proofErr w:type="spellEnd"/>
      <w:r w:rsidRPr="004C12FD">
        <w:rPr>
          <w:rFonts w:ascii="Times New Roman" w:hAnsi="Times New Roman" w:cs="Times New Roman"/>
          <w:sz w:val="24"/>
          <w:szCs w:val="24"/>
        </w:rPr>
        <w:t>, D., &amp; McLaren, H. (2023). Necropolitics and the unhoused: Governing life, dying</w:t>
      </w:r>
      <w:r w:rsidR="00560E0B">
        <w:rPr>
          <w:rFonts w:ascii="Times New Roman" w:hAnsi="Times New Roman" w:cs="Times New Roman"/>
          <w:sz w:val="24"/>
          <w:szCs w:val="24"/>
        </w:rPr>
        <w:t>,</w:t>
      </w:r>
      <w:r w:rsidRPr="004C12FD">
        <w:rPr>
          <w:rFonts w:ascii="Times New Roman" w:hAnsi="Times New Roman" w:cs="Times New Roman"/>
          <w:sz w:val="24"/>
          <w:szCs w:val="24"/>
        </w:rPr>
        <w:t xml:space="preserve"> and death in nursing practice. Nursing Inquiry, 30(4), 302–310.</w:t>
      </w:r>
      <w:r w:rsidR="00D2498E" w:rsidRPr="004C12FD">
        <w:rPr>
          <w:rFonts w:ascii="Times New Roman" w:hAnsi="Times New Roman" w:cs="Times New Roman"/>
          <w:sz w:val="24"/>
          <w:szCs w:val="24"/>
        </w:rPr>
        <w:t xml:space="preserve"> </w:t>
      </w:r>
      <w:hyperlink r:id="rId19" w:history="1">
        <w:r w:rsidR="00D2498E" w:rsidRPr="004C12FD">
          <w:rPr>
            <w:rStyle w:val="Hyperlink"/>
            <w:rFonts w:ascii="Times New Roman" w:hAnsi="Times New Roman" w:cs="Times New Roman"/>
            <w:color w:val="auto"/>
            <w:sz w:val="24"/>
            <w:szCs w:val="24"/>
          </w:rPr>
          <w:t>https://doi.org/10.1111/nin.12500</w:t>
        </w:r>
      </w:hyperlink>
      <w:r w:rsidR="00D2498E" w:rsidRPr="004C12FD">
        <w:rPr>
          <w:rFonts w:ascii="Times New Roman" w:hAnsi="Times New Roman" w:cs="Times New Roman"/>
          <w:sz w:val="24"/>
          <w:szCs w:val="24"/>
        </w:rPr>
        <w:t xml:space="preserve"> </w:t>
      </w:r>
    </w:p>
    <w:p w14:paraId="0C086A94" w14:textId="77777777" w:rsidR="00374594" w:rsidRPr="004C12FD" w:rsidRDefault="001A7069" w:rsidP="004C12FD">
      <w:pPr>
        <w:pStyle w:val="NoSpacing"/>
        <w:numPr>
          <w:ilvl w:val="0"/>
          <w:numId w:val="3"/>
        </w:numPr>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 xml:space="preserve">Scott, J. W. (1988). Gender and the politics of history. Columbia University Press. </w:t>
      </w:r>
    </w:p>
    <w:p w14:paraId="39ED70CE" w14:textId="77777777" w:rsidR="00374594" w:rsidRPr="004C12FD" w:rsidRDefault="001A7069" w:rsidP="004C12FD">
      <w:pPr>
        <w:pStyle w:val="NoSpacing"/>
        <w:numPr>
          <w:ilvl w:val="0"/>
          <w:numId w:val="3"/>
        </w:numPr>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 xml:space="preserve">Spillers, H. J. (1987). Mama's baby, papa is maybe: An American grammar book. Diacritics, 17(2), 64–81. </w:t>
      </w:r>
      <w:hyperlink r:id="rId20" w:history="1">
        <w:r w:rsidR="00D2498E" w:rsidRPr="004C12FD">
          <w:rPr>
            <w:rStyle w:val="Hyperlink"/>
            <w:rFonts w:ascii="Times New Roman" w:hAnsi="Times New Roman" w:cs="Times New Roman"/>
            <w:color w:val="auto"/>
            <w:sz w:val="24"/>
            <w:szCs w:val="24"/>
          </w:rPr>
          <w:t>https://doi.org/10.2307/464747</w:t>
        </w:r>
      </w:hyperlink>
      <w:r w:rsidR="00D2498E" w:rsidRPr="004C12FD">
        <w:rPr>
          <w:rFonts w:ascii="Times New Roman" w:hAnsi="Times New Roman" w:cs="Times New Roman"/>
          <w:sz w:val="24"/>
          <w:szCs w:val="24"/>
        </w:rPr>
        <w:t xml:space="preserve"> </w:t>
      </w:r>
    </w:p>
    <w:p w14:paraId="650D5BC9" w14:textId="77777777" w:rsidR="00374594" w:rsidRPr="004C12FD" w:rsidRDefault="001A7069" w:rsidP="004C12FD">
      <w:pPr>
        <w:pStyle w:val="NoSpacing"/>
        <w:numPr>
          <w:ilvl w:val="0"/>
          <w:numId w:val="3"/>
        </w:numPr>
        <w:spacing w:line="360" w:lineRule="auto"/>
        <w:jc w:val="both"/>
        <w:rPr>
          <w:rFonts w:ascii="Times New Roman" w:hAnsi="Times New Roman" w:cs="Times New Roman"/>
          <w:sz w:val="24"/>
          <w:szCs w:val="24"/>
        </w:rPr>
      </w:pPr>
      <w:proofErr w:type="spellStart"/>
      <w:r w:rsidRPr="004C12FD">
        <w:rPr>
          <w:rFonts w:ascii="Times New Roman" w:hAnsi="Times New Roman" w:cs="Times New Roman"/>
          <w:sz w:val="24"/>
          <w:szCs w:val="24"/>
        </w:rPr>
        <w:t>Tronto</w:t>
      </w:r>
      <w:proofErr w:type="spellEnd"/>
      <w:r w:rsidRPr="004C12FD">
        <w:rPr>
          <w:rFonts w:ascii="Times New Roman" w:hAnsi="Times New Roman" w:cs="Times New Roman"/>
          <w:sz w:val="24"/>
          <w:szCs w:val="24"/>
        </w:rPr>
        <w:t xml:space="preserve">, J. C. (1993). Moral boundaries: A political argument for an ethic of care. Routledge. </w:t>
      </w:r>
      <w:hyperlink r:id="rId21" w:history="1">
        <w:r w:rsidR="00D2498E" w:rsidRPr="004C12FD">
          <w:rPr>
            <w:rStyle w:val="Hyperlink"/>
            <w:rFonts w:ascii="Times New Roman" w:hAnsi="Times New Roman" w:cs="Times New Roman"/>
            <w:color w:val="auto"/>
            <w:sz w:val="24"/>
            <w:szCs w:val="24"/>
          </w:rPr>
          <w:t>https://doi.org/10.4324/9781003070672</w:t>
        </w:r>
      </w:hyperlink>
      <w:r w:rsidR="00D2498E" w:rsidRPr="004C12FD">
        <w:rPr>
          <w:rFonts w:ascii="Times New Roman" w:hAnsi="Times New Roman" w:cs="Times New Roman"/>
          <w:sz w:val="24"/>
          <w:szCs w:val="24"/>
        </w:rPr>
        <w:t xml:space="preserve"> </w:t>
      </w:r>
    </w:p>
    <w:p w14:paraId="4C871CC3" w14:textId="77777777" w:rsidR="004A571E" w:rsidRPr="004C12FD" w:rsidRDefault="001A7069" w:rsidP="004C12FD">
      <w:pPr>
        <w:pStyle w:val="NoSpacing"/>
        <w:numPr>
          <w:ilvl w:val="0"/>
          <w:numId w:val="3"/>
        </w:numPr>
        <w:spacing w:line="360" w:lineRule="auto"/>
        <w:jc w:val="both"/>
        <w:rPr>
          <w:rFonts w:ascii="Times New Roman" w:hAnsi="Times New Roman" w:cs="Times New Roman"/>
          <w:sz w:val="24"/>
          <w:szCs w:val="24"/>
        </w:rPr>
      </w:pPr>
      <w:r w:rsidRPr="004C12FD">
        <w:rPr>
          <w:rFonts w:ascii="Times New Roman" w:hAnsi="Times New Roman" w:cs="Times New Roman"/>
          <w:sz w:val="24"/>
          <w:szCs w:val="24"/>
        </w:rPr>
        <w:t>Weheliye, A. G. (2014). Habeas viscus: Racializing assemblages, biopolitics, and Black feminist theories of the human. Duke University Press.</w:t>
      </w:r>
    </w:p>
    <w:sectPr w:rsidR="004A571E" w:rsidRPr="004C12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DE2FC2"/>
    <w:multiLevelType w:val="hybridMultilevel"/>
    <w:tmpl w:val="E6FE43FC"/>
    <w:lvl w:ilvl="0" w:tplc="59A0D1B6">
      <w:start w:val="1"/>
      <w:numFmt w:val="decimal"/>
      <w:lvlText w:val="%1."/>
      <w:lvlJc w:val="left"/>
      <w:pPr>
        <w:ind w:left="720" w:hanging="360"/>
      </w:pPr>
    </w:lvl>
    <w:lvl w:ilvl="1" w:tplc="B27842F2" w:tentative="1">
      <w:start w:val="1"/>
      <w:numFmt w:val="lowerLetter"/>
      <w:lvlText w:val="%2."/>
      <w:lvlJc w:val="left"/>
      <w:pPr>
        <w:ind w:left="1440" w:hanging="360"/>
      </w:pPr>
    </w:lvl>
    <w:lvl w:ilvl="2" w:tplc="8F7C0092" w:tentative="1">
      <w:start w:val="1"/>
      <w:numFmt w:val="lowerRoman"/>
      <w:lvlText w:val="%3."/>
      <w:lvlJc w:val="right"/>
      <w:pPr>
        <w:ind w:left="2160" w:hanging="180"/>
      </w:pPr>
    </w:lvl>
    <w:lvl w:ilvl="3" w:tplc="2BC82302" w:tentative="1">
      <w:start w:val="1"/>
      <w:numFmt w:val="decimal"/>
      <w:lvlText w:val="%4."/>
      <w:lvlJc w:val="left"/>
      <w:pPr>
        <w:ind w:left="2880" w:hanging="360"/>
      </w:pPr>
    </w:lvl>
    <w:lvl w:ilvl="4" w:tplc="8F66B026" w:tentative="1">
      <w:start w:val="1"/>
      <w:numFmt w:val="lowerLetter"/>
      <w:lvlText w:val="%5."/>
      <w:lvlJc w:val="left"/>
      <w:pPr>
        <w:ind w:left="3600" w:hanging="360"/>
      </w:pPr>
    </w:lvl>
    <w:lvl w:ilvl="5" w:tplc="1EB42AE0" w:tentative="1">
      <w:start w:val="1"/>
      <w:numFmt w:val="lowerRoman"/>
      <w:lvlText w:val="%6."/>
      <w:lvlJc w:val="right"/>
      <w:pPr>
        <w:ind w:left="4320" w:hanging="180"/>
      </w:pPr>
    </w:lvl>
    <w:lvl w:ilvl="6" w:tplc="291A3856" w:tentative="1">
      <w:start w:val="1"/>
      <w:numFmt w:val="decimal"/>
      <w:lvlText w:val="%7."/>
      <w:lvlJc w:val="left"/>
      <w:pPr>
        <w:ind w:left="5040" w:hanging="360"/>
      </w:pPr>
    </w:lvl>
    <w:lvl w:ilvl="7" w:tplc="99E8DB8A" w:tentative="1">
      <w:start w:val="1"/>
      <w:numFmt w:val="lowerLetter"/>
      <w:lvlText w:val="%8."/>
      <w:lvlJc w:val="left"/>
      <w:pPr>
        <w:ind w:left="5760" w:hanging="360"/>
      </w:pPr>
    </w:lvl>
    <w:lvl w:ilvl="8" w:tplc="D592002E" w:tentative="1">
      <w:start w:val="1"/>
      <w:numFmt w:val="lowerRoman"/>
      <w:lvlText w:val="%9."/>
      <w:lvlJc w:val="right"/>
      <w:pPr>
        <w:ind w:left="6480" w:hanging="180"/>
      </w:pPr>
    </w:lvl>
  </w:abstractNum>
  <w:abstractNum w:abstractNumId="1" w15:restartNumberingAfterBreak="0">
    <w:nsid w:val="4D086B44"/>
    <w:multiLevelType w:val="hybridMultilevel"/>
    <w:tmpl w:val="AB56AFAE"/>
    <w:lvl w:ilvl="0" w:tplc="C02E470E">
      <w:start w:val="1"/>
      <w:numFmt w:val="decimal"/>
      <w:lvlText w:val="%1."/>
      <w:lvlJc w:val="left"/>
      <w:pPr>
        <w:ind w:left="720" w:hanging="360"/>
      </w:pPr>
    </w:lvl>
    <w:lvl w:ilvl="1" w:tplc="4254205A" w:tentative="1">
      <w:start w:val="1"/>
      <w:numFmt w:val="lowerLetter"/>
      <w:lvlText w:val="%2."/>
      <w:lvlJc w:val="left"/>
      <w:pPr>
        <w:ind w:left="1440" w:hanging="360"/>
      </w:pPr>
    </w:lvl>
    <w:lvl w:ilvl="2" w:tplc="86FCD06E" w:tentative="1">
      <w:start w:val="1"/>
      <w:numFmt w:val="lowerRoman"/>
      <w:lvlText w:val="%3."/>
      <w:lvlJc w:val="right"/>
      <w:pPr>
        <w:ind w:left="2160" w:hanging="180"/>
      </w:pPr>
    </w:lvl>
    <w:lvl w:ilvl="3" w:tplc="925C41FC" w:tentative="1">
      <w:start w:val="1"/>
      <w:numFmt w:val="decimal"/>
      <w:lvlText w:val="%4."/>
      <w:lvlJc w:val="left"/>
      <w:pPr>
        <w:ind w:left="2880" w:hanging="360"/>
      </w:pPr>
    </w:lvl>
    <w:lvl w:ilvl="4" w:tplc="AEA4808E" w:tentative="1">
      <w:start w:val="1"/>
      <w:numFmt w:val="lowerLetter"/>
      <w:lvlText w:val="%5."/>
      <w:lvlJc w:val="left"/>
      <w:pPr>
        <w:ind w:left="3600" w:hanging="360"/>
      </w:pPr>
    </w:lvl>
    <w:lvl w:ilvl="5" w:tplc="32042322" w:tentative="1">
      <w:start w:val="1"/>
      <w:numFmt w:val="lowerRoman"/>
      <w:lvlText w:val="%6."/>
      <w:lvlJc w:val="right"/>
      <w:pPr>
        <w:ind w:left="4320" w:hanging="180"/>
      </w:pPr>
    </w:lvl>
    <w:lvl w:ilvl="6" w:tplc="15A23ADC" w:tentative="1">
      <w:start w:val="1"/>
      <w:numFmt w:val="decimal"/>
      <w:lvlText w:val="%7."/>
      <w:lvlJc w:val="left"/>
      <w:pPr>
        <w:ind w:left="5040" w:hanging="360"/>
      </w:pPr>
    </w:lvl>
    <w:lvl w:ilvl="7" w:tplc="60B80E2E" w:tentative="1">
      <w:start w:val="1"/>
      <w:numFmt w:val="lowerLetter"/>
      <w:lvlText w:val="%8."/>
      <w:lvlJc w:val="left"/>
      <w:pPr>
        <w:ind w:left="5760" w:hanging="360"/>
      </w:pPr>
    </w:lvl>
    <w:lvl w:ilvl="8" w:tplc="6DCE0794" w:tentative="1">
      <w:start w:val="1"/>
      <w:numFmt w:val="lowerRoman"/>
      <w:lvlText w:val="%9."/>
      <w:lvlJc w:val="right"/>
      <w:pPr>
        <w:ind w:left="6480" w:hanging="180"/>
      </w:pPr>
    </w:lvl>
  </w:abstractNum>
  <w:abstractNum w:abstractNumId="2" w15:restartNumberingAfterBreak="0">
    <w:nsid w:val="55FA18D9"/>
    <w:multiLevelType w:val="hybridMultilevel"/>
    <w:tmpl w:val="0A98E546"/>
    <w:lvl w:ilvl="0" w:tplc="F4D41052">
      <w:start w:val="1"/>
      <w:numFmt w:val="decimal"/>
      <w:lvlText w:val="%1."/>
      <w:lvlJc w:val="left"/>
      <w:pPr>
        <w:ind w:left="720" w:hanging="360"/>
      </w:pPr>
      <w:rPr>
        <w:rFonts w:asciiTheme="minorHAnsi" w:hAnsiTheme="minorHAnsi" w:cstheme="minorBidi" w:hint="default"/>
        <w:sz w:val="22"/>
      </w:rPr>
    </w:lvl>
    <w:lvl w:ilvl="1" w:tplc="6A32776A" w:tentative="1">
      <w:start w:val="1"/>
      <w:numFmt w:val="lowerLetter"/>
      <w:lvlText w:val="%2."/>
      <w:lvlJc w:val="left"/>
      <w:pPr>
        <w:ind w:left="1440" w:hanging="360"/>
      </w:pPr>
    </w:lvl>
    <w:lvl w:ilvl="2" w:tplc="8AECFC4C" w:tentative="1">
      <w:start w:val="1"/>
      <w:numFmt w:val="lowerRoman"/>
      <w:lvlText w:val="%3."/>
      <w:lvlJc w:val="right"/>
      <w:pPr>
        <w:ind w:left="2160" w:hanging="180"/>
      </w:pPr>
    </w:lvl>
    <w:lvl w:ilvl="3" w:tplc="AA7E39B2" w:tentative="1">
      <w:start w:val="1"/>
      <w:numFmt w:val="decimal"/>
      <w:lvlText w:val="%4."/>
      <w:lvlJc w:val="left"/>
      <w:pPr>
        <w:ind w:left="2880" w:hanging="360"/>
      </w:pPr>
    </w:lvl>
    <w:lvl w:ilvl="4" w:tplc="DFF69584" w:tentative="1">
      <w:start w:val="1"/>
      <w:numFmt w:val="lowerLetter"/>
      <w:lvlText w:val="%5."/>
      <w:lvlJc w:val="left"/>
      <w:pPr>
        <w:ind w:left="3600" w:hanging="360"/>
      </w:pPr>
    </w:lvl>
    <w:lvl w:ilvl="5" w:tplc="8ED61486" w:tentative="1">
      <w:start w:val="1"/>
      <w:numFmt w:val="lowerRoman"/>
      <w:lvlText w:val="%6."/>
      <w:lvlJc w:val="right"/>
      <w:pPr>
        <w:ind w:left="4320" w:hanging="180"/>
      </w:pPr>
    </w:lvl>
    <w:lvl w:ilvl="6" w:tplc="95D222E0" w:tentative="1">
      <w:start w:val="1"/>
      <w:numFmt w:val="decimal"/>
      <w:lvlText w:val="%7."/>
      <w:lvlJc w:val="left"/>
      <w:pPr>
        <w:ind w:left="5040" w:hanging="360"/>
      </w:pPr>
    </w:lvl>
    <w:lvl w:ilvl="7" w:tplc="5080D032" w:tentative="1">
      <w:start w:val="1"/>
      <w:numFmt w:val="lowerLetter"/>
      <w:lvlText w:val="%8."/>
      <w:lvlJc w:val="left"/>
      <w:pPr>
        <w:ind w:left="5760" w:hanging="360"/>
      </w:pPr>
    </w:lvl>
    <w:lvl w:ilvl="8" w:tplc="BA246806"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9AF"/>
    <w:rsid w:val="00020B8D"/>
    <w:rsid w:val="000403A4"/>
    <w:rsid w:val="00093171"/>
    <w:rsid w:val="000B2D30"/>
    <w:rsid w:val="000E515D"/>
    <w:rsid w:val="00125723"/>
    <w:rsid w:val="00172BFC"/>
    <w:rsid w:val="001A7069"/>
    <w:rsid w:val="00226E65"/>
    <w:rsid w:val="00286416"/>
    <w:rsid w:val="002D6034"/>
    <w:rsid w:val="002E4F72"/>
    <w:rsid w:val="00332BC5"/>
    <w:rsid w:val="00374594"/>
    <w:rsid w:val="003C22B6"/>
    <w:rsid w:val="003C7AA1"/>
    <w:rsid w:val="004623BA"/>
    <w:rsid w:val="0048527E"/>
    <w:rsid w:val="00496042"/>
    <w:rsid w:val="004A571E"/>
    <w:rsid w:val="004B255F"/>
    <w:rsid w:val="004C12FD"/>
    <w:rsid w:val="004F0C29"/>
    <w:rsid w:val="004F58ED"/>
    <w:rsid w:val="00512A1C"/>
    <w:rsid w:val="005229AF"/>
    <w:rsid w:val="00541805"/>
    <w:rsid w:val="00560E0B"/>
    <w:rsid w:val="0056257A"/>
    <w:rsid w:val="005A0452"/>
    <w:rsid w:val="005D5AE4"/>
    <w:rsid w:val="00650F3B"/>
    <w:rsid w:val="006A79B3"/>
    <w:rsid w:val="006E78FA"/>
    <w:rsid w:val="00711DA9"/>
    <w:rsid w:val="00717585"/>
    <w:rsid w:val="0072224E"/>
    <w:rsid w:val="00756D5F"/>
    <w:rsid w:val="007751A7"/>
    <w:rsid w:val="0079140E"/>
    <w:rsid w:val="00793323"/>
    <w:rsid w:val="007A1079"/>
    <w:rsid w:val="007B2ACA"/>
    <w:rsid w:val="007B659B"/>
    <w:rsid w:val="007F5361"/>
    <w:rsid w:val="0081582A"/>
    <w:rsid w:val="0083667D"/>
    <w:rsid w:val="00886A14"/>
    <w:rsid w:val="008A576D"/>
    <w:rsid w:val="008D1BB3"/>
    <w:rsid w:val="00912B73"/>
    <w:rsid w:val="00915C26"/>
    <w:rsid w:val="009228B9"/>
    <w:rsid w:val="009827ED"/>
    <w:rsid w:val="009D778E"/>
    <w:rsid w:val="009E6A31"/>
    <w:rsid w:val="00A35A35"/>
    <w:rsid w:val="00A54254"/>
    <w:rsid w:val="00A5689D"/>
    <w:rsid w:val="00A87345"/>
    <w:rsid w:val="00AB1B3B"/>
    <w:rsid w:val="00B113D6"/>
    <w:rsid w:val="00B31A71"/>
    <w:rsid w:val="00B773B7"/>
    <w:rsid w:val="00BC6470"/>
    <w:rsid w:val="00C34A51"/>
    <w:rsid w:val="00C50901"/>
    <w:rsid w:val="00C74405"/>
    <w:rsid w:val="00CC46C1"/>
    <w:rsid w:val="00D2498E"/>
    <w:rsid w:val="00D427DE"/>
    <w:rsid w:val="00E225B6"/>
    <w:rsid w:val="00E62E5F"/>
    <w:rsid w:val="00E64AF1"/>
    <w:rsid w:val="00EF609F"/>
    <w:rsid w:val="00F03787"/>
    <w:rsid w:val="00F63060"/>
    <w:rsid w:val="00F85B22"/>
    <w:rsid w:val="00FF4E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5F555"/>
  <w15:chartTrackingRefBased/>
  <w15:docId w15:val="{42EE63AF-57ED-4293-9830-88F0848AB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29A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229AF"/>
    <w:rPr>
      <w:i/>
      <w:iCs/>
    </w:rPr>
  </w:style>
  <w:style w:type="character" w:styleId="Hyperlink">
    <w:name w:val="Hyperlink"/>
    <w:basedOn w:val="DefaultParagraphFont"/>
    <w:uiPriority w:val="99"/>
    <w:unhideWhenUsed/>
    <w:rsid w:val="00374594"/>
    <w:rPr>
      <w:color w:val="0563C1" w:themeColor="hyperlink"/>
      <w:u w:val="single"/>
    </w:rPr>
  </w:style>
  <w:style w:type="paragraph" w:styleId="NoSpacing">
    <w:name w:val="No Spacing"/>
    <w:uiPriority w:val="1"/>
    <w:qFormat/>
    <w:rsid w:val="00374594"/>
    <w:pPr>
      <w:spacing w:after="0" w:line="240" w:lineRule="auto"/>
    </w:pPr>
  </w:style>
  <w:style w:type="paragraph" w:styleId="ListParagraph">
    <w:name w:val="List Paragraph"/>
    <w:basedOn w:val="Normal"/>
    <w:uiPriority w:val="34"/>
    <w:qFormat/>
    <w:rsid w:val="00CC46C1"/>
    <w:pPr>
      <w:ind w:left="720"/>
      <w:contextualSpacing/>
    </w:pPr>
  </w:style>
  <w:style w:type="paragraph" w:styleId="Header">
    <w:name w:val="header"/>
    <w:basedOn w:val="Normal"/>
    <w:link w:val="HeaderChar"/>
    <w:uiPriority w:val="99"/>
    <w:unhideWhenUsed/>
    <w:rsid w:val="00E62E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E5F"/>
  </w:style>
  <w:style w:type="paragraph" w:styleId="Footer">
    <w:name w:val="footer"/>
    <w:basedOn w:val="Normal"/>
    <w:link w:val="FooterChar"/>
    <w:uiPriority w:val="99"/>
    <w:unhideWhenUsed/>
    <w:rsid w:val="00E62E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308518X211031572" TargetMode="External"/><Relationship Id="rId13" Type="http://schemas.openxmlformats.org/officeDocument/2006/relationships/hyperlink" Target="https://doi.org/10.22146/jh.v22i1.7890" TargetMode="External"/><Relationship Id="rId18" Type="http://schemas.openxmlformats.org/officeDocument/2006/relationships/hyperlink" Target="https://doi.org/10.1353/ff.2023.a907922" TargetMode="External"/><Relationship Id="rId3" Type="http://schemas.openxmlformats.org/officeDocument/2006/relationships/settings" Target="settings.xml"/><Relationship Id="rId21" Type="http://schemas.openxmlformats.org/officeDocument/2006/relationships/hyperlink" Target="https://doi.org/10.4324/9781003070672" TargetMode="External"/><Relationship Id="rId7" Type="http://schemas.openxmlformats.org/officeDocument/2006/relationships/hyperlink" Target="https://doi.org/10.1177/030981680408200106" TargetMode="External"/><Relationship Id="rId12" Type="http://schemas.openxmlformats.org/officeDocument/2006/relationships/hyperlink" Target="https://doi.org/10.21462/jeltl.v7i2.838" TargetMode="External"/><Relationship Id="rId17" Type="http://schemas.openxmlformats.org/officeDocument/2006/relationships/hyperlink" Target="https://doi.org/10.1017/S1745855206002010" TargetMode="External"/><Relationship Id="rId2" Type="http://schemas.openxmlformats.org/officeDocument/2006/relationships/styles" Target="styles.xml"/><Relationship Id="rId16" Type="http://schemas.openxmlformats.org/officeDocument/2006/relationships/hyperlink" Target="https://doi.org/10.1215/08992363-15-1-11" TargetMode="External"/><Relationship Id="rId20" Type="http://schemas.openxmlformats.org/officeDocument/2006/relationships/hyperlink" Target="https://doi.org/10.2307/464747" TargetMode="External"/><Relationship Id="rId1" Type="http://schemas.openxmlformats.org/officeDocument/2006/relationships/numbering" Target="numbering.xml"/><Relationship Id="rId6" Type="http://schemas.openxmlformats.org/officeDocument/2006/relationships/hyperlink" Target="http://orcid.org/0000-0002-1031-2687" TargetMode="External"/><Relationship Id="rId11" Type="http://schemas.openxmlformats.org/officeDocument/2006/relationships/hyperlink" Target="https://autonomedia.org/product/caliban-and-the-witch/" TargetMode="External"/><Relationship Id="rId5" Type="http://schemas.openxmlformats.org/officeDocument/2006/relationships/hyperlink" Target="mailto:k.ismail@psau.edu.sa" TargetMode="External"/><Relationship Id="rId15" Type="http://schemas.openxmlformats.org/officeDocument/2006/relationships/hyperlink" Target="https://doi.org/10.1215/15525864-10900000" TargetMode="External"/><Relationship Id="rId23" Type="http://schemas.openxmlformats.org/officeDocument/2006/relationships/theme" Target="theme/theme1.xml"/><Relationship Id="rId10" Type="http://schemas.openxmlformats.org/officeDocument/2006/relationships/hyperlink" Target="https://doi.org/10.1177/03098168231223456" TargetMode="External"/><Relationship Id="rId19" Type="http://schemas.openxmlformats.org/officeDocument/2006/relationships/hyperlink" Target="https://doi.org/10.1111/nin.12500" TargetMode="External"/><Relationship Id="rId4" Type="http://schemas.openxmlformats.org/officeDocument/2006/relationships/webSettings" Target="webSettings.xml"/><Relationship Id="rId9" Type="http://schemas.openxmlformats.org/officeDocument/2006/relationships/hyperlink" Target="https://doi.org/10.1163/1569206X-29030001" TargetMode="External"/><Relationship Id="rId14" Type="http://schemas.openxmlformats.org/officeDocument/2006/relationships/hyperlink" Target="https://doi.org/10.54282/inijoss.144867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7484</Words>
  <Characters>42665</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Khaleel Bakheet</dc:creator>
  <cp:lastModifiedBy>Dr. Khaleel Bakheet</cp:lastModifiedBy>
  <cp:revision>4</cp:revision>
  <dcterms:created xsi:type="dcterms:W3CDTF">2026-02-18T08:35:00Z</dcterms:created>
  <dcterms:modified xsi:type="dcterms:W3CDTF">2026-02-19T08:55:00Z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66175fc5-32a6-459d-be25-ed06a794842d</vt:lpwstr>
  </property>
</Properties>
</file>