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138F2" w14:textId="7DE7533B" w:rsidR="00FE4865" w:rsidRPr="00FE4865" w:rsidRDefault="00292822" w:rsidP="00292822">
      <w:pPr>
        <w:pStyle w:val="AAAPenulis"/>
        <w:spacing w:line="360" w:lineRule="auto"/>
        <w:rPr>
          <w:rFonts w:ascii="Times New Roman" w:hAnsi="Times New Roman"/>
          <w:b/>
          <w:iCs/>
          <w:sz w:val="24"/>
          <w:lang w:val="ms-MY"/>
        </w:rPr>
      </w:pPr>
      <w:bookmarkStart w:id="0" w:name="_Hlk196742070"/>
      <w:r w:rsidRPr="00FE4865">
        <w:rPr>
          <w:rFonts w:ascii="Times New Roman" w:hAnsi="Times New Roman"/>
          <w:b/>
          <w:iCs/>
          <w:sz w:val="24"/>
          <w:lang w:val="ms-MY"/>
        </w:rPr>
        <w:t>NEEDS ANALYSIS FOR THE DESIGN AND DEVELOPMENT OF AN ARABIC POETRY LEARNING MODULE USING AUGMENTED REALITY TECHNOLOGY</w:t>
      </w:r>
      <w:bookmarkEnd w:id="0"/>
    </w:p>
    <w:p w14:paraId="079264E6" w14:textId="77777777" w:rsidR="00FE4865" w:rsidRPr="00F4004A" w:rsidRDefault="00FE4865" w:rsidP="00FE4865">
      <w:pPr>
        <w:pStyle w:val="AAAPenulis"/>
        <w:rPr>
          <w:rFonts w:ascii="Times New Roman" w:hAnsi="Times New Roman"/>
          <w:sz w:val="24"/>
          <w:lang w:val="ms-MY"/>
        </w:rPr>
      </w:pPr>
    </w:p>
    <w:p w14:paraId="3373F41D" w14:textId="77777777" w:rsidR="00FE4865" w:rsidRDefault="00FE4865" w:rsidP="00FE4865">
      <w:pPr>
        <w:pStyle w:val="AAAbstrak"/>
        <w:jc w:val="center"/>
        <w:rPr>
          <w:rFonts w:ascii="Times New Roman" w:hAnsi="Times New Roman" w:cs="Times New Roman"/>
          <w:bCs/>
          <w:i w:val="0"/>
          <w:iCs w:val="0"/>
          <w:sz w:val="24"/>
          <w:szCs w:val="24"/>
          <w:lang w:val="ms-MY"/>
        </w:rPr>
      </w:pPr>
    </w:p>
    <w:p w14:paraId="0BA72A88" w14:textId="77777777" w:rsidR="00FE4865" w:rsidRPr="00F4004A" w:rsidRDefault="00FE4865" w:rsidP="00FE4865">
      <w:pPr>
        <w:pStyle w:val="AAAbstrak"/>
        <w:jc w:val="center"/>
        <w:rPr>
          <w:rFonts w:ascii="Times New Roman" w:hAnsi="Times New Roman"/>
          <w:bCs/>
          <w:sz w:val="24"/>
          <w:szCs w:val="24"/>
          <w:shd w:val="clear" w:color="auto" w:fill="FFFF00"/>
        </w:rPr>
      </w:pPr>
    </w:p>
    <w:p w14:paraId="78E44F08" w14:textId="48BC8A94" w:rsidR="00FE4865" w:rsidRPr="00883CAC" w:rsidRDefault="00FE4865" w:rsidP="00883CAC">
      <w:pPr>
        <w:pStyle w:val="AAAbstrak"/>
        <w:spacing w:line="480" w:lineRule="auto"/>
        <w:jc w:val="center"/>
        <w:rPr>
          <w:rFonts w:ascii="Times New Roman" w:hAnsi="Times New Roman" w:cs="Times New Roman"/>
          <w:b/>
          <w:bCs/>
          <w:i w:val="0"/>
          <w:iCs w:val="0"/>
          <w:lang w:val="ms-MY"/>
        </w:rPr>
      </w:pPr>
      <w:proofErr w:type="spellStart"/>
      <w:r w:rsidRPr="00FE4865">
        <w:rPr>
          <w:rFonts w:ascii="Times New Roman" w:hAnsi="Times New Roman" w:cs="Times New Roman"/>
          <w:b/>
          <w:bCs/>
          <w:i w:val="0"/>
          <w:iCs w:val="0"/>
          <w:lang w:val="ms-MY"/>
        </w:rPr>
        <w:t>Abstract</w:t>
      </w:r>
      <w:proofErr w:type="spellEnd"/>
    </w:p>
    <w:p w14:paraId="69B8E3DC" w14:textId="77777777" w:rsidR="00FE4865" w:rsidRPr="00FE4865" w:rsidRDefault="00FE4865" w:rsidP="00FE4865">
      <w:pPr>
        <w:pStyle w:val="AAAbstrak"/>
        <w:spacing w:line="480" w:lineRule="auto"/>
        <w:rPr>
          <w:rFonts w:ascii="Times New Roman" w:hAnsi="Times New Roman" w:cs="Times New Roman"/>
          <w:bCs/>
          <w:i w:val="0"/>
          <w:iCs w:val="0"/>
          <w:lang w:val="ms-MY"/>
        </w:rPr>
      </w:pPr>
      <w:proofErr w:type="spellStart"/>
      <w:r w:rsidRPr="00FE4865">
        <w:rPr>
          <w:rFonts w:ascii="Times New Roman" w:hAnsi="Times New Roman" w:cs="Times New Roman"/>
          <w:bCs/>
          <w:i w:val="0"/>
          <w:iCs w:val="0"/>
          <w:lang w:val="ms-MY"/>
        </w:rPr>
        <w:t>Arabic</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poetry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constitutes</w:t>
      </w:r>
      <w:proofErr w:type="spellEnd"/>
      <w:r w:rsidRPr="00FE4865">
        <w:rPr>
          <w:rFonts w:ascii="Times New Roman" w:hAnsi="Times New Roman" w:cs="Times New Roman"/>
          <w:bCs/>
          <w:i w:val="0"/>
          <w:iCs w:val="0"/>
          <w:lang w:val="ms-MY"/>
        </w:rPr>
        <w:t xml:space="preserve"> a vital domain </w:t>
      </w:r>
      <w:proofErr w:type="spellStart"/>
      <w:r w:rsidRPr="00FE4865">
        <w:rPr>
          <w:rFonts w:ascii="Times New Roman" w:hAnsi="Times New Roman" w:cs="Times New Roman"/>
          <w:bCs/>
          <w:i w:val="0"/>
          <w:iCs w:val="0"/>
          <w:lang w:val="ms-MY"/>
        </w:rPr>
        <w:t>for</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appreciating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linguistic</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elegance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cultural</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legacy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of</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Arab </w:t>
      </w:r>
      <w:proofErr w:type="spellStart"/>
      <w:r w:rsidRPr="00FE4865">
        <w:rPr>
          <w:rFonts w:ascii="Times New Roman" w:hAnsi="Times New Roman" w:cs="Times New Roman"/>
          <w:bCs/>
          <w:i w:val="0"/>
          <w:iCs w:val="0"/>
          <w:lang w:val="ms-MY"/>
        </w:rPr>
        <w:t>world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particularly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within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framework</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of</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contemporary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education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To</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cultivate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profound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appreciation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understanding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teaching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learning</w:t>
      </w:r>
      <w:proofErr w:type="spellEnd"/>
      <w:r w:rsidRPr="00FE4865">
        <w:rPr>
          <w:rFonts w:ascii="Times New Roman" w:hAnsi="Times New Roman" w:cs="Times New Roman"/>
          <w:bCs/>
          <w:i w:val="0"/>
          <w:iCs w:val="0"/>
          <w:lang w:val="ms-MY"/>
        </w:rPr>
        <w:t xml:space="preserve"> (T&amp;L) </w:t>
      </w:r>
      <w:proofErr w:type="spellStart"/>
      <w:r w:rsidRPr="00FE4865">
        <w:rPr>
          <w:rFonts w:ascii="Times New Roman" w:hAnsi="Times New Roman" w:cs="Times New Roman"/>
          <w:bCs/>
          <w:i w:val="0"/>
          <w:iCs w:val="0"/>
          <w:lang w:val="ms-MY"/>
        </w:rPr>
        <w:t>methods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must</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be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interactive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engaging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responsive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to</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current</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technological</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advancements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This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study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seeks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to</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analyze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needs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pertaining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to</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design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development</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of</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Arabic</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poetry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learning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module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based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on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augmented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reality</w:t>
      </w:r>
      <w:proofErr w:type="spellEnd"/>
      <w:r w:rsidRPr="00FE4865">
        <w:rPr>
          <w:rFonts w:ascii="Times New Roman" w:hAnsi="Times New Roman" w:cs="Times New Roman"/>
          <w:bCs/>
          <w:i w:val="0"/>
          <w:iCs w:val="0"/>
          <w:lang w:val="ms-MY"/>
        </w:rPr>
        <w:t xml:space="preserve"> (AR) </w:t>
      </w:r>
      <w:proofErr w:type="spellStart"/>
      <w:r w:rsidRPr="00FE4865">
        <w:rPr>
          <w:rFonts w:ascii="Times New Roman" w:hAnsi="Times New Roman" w:cs="Times New Roman"/>
          <w:bCs/>
          <w:i w:val="0"/>
          <w:iCs w:val="0"/>
          <w:lang w:val="ms-MY"/>
        </w:rPr>
        <w:t>technology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research</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adopts</w:t>
      </w:r>
      <w:proofErr w:type="spellEnd"/>
      <w:r w:rsidRPr="00FE4865">
        <w:rPr>
          <w:rFonts w:ascii="Times New Roman" w:hAnsi="Times New Roman" w:cs="Times New Roman"/>
          <w:bCs/>
          <w:i w:val="0"/>
          <w:iCs w:val="0"/>
          <w:lang w:val="ms-MY"/>
        </w:rPr>
        <w:t xml:space="preserve"> a </w:t>
      </w:r>
      <w:proofErr w:type="spellStart"/>
      <w:r w:rsidRPr="00FE4865">
        <w:rPr>
          <w:rFonts w:ascii="Times New Roman" w:hAnsi="Times New Roman" w:cs="Times New Roman"/>
          <w:bCs/>
          <w:i w:val="0"/>
          <w:iCs w:val="0"/>
          <w:lang w:val="ms-MY"/>
        </w:rPr>
        <w:t>Design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Development</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Research</w:t>
      </w:r>
      <w:proofErr w:type="spellEnd"/>
      <w:r w:rsidRPr="00FE4865">
        <w:rPr>
          <w:rFonts w:ascii="Times New Roman" w:hAnsi="Times New Roman" w:cs="Times New Roman"/>
          <w:bCs/>
          <w:i w:val="0"/>
          <w:iCs w:val="0"/>
          <w:lang w:val="ms-MY"/>
        </w:rPr>
        <w:t xml:space="preserve"> (DDR) </w:t>
      </w:r>
      <w:proofErr w:type="spellStart"/>
      <w:r w:rsidRPr="00FE4865">
        <w:rPr>
          <w:rFonts w:ascii="Times New Roman" w:hAnsi="Times New Roman" w:cs="Times New Roman"/>
          <w:bCs/>
          <w:i w:val="0"/>
          <w:iCs w:val="0"/>
          <w:lang w:val="ms-MY"/>
        </w:rPr>
        <w:t>methodology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employing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McKinsey</w:t>
      </w:r>
      <w:proofErr w:type="spellEnd"/>
      <w:r w:rsidRPr="00FE4865">
        <w:rPr>
          <w:rFonts w:ascii="Times New Roman" w:hAnsi="Times New Roman" w:cs="Times New Roman"/>
          <w:bCs/>
          <w:i w:val="0"/>
          <w:iCs w:val="0"/>
          <w:lang w:val="ms-MY"/>
        </w:rPr>
        <w:t xml:space="preserve"> 7S Model as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theoretical</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framework</w:t>
      </w:r>
      <w:proofErr w:type="spellEnd"/>
      <w:r w:rsidRPr="00FE4865">
        <w:rPr>
          <w:rFonts w:ascii="Times New Roman" w:hAnsi="Times New Roman" w:cs="Times New Roman"/>
          <w:bCs/>
          <w:i w:val="0"/>
          <w:iCs w:val="0"/>
          <w:lang w:val="ms-MY"/>
        </w:rPr>
        <w:t xml:space="preserve">. Data </w:t>
      </w:r>
      <w:proofErr w:type="spellStart"/>
      <w:r w:rsidRPr="00FE4865">
        <w:rPr>
          <w:rFonts w:ascii="Times New Roman" w:hAnsi="Times New Roman" w:cs="Times New Roman"/>
          <w:bCs/>
          <w:i w:val="0"/>
          <w:iCs w:val="0"/>
          <w:lang w:val="ms-MY"/>
        </w:rPr>
        <w:t>were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collected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through</w:t>
      </w:r>
      <w:proofErr w:type="spellEnd"/>
      <w:r w:rsidRPr="00FE4865">
        <w:rPr>
          <w:rFonts w:ascii="Times New Roman" w:hAnsi="Times New Roman" w:cs="Times New Roman"/>
          <w:bCs/>
          <w:i w:val="0"/>
          <w:iCs w:val="0"/>
          <w:lang w:val="ms-MY"/>
        </w:rPr>
        <w:t xml:space="preserve"> a </w:t>
      </w:r>
      <w:proofErr w:type="spellStart"/>
      <w:r w:rsidRPr="00FE4865">
        <w:rPr>
          <w:rFonts w:ascii="Times New Roman" w:hAnsi="Times New Roman" w:cs="Times New Roman"/>
          <w:bCs/>
          <w:i w:val="0"/>
          <w:iCs w:val="0"/>
          <w:lang w:val="ms-MY"/>
        </w:rPr>
        <w:t>structured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questionnaire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designed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to</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explore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several</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dimensions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use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of</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learning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materials</w:t>
      </w:r>
      <w:proofErr w:type="spellEnd"/>
      <w:r w:rsidRPr="00FE4865">
        <w:rPr>
          <w:rFonts w:ascii="Times New Roman" w:hAnsi="Times New Roman" w:cs="Times New Roman"/>
          <w:bCs/>
          <w:i w:val="0"/>
          <w:iCs w:val="0"/>
          <w:lang w:val="ms-MY"/>
        </w:rPr>
        <w:t xml:space="preserve"> in </w:t>
      </w:r>
      <w:proofErr w:type="spellStart"/>
      <w:r w:rsidRPr="00FE4865">
        <w:rPr>
          <w:rFonts w:ascii="Times New Roman" w:hAnsi="Times New Roman" w:cs="Times New Roman"/>
          <w:bCs/>
          <w:i w:val="0"/>
          <w:iCs w:val="0"/>
          <w:lang w:val="ms-MY"/>
        </w:rPr>
        <w:t>Arabic</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poetry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courses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challenges</w:t>
      </w:r>
      <w:proofErr w:type="spellEnd"/>
      <w:r w:rsidRPr="00FE4865">
        <w:rPr>
          <w:rFonts w:ascii="Times New Roman" w:hAnsi="Times New Roman" w:cs="Times New Roman"/>
          <w:bCs/>
          <w:i w:val="0"/>
          <w:iCs w:val="0"/>
          <w:lang w:val="ms-MY"/>
        </w:rPr>
        <w:t xml:space="preserve"> in </w:t>
      </w:r>
      <w:proofErr w:type="spellStart"/>
      <w:r w:rsidRPr="00FE4865">
        <w:rPr>
          <w:rFonts w:ascii="Times New Roman" w:hAnsi="Times New Roman" w:cs="Times New Roman"/>
          <w:bCs/>
          <w:i w:val="0"/>
          <w:iCs w:val="0"/>
          <w:lang w:val="ms-MY"/>
        </w:rPr>
        <w:t>existing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pedagogical</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approaches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students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predisposition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towards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adoption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of</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innovation</w:t>
      </w:r>
      <w:proofErr w:type="spellEnd"/>
      <w:r w:rsidRPr="00FE4865">
        <w:rPr>
          <w:rFonts w:ascii="Times New Roman" w:hAnsi="Times New Roman" w:cs="Times New Roman"/>
          <w:bCs/>
          <w:i w:val="0"/>
          <w:iCs w:val="0"/>
          <w:lang w:val="ms-MY"/>
        </w:rPr>
        <w:t xml:space="preserve"> in </w:t>
      </w:r>
      <w:proofErr w:type="spellStart"/>
      <w:r w:rsidRPr="00FE4865">
        <w:rPr>
          <w:rFonts w:ascii="Times New Roman" w:hAnsi="Times New Roman" w:cs="Times New Roman"/>
          <w:bCs/>
          <w:i w:val="0"/>
          <w:iCs w:val="0"/>
          <w:lang w:val="ms-MY"/>
        </w:rPr>
        <w:t>learning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perceived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necessity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for</w:t>
      </w:r>
      <w:proofErr w:type="spellEnd"/>
      <w:r w:rsidRPr="00FE4865">
        <w:rPr>
          <w:rFonts w:ascii="Times New Roman" w:hAnsi="Times New Roman" w:cs="Times New Roman"/>
          <w:bCs/>
          <w:i w:val="0"/>
          <w:iCs w:val="0"/>
          <w:lang w:val="ms-MY"/>
        </w:rPr>
        <w:t xml:space="preserve"> AR </w:t>
      </w:r>
      <w:proofErr w:type="spellStart"/>
      <w:r w:rsidRPr="00FE4865">
        <w:rPr>
          <w:rFonts w:ascii="Times New Roman" w:hAnsi="Times New Roman" w:cs="Times New Roman"/>
          <w:bCs/>
          <w:i w:val="0"/>
          <w:iCs w:val="0"/>
          <w:lang w:val="ms-MY"/>
        </w:rPr>
        <w:t>technology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proficiency</w:t>
      </w:r>
      <w:proofErr w:type="spellEnd"/>
      <w:r w:rsidRPr="00FE4865">
        <w:rPr>
          <w:rFonts w:ascii="Times New Roman" w:hAnsi="Times New Roman" w:cs="Times New Roman"/>
          <w:bCs/>
          <w:i w:val="0"/>
          <w:iCs w:val="0"/>
          <w:lang w:val="ms-MY"/>
        </w:rPr>
        <w:t xml:space="preserve"> in </w:t>
      </w:r>
      <w:proofErr w:type="spellStart"/>
      <w:r w:rsidRPr="00FE4865">
        <w:rPr>
          <w:rFonts w:ascii="Times New Roman" w:hAnsi="Times New Roman" w:cs="Times New Roman"/>
          <w:bCs/>
          <w:i w:val="0"/>
          <w:iCs w:val="0"/>
          <w:lang w:val="ms-MY"/>
        </w:rPr>
        <w:t>Arabic</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poetry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students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insights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through</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open-ended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responses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study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involved</w:t>
      </w:r>
      <w:proofErr w:type="spellEnd"/>
      <w:r w:rsidRPr="00FE4865">
        <w:rPr>
          <w:rFonts w:ascii="Times New Roman" w:hAnsi="Times New Roman" w:cs="Times New Roman"/>
          <w:bCs/>
          <w:i w:val="0"/>
          <w:iCs w:val="0"/>
          <w:lang w:val="ms-MY"/>
        </w:rPr>
        <w:t xml:space="preserve"> 177 </w:t>
      </w:r>
      <w:proofErr w:type="spellStart"/>
      <w:r w:rsidRPr="00FE4865">
        <w:rPr>
          <w:rFonts w:ascii="Times New Roman" w:hAnsi="Times New Roman" w:cs="Times New Roman"/>
          <w:bCs/>
          <w:i w:val="0"/>
          <w:iCs w:val="0"/>
          <w:lang w:val="ms-MY"/>
        </w:rPr>
        <w:t>undergraduate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students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of</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Arabic</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Language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Studies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who</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were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either</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currently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enrolled</w:t>
      </w:r>
      <w:proofErr w:type="spellEnd"/>
      <w:r w:rsidRPr="00FE4865">
        <w:rPr>
          <w:rFonts w:ascii="Times New Roman" w:hAnsi="Times New Roman" w:cs="Times New Roman"/>
          <w:bCs/>
          <w:i w:val="0"/>
          <w:iCs w:val="0"/>
          <w:lang w:val="ms-MY"/>
        </w:rPr>
        <w:t xml:space="preserve"> in or had </w:t>
      </w:r>
      <w:proofErr w:type="spellStart"/>
      <w:r w:rsidRPr="00FE4865">
        <w:rPr>
          <w:rFonts w:ascii="Times New Roman" w:hAnsi="Times New Roman" w:cs="Times New Roman"/>
          <w:bCs/>
          <w:i w:val="0"/>
          <w:iCs w:val="0"/>
          <w:lang w:val="ms-MY"/>
        </w:rPr>
        <w:t>completed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Jahili</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and</w:t>
      </w:r>
      <w:proofErr w:type="spellEnd"/>
      <w:r w:rsidRPr="00FE4865">
        <w:rPr>
          <w:rFonts w:ascii="Times New Roman" w:hAnsi="Times New Roman" w:cs="Times New Roman"/>
          <w:bCs/>
          <w:i w:val="0"/>
          <w:iCs w:val="0"/>
          <w:lang w:val="ms-MY"/>
        </w:rPr>
        <w:t xml:space="preserve"> Islamic </w:t>
      </w:r>
      <w:proofErr w:type="spellStart"/>
      <w:r w:rsidRPr="00FE4865">
        <w:rPr>
          <w:rFonts w:ascii="Times New Roman" w:hAnsi="Times New Roman" w:cs="Times New Roman"/>
          <w:bCs/>
          <w:i w:val="0"/>
          <w:iCs w:val="0"/>
          <w:lang w:val="ms-MY"/>
        </w:rPr>
        <w:t>Arabic</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poetry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courses</w:t>
      </w:r>
      <w:proofErr w:type="spellEnd"/>
      <w:r w:rsidRPr="00FE4865">
        <w:rPr>
          <w:rFonts w:ascii="Times New Roman" w:hAnsi="Times New Roman" w:cs="Times New Roman"/>
          <w:bCs/>
          <w:i w:val="0"/>
          <w:iCs w:val="0"/>
          <w:lang w:val="ms-MY"/>
        </w:rPr>
        <w:t xml:space="preserve">. Data </w:t>
      </w:r>
      <w:proofErr w:type="spellStart"/>
      <w:r w:rsidRPr="00FE4865">
        <w:rPr>
          <w:rFonts w:ascii="Times New Roman" w:hAnsi="Times New Roman" w:cs="Times New Roman"/>
          <w:bCs/>
          <w:i w:val="0"/>
          <w:iCs w:val="0"/>
          <w:lang w:val="ms-MY"/>
        </w:rPr>
        <w:t>analysis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was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conducted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using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Statistical</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Package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for</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Social</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Sciences</w:t>
      </w:r>
      <w:proofErr w:type="spellEnd"/>
      <w:r w:rsidRPr="00FE4865">
        <w:rPr>
          <w:rFonts w:ascii="Times New Roman" w:hAnsi="Times New Roman" w:cs="Times New Roman"/>
          <w:bCs/>
          <w:i w:val="0"/>
          <w:iCs w:val="0"/>
          <w:lang w:val="ms-MY"/>
        </w:rPr>
        <w:t xml:space="preserve"> (SPSS), </w:t>
      </w:r>
      <w:proofErr w:type="spellStart"/>
      <w:r w:rsidRPr="00FE4865">
        <w:rPr>
          <w:rFonts w:ascii="Times New Roman" w:hAnsi="Times New Roman" w:cs="Times New Roman"/>
          <w:bCs/>
          <w:i w:val="0"/>
          <w:iCs w:val="0"/>
          <w:lang w:val="ms-MY"/>
        </w:rPr>
        <w:t>focusing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on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descriptive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statistics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such</w:t>
      </w:r>
      <w:proofErr w:type="spellEnd"/>
      <w:r w:rsidRPr="00FE4865">
        <w:rPr>
          <w:rFonts w:ascii="Times New Roman" w:hAnsi="Times New Roman" w:cs="Times New Roman"/>
          <w:bCs/>
          <w:i w:val="0"/>
          <w:iCs w:val="0"/>
          <w:lang w:val="ms-MY"/>
        </w:rPr>
        <w:t xml:space="preserve"> as </w:t>
      </w:r>
      <w:proofErr w:type="spellStart"/>
      <w:r w:rsidRPr="00FE4865">
        <w:rPr>
          <w:rFonts w:ascii="Times New Roman" w:hAnsi="Times New Roman" w:cs="Times New Roman"/>
          <w:bCs/>
          <w:i w:val="0"/>
          <w:iCs w:val="0"/>
          <w:lang w:val="ms-MY"/>
        </w:rPr>
        <w:t>mean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scores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and</w:t>
      </w:r>
      <w:proofErr w:type="spellEnd"/>
      <w:r w:rsidRPr="00FE4865">
        <w:rPr>
          <w:rFonts w:ascii="Times New Roman" w:hAnsi="Times New Roman" w:cs="Times New Roman"/>
          <w:bCs/>
          <w:i w:val="0"/>
          <w:iCs w:val="0"/>
          <w:lang w:val="ms-MY"/>
        </w:rPr>
        <w:t xml:space="preserve"> standard </w:t>
      </w:r>
      <w:proofErr w:type="spellStart"/>
      <w:r w:rsidRPr="00FE4865">
        <w:rPr>
          <w:rFonts w:ascii="Times New Roman" w:hAnsi="Times New Roman" w:cs="Times New Roman"/>
          <w:bCs/>
          <w:i w:val="0"/>
          <w:iCs w:val="0"/>
          <w:lang w:val="ms-MY"/>
        </w:rPr>
        <w:t>deviations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findings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indicate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that</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the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integration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of</w:t>
      </w:r>
      <w:proofErr w:type="spellEnd"/>
      <w:r w:rsidRPr="00FE4865">
        <w:rPr>
          <w:rFonts w:ascii="Times New Roman" w:hAnsi="Times New Roman" w:cs="Times New Roman"/>
          <w:bCs/>
          <w:i w:val="0"/>
          <w:iCs w:val="0"/>
          <w:lang w:val="ms-MY"/>
        </w:rPr>
        <w:t xml:space="preserve"> AR </w:t>
      </w:r>
      <w:proofErr w:type="spellStart"/>
      <w:r w:rsidRPr="00FE4865">
        <w:rPr>
          <w:rFonts w:ascii="Times New Roman" w:hAnsi="Times New Roman" w:cs="Times New Roman"/>
          <w:bCs/>
          <w:i w:val="0"/>
          <w:iCs w:val="0"/>
          <w:lang w:val="ms-MY"/>
        </w:rPr>
        <w:t>technology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into</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Arabic</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poetry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instruction</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holds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significant</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potential</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to</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enhance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student</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engagement</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and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facilitate</w:t>
      </w:r>
      <w:proofErr w:type="spellEnd"/>
      <w:r w:rsidRPr="00FE4865">
        <w:rPr>
          <w:rFonts w:ascii="Times New Roman" w:hAnsi="Times New Roman" w:cs="Times New Roman"/>
          <w:bCs/>
          <w:i w:val="0"/>
          <w:iCs w:val="0"/>
          <w:lang w:val="ms-MY"/>
        </w:rPr>
        <w:t xml:space="preserve"> a </w:t>
      </w:r>
      <w:proofErr w:type="spellStart"/>
      <w:r w:rsidRPr="00FE4865">
        <w:rPr>
          <w:rFonts w:ascii="Times New Roman" w:hAnsi="Times New Roman" w:cs="Times New Roman"/>
          <w:bCs/>
          <w:i w:val="0"/>
          <w:iCs w:val="0"/>
          <w:lang w:val="ms-MY"/>
        </w:rPr>
        <w:t>deeper</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more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effective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understanding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of</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poetic</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content</w:t>
      </w:r>
      <w:proofErr w:type="spellEnd"/>
      <w:r w:rsidRPr="00FE4865">
        <w:rPr>
          <w:rFonts w:ascii="Times New Roman" w:hAnsi="Times New Roman" w:cs="Times New Roman"/>
          <w:bCs/>
          <w:i w:val="0"/>
          <w:iCs w:val="0"/>
          <w:lang w:val="ms-MY"/>
        </w:rPr>
        <w:t>.</w:t>
      </w:r>
    </w:p>
    <w:p w14:paraId="750A55CC" w14:textId="77777777" w:rsidR="00FE4865" w:rsidRPr="00FE4865" w:rsidRDefault="00FE4865" w:rsidP="00FE4865">
      <w:pPr>
        <w:pStyle w:val="AAAbstrak"/>
        <w:spacing w:line="480" w:lineRule="auto"/>
        <w:rPr>
          <w:rFonts w:ascii="Times New Roman" w:hAnsi="Times New Roman" w:cs="Times New Roman"/>
          <w:bCs/>
          <w:i w:val="0"/>
          <w:iCs w:val="0"/>
          <w:lang w:val="ms-MY"/>
        </w:rPr>
      </w:pPr>
    </w:p>
    <w:p w14:paraId="288A5C03" w14:textId="5C95C7AD" w:rsidR="00FE4865" w:rsidRPr="00FE4865" w:rsidRDefault="00FE4865" w:rsidP="00FE4865">
      <w:pPr>
        <w:pStyle w:val="AAAbstrak"/>
        <w:spacing w:line="480" w:lineRule="auto"/>
        <w:rPr>
          <w:rFonts w:ascii="Times New Roman" w:hAnsi="Times New Roman" w:cs="Times New Roman"/>
          <w:bCs/>
          <w:i w:val="0"/>
          <w:iCs w:val="0"/>
          <w:lang w:val="ms-MY"/>
        </w:rPr>
      </w:pPr>
      <w:proofErr w:type="spellStart"/>
      <w:r w:rsidRPr="00FE4865">
        <w:rPr>
          <w:rFonts w:ascii="Times New Roman" w:hAnsi="Times New Roman" w:cs="Times New Roman"/>
          <w:b/>
          <w:bCs/>
          <w:i w:val="0"/>
          <w:iCs w:val="0"/>
          <w:lang w:val="ms-MY"/>
        </w:rPr>
        <w:t>Keywords</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Arabic</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Poetry</w:t>
      </w:r>
      <w:proofErr w:type="spellEnd"/>
      <w:r w:rsidRPr="00FE4865">
        <w:rPr>
          <w:rFonts w:ascii="Times New Roman" w:hAnsi="Times New Roman" w:cs="Times New Roman"/>
          <w:bCs/>
          <w:i w:val="0"/>
          <w:iCs w:val="0"/>
          <w:lang w:val="ms-MY"/>
        </w:rPr>
        <w:t xml:space="preserve">; </w:t>
      </w:r>
      <w:proofErr w:type="spellStart"/>
      <w:r w:rsidR="005445F1" w:rsidRPr="00FE4865">
        <w:rPr>
          <w:rFonts w:ascii="Times New Roman" w:hAnsi="Times New Roman" w:cs="Times New Roman"/>
          <w:bCs/>
          <w:i w:val="0"/>
          <w:iCs w:val="0"/>
          <w:lang w:val="ms-MY"/>
        </w:rPr>
        <w:t>Design</w:t>
      </w:r>
      <w:proofErr w:type="spellEnd"/>
      <w:r w:rsidR="005445F1" w:rsidRPr="00FE4865">
        <w:rPr>
          <w:rFonts w:ascii="Times New Roman" w:hAnsi="Times New Roman" w:cs="Times New Roman"/>
          <w:bCs/>
          <w:i w:val="0"/>
          <w:iCs w:val="0"/>
          <w:lang w:val="ms-MY"/>
        </w:rPr>
        <w:t xml:space="preserve"> </w:t>
      </w:r>
      <w:proofErr w:type="spellStart"/>
      <w:r w:rsidR="005445F1" w:rsidRPr="00FE4865">
        <w:rPr>
          <w:rFonts w:ascii="Times New Roman" w:hAnsi="Times New Roman" w:cs="Times New Roman"/>
          <w:bCs/>
          <w:i w:val="0"/>
          <w:iCs w:val="0"/>
          <w:lang w:val="ms-MY"/>
        </w:rPr>
        <w:t>and</w:t>
      </w:r>
      <w:proofErr w:type="spellEnd"/>
      <w:r w:rsidR="005445F1" w:rsidRPr="00FE4865">
        <w:rPr>
          <w:rFonts w:ascii="Times New Roman" w:hAnsi="Times New Roman" w:cs="Times New Roman"/>
          <w:bCs/>
          <w:i w:val="0"/>
          <w:iCs w:val="0"/>
          <w:lang w:val="ms-MY"/>
        </w:rPr>
        <w:t xml:space="preserve"> </w:t>
      </w:r>
      <w:proofErr w:type="spellStart"/>
      <w:r w:rsidR="005445F1" w:rsidRPr="00FE4865">
        <w:rPr>
          <w:rFonts w:ascii="Times New Roman" w:hAnsi="Times New Roman" w:cs="Times New Roman"/>
          <w:bCs/>
          <w:i w:val="0"/>
          <w:iCs w:val="0"/>
          <w:lang w:val="ms-MY"/>
        </w:rPr>
        <w:t>Development</w:t>
      </w:r>
      <w:proofErr w:type="spellEnd"/>
      <w:r w:rsidR="005445F1" w:rsidRPr="00FE4865">
        <w:rPr>
          <w:rFonts w:ascii="Times New Roman" w:hAnsi="Times New Roman" w:cs="Times New Roman"/>
          <w:bCs/>
          <w:i w:val="0"/>
          <w:iCs w:val="0"/>
          <w:lang w:val="ms-MY"/>
        </w:rPr>
        <w:t xml:space="preserve"> </w:t>
      </w:r>
      <w:proofErr w:type="spellStart"/>
      <w:r w:rsidR="005445F1" w:rsidRPr="00FE4865">
        <w:rPr>
          <w:rFonts w:ascii="Times New Roman" w:hAnsi="Times New Roman" w:cs="Times New Roman"/>
          <w:bCs/>
          <w:i w:val="0"/>
          <w:iCs w:val="0"/>
          <w:lang w:val="ms-MY"/>
        </w:rPr>
        <w:t>Research</w:t>
      </w:r>
      <w:proofErr w:type="spellEnd"/>
      <w:r w:rsidR="005445F1" w:rsidRPr="00FE4865">
        <w:rPr>
          <w:rFonts w:ascii="Times New Roman" w:hAnsi="Times New Roman" w:cs="Times New Roman"/>
          <w:bCs/>
          <w:i w:val="0"/>
          <w:iCs w:val="0"/>
          <w:lang w:val="ms-MY"/>
        </w:rPr>
        <w:t xml:space="preserve"> (DDR)</w:t>
      </w:r>
      <w:r w:rsidR="005445F1">
        <w:rPr>
          <w:rFonts w:ascii="Times New Roman" w:hAnsi="Times New Roman" w:cs="Times New Roman"/>
          <w:bCs/>
          <w:i w:val="0"/>
          <w:iCs w:val="0"/>
          <w:lang w:val="ms-MY"/>
        </w:rPr>
        <w:t>,</w:t>
      </w:r>
      <w:r w:rsidR="005445F1"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Learning</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Module</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Technology</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Augmented</w:t>
      </w:r>
      <w:proofErr w:type="spellEnd"/>
      <w:r w:rsidRPr="00FE4865">
        <w:rPr>
          <w:rFonts w:ascii="Times New Roman" w:hAnsi="Times New Roman" w:cs="Times New Roman"/>
          <w:bCs/>
          <w:i w:val="0"/>
          <w:iCs w:val="0"/>
          <w:lang w:val="ms-MY"/>
        </w:rPr>
        <w:t xml:space="preserve"> </w:t>
      </w:r>
      <w:proofErr w:type="spellStart"/>
      <w:r w:rsidRPr="00FE4865">
        <w:rPr>
          <w:rFonts w:ascii="Times New Roman" w:hAnsi="Times New Roman" w:cs="Times New Roman"/>
          <w:bCs/>
          <w:i w:val="0"/>
          <w:iCs w:val="0"/>
          <w:lang w:val="ms-MY"/>
        </w:rPr>
        <w:t>Reality</w:t>
      </w:r>
      <w:proofErr w:type="spellEnd"/>
    </w:p>
    <w:p w14:paraId="5EF89DF4" w14:textId="77777777" w:rsidR="00FE4865" w:rsidRPr="00FE4865" w:rsidRDefault="00FE4865" w:rsidP="00FE4865">
      <w:pPr>
        <w:pStyle w:val="AAAbstrak"/>
        <w:spacing w:line="480" w:lineRule="auto"/>
        <w:ind w:left="0"/>
        <w:rPr>
          <w:rFonts w:ascii="Times New Roman" w:hAnsi="Times New Roman" w:cs="Times New Roman"/>
          <w:b/>
          <w:bCs/>
          <w:lang w:val="ms-MY"/>
        </w:rPr>
      </w:pPr>
    </w:p>
    <w:p w14:paraId="64E600AC" w14:textId="77777777" w:rsidR="007C10D8" w:rsidRPr="00FE4865" w:rsidRDefault="007C10D8" w:rsidP="00FE4865">
      <w:pPr>
        <w:pStyle w:val="AAATajukSub"/>
        <w:spacing w:line="480" w:lineRule="auto"/>
        <w:rPr>
          <w:rFonts w:asciiTheme="majorBidi" w:hAnsiTheme="majorBidi" w:cstheme="majorBidi"/>
          <w:szCs w:val="22"/>
          <w:lang w:val="ms-MY"/>
        </w:rPr>
      </w:pPr>
    </w:p>
    <w:p w14:paraId="56093107" w14:textId="13DA6874" w:rsidR="006C22CF" w:rsidRPr="00FE4865" w:rsidRDefault="00501F91" w:rsidP="00FE4865">
      <w:pPr>
        <w:pStyle w:val="AAATajukSub"/>
        <w:spacing w:line="480" w:lineRule="auto"/>
        <w:rPr>
          <w:rFonts w:asciiTheme="majorBidi" w:hAnsiTheme="majorBidi" w:cstheme="majorBidi"/>
          <w:szCs w:val="22"/>
          <w:lang w:val="ms-MY"/>
        </w:rPr>
      </w:pPr>
      <w:r w:rsidRPr="00FE4865">
        <w:rPr>
          <w:rFonts w:asciiTheme="majorBidi" w:hAnsiTheme="majorBidi" w:cstheme="majorBidi"/>
          <w:szCs w:val="22"/>
          <w:lang w:val="ms-MY"/>
        </w:rPr>
        <w:t>INTRODUCTION</w:t>
      </w:r>
    </w:p>
    <w:p w14:paraId="6E0AE2AD" w14:textId="7E002252" w:rsidR="00581F17" w:rsidRPr="00FE4865" w:rsidRDefault="00501F91"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 xml:space="preserve">Arabic poetry </w:t>
      </w:r>
      <w:r w:rsidR="004A3D43" w:rsidRPr="00FE4865">
        <w:rPr>
          <w:rFonts w:asciiTheme="majorBidi" w:hAnsiTheme="majorBidi" w:cstheme="majorBidi"/>
          <w:iCs/>
          <w:sz w:val="22"/>
          <w:szCs w:val="22"/>
          <w:lang w:val="en-US"/>
        </w:rPr>
        <w:t>underwent</w:t>
      </w:r>
      <w:r w:rsidRPr="00FE4865">
        <w:rPr>
          <w:rFonts w:asciiTheme="majorBidi" w:hAnsiTheme="majorBidi" w:cstheme="majorBidi"/>
          <w:iCs/>
          <w:sz w:val="22"/>
          <w:szCs w:val="22"/>
          <w:lang w:val="en-US"/>
        </w:rPr>
        <w:t xml:space="preserve"> </w:t>
      </w:r>
      <w:r w:rsidR="004A3D43" w:rsidRPr="00FE4865">
        <w:rPr>
          <w:rFonts w:asciiTheme="majorBidi" w:hAnsiTheme="majorBidi" w:cstheme="majorBidi"/>
          <w:iCs/>
          <w:sz w:val="22"/>
          <w:szCs w:val="22"/>
          <w:lang w:val="en-US"/>
        </w:rPr>
        <w:t>massive</w:t>
      </w:r>
      <w:r w:rsidRPr="00FE4865">
        <w:rPr>
          <w:rFonts w:asciiTheme="majorBidi" w:hAnsiTheme="majorBidi" w:cstheme="majorBidi"/>
          <w:iCs/>
          <w:sz w:val="22"/>
          <w:szCs w:val="22"/>
          <w:lang w:val="en-US"/>
        </w:rPr>
        <w:t xml:space="preserve"> phase of development </w:t>
      </w:r>
      <w:r w:rsidR="004A3D43" w:rsidRPr="00FE4865">
        <w:rPr>
          <w:rFonts w:asciiTheme="majorBidi" w:hAnsiTheme="majorBidi" w:cstheme="majorBidi"/>
          <w:iCs/>
          <w:sz w:val="22"/>
          <w:szCs w:val="22"/>
          <w:lang w:val="en-US"/>
        </w:rPr>
        <w:t xml:space="preserve">since </w:t>
      </w:r>
      <w:r w:rsidRPr="00FE4865">
        <w:rPr>
          <w:rFonts w:asciiTheme="majorBidi" w:hAnsiTheme="majorBidi" w:cstheme="majorBidi"/>
          <w:iCs/>
          <w:sz w:val="22"/>
          <w:szCs w:val="22"/>
          <w:lang w:val="en-US"/>
        </w:rPr>
        <w:t xml:space="preserve">the </w:t>
      </w:r>
      <w:proofErr w:type="spellStart"/>
      <w:r w:rsidR="004A3D43" w:rsidRPr="00FE4865">
        <w:rPr>
          <w:rFonts w:asciiTheme="majorBidi" w:hAnsiTheme="majorBidi" w:cstheme="majorBidi"/>
          <w:i/>
          <w:iCs/>
          <w:sz w:val="22"/>
          <w:szCs w:val="22"/>
          <w:lang w:val="en-US"/>
        </w:rPr>
        <w:t>Jahiliyah</w:t>
      </w:r>
      <w:proofErr w:type="spellEnd"/>
      <w:r w:rsidRPr="00FE4865">
        <w:rPr>
          <w:rFonts w:asciiTheme="majorBidi" w:hAnsiTheme="majorBidi" w:cstheme="majorBidi"/>
          <w:iCs/>
          <w:sz w:val="22"/>
          <w:szCs w:val="22"/>
          <w:lang w:val="en-US"/>
        </w:rPr>
        <w:t xml:space="preserve"> period to the modern era, playing an important role not only in</w:t>
      </w:r>
      <w:r w:rsidR="004A3D43" w:rsidRPr="00FE4865">
        <w:rPr>
          <w:rFonts w:asciiTheme="majorBidi" w:hAnsiTheme="majorBidi" w:cstheme="majorBidi"/>
          <w:iCs/>
          <w:sz w:val="22"/>
          <w:szCs w:val="22"/>
          <w:lang w:val="en-US"/>
        </w:rPr>
        <w:t xml:space="preserve"> the</w:t>
      </w:r>
      <w:r w:rsidRPr="00FE4865">
        <w:rPr>
          <w:rFonts w:asciiTheme="majorBidi" w:hAnsiTheme="majorBidi" w:cstheme="majorBidi"/>
          <w:iCs/>
          <w:sz w:val="22"/>
          <w:szCs w:val="22"/>
          <w:lang w:val="en-US"/>
        </w:rPr>
        <w:t xml:space="preserve"> Arab</w:t>
      </w:r>
      <w:r w:rsidR="004A3D43" w:rsidRPr="00FE4865">
        <w:rPr>
          <w:rFonts w:asciiTheme="majorBidi" w:hAnsiTheme="majorBidi" w:cstheme="majorBidi"/>
          <w:iCs/>
          <w:sz w:val="22"/>
          <w:szCs w:val="22"/>
          <w:lang w:val="en-US"/>
        </w:rPr>
        <w:t>ic</w:t>
      </w:r>
      <w:r w:rsidRPr="00FE4865">
        <w:rPr>
          <w:rFonts w:asciiTheme="majorBidi" w:hAnsiTheme="majorBidi" w:cstheme="majorBidi"/>
          <w:iCs/>
          <w:sz w:val="22"/>
          <w:szCs w:val="22"/>
          <w:lang w:val="en-US"/>
        </w:rPr>
        <w:t xml:space="preserve"> society, but also globally. The development of Arabic poetry began from the </w:t>
      </w:r>
      <w:proofErr w:type="spellStart"/>
      <w:r w:rsidR="004A3D43" w:rsidRPr="00FE4865">
        <w:rPr>
          <w:rFonts w:asciiTheme="majorBidi" w:hAnsiTheme="majorBidi" w:cstheme="majorBidi"/>
          <w:i/>
          <w:iCs/>
          <w:sz w:val="22"/>
          <w:szCs w:val="22"/>
          <w:lang w:val="en-US"/>
        </w:rPr>
        <w:t>Jahiliyah</w:t>
      </w:r>
      <w:proofErr w:type="spellEnd"/>
      <w:r w:rsidRPr="00FE4865">
        <w:rPr>
          <w:rFonts w:asciiTheme="majorBidi" w:hAnsiTheme="majorBidi" w:cstheme="majorBidi"/>
          <w:iCs/>
          <w:sz w:val="22"/>
          <w:szCs w:val="22"/>
          <w:lang w:val="en-US"/>
        </w:rPr>
        <w:t xml:space="preserve"> period to the contemporary era. In the </w:t>
      </w:r>
      <w:proofErr w:type="spellStart"/>
      <w:r w:rsidR="004A3D43" w:rsidRPr="00FE4865">
        <w:rPr>
          <w:rFonts w:asciiTheme="majorBidi" w:hAnsiTheme="majorBidi" w:cstheme="majorBidi"/>
          <w:i/>
          <w:iCs/>
          <w:sz w:val="22"/>
          <w:szCs w:val="22"/>
          <w:lang w:val="en-US"/>
        </w:rPr>
        <w:t>Jahiliyah</w:t>
      </w:r>
      <w:proofErr w:type="spellEnd"/>
      <w:r w:rsidRPr="00FE4865">
        <w:rPr>
          <w:rFonts w:asciiTheme="majorBidi" w:hAnsiTheme="majorBidi" w:cstheme="majorBidi"/>
          <w:iCs/>
          <w:sz w:val="22"/>
          <w:szCs w:val="22"/>
          <w:lang w:val="en-US"/>
        </w:rPr>
        <w:t xml:space="preserve"> period, poetry functioned as a medium to convey certain purposes such as recording tribal history, glorifying the </w:t>
      </w:r>
      <w:proofErr w:type="spellStart"/>
      <w:r w:rsidR="004A3D43" w:rsidRPr="00FE4865">
        <w:rPr>
          <w:rFonts w:asciiTheme="majorBidi" w:hAnsiTheme="majorBidi" w:cstheme="majorBidi"/>
          <w:iCs/>
          <w:sz w:val="22"/>
          <w:szCs w:val="22"/>
          <w:lang w:val="en-US"/>
        </w:rPr>
        <w:t>valour</w:t>
      </w:r>
      <w:proofErr w:type="spellEnd"/>
      <w:r w:rsidRPr="00FE4865">
        <w:rPr>
          <w:rFonts w:asciiTheme="majorBidi" w:hAnsiTheme="majorBidi" w:cstheme="majorBidi"/>
          <w:iCs/>
          <w:sz w:val="22"/>
          <w:szCs w:val="22"/>
          <w:lang w:val="en-US"/>
        </w:rPr>
        <w:t xml:space="preserve"> of heroes and inheriting the identity of the Arab tribe (</w:t>
      </w:r>
      <w:proofErr w:type="spellStart"/>
      <w:r w:rsidRPr="00FE4865">
        <w:rPr>
          <w:rFonts w:asciiTheme="majorBidi" w:hAnsiTheme="majorBidi" w:cstheme="majorBidi"/>
          <w:iCs/>
          <w:sz w:val="22"/>
          <w:szCs w:val="22"/>
          <w:lang w:val="en-US"/>
        </w:rPr>
        <w:t>Widayanti</w:t>
      </w:r>
      <w:proofErr w:type="spellEnd"/>
      <w:r w:rsidRPr="00FE4865">
        <w:rPr>
          <w:rFonts w:asciiTheme="majorBidi" w:hAnsiTheme="majorBidi" w:cstheme="majorBidi"/>
          <w:iCs/>
          <w:sz w:val="22"/>
          <w:szCs w:val="22"/>
          <w:lang w:val="en-US"/>
        </w:rPr>
        <w:t xml:space="preserve">, 2020). </w:t>
      </w:r>
      <w:r w:rsidR="004F275B" w:rsidRPr="00FE4865">
        <w:rPr>
          <w:rFonts w:asciiTheme="majorBidi" w:hAnsiTheme="majorBidi" w:cstheme="majorBidi"/>
          <w:iCs/>
          <w:sz w:val="22"/>
          <w:szCs w:val="22"/>
          <w:lang w:val="en-US"/>
        </w:rPr>
        <w:t>Poetry saw significant changes following the arrival of Islam since it was centered on topics that promoted Sufism, Islam, and the Prophet Muhammad</w:t>
      </w:r>
      <w:r w:rsidR="003F4EB3" w:rsidRPr="00FE4865">
        <w:rPr>
          <w:rFonts w:asciiTheme="majorBidi" w:hAnsiTheme="majorBidi" w:cstheme="majorBidi"/>
          <w:iCs/>
          <w:sz w:val="22"/>
          <w:szCs w:val="22"/>
          <w:lang w:val="en-US"/>
        </w:rPr>
        <w:t xml:space="preserve"> S.AW</w:t>
      </w:r>
      <w:r w:rsidR="004F275B" w:rsidRPr="00FE4865">
        <w:rPr>
          <w:rFonts w:asciiTheme="majorBidi" w:hAnsiTheme="majorBidi" w:cstheme="majorBidi"/>
          <w:iCs/>
          <w:sz w:val="22"/>
          <w:szCs w:val="22"/>
          <w:lang w:val="en-US"/>
        </w:rPr>
        <w:t>. Poetry evolved with increasingly intricate themes like philosophy, science, and governance throughout the Abbasid</w:t>
      </w:r>
      <w:r w:rsidR="003F4EB3" w:rsidRPr="00FE4865">
        <w:rPr>
          <w:rFonts w:asciiTheme="majorBidi" w:hAnsiTheme="majorBidi" w:cstheme="majorBidi"/>
          <w:iCs/>
          <w:sz w:val="22"/>
          <w:szCs w:val="22"/>
          <w:lang w:val="en-US"/>
        </w:rPr>
        <w:t xml:space="preserve"> (</w:t>
      </w:r>
      <w:proofErr w:type="spellStart"/>
      <w:r w:rsidR="003F4EB3" w:rsidRPr="00FE4865">
        <w:rPr>
          <w:rFonts w:asciiTheme="majorBidi" w:hAnsiTheme="majorBidi" w:cstheme="majorBidi"/>
          <w:i/>
          <w:sz w:val="22"/>
          <w:szCs w:val="22"/>
          <w:lang w:val="en-US"/>
        </w:rPr>
        <w:t>Abbasiyah</w:t>
      </w:r>
      <w:proofErr w:type="spellEnd"/>
      <w:r w:rsidR="003F4EB3" w:rsidRPr="00FE4865">
        <w:rPr>
          <w:rFonts w:asciiTheme="majorBidi" w:hAnsiTheme="majorBidi" w:cstheme="majorBidi"/>
          <w:iCs/>
          <w:sz w:val="22"/>
          <w:szCs w:val="22"/>
          <w:lang w:val="en-US"/>
        </w:rPr>
        <w:t>)</w:t>
      </w:r>
      <w:r w:rsidR="004F275B" w:rsidRPr="00FE4865">
        <w:rPr>
          <w:rFonts w:asciiTheme="majorBidi" w:hAnsiTheme="majorBidi" w:cstheme="majorBidi"/>
          <w:iCs/>
          <w:sz w:val="22"/>
          <w:szCs w:val="22"/>
          <w:lang w:val="en-US"/>
        </w:rPr>
        <w:t xml:space="preserve"> era (after the</w:t>
      </w:r>
      <w:r w:rsidR="003F4EB3" w:rsidRPr="00FE4865">
        <w:rPr>
          <w:rFonts w:asciiTheme="majorBidi" w:hAnsiTheme="majorBidi" w:cstheme="majorBidi"/>
          <w:iCs/>
          <w:sz w:val="22"/>
          <w:szCs w:val="22"/>
          <w:lang w:val="en-US"/>
        </w:rPr>
        <w:t xml:space="preserve"> </w:t>
      </w:r>
      <w:proofErr w:type="spellStart"/>
      <w:r w:rsidR="003F4EB3" w:rsidRPr="00FE4865">
        <w:rPr>
          <w:rFonts w:asciiTheme="majorBidi" w:hAnsiTheme="majorBidi" w:cstheme="majorBidi"/>
          <w:iCs/>
          <w:sz w:val="22"/>
          <w:szCs w:val="22"/>
          <w:lang w:val="en-US"/>
        </w:rPr>
        <w:t>Umayyah</w:t>
      </w:r>
      <w:proofErr w:type="spellEnd"/>
      <w:r w:rsidR="004F275B" w:rsidRPr="00FE4865">
        <w:rPr>
          <w:rFonts w:asciiTheme="majorBidi" w:hAnsiTheme="majorBidi" w:cstheme="majorBidi"/>
          <w:iCs/>
          <w:sz w:val="22"/>
          <w:szCs w:val="22"/>
          <w:lang w:val="en-US"/>
        </w:rPr>
        <w:t xml:space="preserve"> era) (Latifa &amp; </w:t>
      </w:r>
      <w:proofErr w:type="spellStart"/>
      <w:r w:rsidR="004F275B" w:rsidRPr="00FE4865">
        <w:rPr>
          <w:rFonts w:asciiTheme="majorBidi" w:hAnsiTheme="majorBidi" w:cstheme="majorBidi"/>
          <w:iCs/>
          <w:sz w:val="22"/>
          <w:szCs w:val="22"/>
          <w:lang w:val="en-US"/>
        </w:rPr>
        <w:t>Tasnimah</w:t>
      </w:r>
      <w:proofErr w:type="spellEnd"/>
      <w:r w:rsidR="004F275B" w:rsidRPr="00FE4865">
        <w:rPr>
          <w:rFonts w:asciiTheme="majorBidi" w:hAnsiTheme="majorBidi" w:cstheme="majorBidi"/>
          <w:iCs/>
          <w:sz w:val="22"/>
          <w:szCs w:val="22"/>
          <w:lang w:val="en-US"/>
        </w:rPr>
        <w:t>, 2023). Later, poets like Mahmoud Darwish and Adonis pioneered the use of poetry in the modern era to fight for social causes, independence, and national identity (</w:t>
      </w:r>
      <w:proofErr w:type="spellStart"/>
      <w:r w:rsidR="004F275B" w:rsidRPr="00FE4865">
        <w:rPr>
          <w:rFonts w:asciiTheme="majorBidi" w:hAnsiTheme="majorBidi" w:cstheme="majorBidi"/>
          <w:iCs/>
          <w:sz w:val="22"/>
          <w:szCs w:val="22"/>
          <w:lang w:val="en-US"/>
        </w:rPr>
        <w:t>Albantani</w:t>
      </w:r>
      <w:proofErr w:type="spellEnd"/>
      <w:r w:rsidR="004F275B" w:rsidRPr="00FE4865">
        <w:rPr>
          <w:rFonts w:asciiTheme="majorBidi" w:hAnsiTheme="majorBidi" w:cstheme="majorBidi"/>
          <w:iCs/>
          <w:sz w:val="22"/>
          <w:szCs w:val="22"/>
          <w:lang w:val="en-US"/>
        </w:rPr>
        <w:t xml:space="preserve">, 2018). Numerous Arabic poetry pieces have been referenced and </w:t>
      </w:r>
      <w:proofErr w:type="spellStart"/>
      <w:r w:rsidR="004F275B" w:rsidRPr="00FE4865">
        <w:rPr>
          <w:rFonts w:asciiTheme="majorBidi" w:hAnsiTheme="majorBidi" w:cstheme="majorBidi"/>
          <w:iCs/>
          <w:sz w:val="22"/>
          <w:szCs w:val="22"/>
          <w:lang w:val="en-US"/>
        </w:rPr>
        <w:t>utilised</w:t>
      </w:r>
      <w:proofErr w:type="spellEnd"/>
      <w:r w:rsidR="004F275B" w:rsidRPr="00FE4865">
        <w:rPr>
          <w:rFonts w:asciiTheme="majorBidi" w:hAnsiTheme="majorBidi" w:cstheme="majorBidi"/>
          <w:iCs/>
          <w:sz w:val="22"/>
          <w:szCs w:val="22"/>
          <w:lang w:val="en-US"/>
        </w:rPr>
        <w:t xml:space="preserve"> up to this point as a guide for authors writing about Arab history and culture as well as for other academics studying education in general.</w:t>
      </w:r>
    </w:p>
    <w:p w14:paraId="47F5342A" w14:textId="6631A57D" w:rsidR="00BE089D" w:rsidRPr="00FE4865" w:rsidRDefault="00501F91"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 xml:space="preserve">Arabic poetry has developed into a discipline that can be studied, especially among non-native Arabic speakers around the world. For non-native speakers such as Malay students, Arabic poetry plays a significant role in understanding the Arabic language and culture in more depth. </w:t>
      </w:r>
      <w:r w:rsidR="00581F17" w:rsidRPr="00FE4865">
        <w:rPr>
          <w:rFonts w:asciiTheme="majorBidi" w:hAnsiTheme="majorBidi" w:cstheme="majorBidi"/>
          <w:iCs/>
          <w:sz w:val="22"/>
          <w:szCs w:val="22"/>
          <w:lang w:val="en-US"/>
        </w:rPr>
        <w:t>In Malaysia, the study of Arabic poetry is typically associated with Islamic religious studies, as many classical works have moral and religious components that can be used in everyday life. According to studies, teaching and learning Arabic poetry improves students' vocabulary, reading skills, and critical thinking (</w:t>
      </w:r>
      <w:proofErr w:type="spellStart"/>
      <w:r w:rsidR="00581F17" w:rsidRPr="00FE4865">
        <w:rPr>
          <w:rFonts w:asciiTheme="majorBidi" w:hAnsiTheme="majorBidi" w:cstheme="majorBidi"/>
          <w:iCs/>
          <w:sz w:val="22"/>
          <w:szCs w:val="22"/>
          <w:lang w:val="en-US"/>
        </w:rPr>
        <w:t>Dyah</w:t>
      </w:r>
      <w:proofErr w:type="spellEnd"/>
      <w:r w:rsidR="00581F17" w:rsidRPr="00FE4865">
        <w:rPr>
          <w:rFonts w:asciiTheme="majorBidi" w:hAnsiTheme="majorBidi" w:cstheme="majorBidi"/>
          <w:iCs/>
          <w:sz w:val="22"/>
          <w:szCs w:val="22"/>
          <w:lang w:val="en-US"/>
        </w:rPr>
        <w:t xml:space="preserve">, 2020). To understand the culture in Arabic poetry, effective and </w:t>
      </w:r>
      <w:proofErr w:type="gramStart"/>
      <w:r w:rsidR="00581F17" w:rsidRPr="00FE4865">
        <w:rPr>
          <w:rFonts w:asciiTheme="majorBidi" w:hAnsiTheme="majorBidi" w:cstheme="majorBidi"/>
          <w:iCs/>
          <w:sz w:val="22"/>
          <w:szCs w:val="22"/>
          <w:lang w:val="en-US"/>
        </w:rPr>
        <w:t>particular learning</w:t>
      </w:r>
      <w:proofErr w:type="gramEnd"/>
      <w:r w:rsidR="00581F17" w:rsidRPr="00FE4865">
        <w:rPr>
          <w:rFonts w:asciiTheme="majorBidi" w:hAnsiTheme="majorBidi" w:cstheme="majorBidi"/>
          <w:iCs/>
          <w:sz w:val="22"/>
          <w:szCs w:val="22"/>
          <w:lang w:val="en-US"/>
        </w:rPr>
        <w:t xml:space="preserve"> methods must be used to convey the cultural context of the time the poem was written. This strategy is critical to ensuring that readers understand the poem's content accurately and in accordance with the poet's intentions. </w:t>
      </w:r>
      <w:r w:rsidRPr="00FE4865">
        <w:rPr>
          <w:rFonts w:asciiTheme="majorBidi" w:hAnsiTheme="majorBidi" w:cstheme="majorBidi"/>
          <w:iCs/>
          <w:sz w:val="22"/>
          <w:szCs w:val="22"/>
          <w:lang w:val="en-US"/>
        </w:rPr>
        <w:t xml:space="preserve">However, </w:t>
      </w:r>
      <w:r w:rsidR="00581F17" w:rsidRPr="00FE4865">
        <w:rPr>
          <w:rFonts w:asciiTheme="majorBidi" w:hAnsiTheme="majorBidi" w:cstheme="majorBidi"/>
          <w:iCs/>
          <w:sz w:val="22"/>
          <w:szCs w:val="22"/>
          <w:lang w:val="en-US"/>
        </w:rPr>
        <w:t>learners</w:t>
      </w:r>
      <w:r w:rsidRPr="00FE4865">
        <w:rPr>
          <w:rFonts w:asciiTheme="majorBidi" w:hAnsiTheme="majorBidi" w:cstheme="majorBidi"/>
          <w:iCs/>
          <w:sz w:val="22"/>
          <w:szCs w:val="22"/>
          <w:lang w:val="en-US"/>
        </w:rPr>
        <w:t xml:space="preserve"> who are interested in Arabic poetry often face difficulties in understanding the Arabic language, especially in the context of poetry</w:t>
      </w:r>
      <w:r w:rsidR="00581F17" w:rsidRPr="00FE4865">
        <w:rPr>
          <w:rFonts w:asciiTheme="majorBidi" w:hAnsiTheme="majorBidi" w:cstheme="majorBidi"/>
          <w:iCs/>
          <w:sz w:val="22"/>
          <w:szCs w:val="22"/>
          <w:lang w:val="en-US"/>
        </w:rPr>
        <w:t xml:space="preserve"> -- both</w:t>
      </w:r>
      <w:r w:rsidRPr="00FE4865">
        <w:rPr>
          <w:rFonts w:asciiTheme="majorBidi" w:hAnsiTheme="majorBidi" w:cstheme="majorBidi"/>
          <w:iCs/>
          <w:sz w:val="22"/>
          <w:szCs w:val="22"/>
          <w:lang w:val="en-US"/>
        </w:rPr>
        <w:t xml:space="preserve"> in depth and comprehensively. Conventional poetry </w:t>
      </w:r>
      <w:r w:rsidRPr="00FE4865">
        <w:rPr>
          <w:rFonts w:asciiTheme="majorBidi" w:hAnsiTheme="majorBidi" w:cstheme="majorBidi"/>
          <w:iCs/>
          <w:sz w:val="22"/>
          <w:szCs w:val="22"/>
          <w:lang w:val="en-US"/>
        </w:rPr>
        <w:lastRenderedPageBreak/>
        <w:t>learning is often teacher-centered and does not meet the needs of students in the digital era (</w:t>
      </w:r>
      <w:proofErr w:type="spellStart"/>
      <w:r w:rsidRPr="00FE4865">
        <w:rPr>
          <w:rFonts w:asciiTheme="majorBidi" w:hAnsiTheme="majorBidi" w:cstheme="majorBidi"/>
          <w:iCs/>
          <w:sz w:val="22"/>
          <w:szCs w:val="22"/>
          <w:lang w:val="en-US"/>
        </w:rPr>
        <w:t>Syahid</w:t>
      </w:r>
      <w:proofErr w:type="spellEnd"/>
      <w:r w:rsidRPr="00FE4865">
        <w:rPr>
          <w:rFonts w:asciiTheme="majorBidi" w:hAnsiTheme="majorBidi" w:cstheme="majorBidi"/>
          <w:iCs/>
          <w:sz w:val="22"/>
          <w:szCs w:val="22"/>
          <w:lang w:val="en-US"/>
        </w:rPr>
        <w:t xml:space="preserve"> &amp; </w:t>
      </w:r>
      <w:proofErr w:type="spellStart"/>
      <w:r w:rsidRPr="00FE4865">
        <w:rPr>
          <w:rFonts w:asciiTheme="majorBidi" w:hAnsiTheme="majorBidi" w:cstheme="majorBidi"/>
          <w:iCs/>
          <w:sz w:val="22"/>
          <w:szCs w:val="22"/>
          <w:lang w:val="en-US"/>
        </w:rPr>
        <w:t>Alanshor</w:t>
      </w:r>
      <w:proofErr w:type="spellEnd"/>
      <w:r w:rsidRPr="00FE4865">
        <w:rPr>
          <w:rFonts w:asciiTheme="majorBidi" w:hAnsiTheme="majorBidi" w:cstheme="majorBidi"/>
          <w:iCs/>
          <w:sz w:val="22"/>
          <w:szCs w:val="22"/>
          <w:lang w:val="en-US"/>
        </w:rPr>
        <w:t xml:space="preserve">, 2023). In addition, teaching Arabic poetry often faces challenges in engaging students, especially among the younger generation who are more accustomed to digital media and multimedia interactions. A study by </w:t>
      </w:r>
      <w:proofErr w:type="spellStart"/>
      <w:r w:rsidRPr="00FE4865">
        <w:rPr>
          <w:rFonts w:asciiTheme="majorBidi" w:hAnsiTheme="majorBidi" w:cstheme="majorBidi"/>
          <w:iCs/>
          <w:sz w:val="22"/>
          <w:szCs w:val="22"/>
          <w:lang w:val="en-US"/>
        </w:rPr>
        <w:t>Albantani</w:t>
      </w:r>
      <w:proofErr w:type="spellEnd"/>
      <w:r w:rsidRPr="00FE4865">
        <w:rPr>
          <w:rFonts w:asciiTheme="majorBidi" w:hAnsiTheme="majorBidi" w:cstheme="majorBidi"/>
          <w:iCs/>
          <w:sz w:val="22"/>
          <w:szCs w:val="22"/>
          <w:lang w:val="en-US"/>
        </w:rPr>
        <w:t xml:space="preserve"> (2018) found that non-native Arabic speakers face difficulties in understanding Arabic literary texts due to the traditional and less interactive teaching approach.</w:t>
      </w:r>
    </w:p>
    <w:p w14:paraId="12644DC6" w14:textId="4D0F6644" w:rsidR="00BF5AB7" w:rsidRPr="00FE4865" w:rsidRDefault="00BE089D"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To put in perspective with regards</w:t>
      </w:r>
      <w:r w:rsidR="00501F91" w:rsidRPr="00FE4865">
        <w:rPr>
          <w:rFonts w:asciiTheme="majorBidi" w:hAnsiTheme="majorBidi" w:cstheme="majorBidi"/>
          <w:iCs/>
          <w:sz w:val="22"/>
          <w:szCs w:val="22"/>
          <w:lang w:val="en-US"/>
        </w:rPr>
        <w:t xml:space="preserve"> </w:t>
      </w:r>
      <w:r w:rsidRPr="00FE4865">
        <w:rPr>
          <w:rFonts w:asciiTheme="majorBidi" w:hAnsiTheme="majorBidi" w:cstheme="majorBidi"/>
          <w:iCs/>
          <w:sz w:val="22"/>
          <w:szCs w:val="22"/>
          <w:lang w:val="en-US"/>
        </w:rPr>
        <w:t>to</w:t>
      </w:r>
      <w:r w:rsidR="00501F91" w:rsidRPr="00FE4865">
        <w:rPr>
          <w:rFonts w:asciiTheme="majorBidi" w:hAnsiTheme="majorBidi" w:cstheme="majorBidi"/>
          <w:iCs/>
          <w:sz w:val="22"/>
          <w:szCs w:val="22"/>
          <w:lang w:val="en-US"/>
        </w:rPr>
        <w:t xml:space="preserve"> the context of Arabic poetry teaching, it requires an innovative teaching method and teaching materials in line with current trends. The development of a structured and contextual Arabic poetry learning module is </w:t>
      </w:r>
      <w:r w:rsidR="00B209E7" w:rsidRPr="00FE4865">
        <w:rPr>
          <w:rFonts w:asciiTheme="majorBidi" w:hAnsiTheme="majorBidi" w:cstheme="majorBidi"/>
          <w:iCs/>
          <w:sz w:val="22"/>
          <w:szCs w:val="22"/>
          <w:lang w:val="en-US"/>
        </w:rPr>
        <w:t>vital</w:t>
      </w:r>
      <w:r w:rsidR="00501F91" w:rsidRPr="00FE4865">
        <w:rPr>
          <w:rFonts w:asciiTheme="majorBidi" w:hAnsiTheme="majorBidi" w:cstheme="majorBidi"/>
          <w:iCs/>
          <w:sz w:val="22"/>
          <w:szCs w:val="22"/>
          <w:lang w:val="en-US"/>
        </w:rPr>
        <w:t xml:space="preserve"> to increase pedagogical effectiveness. According to Al-Rajab et al. (2023), </w:t>
      </w:r>
      <w:r w:rsidR="005445F1" w:rsidRPr="00FE4865">
        <w:rPr>
          <w:rFonts w:asciiTheme="majorBidi" w:hAnsiTheme="majorBidi" w:cstheme="majorBidi"/>
          <w:iCs/>
          <w:sz w:val="22"/>
          <w:szCs w:val="22"/>
          <w:lang w:val="en-US"/>
        </w:rPr>
        <w:t>teaching materials</w:t>
      </w:r>
      <w:r w:rsidR="00501F91" w:rsidRPr="00FE4865">
        <w:rPr>
          <w:rFonts w:asciiTheme="majorBidi" w:hAnsiTheme="majorBidi" w:cstheme="majorBidi"/>
          <w:iCs/>
          <w:sz w:val="22"/>
          <w:szCs w:val="22"/>
          <w:lang w:val="en-US"/>
        </w:rPr>
        <w:t xml:space="preserve"> design</w:t>
      </w:r>
      <w:r w:rsidR="00B209E7" w:rsidRPr="00FE4865">
        <w:rPr>
          <w:rFonts w:asciiTheme="majorBidi" w:hAnsiTheme="majorBidi" w:cstheme="majorBidi"/>
          <w:iCs/>
          <w:sz w:val="22"/>
          <w:szCs w:val="22"/>
          <w:lang w:val="en-US"/>
        </w:rPr>
        <w:t xml:space="preserve"> is</w:t>
      </w:r>
      <w:r w:rsidR="00501F91" w:rsidRPr="00FE4865">
        <w:rPr>
          <w:rFonts w:asciiTheme="majorBidi" w:hAnsiTheme="majorBidi" w:cstheme="majorBidi"/>
          <w:iCs/>
          <w:sz w:val="22"/>
          <w:szCs w:val="22"/>
          <w:lang w:val="en-US"/>
        </w:rPr>
        <w:t xml:space="preserve"> based on interactive technology </w:t>
      </w:r>
      <w:r w:rsidR="00B209E7" w:rsidRPr="00FE4865">
        <w:rPr>
          <w:rFonts w:asciiTheme="majorBidi" w:hAnsiTheme="majorBidi" w:cstheme="majorBidi"/>
          <w:iCs/>
          <w:sz w:val="22"/>
          <w:szCs w:val="22"/>
          <w:lang w:val="en-US"/>
        </w:rPr>
        <w:t xml:space="preserve">which </w:t>
      </w:r>
      <w:r w:rsidR="00501F91" w:rsidRPr="00FE4865">
        <w:rPr>
          <w:rFonts w:asciiTheme="majorBidi" w:hAnsiTheme="majorBidi" w:cstheme="majorBidi"/>
          <w:iCs/>
          <w:sz w:val="22"/>
          <w:szCs w:val="22"/>
          <w:lang w:val="en-US"/>
        </w:rPr>
        <w:t>provides students with the opportunity to learn more meaningfully and independently. Nur and Hamzah (2025) stated in their study that the design of teaching materials needs to be flexible, collaborative</w:t>
      </w:r>
      <w:r w:rsidR="00B209E7" w:rsidRPr="00FE4865">
        <w:rPr>
          <w:rFonts w:asciiTheme="majorBidi" w:hAnsiTheme="majorBidi" w:cstheme="majorBidi"/>
          <w:iCs/>
          <w:sz w:val="22"/>
          <w:szCs w:val="22"/>
          <w:lang w:val="en-US"/>
        </w:rPr>
        <w:t>,</w:t>
      </w:r>
      <w:r w:rsidR="00501F91" w:rsidRPr="00FE4865">
        <w:rPr>
          <w:rFonts w:asciiTheme="majorBidi" w:hAnsiTheme="majorBidi" w:cstheme="majorBidi"/>
          <w:iCs/>
          <w:sz w:val="22"/>
          <w:szCs w:val="22"/>
          <w:lang w:val="en-US"/>
        </w:rPr>
        <w:t xml:space="preserve"> and support various learning styles. Students now tend towards learning methods or materials that use visual, audio and kinesthetic aspects. </w:t>
      </w:r>
      <w:r w:rsidR="00B209E7" w:rsidRPr="00FE4865">
        <w:rPr>
          <w:rFonts w:asciiTheme="majorBidi" w:hAnsiTheme="majorBidi" w:cstheme="majorBidi"/>
          <w:iCs/>
          <w:sz w:val="22"/>
          <w:szCs w:val="22"/>
          <w:lang w:val="en-US"/>
        </w:rPr>
        <w:t>To add on to this</w:t>
      </w:r>
      <w:r w:rsidR="00501F91" w:rsidRPr="00FE4865">
        <w:rPr>
          <w:rFonts w:asciiTheme="majorBidi" w:hAnsiTheme="majorBidi" w:cstheme="majorBidi"/>
          <w:iCs/>
          <w:sz w:val="22"/>
          <w:szCs w:val="22"/>
          <w:lang w:val="en-US"/>
        </w:rPr>
        <w:t xml:space="preserve">, the integration of technology in learning modules can increase students' motivation and attention to the content being taught. So, a </w:t>
      </w:r>
      <w:r w:rsidR="00B209E7" w:rsidRPr="00FE4865">
        <w:rPr>
          <w:rFonts w:asciiTheme="majorBidi" w:hAnsiTheme="majorBidi" w:cstheme="majorBidi"/>
          <w:iCs/>
          <w:sz w:val="22"/>
          <w:szCs w:val="22"/>
          <w:lang w:val="en-US"/>
        </w:rPr>
        <w:t>res</w:t>
      </w:r>
      <w:r w:rsidR="00501F91" w:rsidRPr="00FE4865">
        <w:rPr>
          <w:rFonts w:asciiTheme="majorBidi" w:hAnsiTheme="majorBidi" w:cstheme="majorBidi"/>
          <w:iCs/>
          <w:sz w:val="22"/>
          <w:szCs w:val="22"/>
          <w:lang w:val="en-US"/>
        </w:rPr>
        <w:t>olution emerge</w:t>
      </w:r>
      <w:r w:rsidR="003F4EB3" w:rsidRPr="00FE4865">
        <w:rPr>
          <w:rFonts w:asciiTheme="majorBidi" w:hAnsiTheme="majorBidi" w:cstheme="majorBidi"/>
          <w:iCs/>
          <w:sz w:val="22"/>
          <w:szCs w:val="22"/>
          <w:lang w:val="en-US"/>
        </w:rPr>
        <w:t>d</w:t>
      </w:r>
      <w:r w:rsidR="00501F91" w:rsidRPr="00FE4865">
        <w:rPr>
          <w:rFonts w:asciiTheme="majorBidi" w:hAnsiTheme="majorBidi" w:cstheme="majorBidi"/>
          <w:iCs/>
          <w:sz w:val="22"/>
          <w:szCs w:val="22"/>
          <w:lang w:val="en-US"/>
        </w:rPr>
        <w:t xml:space="preserve"> to find the need for the design and development of Arabic poetry learning modules using augmented reality (AR) technology which is the </w:t>
      </w:r>
      <w:proofErr w:type="gramStart"/>
      <w:r w:rsidR="00501F91" w:rsidRPr="00FE4865">
        <w:rPr>
          <w:rFonts w:asciiTheme="majorBidi" w:hAnsiTheme="majorBidi" w:cstheme="majorBidi"/>
          <w:iCs/>
          <w:sz w:val="22"/>
          <w:szCs w:val="22"/>
          <w:lang w:val="en-US"/>
        </w:rPr>
        <w:t>main focus</w:t>
      </w:r>
      <w:proofErr w:type="gramEnd"/>
      <w:r w:rsidR="00501F91" w:rsidRPr="00FE4865">
        <w:rPr>
          <w:rFonts w:asciiTheme="majorBidi" w:hAnsiTheme="majorBidi" w:cstheme="majorBidi"/>
          <w:iCs/>
          <w:sz w:val="22"/>
          <w:szCs w:val="22"/>
          <w:lang w:val="en-US"/>
        </w:rPr>
        <w:t xml:space="preserve"> of this study.</w:t>
      </w:r>
    </w:p>
    <w:p w14:paraId="00C7B81D" w14:textId="26E5FAFD" w:rsidR="001A327E" w:rsidRPr="00FE4865" w:rsidRDefault="000549AF"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 xml:space="preserve">Augmented Reality (AR) is a promising technology in the field of education due to its capacity to blend virtual aspects with the actual world, resulting in a more engaging learning environment. AR can be employed in a variety of ways for teaching Arabic, including marker-based AR, </w:t>
      </w:r>
      <w:proofErr w:type="spellStart"/>
      <w:r w:rsidRPr="00FE4865">
        <w:rPr>
          <w:rFonts w:asciiTheme="majorBidi" w:hAnsiTheme="majorBidi" w:cstheme="majorBidi"/>
          <w:iCs/>
          <w:sz w:val="22"/>
          <w:szCs w:val="22"/>
          <w:lang w:val="en-US"/>
        </w:rPr>
        <w:t>markerless</w:t>
      </w:r>
      <w:proofErr w:type="spellEnd"/>
      <w:r w:rsidRPr="00FE4865">
        <w:rPr>
          <w:rFonts w:asciiTheme="majorBidi" w:hAnsiTheme="majorBidi" w:cstheme="majorBidi"/>
          <w:iCs/>
          <w:sz w:val="22"/>
          <w:szCs w:val="22"/>
          <w:lang w:val="en-US"/>
        </w:rPr>
        <w:t xml:space="preserve"> AR, projection-based AR, and superimposition-based AR. Marker-based AR allows students to scan certain photos to acquire additional information in the form of audio, text, or animation, whereas </w:t>
      </w:r>
      <w:proofErr w:type="spellStart"/>
      <w:r w:rsidRPr="00FE4865">
        <w:rPr>
          <w:rFonts w:asciiTheme="majorBidi" w:hAnsiTheme="majorBidi" w:cstheme="majorBidi"/>
          <w:iCs/>
          <w:sz w:val="22"/>
          <w:szCs w:val="22"/>
          <w:lang w:val="en-US"/>
        </w:rPr>
        <w:t>markerless</w:t>
      </w:r>
      <w:proofErr w:type="spellEnd"/>
      <w:r w:rsidRPr="00FE4865">
        <w:rPr>
          <w:rFonts w:asciiTheme="majorBidi" w:hAnsiTheme="majorBidi" w:cstheme="majorBidi"/>
          <w:iCs/>
          <w:sz w:val="22"/>
          <w:szCs w:val="22"/>
          <w:lang w:val="en-US"/>
        </w:rPr>
        <w:t xml:space="preserve"> AR displays AR material using location sensors instead of marker objects. </w:t>
      </w:r>
      <w:r w:rsidR="00501F91" w:rsidRPr="00FE4865">
        <w:rPr>
          <w:rFonts w:asciiTheme="majorBidi" w:hAnsiTheme="majorBidi" w:cstheme="majorBidi"/>
          <w:iCs/>
          <w:sz w:val="22"/>
          <w:szCs w:val="22"/>
          <w:lang w:val="en-US"/>
        </w:rPr>
        <w:t xml:space="preserve">Meanwhile, projection-based AR allows interactive displays to be projected onto real surfaces, and superimposition-based AR replaces part or </w:t>
      </w:r>
      <w:proofErr w:type="gramStart"/>
      <w:r w:rsidR="00501F91" w:rsidRPr="00FE4865">
        <w:rPr>
          <w:rFonts w:asciiTheme="majorBidi" w:hAnsiTheme="majorBidi" w:cstheme="majorBidi"/>
          <w:iCs/>
          <w:sz w:val="22"/>
          <w:szCs w:val="22"/>
          <w:lang w:val="en-US"/>
        </w:rPr>
        <w:t>all of</w:t>
      </w:r>
      <w:proofErr w:type="gramEnd"/>
      <w:r w:rsidR="00501F91" w:rsidRPr="00FE4865">
        <w:rPr>
          <w:rFonts w:asciiTheme="majorBidi" w:hAnsiTheme="majorBidi" w:cstheme="majorBidi"/>
          <w:iCs/>
          <w:sz w:val="22"/>
          <w:szCs w:val="22"/>
          <w:lang w:val="en-US"/>
        </w:rPr>
        <w:t xml:space="preserve"> the real-world display with virtual objects, making it seem as if they physically exist.</w:t>
      </w:r>
    </w:p>
    <w:p w14:paraId="34DD4ECB" w14:textId="67908ACC" w:rsidR="00501F91" w:rsidRPr="00FE4865" w:rsidRDefault="00703D8C" w:rsidP="00FE4865">
      <w:pPr>
        <w:autoSpaceDE w:val="0"/>
        <w:autoSpaceDN w:val="0"/>
        <w:adjustRightInd w:val="0"/>
        <w:spacing w:line="480" w:lineRule="auto"/>
        <w:ind w:firstLine="720"/>
        <w:jc w:val="both"/>
        <w:rPr>
          <w:rFonts w:asciiTheme="majorBidi" w:eastAsia="MS Mincho" w:hAnsiTheme="majorBidi" w:cstheme="majorBidi"/>
          <w:sz w:val="22"/>
          <w:szCs w:val="22"/>
        </w:rPr>
      </w:pPr>
      <w:proofErr w:type="spellStart"/>
      <w:r w:rsidRPr="00FE4865">
        <w:rPr>
          <w:rFonts w:asciiTheme="majorBidi" w:eastAsia="MS Mincho" w:hAnsiTheme="majorBidi" w:cstheme="majorBidi"/>
          <w:sz w:val="22"/>
          <w:szCs w:val="22"/>
        </w:rPr>
        <w:t>The</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use</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of</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augmented</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reality</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technology</w:t>
      </w:r>
      <w:proofErr w:type="spellEnd"/>
      <w:r w:rsidRPr="00FE4865">
        <w:rPr>
          <w:rFonts w:asciiTheme="majorBidi" w:eastAsia="MS Mincho" w:hAnsiTheme="majorBidi" w:cstheme="majorBidi"/>
          <w:sz w:val="22"/>
          <w:szCs w:val="22"/>
        </w:rPr>
        <w:t xml:space="preserve"> in </w:t>
      </w:r>
      <w:proofErr w:type="spellStart"/>
      <w:r w:rsidRPr="00FE4865">
        <w:rPr>
          <w:rFonts w:asciiTheme="majorBidi" w:eastAsia="MS Mincho" w:hAnsiTheme="majorBidi" w:cstheme="majorBidi"/>
          <w:sz w:val="22"/>
          <w:szCs w:val="22"/>
        </w:rPr>
        <w:t>Arabic</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poetry</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education</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provides</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an</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alternate</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lastRenderedPageBreak/>
        <w:t>technique</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that</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might</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pique</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student</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attention</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and</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aid</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comprehension</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of</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the</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poe</w:t>
      </w:r>
      <w:r w:rsidR="00B209E7" w:rsidRPr="00FE4865">
        <w:rPr>
          <w:rFonts w:asciiTheme="majorBidi" w:eastAsia="MS Mincho" w:hAnsiTheme="majorBidi" w:cstheme="majorBidi"/>
          <w:sz w:val="22"/>
          <w:szCs w:val="22"/>
        </w:rPr>
        <w:t>try</w:t>
      </w:r>
      <w:r w:rsidRPr="00FE4865">
        <w:rPr>
          <w:rFonts w:asciiTheme="majorBidi" w:eastAsia="MS Mincho" w:hAnsiTheme="majorBidi" w:cstheme="majorBidi"/>
          <w:sz w:val="22"/>
          <w:szCs w:val="22"/>
        </w:rPr>
        <w:t>'s</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contents</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Although</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this</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technology</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is</w:t>
      </w:r>
      <w:proofErr w:type="spellEnd"/>
      <w:r w:rsidRPr="00FE4865">
        <w:rPr>
          <w:rFonts w:asciiTheme="majorBidi" w:eastAsia="MS Mincho" w:hAnsiTheme="majorBidi" w:cstheme="majorBidi"/>
          <w:sz w:val="22"/>
          <w:szCs w:val="22"/>
        </w:rPr>
        <w:t xml:space="preserve"> not </w:t>
      </w:r>
      <w:proofErr w:type="spellStart"/>
      <w:r w:rsidR="00F30D71" w:rsidRPr="00FE4865">
        <w:rPr>
          <w:rFonts w:asciiTheme="majorBidi" w:eastAsia="MS Mincho" w:hAnsiTheme="majorBidi" w:cstheme="majorBidi"/>
          <w:sz w:val="22"/>
          <w:szCs w:val="22"/>
        </w:rPr>
        <w:t>advent</w:t>
      </w:r>
      <w:proofErr w:type="spellEnd"/>
      <w:r w:rsidR="00F30D71" w:rsidRPr="00FE4865">
        <w:rPr>
          <w:rFonts w:asciiTheme="majorBidi" w:eastAsia="MS Mincho" w:hAnsiTheme="majorBidi" w:cstheme="majorBidi"/>
          <w:sz w:val="22"/>
          <w:szCs w:val="22"/>
        </w:rPr>
        <w:t xml:space="preserve"> </w:t>
      </w:r>
      <w:proofErr w:type="spellStart"/>
      <w:r w:rsidR="00F30D71" w:rsidRPr="00FE4865">
        <w:rPr>
          <w:rFonts w:asciiTheme="majorBidi" w:eastAsia="MS Mincho" w:hAnsiTheme="majorBidi" w:cstheme="majorBidi"/>
          <w:sz w:val="22"/>
          <w:szCs w:val="22"/>
        </w:rPr>
        <w:t>nor</w:t>
      </w:r>
      <w:proofErr w:type="spellEnd"/>
      <w:r w:rsidR="00F30D71" w:rsidRPr="00FE4865">
        <w:rPr>
          <w:rFonts w:asciiTheme="majorBidi" w:eastAsia="MS Mincho" w:hAnsiTheme="majorBidi" w:cstheme="majorBidi"/>
          <w:sz w:val="22"/>
          <w:szCs w:val="22"/>
        </w:rPr>
        <w:t xml:space="preserve"> </w:t>
      </w:r>
      <w:proofErr w:type="spellStart"/>
      <w:r w:rsidR="00F30D71" w:rsidRPr="00FE4865">
        <w:rPr>
          <w:rFonts w:asciiTheme="majorBidi" w:eastAsia="MS Mincho" w:hAnsiTheme="majorBidi" w:cstheme="majorBidi"/>
          <w:sz w:val="22"/>
          <w:szCs w:val="22"/>
        </w:rPr>
        <w:t>emergent</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its</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use</w:t>
      </w:r>
      <w:proofErr w:type="spellEnd"/>
      <w:r w:rsidRPr="00FE4865">
        <w:rPr>
          <w:rFonts w:asciiTheme="majorBidi" w:eastAsia="MS Mincho" w:hAnsiTheme="majorBidi" w:cstheme="majorBidi"/>
          <w:sz w:val="22"/>
          <w:szCs w:val="22"/>
        </w:rPr>
        <w:t xml:space="preserve"> in </w:t>
      </w:r>
      <w:proofErr w:type="spellStart"/>
      <w:r w:rsidRPr="00FE4865">
        <w:rPr>
          <w:rFonts w:asciiTheme="majorBidi" w:eastAsia="MS Mincho" w:hAnsiTheme="majorBidi" w:cstheme="majorBidi"/>
          <w:sz w:val="22"/>
          <w:szCs w:val="22"/>
        </w:rPr>
        <w:t>contemporary</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education</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is</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continuously</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expanding</w:t>
      </w:r>
      <w:proofErr w:type="spellEnd"/>
      <w:r w:rsidRPr="00FE4865">
        <w:rPr>
          <w:rFonts w:asciiTheme="majorBidi" w:eastAsia="MS Mincho" w:hAnsiTheme="majorBidi" w:cstheme="majorBidi"/>
          <w:sz w:val="22"/>
          <w:szCs w:val="22"/>
        </w:rPr>
        <w:t xml:space="preserve"> (</w:t>
      </w:r>
      <w:proofErr w:type="spellStart"/>
      <w:r w:rsidRPr="00FE4865">
        <w:rPr>
          <w:rFonts w:asciiTheme="majorBidi" w:eastAsia="MS Mincho" w:hAnsiTheme="majorBidi" w:cstheme="majorBidi"/>
          <w:sz w:val="22"/>
          <w:szCs w:val="22"/>
        </w:rPr>
        <w:t>Bicen</w:t>
      </w:r>
      <w:proofErr w:type="spellEnd"/>
      <w:r w:rsidRPr="00FE4865">
        <w:rPr>
          <w:rFonts w:asciiTheme="majorBidi" w:eastAsia="MS Mincho" w:hAnsiTheme="majorBidi" w:cstheme="majorBidi"/>
          <w:sz w:val="22"/>
          <w:szCs w:val="22"/>
        </w:rPr>
        <w:t xml:space="preserve"> &amp; </w:t>
      </w:r>
      <w:proofErr w:type="spellStart"/>
      <w:r w:rsidRPr="00FE4865">
        <w:rPr>
          <w:rFonts w:asciiTheme="majorBidi" w:eastAsia="MS Mincho" w:hAnsiTheme="majorBidi" w:cstheme="majorBidi"/>
          <w:sz w:val="22"/>
          <w:szCs w:val="22"/>
        </w:rPr>
        <w:t>Demir</w:t>
      </w:r>
      <w:proofErr w:type="spellEnd"/>
      <w:r w:rsidRPr="00FE4865">
        <w:rPr>
          <w:rFonts w:asciiTheme="majorBidi" w:eastAsia="MS Mincho" w:hAnsiTheme="majorBidi" w:cstheme="majorBidi"/>
          <w:sz w:val="22"/>
          <w:szCs w:val="22"/>
        </w:rPr>
        <w:t xml:space="preserve">, 2020). </w:t>
      </w:r>
      <w:proofErr w:type="spellStart"/>
      <w:r w:rsidR="00501F91" w:rsidRPr="00FE4865">
        <w:rPr>
          <w:rFonts w:asciiTheme="majorBidi" w:eastAsia="MS Mincho" w:hAnsiTheme="majorBidi" w:cstheme="majorBidi"/>
          <w:sz w:val="22"/>
          <w:szCs w:val="22"/>
        </w:rPr>
        <w:t>The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presentation</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of</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information</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through</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interactive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graphics</w:t>
      </w:r>
      <w:proofErr w:type="spellEnd"/>
      <w:r w:rsidR="00501F91" w:rsidRPr="00FE4865">
        <w:rPr>
          <w:rFonts w:asciiTheme="majorBidi" w:eastAsia="MS Mincho" w:hAnsiTheme="majorBidi" w:cstheme="majorBidi"/>
          <w:sz w:val="22"/>
          <w:szCs w:val="22"/>
        </w:rPr>
        <w:t xml:space="preserve">, visual data, </w:t>
      </w:r>
      <w:proofErr w:type="spellStart"/>
      <w:r w:rsidR="00501F91" w:rsidRPr="00FE4865">
        <w:rPr>
          <w:rFonts w:asciiTheme="majorBidi" w:eastAsia="MS Mincho" w:hAnsiTheme="majorBidi" w:cstheme="majorBidi"/>
          <w:sz w:val="22"/>
          <w:szCs w:val="22"/>
        </w:rPr>
        <w:t>and</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infographics</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plays</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an</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important</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role</w:t>
      </w:r>
      <w:proofErr w:type="spellEnd"/>
      <w:r w:rsidR="00501F91" w:rsidRPr="00FE4865">
        <w:rPr>
          <w:rFonts w:asciiTheme="majorBidi" w:eastAsia="MS Mincho" w:hAnsiTheme="majorBidi" w:cstheme="majorBidi"/>
          <w:sz w:val="22"/>
          <w:szCs w:val="22"/>
        </w:rPr>
        <w:t xml:space="preserve"> as a </w:t>
      </w:r>
      <w:proofErr w:type="spellStart"/>
      <w:r w:rsidR="00501F91" w:rsidRPr="00FE4865">
        <w:rPr>
          <w:rFonts w:asciiTheme="majorBidi" w:eastAsia="MS Mincho" w:hAnsiTheme="majorBidi" w:cstheme="majorBidi"/>
          <w:sz w:val="22"/>
          <w:szCs w:val="22"/>
        </w:rPr>
        <w:t>teaching</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aid</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empowering</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students</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to</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access</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manipulate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and</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understand</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complex</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statistical</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information</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Bhat</w:t>
      </w:r>
      <w:proofErr w:type="spellEnd"/>
      <w:r w:rsidR="00501F91" w:rsidRPr="00FE4865">
        <w:rPr>
          <w:rFonts w:asciiTheme="majorBidi" w:eastAsia="MS Mincho" w:hAnsiTheme="majorBidi" w:cstheme="majorBidi"/>
          <w:sz w:val="22"/>
          <w:szCs w:val="22"/>
        </w:rPr>
        <w:t xml:space="preserve"> &amp; </w:t>
      </w:r>
      <w:proofErr w:type="spellStart"/>
      <w:r w:rsidR="00501F91" w:rsidRPr="00FE4865">
        <w:rPr>
          <w:rFonts w:asciiTheme="majorBidi" w:eastAsia="MS Mincho" w:hAnsiTheme="majorBidi" w:cstheme="majorBidi"/>
          <w:sz w:val="22"/>
          <w:szCs w:val="22"/>
        </w:rPr>
        <w:t>Alyahya</w:t>
      </w:r>
      <w:proofErr w:type="spellEnd"/>
      <w:r w:rsidR="00501F91" w:rsidRPr="00FE4865">
        <w:rPr>
          <w:rFonts w:asciiTheme="majorBidi" w:eastAsia="MS Mincho" w:hAnsiTheme="majorBidi" w:cstheme="majorBidi"/>
          <w:sz w:val="22"/>
          <w:szCs w:val="22"/>
        </w:rPr>
        <w:t xml:space="preserve">, 2023). </w:t>
      </w:r>
      <w:proofErr w:type="spellStart"/>
      <w:r w:rsidR="00501F91" w:rsidRPr="00FE4865">
        <w:rPr>
          <w:rFonts w:asciiTheme="majorBidi" w:eastAsia="MS Mincho" w:hAnsiTheme="majorBidi" w:cstheme="majorBidi"/>
          <w:sz w:val="22"/>
          <w:szCs w:val="22"/>
        </w:rPr>
        <w:t>Augmented</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reality</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also</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enables</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the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presentation</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of</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information</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holistically</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through</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large-scale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visuali</w:t>
      </w:r>
      <w:r w:rsidRPr="00FE4865">
        <w:rPr>
          <w:rFonts w:asciiTheme="majorBidi" w:eastAsia="MS Mincho" w:hAnsiTheme="majorBidi" w:cstheme="majorBidi"/>
          <w:sz w:val="22"/>
          <w:szCs w:val="22"/>
        </w:rPr>
        <w:t>s</w:t>
      </w:r>
      <w:r w:rsidR="00501F91" w:rsidRPr="00FE4865">
        <w:rPr>
          <w:rFonts w:asciiTheme="majorBidi" w:eastAsia="MS Mincho" w:hAnsiTheme="majorBidi" w:cstheme="majorBidi"/>
          <w:sz w:val="22"/>
          <w:szCs w:val="22"/>
        </w:rPr>
        <w:t>ation</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thus</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allowing</w:t>
      </w:r>
      <w:proofErr w:type="spellEnd"/>
      <w:r w:rsidR="00501F91" w:rsidRPr="00FE4865">
        <w:rPr>
          <w:rFonts w:asciiTheme="majorBidi" w:eastAsia="MS Mincho" w:hAnsiTheme="majorBidi" w:cstheme="majorBidi"/>
          <w:sz w:val="22"/>
          <w:szCs w:val="22"/>
        </w:rPr>
        <w:t xml:space="preserve"> </w:t>
      </w:r>
      <w:proofErr w:type="spellStart"/>
      <w:r w:rsidR="00B209E7" w:rsidRPr="00FE4865">
        <w:rPr>
          <w:rFonts w:asciiTheme="majorBidi" w:eastAsia="MS Mincho" w:hAnsiTheme="majorBidi" w:cstheme="majorBidi"/>
          <w:sz w:val="22"/>
          <w:szCs w:val="22"/>
        </w:rPr>
        <w:t>course</w:t>
      </w:r>
      <w:proofErr w:type="spellEnd"/>
      <w:r w:rsidR="00B209E7"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designers</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to</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present</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knowledge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more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creatively</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and</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effectively</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Dehghani</w:t>
      </w:r>
      <w:proofErr w:type="spellEnd"/>
      <w:r w:rsidR="00501F91" w:rsidRPr="00FE4865">
        <w:rPr>
          <w:rFonts w:asciiTheme="majorBidi" w:eastAsia="MS Mincho" w:hAnsiTheme="majorBidi" w:cstheme="majorBidi"/>
          <w:sz w:val="22"/>
          <w:szCs w:val="22"/>
        </w:rPr>
        <w:t xml:space="preserve"> &amp; Mohammad </w:t>
      </w:r>
      <w:proofErr w:type="spellStart"/>
      <w:r w:rsidR="00501F91" w:rsidRPr="00FE4865">
        <w:rPr>
          <w:rFonts w:asciiTheme="majorBidi" w:eastAsia="MS Mincho" w:hAnsiTheme="majorBidi" w:cstheme="majorBidi"/>
          <w:sz w:val="22"/>
          <w:szCs w:val="22"/>
        </w:rPr>
        <w:t>Hasani</w:t>
      </w:r>
      <w:proofErr w:type="spellEnd"/>
      <w:r w:rsidR="00501F91" w:rsidRPr="00FE4865">
        <w:rPr>
          <w:rFonts w:asciiTheme="majorBidi" w:eastAsia="MS Mincho" w:hAnsiTheme="majorBidi" w:cstheme="majorBidi"/>
          <w:sz w:val="22"/>
          <w:szCs w:val="22"/>
        </w:rPr>
        <w:t xml:space="preserve">, 2023). </w:t>
      </w:r>
      <w:proofErr w:type="spellStart"/>
      <w:r w:rsidR="00501F91" w:rsidRPr="00FE4865">
        <w:rPr>
          <w:rFonts w:asciiTheme="majorBidi" w:eastAsia="MS Mincho" w:hAnsiTheme="majorBidi" w:cstheme="majorBidi"/>
          <w:sz w:val="22"/>
          <w:szCs w:val="22"/>
        </w:rPr>
        <w:t>This</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technology</w:t>
      </w:r>
      <w:proofErr w:type="spellEnd"/>
      <w:r w:rsidR="00501F91" w:rsidRPr="00FE4865">
        <w:rPr>
          <w:rFonts w:asciiTheme="majorBidi" w:eastAsia="MS Mincho" w:hAnsiTheme="majorBidi" w:cstheme="majorBidi"/>
          <w:sz w:val="22"/>
          <w:szCs w:val="22"/>
        </w:rPr>
        <w:t xml:space="preserve"> has </w:t>
      </w:r>
      <w:proofErr w:type="spellStart"/>
      <w:r w:rsidR="00501F91" w:rsidRPr="00FE4865">
        <w:rPr>
          <w:rFonts w:asciiTheme="majorBidi" w:eastAsia="MS Mincho" w:hAnsiTheme="majorBidi" w:cstheme="majorBidi"/>
          <w:sz w:val="22"/>
          <w:szCs w:val="22"/>
        </w:rPr>
        <w:t>the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potential</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to</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improve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learning</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achievement</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especially</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through</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the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use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of</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augmented</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reality-based</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infographics</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which</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have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been</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proven</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to</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strengthen</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the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process</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of</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understanding</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difficult</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concepts</w:t>
      </w:r>
      <w:proofErr w:type="spellEnd"/>
      <w:r w:rsidR="00501F91" w:rsidRPr="00FE4865">
        <w:rPr>
          <w:rFonts w:asciiTheme="majorBidi" w:eastAsia="MS Mincho" w:hAnsiTheme="majorBidi" w:cstheme="majorBidi"/>
          <w:sz w:val="22"/>
          <w:szCs w:val="22"/>
        </w:rPr>
        <w:t xml:space="preserve"> in </w:t>
      </w:r>
      <w:proofErr w:type="spellStart"/>
      <w:r w:rsidR="00501F91" w:rsidRPr="00FE4865">
        <w:rPr>
          <w:rFonts w:asciiTheme="majorBidi" w:eastAsia="MS Mincho" w:hAnsiTheme="majorBidi" w:cstheme="majorBidi"/>
          <w:sz w:val="22"/>
          <w:szCs w:val="22"/>
        </w:rPr>
        <w:t>the</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field</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of</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education</w:t>
      </w:r>
      <w:proofErr w:type="spellEnd"/>
      <w:r w:rsidR="00501F91" w:rsidRPr="00FE4865">
        <w:rPr>
          <w:rFonts w:asciiTheme="majorBidi" w:eastAsia="MS Mincho" w:hAnsiTheme="majorBidi" w:cstheme="majorBidi"/>
          <w:sz w:val="22"/>
          <w:szCs w:val="22"/>
        </w:rPr>
        <w:t xml:space="preserve"> (</w:t>
      </w:r>
      <w:proofErr w:type="spellStart"/>
      <w:r w:rsidR="00501F91" w:rsidRPr="00FE4865">
        <w:rPr>
          <w:rFonts w:asciiTheme="majorBidi" w:eastAsia="MS Mincho" w:hAnsiTheme="majorBidi" w:cstheme="majorBidi"/>
          <w:sz w:val="22"/>
          <w:szCs w:val="22"/>
        </w:rPr>
        <w:t>Mahmoudi</w:t>
      </w:r>
      <w:proofErr w:type="spellEnd"/>
      <w:r w:rsidR="00501F91" w:rsidRPr="00FE4865">
        <w:rPr>
          <w:rFonts w:asciiTheme="majorBidi" w:eastAsia="MS Mincho" w:hAnsiTheme="majorBidi" w:cstheme="majorBidi"/>
          <w:sz w:val="22"/>
          <w:szCs w:val="22"/>
        </w:rPr>
        <w:t xml:space="preserve"> &amp; </w:t>
      </w:r>
      <w:proofErr w:type="spellStart"/>
      <w:r w:rsidR="00501F91" w:rsidRPr="00FE4865">
        <w:rPr>
          <w:rFonts w:asciiTheme="majorBidi" w:eastAsia="MS Mincho" w:hAnsiTheme="majorBidi" w:cstheme="majorBidi"/>
          <w:sz w:val="22"/>
          <w:szCs w:val="22"/>
        </w:rPr>
        <w:t>Mojtahedi</w:t>
      </w:r>
      <w:proofErr w:type="spellEnd"/>
      <w:r w:rsidR="00501F91" w:rsidRPr="00FE4865">
        <w:rPr>
          <w:rFonts w:asciiTheme="majorBidi" w:eastAsia="MS Mincho" w:hAnsiTheme="majorBidi" w:cstheme="majorBidi"/>
          <w:sz w:val="22"/>
          <w:szCs w:val="22"/>
        </w:rPr>
        <w:t>, 2017).</w:t>
      </w:r>
    </w:p>
    <w:p w14:paraId="1A267733" w14:textId="77777777" w:rsidR="00C45CFC" w:rsidRPr="00FE4865" w:rsidRDefault="00C45CFC" w:rsidP="00FE4865">
      <w:pPr>
        <w:autoSpaceDE w:val="0"/>
        <w:autoSpaceDN w:val="0"/>
        <w:adjustRightInd w:val="0"/>
        <w:spacing w:line="480" w:lineRule="auto"/>
        <w:jc w:val="both"/>
        <w:rPr>
          <w:rFonts w:asciiTheme="majorBidi" w:hAnsiTheme="majorBidi" w:cstheme="majorBidi"/>
          <w:b/>
          <w:iCs/>
          <w:sz w:val="22"/>
          <w:szCs w:val="22"/>
        </w:rPr>
      </w:pPr>
    </w:p>
    <w:p w14:paraId="0BD5B413" w14:textId="5FDA8D81" w:rsidR="00C45CFC" w:rsidRPr="00FE4865" w:rsidRDefault="003C2D7E" w:rsidP="00FE4865">
      <w:pPr>
        <w:autoSpaceDE w:val="0"/>
        <w:autoSpaceDN w:val="0"/>
        <w:adjustRightInd w:val="0"/>
        <w:spacing w:line="480" w:lineRule="auto"/>
        <w:jc w:val="both"/>
        <w:rPr>
          <w:rFonts w:asciiTheme="majorBidi" w:hAnsiTheme="majorBidi" w:cstheme="majorBidi"/>
          <w:b/>
          <w:iCs/>
          <w:sz w:val="22"/>
          <w:szCs w:val="22"/>
        </w:rPr>
      </w:pPr>
      <w:r w:rsidRPr="00FE4865">
        <w:rPr>
          <w:rFonts w:asciiTheme="majorBidi" w:hAnsiTheme="majorBidi" w:cstheme="majorBidi"/>
          <w:b/>
          <w:iCs/>
          <w:sz w:val="22"/>
          <w:szCs w:val="22"/>
        </w:rPr>
        <w:t>MET</w:t>
      </w:r>
      <w:r w:rsidR="00501F91" w:rsidRPr="00FE4865">
        <w:rPr>
          <w:rFonts w:asciiTheme="majorBidi" w:hAnsiTheme="majorBidi" w:cstheme="majorBidi"/>
          <w:b/>
          <w:iCs/>
          <w:sz w:val="22"/>
          <w:szCs w:val="22"/>
        </w:rPr>
        <w:t>HODOLOGY</w:t>
      </w:r>
    </w:p>
    <w:p w14:paraId="64AEF667" w14:textId="5E7386A5" w:rsidR="00A91AB8" w:rsidRPr="00FE4865" w:rsidRDefault="00A91AB8"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This study employ</w:t>
      </w:r>
      <w:r w:rsidR="00F30D71" w:rsidRPr="00FE4865">
        <w:rPr>
          <w:rFonts w:asciiTheme="majorBidi" w:hAnsiTheme="majorBidi" w:cstheme="majorBidi"/>
          <w:iCs/>
          <w:sz w:val="22"/>
          <w:szCs w:val="22"/>
          <w:lang w:val="en-US"/>
        </w:rPr>
        <w:t>s</w:t>
      </w:r>
      <w:r w:rsidRPr="00FE4865">
        <w:rPr>
          <w:rFonts w:asciiTheme="majorBidi" w:hAnsiTheme="majorBidi" w:cstheme="majorBidi"/>
          <w:iCs/>
          <w:sz w:val="22"/>
          <w:szCs w:val="22"/>
          <w:lang w:val="en-US"/>
        </w:rPr>
        <w:t xml:space="preserve"> the Design and Development (DDR) strategy, which attempts to expand researchers' knowledge of the effectiveness of a product, model, or module, particularly in the educational environment (</w:t>
      </w:r>
      <w:proofErr w:type="spellStart"/>
      <w:r w:rsidRPr="00FE4865">
        <w:rPr>
          <w:rFonts w:asciiTheme="majorBidi" w:hAnsiTheme="majorBidi" w:cstheme="majorBidi"/>
          <w:iCs/>
          <w:sz w:val="22"/>
          <w:szCs w:val="22"/>
          <w:lang w:val="en-US"/>
        </w:rPr>
        <w:t>Beram</w:t>
      </w:r>
      <w:proofErr w:type="spellEnd"/>
      <w:r w:rsidRPr="00FE4865">
        <w:rPr>
          <w:rFonts w:asciiTheme="majorBidi" w:hAnsiTheme="majorBidi" w:cstheme="majorBidi"/>
          <w:iCs/>
          <w:sz w:val="22"/>
          <w:szCs w:val="22"/>
          <w:lang w:val="en-US"/>
        </w:rPr>
        <w:t xml:space="preserve"> et al., 2020). This approach consists of three primary phases: Needs Analysis, Design and Development, and Evaluation, with researchers directly involved in each stage of development. One of the most significant aspects in this technique is Needs Analysis, which serves as the foundation for designing a module or model that is relevant and true to the demands of the target audience (Mohamed &amp; Che Rus, 2021). </w:t>
      </w:r>
      <w:r w:rsidR="0081262D" w:rsidRPr="00FE4865">
        <w:rPr>
          <w:rFonts w:asciiTheme="majorBidi" w:hAnsiTheme="majorBidi" w:cstheme="majorBidi"/>
          <w:iCs/>
          <w:sz w:val="22"/>
          <w:szCs w:val="22"/>
          <w:lang w:val="en-US"/>
        </w:rPr>
        <w:t xml:space="preserve">Needs </w:t>
      </w:r>
      <w:r w:rsidR="00F30D71" w:rsidRPr="00FE4865">
        <w:rPr>
          <w:rFonts w:asciiTheme="majorBidi" w:hAnsiTheme="majorBidi" w:cstheme="majorBidi"/>
          <w:iCs/>
          <w:sz w:val="22"/>
          <w:szCs w:val="22"/>
          <w:lang w:val="en-US"/>
        </w:rPr>
        <w:t>A</w:t>
      </w:r>
      <w:r w:rsidR="0081262D" w:rsidRPr="00FE4865">
        <w:rPr>
          <w:rFonts w:asciiTheme="majorBidi" w:hAnsiTheme="majorBidi" w:cstheme="majorBidi"/>
          <w:iCs/>
          <w:sz w:val="22"/>
          <w:szCs w:val="22"/>
          <w:lang w:val="en-US"/>
        </w:rPr>
        <w:t xml:space="preserve">nalysis aims to identify knowledge gaps, teaching and learning problems, and the </w:t>
      </w:r>
      <w:r w:rsidR="00F30D71" w:rsidRPr="00FE4865">
        <w:rPr>
          <w:rFonts w:asciiTheme="majorBidi" w:hAnsiTheme="majorBidi" w:cstheme="majorBidi"/>
          <w:iCs/>
          <w:sz w:val="22"/>
          <w:szCs w:val="22"/>
          <w:lang w:val="en-US"/>
        </w:rPr>
        <w:t>requirements</w:t>
      </w:r>
      <w:r w:rsidR="0081262D" w:rsidRPr="00FE4865">
        <w:rPr>
          <w:rFonts w:asciiTheme="majorBidi" w:hAnsiTheme="majorBidi" w:cstheme="majorBidi"/>
          <w:iCs/>
          <w:sz w:val="22"/>
          <w:szCs w:val="22"/>
          <w:lang w:val="en-US"/>
        </w:rPr>
        <w:t xml:space="preserve"> of users who will be involved in an educational system. The information obtained in this phase forms the basis for compiling design objectives, selecting teaching strategies, and determining the learning outcomes to be achieved (</w:t>
      </w:r>
      <w:proofErr w:type="spellStart"/>
      <w:r w:rsidR="0081262D" w:rsidRPr="00FE4865">
        <w:rPr>
          <w:rFonts w:asciiTheme="majorBidi" w:hAnsiTheme="majorBidi" w:cstheme="majorBidi"/>
          <w:iCs/>
          <w:sz w:val="22"/>
          <w:szCs w:val="22"/>
          <w:lang w:val="en-US"/>
        </w:rPr>
        <w:t>Ramly</w:t>
      </w:r>
      <w:proofErr w:type="spellEnd"/>
      <w:r w:rsidR="0081262D" w:rsidRPr="00FE4865">
        <w:rPr>
          <w:rFonts w:asciiTheme="majorBidi" w:hAnsiTheme="majorBidi" w:cstheme="majorBidi"/>
          <w:iCs/>
          <w:sz w:val="22"/>
          <w:szCs w:val="22"/>
          <w:lang w:val="en-US"/>
        </w:rPr>
        <w:t xml:space="preserve"> et al., 2024).</w:t>
      </w:r>
    </w:p>
    <w:p w14:paraId="43C6472B" w14:textId="110160A7" w:rsidR="00A91AB8" w:rsidRPr="00FE4865" w:rsidRDefault="0081262D"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 xml:space="preserve">According to the DDR approach, the </w:t>
      </w:r>
      <w:r w:rsidR="00A91AB8" w:rsidRPr="00FE4865">
        <w:rPr>
          <w:rFonts w:asciiTheme="majorBidi" w:hAnsiTheme="majorBidi" w:cstheme="majorBidi"/>
          <w:iCs/>
          <w:sz w:val="22"/>
          <w:szCs w:val="22"/>
          <w:lang w:val="en-US"/>
        </w:rPr>
        <w:t>N</w:t>
      </w:r>
      <w:r w:rsidRPr="00FE4865">
        <w:rPr>
          <w:rFonts w:asciiTheme="majorBidi" w:hAnsiTheme="majorBidi" w:cstheme="majorBidi"/>
          <w:iCs/>
          <w:sz w:val="22"/>
          <w:szCs w:val="22"/>
          <w:lang w:val="en-US"/>
        </w:rPr>
        <w:t xml:space="preserve">eeds </w:t>
      </w:r>
      <w:r w:rsidR="00A91AB8" w:rsidRPr="00FE4865">
        <w:rPr>
          <w:rFonts w:asciiTheme="majorBidi" w:hAnsiTheme="majorBidi" w:cstheme="majorBidi"/>
          <w:iCs/>
          <w:sz w:val="22"/>
          <w:szCs w:val="22"/>
          <w:lang w:val="en-US"/>
        </w:rPr>
        <w:t>A</w:t>
      </w:r>
      <w:r w:rsidRPr="00FE4865">
        <w:rPr>
          <w:rFonts w:asciiTheme="majorBidi" w:hAnsiTheme="majorBidi" w:cstheme="majorBidi"/>
          <w:iCs/>
          <w:sz w:val="22"/>
          <w:szCs w:val="22"/>
          <w:lang w:val="en-US"/>
        </w:rPr>
        <w:t xml:space="preserve">nalysis phase not only looks at current challenges but also identifies resources and opportunities that can be </w:t>
      </w:r>
      <w:proofErr w:type="spellStart"/>
      <w:r w:rsidRPr="00FE4865">
        <w:rPr>
          <w:rFonts w:asciiTheme="majorBidi" w:hAnsiTheme="majorBidi" w:cstheme="majorBidi"/>
          <w:iCs/>
          <w:sz w:val="22"/>
          <w:szCs w:val="22"/>
          <w:lang w:val="en-US"/>
        </w:rPr>
        <w:t>utili</w:t>
      </w:r>
      <w:r w:rsidR="00A91AB8" w:rsidRPr="00FE4865">
        <w:rPr>
          <w:rFonts w:asciiTheme="majorBidi" w:hAnsiTheme="majorBidi" w:cstheme="majorBidi"/>
          <w:iCs/>
          <w:sz w:val="22"/>
          <w:szCs w:val="22"/>
          <w:lang w:val="en-US"/>
        </w:rPr>
        <w:t>s</w:t>
      </w:r>
      <w:r w:rsidRPr="00FE4865">
        <w:rPr>
          <w:rFonts w:asciiTheme="majorBidi" w:hAnsiTheme="majorBidi" w:cstheme="majorBidi"/>
          <w:iCs/>
          <w:sz w:val="22"/>
          <w:szCs w:val="22"/>
          <w:lang w:val="en-US"/>
        </w:rPr>
        <w:t>ed</w:t>
      </w:r>
      <w:proofErr w:type="spellEnd"/>
      <w:r w:rsidRPr="00FE4865">
        <w:rPr>
          <w:rFonts w:asciiTheme="majorBidi" w:hAnsiTheme="majorBidi" w:cstheme="majorBidi"/>
          <w:iCs/>
          <w:sz w:val="22"/>
          <w:szCs w:val="22"/>
          <w:lang w:val="en-US"/>
        </w:rPr>
        <w:t xml:space="preserve"> in the educational product development process (</w:t>
      </w:r>
      <w:proofErr w:type="spellStart"/>
      <w:r w:rsidRPr="00FE4865">
        <w:rPr>
          <w:rFonts w:asciiTheme="majorBidi" w:hAnsiTheme="majorBidi" w:cstheme="majorBidi"/>
          <w:iCs/>
          <w:sz w:val="22"/>
          <w:szCs w:val="22"/>
          <w:lang w:val="en-US"/>
        </w:rPr>
        <w:t>Beram</w:t>
      </w:r>
      <w:proofErr w:type="spellEnd"/>
      <w:r w:rsidRPr="00FE4865">
        <w:rPr>
          <w:rFonts w:asciiTheme="majorBidi" w:hAnsiTheme="majorBidi" w:cstheme="majorBidi"/>
          <w:iCs/>
          <w:sz w:val="22"/>
          <w:szCs w:val="22"/>
          <w:lang w:val="en-US"/>
        </w:rPr>
        <w:t xml:space="preserve"> et al., 2020). </w:t>
      </w:r>
      <w:r w:rsidR="00A91AB8" w:rsidRPr="00FE4865">
        <w:rPr>
          <w:rFonts w:asciiTheme="majorBidi" w:hAnsiTheme="majorBidi" w:cstheme="majorBidi"/>
          <w:iCs/>
          <w:sz w:val="22"/>
          <w:szCs w:val="22"/>
          <w:lang w:val="en-US"/>
        </w:rPr>
        <w:t>Furthermore, this analysis enables researchers to find the best approach or method to fix the problems encountered by the study participants (</w:t>
      </w:r>
      <w:proofErr w:type="spellStart"/>
      <w:r w:rsidR="00A91AB8" w:rsidRPr="00FE4865">
        <w:rPr>
          <w:rFonts w:asciiTheme="majorBidi" w:hAnsiTheme="majorBidi" w:cstheme="majorBidi"/>
          <w:iCs/>
          <w:sz w:val="22"/>
          <w:szCs w:val="22"/>
          <w:lang w:val="en-US"/>
        </w:rPr>
        <w:t>Masri</w:t>
      </w:r>
      <w:proofErr w:type="spellEnd"/>
      <w:r w:rsidR="00A91AB8" w:rsidRPr="00FE4865">
        <w:rPr>
          <w:rFonts w:asciiTheme="majorBidi" w:hAnsiTheme="majorBidi" w:cstheme="majorBidi"/>
          <w:iCs/>
          <w:sz w:val="22"/>
          <w:szCs w:val="22"/>
          <w:lang w:val="en-US"/>
        </w:rPr>
        <w:t xml:space="preserve"> &amp; Adnan, </w:t>
      </w:r>
      <w:r w:rsidR="00A91AB8" w:rsidRPr="00FE4865">
        <w:rPr>
          <w:rFonts w:asciiTheme="majorBidi" w:hAnsiTheme="majorBidi" w:cstheme="majorBidi"/>
          <w:iCs/>
          <w:sz w:val="22"/>
          <w:szCs w:val="22"/>
          <w:lang w:val="en-US"/>
        </w:rPr>
        <w:lastRenderedPageBreak/>
        <w:t>2021). As a result, implementing a comprehensive and systematic Needs Analysis phase is a critical prerequisite for ensuring the design's efficacy and the applicability of the modules being produced.</w:t>
      </w:r>
    </w:p>
    <w:p w14:paraId="3B5325CA" w14:textId="7CE5B20B" w:rsidR="00725560" w:rsidRPr="00FE4865" w:rsidRDefault="00A91AB8" w:rsidP="00FE4865">
      <w:pPr>
        <w:autoSpaceDE w:val="0"/>
        <w:autoSpaceDN w:val="0"/>
        <w:adjustRightInd w:val="0"/>
        <w:spacing w:line="480" w:lineRule="auto"/>
        <w:ind w:firstLine="720"/>
        <w:jc w:val="both"/>
        <w:rPr>
          <w:rFonts w:asciiTheme="majorBidi" w:hAnsiTheme="majorBidi" w:cstheme="majorBidi"/>
          <w:iCs/>
          <w:sz w:val="22"/>
          <w:szCs w:val="22"/>
          <w:lang w:val="en-US"/>
        </w:rPr>
      </w:pPr>
      <w:proofErr w:type="gramStart"/>
      <w:r w:rsidRPr="00FE4865">
        <w:rPr>
          <w:rFonts w:asciiTheme="majorBidi" w:hAnsiTheme="majorBidi" w:cstheme="majorBidi"/>
          <w:iCs/>
          <w:sz w:val="22"/>
          <w:szCs w:val="22"/>
          <w:lang w:val="en-US"/>
        </w:rPr>
        <w:t>In order to</w:t>
      </w:r>
      <w:proofErr w:type="gramEnd"/>
      <w:r w:rsidRPr="00FE4865">
        <w:rPr>
          <w:rFonts w:asciiTheme="majorBidi" w:hAnsiTheme="majorBidi" w:cstheme="majorBidi"/>
          <w:iCs/>
          <w:sz w:val="22"/>
          <w:szCs w:val="22"/>
          <w:lang w:val="en-US"/>
        </w:rPr>
        <w:t xml:space="preserve"> determine the needs in the design and development of an augmented reality Arabic poetry learning module based on students' perspectives </w:t>
      </w:r>
      <w:proofErr w:type="spellStart"/>
      <w:r w:rsidRPr="00FE4865">
        <w:rPr>
          <w:rFonts w:asciiTheme="majorBidi" w:hAnsiTheme="majorBidi" w:cstheme="majorBidi"/>
          <w:iCs/>
          <w:sz w:val="22"/>
          <w:szCs w:val="22"/>
          <w:lang w:val="en-US"/>
        </w:rPr>
        <w:t>utilising</w:t>
      </w:r>
      <w:proofErr w:type="spellEnd"/>
      <w:r w:rsidRPr="00FE4865">
        <w:rPr>
          <w:rFonts w:asciiTheme="majorBidi" w:hAnsiTheme="majorBidi" w:cstheme="majorBidi"/>
          <w:iCs/>
          <w:sz w:val="22"/>
          <w:szCs w:val="22"/>
          <w:lang w:val="en-US"/>
        </w:rPr>
        <w:t xml:space="preserve"> the Design and Development (DDR) approach, this study employs a questionnaire instrument for the Needs Analysis phase (Richey &amp; Klein, 2007). According to this method, the Needs Analysis </w:t>
      </w:r>
      <w:r w:rsidR="00F30D71" w:rsidRPr="00FE4865">
        <w:rPr>
          <w:rFonts w:asciiTheme="majorBidi" w:hAnsiTheme="majorBidi" w:cstheme="majorBidi"/>
          <w:iCs/>
          <w:sz w:val="22"/>
          <w:szCs w:val="22"/>
          <w:lang w:val="en-US"/>
        </w:rPr>
        <w:t>phase</w:t>
      </w:r>
      <w:r w:rsidRPr="00FE4865">
        <w:rPr>
          <w:rFonts w:asciiTheme="majorBidi" w:hAnsiTheme="majorBidi" w:cstheme="majorBidi"/>
          <w:iCs/>
          <w:sz w:val="22"/>
          <w:szCs w:val="22"/>
          <w:lang w:val="en-US"/>
        </w:rPr>
        <w:t xml:space="preserve"> comes before the module design and development stage is </w:t>
      </w:r>
      <w:r w:rsidR="00F30D71" w:rsidRPr="00FE4865">
        <w:rPr>
          <w:rFonts w:asciiTheme="majorBidi" w:hAnsiTheme="majorBidi" w:cstheme="majorBidi"/>
          <w:iCs/>
          <w:sz w:val="22"/>
          <w:szCs w:val="22"/>
          <w:lang w:val="en-US"/>
        </w:rPr>
        <w:t>deployed</w:t>
      </w:r>
      <w:r w:rsidRPr="00FE4865">
        <w:rPr>
          <w:rFonts w:asciiTheme="majorBidi" w:hAnsiTheme="majorBidi" w:cstheme="majorBidi"/>
          <w:iCs/>
          <w:sz w:val="22"/>
          <w:szCs w:val="22"/>
          <w:lang w:val="en-US"/>
        </w:rPr>
        <w:t xml:space="preserve">. 177 students participated in this survey as respondents. </w:t>
      </w:r>
      <w:r w:rsidR="0081262D" w:rsidRPr="00FE4865">
        <w:rPr>
          <w:rFonts w:asciiTheme="majorBidi" w:hAnsiTheme="majorBidi" w:cstheme="majorBidi"/>
          <w:iCs/>
          <w:sz w:val="22"/>
          <w:szCs w:val="22"/>
          <w:lang w:val="en-US"/>
        </w:rPr>
        <w:t xml:space="preserve">They consist of students who are currently and have been taking the mandatory course for the </w:t>
      </w:r>
      <w:proofErr w:type="gramStart"/>
      <w:r w:rsidR="00ED4653" w:rsidRPr="00FE4865">
        <w:rPr>
          <w:rFonts w:asciiTheme="majorBidi" w:hAnsiTheme="majorBidi" w:cstheme="majorBidi"/>
          <w:iCs/>
          <w:sz w:val="22"/>
          <w:szCs w:val="22"/>
          <w:lang w:val="en-US"/>
        </w:rPr>
        <w:t>Bachelor’s Degree</w:t>
      </w:r>
      <w:proofErr w:type="gramEnd"/>
      <w:r w:rsidR="00ED4653" w:rsidRPr="00FE4865">
        <w:rPr>
          <w:rFonts w:asciiTheme="majorBidi" w:hAnsiTheme="majorBidi" w:cstheme="majorBidi"/>
          <w:iCs/>
          <w:sz w:val="22"/>
          <w:szCs w:val="22"/>
          <w:lang w:val="en-US"/>
        </w:rPr>
        <w:t xml:space="preserve"> in </w:t>
      </w:r>
      <w:r w:rsidR="0081262D" w:rsidRPr="00FE4865">
        <w:rPr>
          <w:rFonts w:asciiTheme="majorBidi" w:hAnsiTheme="majorBidi" w:cstheme="majorBidi"/>
          <w:iCs/>
          <w:sz w:val="22"/>
          <w:szCs w:val="22"/>
          <w:lang w:val="en-US"/>
        </w:rPr>
        <w:t xml:space="preserve">Arabic Language Studies at </w:t>
      </w:r>
      <w:proofErr w:type="spellStart"/>
      <w:r w:rsidR="0081262D" w:rsidRPr="00FE4865">
        <w:rPr>
          <w:rFonts w:asciiTheme="majorBidi" w:hAnsiTheme="majorBidi" w:cstheme="majorBidi"/>
          <w:iCs/>
          <w:sz w:val="22"/>
          <w:szCs w:val="22"/>
          <w:lang w:val="en-US"/>
        </w:rPr>
        <w:t>UniSZA</w:t>
      </w:r>
      <w:proofErr w:type="spellEnd"/>
      <w:r w:rsidR="0081262D" w:rsidRPr="00FE4865">
        <w:rPr>
          <w:rFonts w:asciiTheme="majorBidi" w:hAnsiTheme="majorBidi" w:cstheme="majorBidi"/>
          <w:iCs/>
          <w:sz w:val="22"/>
          <w:szCs w:val="22"/>
          <w:lang w:val="en-US"/>
        </w:rPr>
        <w:t xml:space="preserve">, namely Islamic and </w:t>
      </w:r>
      <w:r w:rsidR="006F24FC" w:rsidRPr="00FE4865">
        <w:rPr>
          <w:rFonts w:asciiTheme="majorBidi" w:hAnsiTheme="majorBidi" w:cstheme="majorBidi"/>
          <w:iCs/>
          <w:sz w:val="22"/>
          <w:szCs w:val="22"/>
          <w:lang w:val="en-US"/>
        </w:rPr>
        <w:t>Jahili</w:t>
      </w:r>
      <w:r w:rsidR="0081262D" w:rsidRPr="00FE4865">
        <w:rPr>
          <w:rFonts w:asciiTheme="majorBidi" w:hAnsiTheme="majorBidi" w:cstheme="majorBidi"/>
          <w:iCs/>
          <w:sz w:val="22"/>
          <w:szCs w:val="22"/>
          <w:lang w:val="en-US"/>
        </w:rPr>
        <w:t xml:space="preserve"> Arabic Poetry. This course is offered in the fourth semester of the study </w:t>
      </w:r>
      <w:proofErr w:type="spellStart"/>
      <w:r w:rsidR="0081262D" w:rsidRPr="00FE4865">
        <w:rPr>
          <w:rFonts w:asciiTheme="majorBidi" w:hAnsiTheme="majorBidi" w:cstheme="majorBidi"/>
          <w:iCs/>
          <w:sz w:val="22"/>
          <w:szCs w:val="22"/>
          <w:lang w:val="en-US"/>
        </w:rPr>
        <w:t>program</w:t>
      </w:r>
      <w:r w:rsidR="00AD2050" w:rsidRPr="00FE4865">
        <w:rPr>
          <w:rFonts w:asciiTheme="majorBidi" w:hAnsiTheme="majorBidi" w:cstheme="majorBidi"/>
          <w:iCs/>
          <w:sz w:val="22"/>
          <w:szCs w:val="22"/>
          <w:lang w:val="en-US"/>
        </w:rPr>
        <w:t>me</w:t>
      </w:r>
      <w:proofErr w:type="spellEnd"/>
      <w:r w:rsidR="0081262D" w:rsidRPr="00FE4865">
        <w:rPr>
          <w:rFonts w:asciiTheme="majorBidi" w:hAnsiTheme="majorBidi" w:cstheme="majorBidi"/>
          <w:iCs/>
          <w:sz w:val="22"/>
          <w:szCs w:val="22"/>
          <w:lang w:val="en-US"/>
        </w:rPr>
        <w:t>. Th</w:t>
      </w:r>
      <w:r w:rsidR="00F30D71" w:rsidRPr="00FE4865">
        <w:rPr>
          <w:rFonts w:asciiTheme="majorBidi" w:hAnsiTheme="majorBidi" w:cstheme="majorBidi"/>
          <w:iCs/>
          <w:sz w:val="22"/>
          <w:szCs w:val="22"/>
          <w:lang w:val="en-US"/>
        </w:rPr>
        <w:t>is</w:t>
      </w:r>
      <w:r w:rsidR="0081262D" w:rsidRPr="00FE4865">
        <w:rPr>
          <w:rFonts w:asciiTheme="majorBidi" w:hAnsiTheme="majorBidi" w:cstheme="majorBidi"/>
          <w:iCs/>
          <w:sz w:val="22"/>
          <w:szCs w:val="22"/>
          <w:lang w:val="en-US"/>
        </w:rPr>
        <w:t xml:space="preserve"> sampling method is intended to be used to select the study sample. This approach is considered appropriate in the context of a study that requires the willingness and active involvement of participants to obtain relevant input and reflect the real needs of the study population.</w:t>
      </w:r>
    </w:p>
    <w:p w14:paraId="1D8FFA4D" w14:textId="122F8820" w:rsidR="0081262D" w:rsidRPr="00FE4865" w:rsidRDefault="0081262D"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 xml:space="preserve">The instrument used in the first phase of this study was </w:t>
      </w:r>
      <w:r w:rsidR="00ED4653" w:rsidRPr="00FE4865">
        <w:rPr>
          <w:rFonts w:asciiTheme="majorBidi" w:hAnsiTheme="majorBidi" w:cstheme="majorBidi"/>
          <w:iCs/>
          <w:sz w:val="22"/>
          <w:szCs w:val="22"/>
          <w:lang w:val="en-US"/>
        </w:rPr>
        <w:t>through a</w:t>
      </w:r>
      <w:r w:rsidRPr="00FE4865">
        <w:rPr>
          <w:rFonts w:asciiTheme="majorBidi" w:hAnsiTheme="majorBidi" w:cstheme="majorBidi"/>
          <w:iCs/>
          <w:sz w:val="22"/>
          <w:szCs w:val="22"/>
          <w:lang w:val="en-US"/>
        </w:rPr>
        <w:t xml:space="preserve"> questionnaire. A set of </w:t>
      </w:r>
      <w:r w:rsidR="006F24FC" w:rsidRPr="00FE4865">
        <w:rPr>
          <w:rFonts w:asciiTheme="majorBidi" w:hAnsiTheme="majorBidi" w:cstheme="majorBidi"/>
          <w:iCs/>
          <w:sz w:val="22"/>
          <w:szCs w:val="22"/>
          <w:lang w:val="en-US"/>
        </w:rPr>
        <w:t>N</w:t>
      </w:r>
      <w:r w:rsidRPr="00FE4865">
        <w:rPr>
          <w:rFonts w:asciiTheme="majorBidi" w:hAnsiTheme="majorBidi" w:cstheme="majorBidi"/>
          <w:iCs/>
          <w:sz w:val="22"/>
          <w:szCs w:val="22"/>
          <w:lang w:val="en-US"/>
        </w:rPr>
        <w:t xml:space="preserve">eeds </w:t>
      </w:r>
      <w:r w:rsidR="006F24FC" w:rsidRPr="00FE4865">
        <w:rPr>
          <w:rFonts w:asciiTheme="majorBidi" w:hAnsiTheme="majorBidi" w:cstheme="majorBidi"/>
          <w:iCs/>
          <w:sz w:val="22"/>
          <w:szCs w:val="22"/>
          <w:lang w:val="en-US"/>
        </w:rPr>
        <w:t>A</w:t>
      </w:r>
      <w:r w:rsidRPr="00FE4865">
        <w:rPr>
          <w:rFonts w:asciiTheme="majorBidi" w:hAnsiTheme="majorBidi" w:cstheme="majorBidi"/>
          <w:iCs/>
          <w:sz w:val="22"/>
          <w:szCs w:val="22"/>
          <w:lang w:val="en-US"/>
        </w:rPr>
        <w:t>nalysis questionnaires were distributed online to identify student</w:t>
      </w:r>
      <w:r w:rsidR="006F24FC" w:rsidRPr="00FE4865">
        <w:rPr>
          <w:rFonts w:asciiTheme="majorBidi" w:hAnsiTheme="majorBidi" w:cstheme="majorBidi"/>
          <w:iCs/>
          <w:sz w:val="22"/>
          <w:szCs w:val="22"/>
          <w:lang w:val="en-US"/>
        </w:rPr>
        <w:t>s</w:t>
      </w:r>
      <w:r w:rsidR="00ED4653" w:rsidRPr="00FE4865">
        <w:rPr>
          <w:rFonts w:asciiTheme="majorBidi" w:hAnsiTheme="majorBidi" w:cstheme="majorBidi"/>
          <w:iCs/>
          <w:sz w:val="22"/>
          <w:szCs w:val="22"/>
          <w:lang w:val="en-US"/>
        </w:rPr>
        <w:t>’</w:t>
      </w:r>
      <w:r w:rsidRPr="00FE4865">
        <w:rPr>
          <w:rFonts w:asciiTheme="majorBidi" w:hAnsiTheme="majorBidi" w:cstheme="majorBidi"/>
          <w:iCs/>
          <w:sz w:val="22"/>
          <w:szCs w:val="22"/>
          <w:lang w:val="en-US"/>
        </w:rPr>
        <w:t xml:space="preserve"> feedback and views on the extent of the need for the design and development </w:t>
      </w:r>
      <w:r w:rsidR="00ED4653" w:rsidRPr="00FE4865">
        <w:rPr>
          <w:rFonts w:asciiTheme="majorBidi" w:hAnsiTheme="majorBidi" w:cstheme="majorBidi"/>
          <w:iCs/>
          <w:sz w:val="22"/>
          <w:szCs w:val="22"/>
          <w:lang w:val="en-US"/>
        </w:rPr>
        <w:t>of</w:t>
      </w:r>
      <w:r w:rsidRPr="00FE4865">
        <w:rPr>
          <w:rFonts w:asciiTheme="majorBidi" w:hAnsiTheme="majorBidi" w:cstheme="majorBidi"/>
          <w:iCs/>
          <w:sz w:val="22"/>
          <w:szCs w:val="22"/>
          <w:lang w:val="en-US"/>
        </w:rPr>
        <w:t xml:space="preserve"> an Arabic poetry learning module using augmented reality technology. The questionnaire used was a structured questionnaire modified based on the design and technology research questionnaire instrument. This questionnaire contains seven (7) sections, namely section A related to demographic information, while sections B, C, D, E, F and G contained five-point Likert scale questions namely (1) Strongly Disagree (2) Disagree (3) Unsure (4) Agree (5) Strongly Agree. This section </w:t>
      </w:r>
      <w:r w:rsidR="00ED4653" w:rsidRPr="00FE4865">
        <w:rPr>
          <w:rFonts w:asciiTheme="majorBidi" w:hAnsiTheme="majorBidi" w:cstheme="majorBidi"/>
          <w:iCs/>
          <w:sz w:val="22"/>
          <w:szCs w:val="22"/>
          <w:lang w:val="en-US"/>
        </w:rPr>
        <w:t>explores the</w:t>
      </w:r>
      <w:r w:rsidRPr="00FE4865">
        <w:rPr>
          <w:rFonts w:asciiTheme="majorBidi" w:hAnsiTheme="majorBidi" w:cstheme="majorBidi"/>
          <w:iCs/>
          <w:sz w:val="22"/>
          <w:szCs w:val="22"/>
          <w:lang w:val="en-US"/>
        </w:rPr>
        <w:t xml:space="preserve"> aspects of the use of learning materials for Arabic poetry courses, issues o</w:t>
      </w:r>
      <w:r w:rsidR="00ED4653" w:rsidRPr="00FE4865">
        <w:rPr>
          <w:rFonts w:asciiTheme="majorBidi" w:hAnsiTheme="majorBidi" w:cstheme="majorBidi"/>
          <w:iCs/>
          <w:sz w:val="22"/>
          <w:szCs w:val="22"/>
          <w:lang w:val="en-US"/>
        </w:rPr>
        <w:t>n</w:t>
      </w:r>
      <w:r w:rsidRPr="00FE4865">
        <w:rPr>
          <w:rFonts w:asciiTheme="majorBidi" w:hAnsiTheme="majorBidi" w:cstheme="majorBidi"/>
          <w:iCs/>
          <w:sz w:val="22"/>
          <w:szCs w:val="22"/>
          <w:lang w:val="en-US"/>
        </w:rPr>
        <w:t xml:space="preserve"> approaches to learning Arabic poetry, the tendency to use innovation in learning Arabic poetry courses, the need for the use of AR technology, and mastery of Arabic poetry.</w:t>
      </w:r>
    </w:p>
    <w:p w14:paraId="330CC4C0" w14:textId="77777777" w:rsidR="00C60EC6" w:rsidRPr="00FE4865" w:rsidRDefault="00C60EC6" w:rsidP="00FE4865">
      <w:pPr>
        <w:autoSpaceDE w:val="0"/>
        <w:autoSpaceDN w:val="0"/>
        <w:adjustRightInd w:val="0"/>
        <w:spacing w:line="480" w:lineRule="auto"/>
        <w:jc w:val="both"/>
        <w:rPr>
          <w:rFonts w:asciiTheme="majorBidi" w:hAnsiTheme="majorBidi" w:cstheme="majorBidi"/>
          <w:iCs/>
          <w:sz w:val="22"/>
          <w:szCs w:val="22"/>
          <w:lang w:val="en-US"/>
        </w:rPr>
      </w:pPr>
    </w:p>
    <w:p w14:paraId="789ED281" w14:textId="12F98DDB" w:rsidR="00FE4865" w:rsidRPr="00FE4865" w:rsidRDefault="0081262D" w:rsidP="00FE4865">
      <w:pPr>
        <w:autoSpaceDE w:val="0"/>
        <w:autoSpaceDN w:val="0"/>
        <w:adjustRightInd w:val="0"/>
        <w:spacing w:line="480" w:lineRule="auto"/>
        <w:ind w:firstLine="720"/>
        <w:jc w:val="both"/>
        <w:rPr>
          <w:iCs/>
          <w:sz w:val="24"/>
          <w:szCs w:val="24"/>
          <w:lang w:val="en-US"/>
        </w:rPr>
      </w:pPr>
      <w:r w:rsidRPr="00FE4865">
        <w:rPr>
          <w:rFonts w:asciiTheme="majorBidi" w:hAnsiTheme="majorBidi" w:cstheme="majorBidi"/>
          <w:iCs/>
          <w:sz w:val="22"/>
          <w:szCs w:val="22"/>
          <w:lang w:val="en-US"/>
        </w:rPr>
        <w:t xml:space="preserve">Data from an online questionnaire </w:t>
      </w:r>
      <w:r w:rsidR="00ED4653" w:rsidRPr="00FE4865">
        <w:rPr>
          <w:rFonts w:asciiTheme="majorBidi" w:hAnsiTheme="majorBidi" w:cstheme="majorBidi"/>
          <w:iCs/>
          <w:sz w:val="22"/>
          <w:szCs w:val="22"/>
          <w:lang w:val="en-US"/>
        </w:rPr>
        <w:t xml:space="preserve">which was </w:t>
      </w:r>
      <w:r w:rsidRPr="00FE4865">
        <w:rPr>
          <w:rFonts w:asciiTheme="majorBidi" w:hAnsiTheme="majorBidi" w:cstheme="majorBidi"/>
          <w:iCs/>
          <w:sz w:val="22"/>
          <w:szCs w:val="22"/>
          <w:lang w:val="en-US"/>
        </w:rPr>
        <w:t xml:space="preserve">administered to 177 students </w:t>
      </w:r>
      <w:r w:rsidR="00ED4653" w:rsidRPr="00FE4865">
        <w:rPr>
          <w:rFonts w:asciiTheme="majorBidi" w:hAnsiTheme="majorBidi" w:cstheme="majorBidi"/>
          <w:iCs/>
          <w:sz w:val="22"/>
          <w:szCs w:val="22"/>
          <w:lang w:val="en-US"/>
        </w:rPr>
        <w:t>from</w:t>
      </w:r>
      <w:r w:rsidRPr="00FE4865">
        <w:rPr>
          <w:rFonts w:asciiTheme="majorBidi" w:hAnsiTheme="majorBidi" w:cstheme="majorBidi"/>
          <w:iCs/>
          <w:sz w:val="22"/>
          <w:szCs w:val="22"/>
          <w:lang w:val="en-US"/>
        </w:rPr>
        <w:t xml:space="preserve"> the </w:t>
      </w:r>
      <w:proofErr w:type="gramStart"/>
      <w:r w:rsidR="00ED4653" w:rsidRPr="00FE4865">
        <w:rPr>
          <w:rFonts w:asciiTheme="majorBidi" w:hAnsiTheme="majorBidi" w:cstheme="majorBidi"/>
          <w:iCs/>
          <w:sz w:val="22"/>
          <w:szCs w:val="22"/>
          <w:lang w:val="en-US"/>
        </w:rPr>
        <w:t>Bachelor’s Degree</w:t>
      </w:r>
      <w:proofErr w:type="gramEnd"/>
      <w:r w:rsidR="00ED4653" w:rsidRPr="00FE4865">
        <w:rPr>
          <w:rFonts w:asciiTheme="majorBidi" w:hAnsiTheme="majorBidi" w:cstheme="majorBidi"/>
          <w:iCs/>
          <w:sz w:val="22"/>
          <w:szCs w:val="22"/>
          <w:lang w:val="en-US"/>
        </w:rPr>
        <w:t xml:space="preserve"> in </w:t>
      </w:r>
      <w:r w:rsidRPr="00FE4865">
        <w:rPr>
          <w:rFonts w:asciiTheme="majorBidi" w:hAnsiTheme="majorBidi" w:cstheme="majorBidi"/>
          <w:iCs/>
          <w:sz w:val="22"/>
          <w:szCs w:val="22"/>
          <w:lang w:val="en-US"/>
        </w:rPr>
        <w:t xml:space="preserve">Arabic </w:t>
      </w:r>
      <w:r w:rsidR="00ED4653" w:rsidRPr="00FE4865">
        <w:rPr>
          <w:rFonts w:asciiTheme="majorBidi" w:hAnsiTheme="majorBidi" w:cstheme="majorBidi"/>
          <w:iCs/>
          <w:sz w:val="22"/>
          <w:szCs w:val="22"/>
          <w:lang w:val="en-US"/>
        </w:rPr>
        <w:t xml:space="preserve">Language </w:t>
      </w:r>
      <w:r w:rsidRPr="00FE4865">
        <w:rPr>
          <w:rFonts w:asciiTheme="majorBidi" w:hAnsiTheme="majorBidi" w:cstheme="majorBidi"/>
          <w:iCs/>
          <w:sz w:val="22"/>
          <w:szCs w:val="22"/>
          <w:lang w:val="en-US"/>
        </w:rPr>
        <w:t>Studies</w:t>
      </w:r>
      <w:r w:rsidR="00ED4653" w:rsidRPr="00FE4865">
        <w:rPr>
          <w:rFonts w:asciiTheme="majorBidi" w:hAnsiTheme="majorBidi" w:cstheme="majorBidi"/>
          <w:iCs/>
          <w:sz w:val="22"/>
          <w:szCs w:val="22"/>
          <w:lang w:val="en-US"/>
        </w:rPr>
        <w:t>,</w:t>
      </w:r>
      <w:r w:rsidRPr="00FE4865">
        <w:rPr>
          <w:rFonts w:asciiTheme="majorBidi" w:hAnsiTheme="majorBidi" w:cstheme="majorBidi"/>
          <w:iCs/>
          <w:sz w:val="22"/>
          <w:szCs w:val="22"/>
          <w:lang w:val="en-US"/>
        </w:rPr>
        <w:t xml:space="preserve"> </w:t>
      </w:r>
      <w:proofErr w:type="spellStart"/>
      <w:r w:rsidRPr="00FE4865">
        <w:rPr>
          <w:rFonts w:asciiTheme="majorBidi" w:hAnsiTheme="majorBidi" w:cstheme="majorBidi"/>
          <w:iCs/>
          <w:sz w:val="22"/>
          <w:szCs w:val="22"/>
          <w:lang w:val="en-US"/>
        </w:rPr>
        <w:t>UniSZA</w:t>
      </w:r>
      <w:proofErr w:type="spellEnd"/>
      <w:r w:rsidRPr="00FE4865">
        <w:rPr>
          <w:rFonts w:asciiTheme="majorBidi" w:hAnsiTheme="majorBidi" w:cstheme="majorBidi"/>
          <w:iCs/>
          <w:sz w:val="22"/>
          <w:szCs w:val="22"/>
          <w:lang w:val="en-US"/>
        </w:rPr>
        <w:t xml:space="preserve"> were </w:t>
      </w:r>
      <w:proofErr w:type="spellStart"/>
      <w:r w:rsidRPr="00FE4865">
        <w:rPr>
          <w:rFonts w:asciiTheme="majorBidi" w:hAnsiTheme="majorBidi" w:cstheme="majorBidi"/>
          <w:iCs/>
          <w:sz w:val="22"/>
          <w:szCs w:val="22"/>
          <w:lang w:val="en-US"/>
        </w:rPr>
        <w:t>analy</w:t>
      </w:r>
      <w:r w:rsidR="00D9140E" w:rsidRPr="00FE4865">
        <w:rPr>
          <w:rFonts w:asciiTheme="majorBidi" w:hAnsiTheme="majorBidi" w:cstheme="majorBidi"/>
          <w:iCs/>
          <w:sz w:val="22"/>
          <w:szCs w:val="22"/>
          <w:lang w:val="en-US"/>
        </w:rPr>
        <w:t>s</w:t>
      </w:r>
      <w:r w:rsidRPr="00FE4865">
        <w:rPr>
          <w:rFonts w:asciiTheme="majorBidi" w:hAnsiTheme="majorBidi" w:cstheme="majorBidi"/>
          <w:iCs/>
          <w:sz w:val="22"/>
          <w:szCs w:val="22"/>
          <w:lang w:val="en-US"/>
        </w:rPr>
        <w:t>ed</w:t>
      </w:r>
      <w:proofErr w:type="spellEnd"/>
      <w:r w:rsidRPr="00FE4865">
        <w:rPr>
          <w:rFonts w:asciiTheme="majorBidi" w:hAnsiTheme="majorBidi" w:cstheme="majorBidi"/>
          <w:iCs/>
          <w:sz w:val="22"/>
          <w:szCs w:val="22"/>
          <w:lang w:val="en-US"/>
        </w:rPr>
        <w:t xml:space="preserve"> as part of the </w:t>
      </w:r>
      <w:r w:rsidR="00D9140E" w:rsidRPr="00FE4865">
        <w:rPr>
          <w:rFonts w:asciiTheme="majorBidi" w:hAnsiTheme="majorBidi" w:cstheme="majorBidi"/>
          <w:iCs/>
          <w:sz w:val="22"/>
          <w:szCs w:val="22"/>
          <w:lang w:val="en-US"/>
        </w:rPr>
        <w:t>N</w:t>
      </w:r>
      <w:r w:rsidRPr="00FE4865">
        <w:rPr>
          <w:rFonts w:asciiTheme="majorBidi" w:hAnsiTheme="majorBidi" w:cstheme="majorBidi"/>
          <w:iCs/>
          <w:sz w:val="22"/>
          <w:szCs w:val="22"/>
          <w:lang w:val="en-US"/>
        </w:rPr>
        <w:t xml:space="preserve">eeds </w:t>
      </w:r>
      <w:r w:rsidR="00D9140E" w:rsidRPr="00FE4865">
        <w:rPr>
          <w:rFonts w:asciiTheme="majorBidi" w:hAnsiTheme="majorBidi" w:cstheme="majorBidi"/>
          <w:iCs/>
          <w:sz w:val="22"/>
          <w:szCs w:val="22"/>
          <w:lang w:val="en-US"/>
        </w:rPr>
        <w:t>A</w:t>
      </w:r>
      <w:r w:rsidRPr="00FE4865">
        <w:rPr>
          <w:rFonts w:asciiTheme="majorBidi" w:hAnsiTheme="majorBidi" w:cstheme="majorBidi"/>
          <w:iCs/>
          <w:sz w:val="22"/>
          <w:szCs w:val="22"/>
          <w:lang w:val="en-US"/>
        </w:rPr>
        <w:t xml:space="preserve">nalysis phase. </w:t>
      </w:r>
      <w:r w:rsidRPr="00FE4865">
        <w:rPr>
          <w:rFonts w:asciiTheme="majorBidi" w:hAnsiTheme="majorBidi" w:cstheme="majorBidi"/>
          <w:iCs/>
          <w:sz w:val="22"/>
          <w:szCs w:val="22"/>
          <w:lang w:val="en-US"/>
        </w:rPr>
        <w:lastRenderedPageBreak/>
        <w:t xml:space="preserve">Statistical Package for Social Science (SPSS) version 26 software was used for data analysis. </w:t>
      </w:r>
      <w:r w:rsidR="00D9140E" w:rsidRPr="00FE4865">
        <w:rPr>
          <w:rFonts w:asciiTheme="majorBidi" w:hAnsiTheme="majorBidi" w:cstheme="majorBidi"/>
          <w:iCs/>
          <w:sz w:val="22"/>
          <w:szCs w:val="22"/>
          <w:lang w:val="en-US"/>
        </w:rPr>
        <w:t>The mean and standard deviation were used in the descriptive analysis. Based on the students' feedback, the descriptive analysis results have been applied to assess the needs of the Arabic poetry learning module employing augmented reality technology. The mean score and standard deviation were evaluated to determine the level of student agreement. The mean score table is from Nunnally and Bernstein (1994), as indicated in Table 1.</w:t>
      </w:r>
      <w:r w:rsidR="00FE4865" w:rsidRPr="00F4004A">
        <w:rPr>
          <w:iCs/>
          <w:sz w:val="24"/>
          <w:szCs w:val="24"/>
          <w:lang w:val="en-US"/>
        </w:rPr>
        <w:t xml:space="preserve"> </w:t>
      </w:r>
    </w:p>
    <w:p w14:paraId="121613FC" w14:textId="087B9184" w:rsidR="00C620AE" w:rsidRPr="007761AE" w:rsidRDefault="00C620AE" w:rsidP="00C620AE">
      <w:pPr>
        <w:suppressAutoHyphens/>
        <w:autoSpaceDE w:val="0"/>
        <w:autoSpaceDN w:val="0"/>
        <w:adjustRightInd w:val="0"/>
        <w:spacing w:after="85" w:line="288" w:lineRule="auto"/>
        <w:textAlignment w:val="center"/>
        <w:rPr>
          <w:b/>
          <w:bCs/>
          <w:sz w:val="20"/>
          <w:lang w:val="en-US" w:eastAsia="tr-TR"/>
        </w:rPr>
      </w:pPr>
      <w:r w:rsidRPr="007761AE">
        <w:rPr>
          <w:b/>
          <w:bCs/>
          <w:sz w:val="20"/>
          <w:lang w:val="en-US" w:eastAsia="tr-TR"/>
        </w:rPr>
        <w:t xml:space="preserve">Table </w:t>
      </w:r>
      <w:r>
        <w:rPr>
          <w:b/>
          <w:bCs/>
          <w:sz w:val="20"/>
          <w:lang w:val="en-US" w:eastAsia="tr-TR"/>
        </w:rPr>
        <w:t>1</w:t>
      </w:r>
      <w:r w:rsidRPr="007761AE">
        <w:rPr>
          <w:b/>
          <w:bCs/>
          <w:sz w:val="20"/>
          <w:lang w:val="en-US" w:eastAsia="tr-TR"/>
        </w:rPr>
        <w:t>. Mean Interpretation Value</w:t>
      </w:r>
    </w:p>
    <w:tbl>
      <w:tblPr>
        <w:tblW w:w="0" w:type="auto"/>
        <w:tblInd w:w="711" w:type="dxa"/>
        <w:tblLook w:val="04A0" w:firstRow="1" w:lastRow="0" w:firstColumn="1" w:lastColumn="0" w:noHBand="0" w:noVBand="1"/>
      </w:tblPr>
      <w:tblGrid>
        <w:gridCol w:w="3444"/>
        <w:gridCol w:w="4211"/>
      </w:tblGrid>
      <w:tr w:rsidR="00C620AE" w:rsidRPr="007761AE" w14:paraId="5727740D" w14:textId="77777777" w:rsidTr="00260A12">
        <w:tc>
          <w:tcPr>
            <w:tcW w:w="3444" w:type="dxa"/>
            <w:tcBorders>
              <w:top w:val="single" w:sz="4" w:space="0" w:color="auto"/>
              <w:bottom w:val="single" w:sz="4" w:space="0" w:color="auto"/>
            </w:tcBorders>
            <w:shd w:val="clear" w:color="auto" w:fill="auto"/>
          </w:tcPr>
          <w:p w14:paraId="7409607E" w14:textId="77777777" w:rsidR="00C620AE" w:rsidRDefault="00C620AE" w:rsidP="00260A12">
            <w:pPr>
              <w:jc w:val="center"/>
              <w:rPr>
                <w:rFonts w:eastAsia="Calibri"/>
                <w:sz w:val="20"/>
                <w:lang w:val="en-US" w:eastAsia="en-GB"/>
              </w:rPr>
            </w:pPr>
            <w:r>
              <w:rPr>
                <w:rFonts w:eastAsia="Calibri"/>
                <w:sz w:val="20"/>
                <w:lang w:val="en-US" w:eastAsia="en-GB"/>
              </w:rPr>
              <w:t>Mean Score</w:t>
            </w:r>
          </w:p>
        </w:tc>
        <w:tc>
          <w:tcPr>
            <w:tcW w:w="4211" w:type="dxa"/>
            <w:tcBorders>
              <w:top w:val="single" w:sz="4" w:space="0" w:color="auto"/>
              <w:bottom w:val="single" w:sz="4" w:space="0" w:color="auto"/>
            </w:tcBorders>
            <w:shd w:val="clear" w:color="auto" w:fill="auto"/>
          </w:tcPr>
          <w:p w14:paraId="26C7B996" w14:textId="77777777" w:rsidR="00C620AE" w:rsidRDefault="00C620AE" w:rsidP="00260A12">
            <w:pPr>
              <w:jc w:val="center"/>
              <w:rPr>
                <w:rFonts w:eastAsia="Calibri"/>
                <w:sz w:val="20"/>
                <w:lang w:val="en-US" w:eastAsia="en-GB"/>
              </w:rPr>
            </w:pPr>
            <w:r>
              <w:rPr>
                <w:rFonts w:eastAsia="Calibri"/>
                <w:sz w:val="20"/>
                <w:lang w:val="en-US" w:eastAsia="en-GB"/>
              </w:rPr>
              <w:t>Interpretation</w:t>
            </w:r>
          </w:p>
        </w:tc>
      </w:tr>
      <w:tr w:rsidR="00C620AE" w:rsidRPr="007761AE" w14:paraId="71A358AC" w14:textId="77777777" w:rsidTr="00260A12">
        <w:tc>
          <w:tcPr>
            <w:tcW w:w="3444" w:type="dxa"/>
            <w:tcBorders>
              <w:top w:val="single" w:sz="4" w:space="0" w:color="auto"/>
            </w:tcBorders>
            <w:shd w:val="clear" w:color="auto" w:fill="auto"/>
          </w:tcPr>
          <w:p w14:paraId="1F9BF848" w14:textId="77777777" w:rsidR="00C620AE" w:rsidRDefault="00C620AE" w:rsidP="00260A12">
            <w:pPr>
              <w:jc w:val="center"/>
              <w:rPr>
                <w:rFonts w:eastAsia="Calibri"/>
                <w:sz w:val="20"/>
                <w:lang w:val="en-US" w:eastAsia="en-GB"/>
              </w:rPr>
            </w:pPr>
            <w:r>
              <w:rPr>
                <w:rFonts w:eastAsia="Calibri"/>
                <w:sz w:val="20"/>
                <w:lang w:val="en-US" w:eastAsia="en-GB"/>
              </w:rPr>
              <w:t>1.00 – 2.00</w:t>
            </w:r>
          </w:p>
        </w:tc>
        <w:tc>
          <w:tcPr>
            <w:tcW w:w="4211" w:type="dxa"/>
            <w:tcBorders>
              <w:top w:val="single" w:sz="4" w:space="0" w:color="auto"/>
            </w:tcBorders>
            <w:shd w:val="clear" w:color="auto" w:fill="auto"/>
          </w:tcPr>
          <w:p w14:paraId="3D90A8AA" w14:textId="77777777" w:rsidR="00C620AE" w:rsidRDefault="00C620AE" w:rsidP="00260A12">
            <w:pPr>
              <w:jc w:val="center"/>
              <w:rPr>
                <w:rFonts w:eastAsia="Calibri"/>
                <w:sz w:val="20"/>
                <w:lang w:val="en-US" w:eastAsia="en-GB"/>
              </w:rPr>
            </w:pPr>
            <w:r>
              <w:rPr>
                <w:rFonts w:eastAsia="Calibri"/>
                <w:sz w:val="20"/>
                <w:lang w:val="en-US" w:eastAsia="en-GB"/>
              </w:rPr>
              <w:t>Low</w:t>
            </w:r>
          </w:p>
        </w:tc>
      </w:tr>
      <w:tr w:rsidR="00C620AE" w:rsidRPr="007761AE" w14:paraId="586B358D" w14:textId="77777777" w:rsidTr="00260A12">
        <w:tc>
          <w:tcPr>
            <w:tcW w:w="3444" w:type="dxa"/>
            <w:shd w:val="clear" w:color="auto" w:fill="auto"/>
          </w:tcPr>
          <w:p w14:paraId="228DB34D" w14:textId="77777777" w:rsidR="00C620AE" w:rsidRDefault="00C620AE" w:rsidP="00260A12">
            <w:pPr>
              <w:jc w:val="center"/>
              <w:rPr>
                <w:rFonts w:eastAsia="Calibri"/>
                <w:sz w:val="20"/>
                <w:lang w:val="en-US" w:eastAsia="en-GB"/>
              </w:rPr>
            </w:pPr>
            <w:r>
              <w:rPr>
                <w:rFonts w:eastAsia="Calibri"/>
                <w:sz w:val="20"/>
                <w:lang w:val="en-US" w:eastAsia="en-GB"/>
              </w:rPr>
              <w:t>2.01 – 3.00</w:t>
            </w:r>
          </w:p>
        </w:tc>
        <w:tc>
          <w:tcPr>
            <w:tcW w:w="4211" w:type="dxa"/>
            <w:shd w:val="clear" w:color="auto" w:fill="auto"/>
          </w:tcPr>
          <w:p w14:paraId="31244B58" w14:textId="77777777" w:rsidR="00C620AE" w:rsidRDefault="00C620AE" w:rsidP="00260A12">
            <w:pPr>
              <w:jc w:val="center"/>
              <w:rPr>
                <w:rFonts w:eastAsia="Calibri"/>
                <w:sz w:val="20"/>
                <w:lang w:val="en-US" w:eastAsia="en-GB"/>
              </w:rPr>
            </w:pPr>
            <w:r>
              <w:rPr>
                <w:rFonts w:eastAsia="Calibri"/>
                <w:sz w:val="20"/>
                <w:lang w:val="en-US" w:eastAsia="en-GB"/>
              </w:rPr>
              <w:t>Moderate</w:t>
            </w:r>
          </w:p>
        </w:tc>
      </w:tr>
      <w:tr w:rsidR="00C620AE" w:rsidRPr="007761AE" w14:paraId="4827DB88" w14:textId="77777777" w:rsidTr="00260A12">
        <w:tc>
          <w:tcPr>
            <w:tcW w:w="3444" w:type="dxa"/>
            <w:shd w:val="clear" w:color="auto" w:fill="auto"/>
          </w:tcPr>
          <w:p w14:paraId="23F2401C" w14:textId="77777777" w:rsidR="00C620AE" w:rsidRDefault="00C620AE" w:rsidP="00260A12">
            <w:pPr>
              <w:jc w:val="center"/>
              <w:rPr>
                <w:rFonts w:eastAsia="Calibri"/>
                <w:sz w:val="20"/>
                <w:lang w:val="en-US" w:eastAsia="en-GB"/>
              </w:rPr>
            </w:pPr>
            <w:r>
              <w:rPr>
                <w:rFonts w:eastAsia="Calibri"/>
                <w:sz w:val="20"/>
                <w:lang w:val="en-US" w:eastAsia="en-GB"/>
              </w:rPr>
              <w:t>3.01 – 4.00</w:t>
            </w:r>
          </w:p>
        </w:tc>
        <w:tc>
          <w:tcPr>
            <w:tcW w:w="4211" w:type="dxa"/>
            <w:shd w:val="clear" w:color="auto" w:fill="auto"/>
          </w:tcPr>
          <w:p w14:paraId="1F923C81" w14:textId="77777777" w:rsidR="00C620AE" w:rsidRDefault="00C620AE" w:rsidP="00260A12">
            <w:pPr>
              <w:jc w:val="center"/>
              <w:rPr>
                <w:rFonts w:eastAsia="Calibri"/>
                <w:sz w:val="20"/>
                <w:lang w:val="en-US" w:eastAsia="en-GB"/>
              </w:rPr>
            </w:pPr>
            <w:r>
              <w:rPr>
                <w:rFonts w:eastAsia="Calibri"/>
                <w:sz w:val="20"/>
                <w:lang w:val="en-US" w:eastAsia="en-GB"/>
              </w:rPr>
              <w:t>Moderately High</w:t>
            </w:r>
          </w:p>
        </w:tc>
      </w:tr>
      <w:tr w:rsidR="00C620AE" w:rsidRPr="007761AE" w14:paraId="312B6CC4" w14:textId="77777777" w:rsidTr="00260A12">
        <w:tc>
          <w:tcPr>
            <w:tcW w:w="3444" w:type="dxa"/>
            <w:tcBorders>
              <w:bottom w:val="single" w:sz="4" w:space="0" w:color="auto"/>
            </w:tcBorders>
            <w:shd w:val="clear" w:color="auto" w:fill="auto"/>
          </w:tcPr>
          <w:p w14:paraId="3C1DD2DD" w14:textId="77777777" w:rsidR="00C620AE" w:rsidRDefault="00C620AE" w:rsidP="00260A12">
            <w:pPr>
              <w:jc w:val="center"/>
              <w:rPr>
                <w:rFonts w:eastAsia="Calibri"/>
                <w:sz w:val="20"/>
                <w:lang w:val="en-US" w:eastAsia="en-GB"/>
              </w:rPr>
            </w:pPr>
            <w:r>
              <w:rPr>
                <w:rFonts w:eastAsia="Calibri"/>
                <w:sz w:val="20"/>
                <w:lang w:val="en-US" w:eastAsia="en-GB"/>
              </w:rPr>
              <w:t>4.01 – 5.00</w:t>
            </w:r>
          </w:p>
        </w:tc>
        <w:tc>
          <w:tcPr>
            <w:tcW w:w="4211" w:type="dxa"/>
            <w:tcBorders>
              <w:bottom w:val="single" w:sz="4" w:space="0" w:color="auto"/>
            </w:tcBorders>
            <w:shd w:val="clear" w:color="auto" w:fill="auto"/>
          </w:tcPr>
          <w:p w14:paraId="5F2F35AF" w14:textId="77777777" w:rsidR="00C620AE" w:rsidRDefault="00C620AE" w:rsidP="00260A12">
            <w:pPr>
              <w:jc w:val="center"/>
              <w:rPr>
                <w:rFonts w:eastAsia="Calibri"/>
                <w:sz w:val="20"/>
                <w:lang w:val="en-US" w:eastAsia="en-GB"/>
              </w:rPr>
            </w:pPr>
            <w:r>
              <w:rPr>
                <w:rFonts w:eastAsia="Calibri"/>
                <w:sz w:val="20"/>
                <w:lang w:val="en-US" w:eastAsia="en-GB"/>
              </w:rPr>
              <w:t>High</w:t>
            </w:r>
          </w:p>
        </w:tc>
      </w:tr>
    </w:tbl>
    <w:p w14:paraId="4CA59E8F" w14:textId="2878897A" w:rsidR="0045566C" w:rsidRPr="00C620AE" w:rsidRDefault="00C620AE" w:rsidP="00C620AE">
      <w:pPr>
        <w:spacing w:before="120"/>
        <w:jc w:val="center"/>
        <w:rPr>
          <w:lang w:val="en-US"/>
        </w:rPr>
      </w:pPr>
      <w:r w:rsidRPr="007761AE">
        <w:rPr>
          <w:rFonts w:eastAsia="Calibri"/>
          <w:i/>
          <w:iCs/>
          <w:sz w:val="20"/>
          <w:lang w:val="en-US" w:eastAsia="en-GB"/>
        </w:rPr>
        <w:t>Source: Nunnally and Bernstein (1994)</w:t>
      </w:r>
    </w:p>
    <w:p w14:paraId="7734B477" w14:textId="77777777" w:rsidR="00F4004A" w:rsidRPr="00FE4865" w:rsidRDefault="00F4004A" w:rsidP="00FE4865">
      <w:pPr>
        <w:autoSpaceDE w:val="0"/>
        <w:autoSpaceDN w:val="0"/>
        <w:adjustRightInd w:val="0"/>
        <w:spacing w:line="480" w:lineRule="auto"/>
        <w:jc w:val="both"/>
        <w:rPr>
          <w:rFonts w:asciiTheme="majorBidi" w:hAnsiTheme="majorBidi" w:cstheme="majorBidi"/>
          <w:iCs/>
          <w:sz w:val="22"/>
          <w:szCs w:val="22"/>
          <w:lang w:val="en-US"/>
        </w:rPr>
      </w:pPr>
    </w:p>
    <w:p w14:paraId="116F15B2" w14:textId="7EACC14E" w:rsidR="00E04E26" w:rsidRPr="00FE4865" w:rsidRDefault="0081262D" w:rsidP="00FE4865">
      <w:pPr>
        <w:autoSpaceDE w:val="0"/>
        <w:autoSpaceDN w:val="0"/>
        <w:adjustRightInd w:val="0"/>
        <w:spacing w:line="480" w:lineRule="auto"/>
        <w:jc w:val="both"/>
        <w:rPr>
          <w:rFonts w:asciiTheme="majorBidi" w:hAnsiTheme="majorBidi" w:cstheme="majorBidi"/>
          <w:b/>
          <w:iCs/>
          <w:sz w:val="22"/>
          <w:szCs w:val="22"/>
          <w:lang w:val="en-US"/>
        </w:rPr>
      </w:pPr>
      <w:r w:rsidRPr="00FE4865">
        <w:rPr>
          <w:rFonts w:asciiTheme="majorBidi" w:hAnsiTheme="majorBidi" w:cstheme="majorBidi"/>
          <w:b/>
          <w:iCs/>
          <w:sz w:val="22"/>
          <w:szCs w:val="22"/>
          <w:lang w:val="en-US"/>
        </w:rPr>
        <w:t>FINDINGS AND DISCUSSIONS</w:t>
      </w:r>
    </w:p>
    <w:p w14:paraId="56289BFF" w14:textId="62D1AFB7" w:rsidR="00A01798" w:rsidRPr="00FE4865" w:rsidRDefault="0081262D" w:rsidP="00FE4865">
      <w:pPr>
        <w:autoSpaceDE w:val="0"/>
        <w:autoSpaceDN w:val="0"/>
        <w:adjustRightInd w:val="0"/>
        <w:spacing w:line="480" w:lineRule="auto"/>
        <w:jc w:val="both"/>
        <w:rPr>
          <w:rFonts w:asciiTheme="majorBidi" w:hAnsiTheme="majorBidi" w:cstheme="majorBidi"/>
          <w:b/>
          <w:bCs/>
          <w:iCs/>
          <w:sz w:val="22"/>
          <w:szCs w:val="22"/>
          <w:lang w:val="en-US"/>
        </w:rPr>
      </w:pPr>
      <w:r w:rsidRPr="00FE4865">
        <w:rPr>
          <w:rFonts w:asciiTheme="majorBidi" w:hAnsiTheme="majorBidi" w:cstheme="majorBidi"/>
          <w:b/>
          <w:bCs/>
          <w:iCs/>
          <w:sz w:val="22"/>
          <w:szCs w:val="22"/>
          <w:lang w:val="en-US"/>
        </w:rPr>
        <w:t>Use of Learning Materials for Arabic Poetry Courses</w:t>
      </w:r>
    </w:p>
    <w:p w14:paraId="7A83D4D6" w14:textId="5110C68D" w:rsidR="0081262D" w:rsidRPr="00FE4865" w:rsidRDefault="0081262D" w:rsidP="00FE4865">
      <w:pPr>
        <w:autoSpaceDE w:val="0"/>
        <w:autoSpaceDN w:val="0"/>
        <w:adjustRightInd w:val="0"/>
        <w:spacing w:line="480" w:lineRule="auto"/>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The findings in Table 2 show the mean score and standard deviation for</w:t>
      </w:r>
      <w:r w:rsidR="00AD2050" w:rsidRPr="00FE4865">
        <w:rPr>
          <w:rFonts w:asciiTheme="majorBidi" w:hAnsiTheme="majorBidi" w:cstheme="majorBidi"/>
          <w:iCs/>
          <w:sz w:val="22"/>
          <w:szCs w:val="22"/>
          <w:lang w:val="en-US"/>
        </w:rPr>
        <w:t xml:space="preserve"> the</w:t>
      </w:r>
      <w:r w:rsidRPr="00FE4865">
        <w:rPr>
          <w:rFonts w:asciiTheme="majorBidi" w:hAnsiTheme="majorBidi" w:cstheme="majorBidi"/>
          <w:iCs/>
          <w:sz w:val="22"/>
          <w:szCs w:val="22"/>
          <w:lang w:val="en-US"/>
        </w:rPr>
        <w:t xml:space="preserve"> respondents' feedback on the use of learning materials.</w:t>
      </w:r>
    </w:p>
    <w:p w14:paraId="7772D963" w14:textId="77777777" w:rsidR="00E04E26" w:rsidRPr="00FE4865" w:rsidRDefault="00E04E26" w:rsidP="00FE4865">
      <w:pPr>
        <w:autoSpaceDE w:val="0"/>
        <w:autoSpaceDN w:val="0"/>
        <w:adjustRightInd w:val="0"/>
        <w:spacing w:line="480" w:lineRule="auto"/>
        <w:ind w:firstLine="720"/>
        <w:jc w:val="both"/>
        <w:rPr>
          <w:rFonts w:asciiTheme="majorBidi" w:hAnsiTheme="majorBidi" w:cstheme="majorBidi"/>
          <w:iCs/>
          <w:sz w:val="22"/>
          <w:szCs w:val="22"/>
          <w:lang w:val="en-US"/>
        </w:rPr>
      </w:pPr>
    </w:p>
    <w:p w14:paraId="7640F634" w14:textId="6D8888FB" w:rsidR="0081262D" w:rsidRPr="00C620AE" w:rsidRDefault="0081262D" w:rsidP="00FE4865">
      <w:pPr>
        <w:autoSpaceDE w:val="0"/>
        <w:autoSpaceDN w:val="0"/>
        <w:adjustRightInd w:val="0"/>
        <w:spacing w:line="480" w:lineRule="auto"/>
        <w:jc w:val="both"/>
        <w:rPr>
          <w:rFonts w:asciiTheme="majorBidi" w:hAnsiTheme="majorBidi" w:cstheme="majorBidi"/>
          <w:b/>
          <w:bCs/>
          <w:iCs/>
          <w:sz w:val="20"/>
          <w:lang w:val="en-US"/>
        </w:rPr>
      </w:pPr>
      <w:r w:rsidRPr="00C620AE">
        <w:rPr>
          <w:rFonts w:asciiTheme="majorBidi" w:hAnsiTheme="majorBidi" w:cstheme="majorBidi"/>
          <w:b/>
          <w:bCs/>
          <w:iCs/>
          <w:sz w:val="20"/>
          <w:lang w:val="en-US"/>
        </w:rPr>
        <w:t>Table 2. Use of Learning Materials for Arabic Poetry Courses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187"/>
        <w:gridCol w:w="705"/>
        <w:gridCol w:w="666"/>
        <w:gridCol w:w="1588"/>
      </w:tblGrid>
      <w:tr w:rsidR="00CC2760" w:rsidRPr="00C620AE" w14:paraId="4CEE7CB5" w14:textId="77777777" w:rsidTr="000A1004">
        <w:tc>
          <w:tcPr>
            <w:tcW w:w="0" w:type="auto"/>
            <w:tcBorders>
              <w:top w:val="single" w:sz="4" w:space="0" w:color="auto"/>
              <w:bottom w:val="single" w:sz="4" w:space="0" w:color="auto"/>
            </w:tcBorders>
            <w:vAlign w:val="center"/>
            <w:hideMark/>
          </w:tcPr>
          <w:p w14:paraId="57CCC0E3" w14:textId="56235222" w:rsidR="00F4004A" w:rsidRPr="00C620AE" w:rsidRDefault="00F4004A" w:rsidP="00FE4865">
            <w:pPr>
              <w:widowControl/>
              <w:spacing w:before="20" w:after="20" w:line="480" w:lineRule="auto"/>
              <w:rPr>
                <w:rFonts w:asciiTheme="majorBidi" w:eastAsia="Times New Roman" w:hAnsiTheme="majorBidi" w:cstheme="majorBidi"/>
                <w:b/>
                <w:bCs/>
                <w:sz w:val="20"/>
                <w:lang w:eastAsia="ms-MY"/>
              </w:rPr>
            </w:pPr>
          </w:p>
        </w:tc>
        <w:tc>
          <w:tcPr>
            <w:tcW w:w="0" w:type="auto"/>
            <w:tcBorders>
              <w:top w:val="single" w:sz="4" w:space="0" w:color="auto"/>
              <w:bottom w:val="single" w:sz="4" w:space="0" w:color="auto"/>
            </w:tcBorders>
            <w:vAlign w:val="center"/>
            <w:hideMark/>
          </w:tcPr>
          <w:p w14:paraId="6510A066" w14:textId="2D4DAB03" w:rsidR="00F4004A" w:rsidRPr="00C620AE" w:rsidRDefault="0081262D" w:rsidP="00FE4865">
            <w:pPr>
              <w:autoSpaceDE w:val="0"/>
              <w:autoSpaceDN w:val="0"/>
              <w:adjustRightInd w:val="0"/>
              <w:spacing w:before="20" w:after="20" w:line="480" w:lineRule="auto"/>
              <w:rPr>
                <w:rFonts w:asciiTheme="majorBidi" w:hAnsiTheme="majorBidi" w:cstheme="majorBidi"/>
                <w:b/>
                <w:bCs/>
                <w:iCs/>
                <w:sz w:val="20"/>
                <w:lang w:val="en-US"/>
              </w:rPr>
            </w:pPr>
            <w:r w:rsidRPr="00C620AE">
              <w:rPr>
                <w:rFonts w:asciiTheme="majorBidi" w:hAnsiTheme="majorBidi" w:cstheme="majorBidi"/>
                <w:b/>
                <w:bCs/>
                <w:iCs/>
                <w:sz w:val="20"/>
                <w:lang w:val="en-US"/>
              </w:rPr>
              <w:t>B: Use of Learning Materials for Arabic Poetry Courses</w:t>
            </w:r>
          </w:p>
        </w:tc>
        <w:tc>
          <w:tcPr>
            <w:tcW w:w="0" w:type="auto"/>
            <w:tcBorders>
              <w:top w:val="single" w:sz="4" w:space="0" w:color="auto"/>
              <w:bottom w:val="single" w:sz="4" w:space="0" w:color="auto"/>
            </w:tcBorders>
            <w:vAlign w:val="center"/>
            <w:hideMark/>
          </w:tcPr>
          <w:p w14:paraId="49E66463" w14:textId="7CD58814" w:rsidR="00F4004A" w:rsidRPr="00C620AE" w:rsidRDefault="00F4004A" w:rsidP="00FE4865">
            <w:pPr>
              <w:widowControl/>
              <w:spacing w:before="20" w:after="20" w:line="480" w:lineRule="auto"/>
              <w:jc w:val="center"/>
              <w:rPr>
                <w:rFonts w:asciiTheme="majorBidi" w:eastAsia="Times New Roman" w:hAnsiTheme="majorBidi" w:cstheme="majorBidi"/>
                <w:b/>
                <w:bCs/>
                <w:sz w:val="20"/>
                <w:lang w:eastAsia="ms-MY"/>
              </w:rPr>
            </w:pPr>
            <w:proofErr w:type="spellStart"/>
            <w:r w:rsidRPr="00C620AE">
              <w:rPr>
                <w:rFonts w:asciiTheme="majorBidi" w:eastAsia="Times New Roman" w:hAnsiTheme="majorBidi" w:cstheme="majorBidi"/>
                <w:b/>
                <w:bCs/>
                <w:sz w:val="20"/>
                <w:lang w:eastAsia="ms-MY"/>
              </w:rPr>
              <w:t>M</w:t>
            </w:r>
            <w:r w:rsidR="0081262D" w:rsidRPr="00C620AE">
              <w:rPr>
                <w:rFonts w:asciiTheme="majorBidi" w:eastAsia="Times New Roman" w:hAnsiTheme="majorBidi" w:cstheme="majorBidi"/>
                <w:b/>
                <w:bCs/>
                <w:sz w:val="20"/>
                <w:lang w:eastAsia="ms-MY"/>
              </w:rPr>
              <w:t>ea</w:t>
            </w:r>
            <w:r w:rsidRPr="00C620AE">
              <w:rPr>
                <w:rFonts w:asciiTheme="majorBidi" w:eastAsia="Times New Roman" w:hAnsiTheme="majorBidi" w:cstheme="majorBidi"/>
                <w:b/>
                <w:bCs/>
                <w:sz w:val="20"/>
                <w:lang w:eastAsia="ms-MY"/>
              </w:rPr>
              <w:t>n</w:t>
            </w:r>
            <w:proofErr w:type="spellEnd"/>
          </w:p>
        </w:tc>
        <w:tc>
          <w:tcPr>
            <w:tcW w:w="0" w:type="auto"/>
            <w:tcBorders>
              <w:top w:val="single" w:sz="4" w:space="0" w:color="auto"/>
              <w:bottom w:val="single" w:sz="4" w:space="0" w:color="auto"/>
            </w:tcBorders>
            <w:vAlign w:val="center"/>
            <w:hideMark/>
          </w:tcPr>
          <w:p w14:paraId="26A6030E" w14:textId="0D1149A7" w:rsidR="00F4004A" w:rsidRPr="00C620AE" w:rsidRDefault="00F4004A" w:rsidP="00FE4865">
            <w:pPr>
              <w:widowControl/>
              <w:spacing w:before="20" w:after="20" w:line="480" w:lineRule="auto"/>
              <w:jc w:val="center"/>
              <w:rPr>
                <w:rFonts w:asciiTheme="majorBidi" w:eastAsia="Times New Roman" w:hAnsiTheme="majorBidi" w:cstheme="majorBidi"/>
                <w:b/>
                <w:bCs/>
                <w:sz w:val="20"/>
                <w:lang w:eastAsia="ms-MY"/>
              </w:rPr>
            </w:pPr>
            <w:r w:rsidRPr="00C620AE">
              <w:rPr>
                <w:rFonts w:asciiTheme="majorBidi" w:eastAsia="Times New Roman" w:hAnsiTheme="majorBidi" w:cstheme="majorBidi"/>
                <w:b/>
                <w:bCs/>
                <w:sz w:val="20"/>
                <w:lang w:eastAsia="ms-MY"/>
              </w:rPr>
              <w:t>S</w:t>
            </w:r>
            <w:r w:rsidR="0081262D" w:rsidRPr="00C620AE">
              <w:rPr>
                <w:rFonts w:asciiTheme="majorBidi" w:eastAsia="Times New Roman" w:hAnsiTheme="majorBidi" w:cstheme="majorBidi"/>
                <w:b/>
                <w:bCs/>
                <w:sz w:val="20"/>
                <w:lang w:eastAsia="ms-MY"/>
              </w:rPr>
              <w:t>D</w:t>
            </w:r>
          </w:p>
        </w:tc>
        <w:tc>
          <w:tcPr>
            <w:tcW w:w="0" w:type="auto"/>
            <w:tcBorders>
              <w:top w:val="single" w:sz="4" w:space="0" w:color="auto"/>
              <w:bottom w:val="single" w:sz="4" w:space="0" w:color="auto"/>
            </w:tcBorders>
            <w:vAlign w:val="center"/>
            <w:hideMark/>
          </w:tcPr>
          <w:p w14:paraId="49D008CD" w14:textId="5681A384" w:rsidR="00F4004A" w:rsidRPr="00C620AE" w:rsidRDefault="00F4004A" w:rsidP="00FE4865">
            <w:pPr>
              <w:widowControl/>
              <w:spacing w:before="20" w:after="20" w:line="480" w:lineRule="auto"/>
              <w:jc w:val="center"/>
              <w:rPr>
                <w:rFonts w:asciiTheme="majorBidi" w:eastAsia="Times New Roman" w:hAnsiTheme="majorBidi" w:cstheme="majorBidi"/>
                <w:b/>
                <w:bCs/>
                <w:sz w:val="20"/>
                <w:lang w:eastAsia="ms-MY"/>
              </w:rPr>
            </w:pPr>
            <w:proofErr w:type="spellStart"/>
            <w:r w:rsidRPr="00C620AE">
              <w:rPr>
                <w:rFonts w:asciiTheme="majorBidi" w:eastAsia="Times New Roman" w:hAnsiTheme="majorBidi" w:cstheme="majorBidi"/>
                <w:b/>
                <w:bCs/>
                <w:sz w:val="20"/>
                <w:lang w:eastAsia="ms-MY"/>
              </w:rPr>
              <w:t>Interpreta</w:t>
            </w:r>
            <w:r w:rsidR="0081262D" w:rsidRPr="00C620AE">
              <w:rPr>
                <w:rFonts w:asciiTheme="majorBidi" w:eastAsia="Times New Roman" w:hAnsiTheme="majorBidi" w:cstheme="majorBidi"/>
                <w:b/>
                <w:bCs/>
                <w:sz w:val="20"/>
                <w:lang w:eastAsia="ms-MY"/>
              </w:rPr>
              <w:t>tion</w:t>
            </w:r>
            <w:proofErr w:type="spellEnd"/>
          </w:p>
        </w:tc>
      </w:tr>
      <w:tr w:rsidR="00CC2760" w:rsidRPr="00C620AE" w14:paraId="23F24F35" w14:textId="77777777" w:rsidTr="00D6417E">
        <w:tc>
          <w:tcPr>
            <w:tcW w:w="0" w:type="auto"/>
            <w:tcBorders>
              <w:top w:val="single" w:sz="4" w:space="0" w:color="auto"/>
            </w:tcBorders>
            <w:hideMark/>
          </w:tcPr>
          <w:p w14:paraId="74331C98" w14:textId="3E840EEF" w:rsidR="00F4004A" w:rsidRPr="00C620AE" w:rsidRDefault="00D6417E"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B1</w:t>
            </w:r>
          </w:p>
        </w:tc>
        <w:tc>
          <w:tcPr>
            <w:tcW w:w="0" w:type="auto"/>
            <w:tcBorders>
              <w:top w:val="single" w:sz="4" w:space="0" w:color="auto"/>
            </w:tcBorders>
            <w:hideMark/>
          </w:tcPr>
          <w:p w14:paraId="67DCE22F" w14:textId="720DD670" w:rsidR="00F4004A" w:rsidRPr="00C620AE" w:rsidRDefault="00AD2050"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use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materials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from</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social</w:t>
            </w:r>
            <w:proofErr w:type="spellEnd"/>
            <w:r w:rsidRPr="00C620AE">
              <w:rPr>
                <w:rFonts w:asciiTheme="majorBidi" w:eastAsia="Times New Roman" w:hAnsiTheme="majorBidi" w:cstheme="majorBidi"/>
                <w:sz w:val="20"/>
                <w:lang w:eastAsia="ms-MY"/>
              </w:rPr>
              <w:t xml:space="preserve"> media </w:t>
            </w:r>
            <w:proofErr w:type="spellStart"/>
            <w:r w:rsidRPr="00C620AE">
              <w:rPr>
                <w:rFonts w:asciiTheme="majorBidi" w:eastAsia="Times New Roman" w:hAnsiTheme="majorBidi" w:cstheme="majorBidi"/>
                <w:sz w:val="20"/>
                <w:lang w:eastAsia="ms-MY"/>
              </w:rPr>
              <w:t>for</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w:t>
            </w:r>
          </w:p>
        </w:tc>
        <w:tc>
          <w:tcPr>
            <w:tcW w:w="0" w:type="auto"/>
            <w:tcBorders>
              <w:top w:val="single" w:sz="4" w:space="0" w:color="auto"/>
            </w:tcBorders>
            <w:hideMark/>
          </w:tcPr>
          <w:p w14:paraId="1FDE25BA" w14:textId="77777777" w:rsidR="00F4004A" w:rsidRPr="00C620AE" w:rsidRDefault="00F4004A"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3.80</w:t>
            </w:r>
          </w:p>
        </w:tc>
        <w:tc>
          <w:tcPr>
            <w:tcW w:w="0" w:type="auto"/>
            <w:tcBorders>
              <w:top w:val="single" w:sz="4" w:space="0" w:color="auto"/>
            </w:tcBorders>
            <w:hideMark/>
          </w:tcPr>
          <w:p w14:paraId="285A25B1" w14:textId="77777777" w:rsidR="00F4004A" w:rsidRPr="00C620AE" w:rsidRDefault="00F4004A"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1.068</w:t>
            </w:r>
          </w:p>
        </w:tc>
        <w:tc>
          <w:tcPr>
            <w:tcW w:w="0" w:type="auto"/>
            <w:tcBorders>
              <w:top w:val="single" w:sz="4" w:space="0" w:color="auto"/>
            </w:tcBorders>
            <w:hideMark/>
          </w:tcPr>
          <w:p w14:paraId="2564B7F7" w14:textId="28662026" w:rsidR="00F4004A"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F4004A" w:rsidRPr="00C620AE" w14:paraId="592C7B32" w14:textId="77777777" w:rsidTr="00D6417E">
        <w:tc>
          <w:tcPr>
            <w:tcW w:w="0" w:type="auto"/>
            <w:hideMark/>
          </w:tcPr>
          <w:p w14:paraId="21D55AE1" w14:textId="530FB9B0" w:rsidR="00F4004A" w:rsidRPr="00C620AE" w:rsidRDefault="00D6417E"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B2</w:t>
            </w:r>
          </w:p>
        </w:tc>
        <w:tc>
          <w:tcPr>
            <w:tcW w:w="0" w:type="auto"/>
            <w:hideMark/>
          </w:tcPr>
          <w:p w14:paraId="110C2D2D" w14:textId="62469E12" w:rsidR="00F4004A" w:rsidRPr="00C620AE" w:rsidRDefault="00AD2050"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use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specific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applications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for</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w:t>
            </w:r>
          </w:p>
        </w:tc>
        <w:tc>
          <w:tcPr>
            <w:tcW w:w="0" w:type="auto"/>
            <w:hideMark/>
          </w:tcPr>
          <w:p w14:paraId="1B2DDD1C" w14:textId="77777777" w:rsidR="00F4004A" w:rsidRPr="00C620AE" w:rsidRDefault="00F4004A"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3.75</w:t>
            </w:r>
          </w:p>
        </w:tc>
        <w:tc>
          <w:tcPr>
            <w:tcW w:w="0" w:type="auto"/>
            <w:hideMark/>
          </w:tcPr>
          <w:p w14:paraId="498832C5" w14:textId="77777777" w:rsidR="00F4004A" w:rsidRPr="00C620AE" w:rsidRDefault="00F4004A"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1.025</w:t>
            </w:r>
          </w:p>
        </w:tc>
        <w:tc>
          <w:tcPr>
            <w:tcW w:w="0" w:type="auto"/>
            <w:hideMark/>
          </w:tcPr>
          <w:p w14:paraId="091080DE" w14:textId="5DED5A31" w:rsidR="00F4004A"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81262D" w:rsidRPr="00C620AE" w14:paraId="21B789C8" w14:textId="77777777" w:rsidTr="00D6417E">
        <w:tc>
          <w:tcPr>
            <w:tcW w:w="0" w:type="auto"/>
            <w:hideMark/>
          </w:tcPr>
          <w:p w14:paraId="1A7F0FFF" w14:textId="7EB78F39" w:rsidR="0081262D" w:rsidRPr="00C620AE" w:rsidRDefault="0081262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B3</w:t>
            </w:r>
          </w:p>
        </w:tc>
        <w:tc>
          <w:tcPr>
            <w:tcW w:w="0" w:type="auto"/>
            <w:hideMark/>
          </w:tcPr>
          <w:p w14:paraId="17957385" w14:textId="09833F0D" w:rsidR="0081262D" w:rsidRPr="00C620AE" w:rsidRDefault="00AD2050"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use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the</w:t>
            </w:r>
            <w:proofErr w:type="spellEnd"/>
            <w:r w:rsidRPr="00C620AE">
              <w:rPr>
                <w:rFonts w:asciiTheme="majorBidi" w:eastAsia="Times New Roman" w:hAnsiTheme="majorBidi" w:cstheme="majorBidi"/>
                <w:sz w:val="20"/>
                <w:lang w:eastAsia="ms-MY"/>
              </w:rPr>
              <w:t xml:space="preserve"> main </w:t>
            </w:r>
            <w:proofErr w:type="spellStart"/>
            <w:r w:rsidRPr="00C620AE">
              <w:rPr>
                <w:rFonts w:asciiTheme="majorBidi" w:eastAsia="Times New Roman" w:hAnsiTheme="majorBidi" w:cstheme="majorBidi"/>
                <w:sz w:val="20"/>
                <w:lang w:eastAsia="ms-MY"/>
              </w:rPr>
              <w:t>reference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book</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for</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this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course</w:t>
            </w:r>
            <w:proofErr w:type="spellEnd"/>
            <w:r w:rsidRPr="00C620AE">
              <w:rPr>
                <w:rFonts w:asciiTheme="majorBidi" w:eastAsia="Times New Roman" w:hAnsiTheme="majorBidi" w:cstheme="majorBidi"/>
                <w:sz w:val="20"/>
                <w:lang w:eastAsia="ms-MY"/>
              </w:rPr>
              <w:t>.</w:t>
            </w:r>
          </w:p>
        </w:tc>
        <w:tc>
          <w:tcPr>
            <w:tcW w:w="0" w:type="auto"/>
            <w:hideMark/>
          </w:tcPr>
          <w:p w14:paraId="5B7D6C8A" w14:textId="77777777"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4.21</w:t>
            </w:r>
          </w:p>
        </w:tc>
        <w:tc>
          <w:tcPr>
            <w:tcW w:w="0" w:type="auto"/>
            <w:hideMark/>
          </w:tcPr>
          <w:p w14:paraId="75B9BEF3" w14:textId="4FDCE91B"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.671</w:t>
            </w:r>
          </w:p>
        </w:tc>
        <w:tc>
          <w:tcPr>
            <w:tcW w:w="0" w:type="auto"/>
            <w:hideMark/>
          </w:tcPr>
          <w:p w14:paraId="71DF61CA" w14:textId="75AA019C" w:rsidR="0081262D"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E04E26" w:rsidRPr="00C620AE" w14:paraId="62AE36C6" w14:textId="77777777" w:rsidTr="00D6417E">
        <w:tc>
          <w:tcPr>
            <w:tcW w:w="0" w:type="auto"/>
            <w:hideMark/>
          </w:tcPr>
          <w:p w14:paraId="192D79D4" w14:textId="62FE804E" w:rsidR="00E04E26" w:rsidRPr="00C620AE" w:rsidRDefault="00E04E26"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B4</w:t>
            </w:r>
          </w:p>
        </w:tc>
        <w:tc>
          <w:tcPr>
            <w:tcW w:w="0" w:type="auto"/>
            <w:hideMark/>
          </w:tcPr>
          <w:p w14:paraId="00A76807" w14:textId="63AE08A3" w:rsidR="00E04E26" w:rsidRPr="00C620AE" w:rsidRDefault="00E04E2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use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additional</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reference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books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to</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understand</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this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course</w:t>
            </w:r>
            <w:proofErr w:type="spellEnd"/>
            <w:r w:rsidRPr="00C620AE">
              <w:rPr>
                <w:rFonts w:asciiTheme="majorBidi" w:eastAsia="Times New Roman" w:hAnsiTheme="majorBidi" w:cstheme="majorBidi"/>
                <w:sz w:val="20"/>
                <w:lang w:eastAsia="ms-MY"/>
              </w:rPr>
              <w:t>.</w:t>
            </w:r>
          </w:p>
        </w:tc>
        <w:tc>
          <w:tcPr>
            <w:tcW w:w="0" w:type="auto"/>
            <w:hideMark/>
          </w:tcPr>
          <w:p w14:paraId="314E75E3" w14:textId="77777777"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4.05</w:t>
            </w:r>
          </w:p>
        </w:tc>
        <w:tc>
          <w:tcPr>
            <w:tcW w:w="0" w:type="auto"/>
            <w:hideMark/>
          </w:tcPr>
          <w:p w14:paraId="2A0D58CA" w14:textId="68E79549"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.845</w:t>
            </w:r>
          </w:p>
        </w:tc>
        <w:tc>
          <w:tcPr>
            <w:tcW w:w="0" w:type="auto"/>
            <w:hideMark/>
          </w:tcPr>
          <w:p w14:paraId="5D13FBC2" w14:textId="10BBFD14"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E04E26" w:rsidRPr="00C620AE" w14:paraId="131C7A50" w14:textId="77777777" w:rsidTr="00D6417E">
        <w:tc>
          <w:tcPr>
            <w:tcW w:w="0" w:type="auto"/>
            <w:hideMark/>
          </w:tcPr>
          <w:p w14:paraId="507844A9" w14:textId="588D2140" w:rsidR="00E04E26" w:rsidRPr="00C620AE" w:rsidRDefault="00E04E26"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B5</w:t>
            </w:r>
          </w:p>
        </w:tc>
        <w:tc>
          <w:tcPr>
            <w:tcW w:w="0" w:type="auto"/>
            <w:hideMark/>
          </w:tcPr>
          <w:p w14:paraId="30EEF577" w14:textId="2D13B34F" w:rsidR="00E04E26" w:rsidRPr="00C620AE" w:rsidRDefault="00E04E2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use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printed</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materials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for</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this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course</w:t>
            </w:r>
            <w:proofErr w:type="spellEnd"/>
            <w:r w:rsidRPr="00C620AE">
              <w:rPr>
                <w:rFonts w:asciiTheme="majorBidi" w:eastAsia="Times New Roman" w:hAnsiTheme="majorBidi" w:cstheme="majorBidi"/>
                <w:sz w:val="20"/>
                <w:lang w:eastAsia="ms-MY"/>
              </w:rPr>
              <w:t>.</w:t>
            </w:r>
          </w:p>
        </w:tc>
        <w:tc>
          <w:tcPr>
            <w:tcW w:w="0" w:type="auto"/>
            <w:hideMark/>
          </w:tcPr>
          <w:p w14:paraId="5A4BA98D" w14:textId="77777777"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4.23</w:t>
            </w:r>
          </w:p>
        </w:tc>
        <w:tc>
          <w:tcPr>
            <w:tcW w:w="0" w:type="auto"/>
            <w:hideMark/>
          </w:tcPr>
          <w:p w14:paraId="23B45F77" w14:textId="1757019D"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.661</w:t>
            </w:r>
          </w:p>
        </w:tc>
        <w:tc>
          <w:tcPr>
            <w:tcW w:w="0" w:type="auto"/>
            <w:hideMark/>
          </w:tcPr>
          <w:p w14:paraId="59BF1885" w14:textId="77FE7369"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E04E26" w:rsidRPr="00C620AE" w14:paraId="26345FFA" w14:textId="77777777" w:rsidTr="00D6417E">
        <w:tc>
          <w:tcPr>
            <w:tcW w:w="0" w:type="auto"/>
            <w:hideMark/>
          </w:tcPr>
          <w:p w14:paraId="468D1A4A" w14:textId="39418A30" w:rsidR="00E04E26" w:rsidRPr="00C620AE" w:rsidRDefault="00E04E26"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B6</w:t>
            </w:r>
          </w:p>
        </w:tc>
        <w:tc>
          <w:tcPr>
            <w:tcW w:w="0" w:type="auto"/>
            <w:hideMark/>
          </w:tcPr>
          <w:p w14:paraId="2E3670CF" w14:textId="1BB9F4B0" w:rsidR="00E04E26" w:rsidRPr="00C620AE" w:rsidRDefault="00E04E2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use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mobile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devices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for</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w:t>
            </w:r>
          </w:p>
        </w:tc>
        <w:tc>
          <w:tcPr>
            <w:tcW w:w="0" w:type="auto"/>
            <w:hideMark/>
          </w:tcPr>
          <w:p w14:paraId="79928C90" w14:textId="77777777"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4.27</w:t>
            </w:r>
          </w:p>
        </w:tc>
        <w:tc>
          <w:tcPr>
            <w:tcW w:w="0" w:type="auto"/>
            <w:hideMark/>
          </w:tcPr>
          <w:p w14:paraId="06276894" w14:textId="7FE5B3AE"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.772</w:t>
            </w:r>
          </w:p>
        </w:tc>
        <w:tc>
          <w:tcPr>
            <w:tcW w:w="0" w:type="auto"/>
            <w:hideMark/>
          </w:tcPr>
          <w:p w14:paraId="30E39769" w14:textId="183B7268"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E04E26" w:rsidRPr="00C620AE" w14:paraId="508AD7AF" w14:textId="77777777" w:rsidTr="00D6417E">
        <w:tc>
          <w:tcPr>
            <w:tcW w:w="0" w:type="auto"/>
            <w:hideMark/>
          </w:tcPr>
          <w:p w14:paraId="4252C293" w14:textId="225F2988" w:rsidR="00E04E26" w:rsidRPr="00C620AE" w:rsidRDefault="00E04E26"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B7</w:t>
            </w:r>
          </w:p>
        </w:tc>
        <w:tc>
          <w:tcPr>
            <w:tcW w:w="0" w:type="auto"/>
            <w:hideMark/>
          </w:tcPr>
          <w:p w14:paraId="7BFF698D" w14:textId="633A0E1C" w:rsidR="00E04E26" w:rsidRPr="00C620AE" w:rsidRDefault="00E04E2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use</w:t>
            </w:r>
            <w:proofErr w:type="spellEnd"/>
            <w:r w:rsidRPr="00C620AE">
              <w:rPr>
                <w:rFonts w:asciiTheme="majorBidi" w:eastAsia="Times New Roman" w:hAnsiTheme="majorBidi" w:cstheme="majorBidi"/>
                <w:sz w:val="20"/>
                <w:lang w:eastAsia="ms-MY"/>
              </w:rPr>
              <w:t xml:space="preserve"> digital </w:t>
            </w:r>
            <w:proofErr w:type="spellStart"/>
            <w:r w:rsidRPr="00C620AE">
              <w:rPr>
                <w:rFonts w:asciiTheme="majorBidi" w:eastAsia="Times New Roman" w:hAnsiTheme="majorBidi" w:cstheme="majorBidi"/>
                <w:sz w:val="20"/>
                <w:lang w:eastAsia="ms-MY"/>
              </w:rPr>
              <w:t>modules</w:t>
            </w:r>
            <w:proofErr w:type="spellEnd"/>
            <w:r w:rsidRPr="00C620AE">
              <w:rPr>
                <w:rFonts w:asciiTheme="majorBidi" w:eastAsia="Times New Roman" w:hAnsiTheme="majorBidi" w:cstheme="majorBidi"/>
                <w:sz w:val="20"/>
                <w:lang w:eastAsia="ms-MY"/>
              </w:rPr>
              <w:t xml:space="preserve"> in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w:t>
            </w:r>
          </w:p>
        </w:tc>
        <w:tc>
          <w:tcPr>
            <w:tcW w:w="0" w:type="auto"/>
            <w:hideMark/>
          </w:tcPr>
          <w:p w14:paraId="1081327F" w14:textId="77777777"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4.16</w:t>
            </w:r>
          </w:p>
        </w:tc>
        <w:tc>
          <w:tcPr>
            <w:tcW w:w="0" w:type="auto"/>
            <w:hideMark/>
          </w:tcPr>
          <w:p w14:paraId="477AF7BF" w14:textId="2A2B1DA3"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.840</w:t>
            </w:r>
          </w:p>
        </w:tc>
        <w:tc>
          <w:tcPr>
            <w:tcW w:w="0" w:type="auto"/>
            <w:hideMark/>
          </w:tcPr>
          <w:p w14:paraId="537F2A69" w14:textId="22BE51F9"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E04E26" w:rsidRPr="00C620AE" w14:paraId="640A9954" w14:textId="77777777" w:rsidTr="00D6417E">
        <w:tc>
          <w:tcPr>
            <w:tcW w:w="0" w:type="auto"/>
            <w:hideMark/>
          </w:tcPr>
          <w:p w14:paraId="798130BC" w14:textId="37C914EF" w:rsidR="00E04E26" w:rsidRPr="00C620AE" w:rsidRDefault="00E04E26"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B8</w:t>
            </w:r>
          </w:p>
        </w:tc>
        <w:tc>
          <w:tcPr>
            <w:tcW w:w="0" w:type="auto"/>
            <w:hideMark/>
          </w:tcPr>
          <w:p w14:paraId="6C37862B" w14:textId="2ACF6209" w:rsidR="00E04E26" w:rsidRPr="00C620AE" w:rsidRDefault="00E04E2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use</w:t>
            </w:r>
            <w:proofErr w:type="spellEnd"/>
            <w:r w:rsidRPr="00C620AE">
              <w:rPr>
                <w:rFonts w:asciiTheme="majorBidi" w:eastAsia="Times New Roman" w:hAnsiTheme="majorBidi" w:cstheme="majorBidi"/>
                <w:sz w:val="20"/>
                <w:lang w:eastAsia="ms-MY"/>
              </w:rPr>
              <w:t xml:space="preserve"> visual </w:t>
            </w:r>
            <w:proofErr w:type="spellStart"/>
            <w:r w:rsidRPr="00C620AE">
              <w:rPr>
                <w:rFonts w:asciiTheme="majorBidi" w:eastAsia="Times New Roman" w:hAnsiTheme="majorBidi" w:cstheme="majorBidi"/>
                <w:sz w:val="20"/>
                <w:lang w:eastAsia="ms-MY"/>
              </w:rPr>
              <w:t>materials</w:t>
            </w:r>
            <w:proofErr w:type="spellEnd"/>
            <w:r w:rsidRPr="00C620AE">
              <w:rPr>
                <w:rFonts w:asciiTheme="majorBidi" w:eastAsia="Times New Roman" w:hAnsiTheme="majorBidi" w:cstheme="majorBidi"/>
                <w:sz w:val="20"/>
                <w:lang w:eastAsia="ms-MY"/>
              </w:rPr>
              <w:t xml:space="preserve"> in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00850A99" w:rsidRPr="00C620AE">
              <w:rPr>
                <w:rFonts w:asciiTheme="majorBidi" w:eastAsia="Times New Roman" w:hAnsiTheme="majorBidi" w:cstheme="majorBidi"/>
                <w:sz w:val="20"/>
                <w:lang w:eastAsia="ms-MY"/>
              </w:rPr>
              <w:t>.</w:t>
            </w:r>
          </w:p>
        </w:tc>
        <w:tc>
          <w:tcPr>
            <w:tcW w:w="0" w:type="auto"/>
            <w:hideMark/>
          </w:tcPr>
          <w:p w14:paraId="292312CA" w14:textId="77777777"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4.12</w:t>
            </w:r>
          </w:p>
        </w:tc>
        <w:tc>
          <w:tcPr>
            <w:tcW w:w="0" w:type="auto"/>
            <w:hideMark/>
          </w:tcPr>
          <w:p w14:paraId="419489E7" w14:textId="531CC0C5"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.795</w:t>
            </w:r>
          </w:p>
        </w:tc>
        <w:tc>
          <w:tcPr>
            <w:tcW w:w="0" w:type="auto"/>
            <w:hideMark/>
          </w:tcPr>
          <w:p w14:paraId="7A7B376F" w14:textId="2421AECE" w:rsidR="00E04E26"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CC2760" w:rsidRPr="00C620AE" w14:paraId="57D954AF" w14:textId="77777777" w:rsidTr="00D6417E">
        <w:tc>
          <w:tcPr>
            <w:tcW w:w="0" w:type="auto"/>
            <w:hideMark/>
          </w:tcPr>
          <w:p w14:paraId="05A91D09" w14:textId="3834D616" w:rsidR="00F4004A" w:rsidRPr="00C620AE" w:rsidRDefault="00D6417E"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lastRenderedPageBreak/>
              <w:t>B</w:t>
            </w:r>
            <w:r w:rsidR="00F4004A" w:rsidRPr="00C620AE">
              <w:rPr>
                <w:rFonts w:asciiTheme="majorBidi" w:eastAsia="Times New Roman" w:hAnsiTheme="majorBidi" w:cstheme="majorBidi"/>
                <w:sz w:val="20"/>
                <w:lang w:eastAsia="ms-MY"/>
              </w:rPr>
              <w:t>9</w:t>
            </w:r>
          </w:p>
        </w:tc>
        <w:tc>
          <w:tcPr>
            <w:tcW w:w="0" w:type="auto"/>
            <w:hideMark/>
          </w:tcPr>
          <w:p w14:paraId="43CB9CDD" w14:textId="61F90F8A" w:rsidR="00F4004A" w:rsidRPr="00C620AE" w:rsidRDefault="0039341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use</w:t>
            </w:r>
            <w:proofErr w:type="spellEnd"/>
            <w:r w:rsidRPr="00C620AE">
              <w:rPr>
                <w:rFonts w:asciiTheme="majorBidi" w:eastAsia="Times New Roman" w:hAnsiTheme="majorBidi" w:cstheme="majorBidi"/>
                <w:sz w:val="20"/>
                <w:lang w:eastAsia="ms-MY"/>
              </w:rPr>
              <w:t xml:space="preserve"> audio </w:t>
            </w:r>
            <w:proofErr w:type="spellStart"/>
            <w:r w:rsidRPr="00C620AE">
              <w:rPr>
                <w:rFonts w:asciiTheme="majorBidi" w:eastAsia="Times New Roman" w:hAnsiTheme="majorBidi" w:cstheme="majorBidi"/>
                <w:sz w:val="20"/>
                <w:lang w:eastAsia="ms-MY"/>
              </w:rPr>
              <w:t>materials</w:t>
            </w:r>
            <w:proofErr w:type="spellEnd"/>
            <w:r w:rsidRPr="00C620AE">
              <w:rPr>
                <w:rFonts w:asciiTheme="majorBidi" w:eastAsia="Times New Roman" w:hAnsiTheme="majorBidi" w:cstheme="majorBidi"/>
                <w:sz w:val="20"/>
                <w:lang w:eastAsia="ms-MY"/>
              </w:rPr>
              <w:t xml:space="preserve"> in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w:t>
            </w:r>
          </w:p>
        </w:tc>
        <w:tc>
          <w:tcPr>
            <w:tcW w:w="0" w:type="auto"/>
            <w:hideMark/>
          </w:tcPr>
          <w:p w14:paraId="754DA5C5" w14:textId="77777777" w:rsidR="00F4004A" w:rsidRPr="00C620AE" w:rsidRDefault="00F4004A"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3.99</w:t>
            </w:r>
          </w:p>
        </w:tc>
        <w:tc>
          <w:tcPr>
            <w:tcW w:w="0" w:type="auto"/>
            <w:hideMark/>
          </w:tcPr>
          <w:p w14:paraId="3EDD6E74" w14:textId="111C1525" w:rsidR="00F4004A" w:rsidRPr="00C620AE" w:rsidRDefault="00F4004A"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.843</w:t>
            </w:r>
          </w:p>
        </w:tc>
        <w:tc>
          <w:tcPr>
            <w:tcW w:w="0" w:type="auto"/>
            <w:hideMark/>
          </w:tcPr>
          <w:p w14:paraId="4FE32398" w14:textId="513DC8DA" w:rsidR="00F4004A"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CC2760" w:rsidRPr="00C620AE" w14:paraId="68BE0AC2" w14:textId="77777777" w:rsidTr="00CC2760">
        <w:tc>
          <w:tcPr>
            <w:tcW w:w="0" w:type="auto"/>
            <w:hideMark/>
          </w:tcPr>
          <w:p w14:paraId="4792AEF1" w14:textId="5E05EBD9" w:rsidR="00F4004A" w:rsidRPr="00C620AE" w:rsidRDefault="00D6417E"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B</w:t>
            </w:r>
            <w:r w:rsidR="00F4004A" w:rsidRPr="00C620AE">
              <w:rPr>
                <w:rFonts w:asciiTheme="majorBidi" w:eastAsia="Times New Roman" w:hAnsiTheme="majorBidi" w:cstheme="majorBidi"/>
                <w:sz w:val="20"/>
                <w:lang w:eastAsia="ms-MY"/>
              </w:rPr>
              <w:t>10</w:t>
            </w:r>
          </w:p>
        </w:tc>
        <w:tc>
          <w:tcPr>
            <w:tcW w:w="0" w:type="auto"/>
            <w:hideMark/>
          </w:tcPr>
          <w:p w14:paraId="614E2692" w14:textId="164159D8" w:rsidR="00F4004A" w:rsidRPr="00C620AE" w:rsidRDefault="0039341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use</w:t>
            </w:r>
            <w:proofErr w:type="spellEnd"/>
            <w:r w:rsidRPr="00C620AE">
              <w:rPr>
                <w:rFonts w:asciiTheme="majorBidi" w:eastAsia="Times New Roman" w:hAnsiTheme="majorBidi" w:cstheme="majorBidi"/>
                <w:sz w:val="20"/>
                <w:lang w:eastAsia="ms-MY"/>
              </w:rPr>
              <w:t xml:space="preserve"> AR </w:t>
            </w:r>
            <w:proofErr w:type="spellStart"/>
            <w:r w:rsidRPr="00C620AE">
              <w:rPr>
                <w:rFonts w:asciiTheme="majorBidi" w:eastAsia="Times New Roman" w:hAnsiTheme="majorBidi" w:cstheme="majorBidi"/>
                <w:sz w:val="20"/>
                <w:lang w:eastAsia="ms-MY"/>
              </w:rPr>
              <w:t>technology</w:t>
            </w:r>
            <w:proofErr w:type="spellEnd"/>
            <w:r w:rsidRPr="00C620AE">
              <w:rPr>
                <w:rFonts w:asciiTheme="majorBidi" w:eastAsia="Times New Roman" w:hAnsiTheme="majorBidi" w:cstheme="majorBidi"/>
                <w:sz w:val="20"/>
                <w:lang w:eastAsia="ms-MY"/>
              </w:rPr>
              <w:t xml:space="preserve"> in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w:t>
            </w:r>
          </w:p>
        </w:tc>
        <w:tc>
          <w:tcPr>
            <w:tcW w:w="0" w:type="auto"/>
            <w:hideMark/>
          </w:tcPr>
          <w:p w14:paraId="0E2A92C6" w14:textId="77777777" w:rsidR="00F4004A" w:rsidRPr="00C620AE" w:rsidRDefault="00F4004A"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3.71</w:t>
            </w:r>
          </w:p>
        </w:tc>
        <w:tc>
          <w:tcPr>
            <w:tcW w:w="0" w:type="auto"/>
            <w:hideMark/>
          </w:tcPr>
          <w:p w14:paraId="124D6058" w14:textId="7D63DC2B" w:rsidR="00F4004A" w:rsidRPr="00C620AE" w:rsidRDefault="00F4004A"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.979</w:t>
            </w:r>
          </w:p>
        </w:tc>
        <w:tc>
          <w:tcPr>
            <w:tcW w:w="0" w:type="auto"/>
            <w:hideMark/>
          </w:tcPr>
          <w:p w14:paraId="3D75BC1A" w14:textId="5934F2D0" w:rsidR="00F4004A" w:rsidRPr="00C620AE" w:rsidRDefault="00E04E26"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CC2760" w:rsidRPr="00C620AE" w14:paraId="7E3973CB" w14:textId="77777777" w:rsidTr="00D6417E">
        <w:tc>
          <w:tcPr>
            <w:tcW w:w="0" w:type="auto"/>
            <w:tcBorders>
              <w:bottom w:val="single" w:sz="4" w:space="0" w:color="auto"/>
            </w:tcBorders>
          </w:tcPr>
          <w:p w14:paraId="593A5A97" w14:textId="77777777" w:rsidR="00CC2760" w:rsidRPr="00C620AE" w:rsidRDefault="00CC2760" w:rsidP="00FE4865">
            <w:pPr>
              <w:widowControl/>
              <w:spacing w:before="20" w:after="20" w:line="480" w:lineRule="auto"/>
              <w:rPr>
                <w:rFonts w:asciiTheme="majorBidi" w:eastAsia="Times New Roman" w:hAnsiTheme="majorBidi" w:cstheme="majorBidi"/>
                <w:sz w:val="20"/>
                <w:lang w:eastAsia="ms-MY"/>
              </w:rPr>
            </w:pPr>
          </w:p>
        </w:tc>
        <w:tc>
          <w:tcPr>
            <w:tcW w:w="0" w:type="auto"/>
            <w:tcBorders>
              <w:bottom w:val="single" w:sz="4" w:space="0" w:color="auto"/>
            </w:tcBorders>
          </w:tcPr>
          <w:p w14:paraId="2EB24AE4" w14:textId="6A8FC9C1" w:rsidR="00CC2760" w:rsidRPr="00C620AE" w:rsidRDefault="0081262D" w:rsidP="00FE4865">
            <w:pPr>
              <w:widowControl/>
              <w:spacing w:before="20" w:after="20" w:line="480" w:lineRule="auto"/>
              <w:jc w:val="right"/>
              <w:rPr>
                <w:rFonts w:asciiTheme="majorBidi" w:eastAsia="Times New Roman" w:hAnsiTheme="majorBidi" w:cstheme="majorBidi"/>
                <w:b/>
                <w:bCs/>
                <w:sz w:val="20"/>
                <w:lang w:eastAsia="ms-MY"/>
              </w:rPr>
            </w:pPr>
            <w:proofErr w:type="spellStart"/>
            <w:r w:rsidRPr="00C620AE">
              <w:rPr>
                <w:rFonts w:asciiTheme="majorBidi" w:eastAsia="Times New Roman" w:hAnsiTheme="majorBidi" w:cstheme="majorBidi"/>
                <w:b/>
                <w:bCs/>
                <w:sz w:val="20"/>
                <w:lang w:eastAsia="ms-MY"/>
              </w:rPr>
              <w:t>Average</w:t>
            </w:r>
            <w:proofErr w:type="spellEnd"/>
          </w:p>
        </w:tc>
        <w:tc>
          <w:tcPr>
            <w:tcW w:w="0" w:type="auto"/>
            <w:tcBorders>
              <w:bottom w:val="single" w:sz="4" w:space="0" w:color="auto"/>
            </w:tcBorders>
          </w:tcPr>
          <w:p w14:paraId="08EFE639" w14:textId="05356CCC" w:rsidR="00CC2760" w:rsidRPr="00C620AE" w:rsidRDefault="00CC2760" w:rsidP="00FE4865">
            <w:pPr>
              <w:widowControl/>
              <w:spacing w:before="20" w:after="20" w:line="480" w:lineRule="auto"/>
              <w:jc w:val="center"/>
              <w:rPr>
                <w:rFonts w:asciiTheme="majorBidi" w:eastAsia="Times New Roman" w:hAnsiTheme="majorBidi" w:cstheme="majorBidi"/>
                <w:b/>
                <w:bCs/>
                <w:sz w:val="20"/>
                <w:lang w:eastAsia="ms-MY"/>
              </w:rPr>
            </w:pPr>
            <w:r w:rsidRPr="00C620AE">
              <w:rPr>
                <w:rFonts w:asciiTheme="majorBidi" w:eastAsia="Times New Roman" w:hAnsiTheme="majorBidi" w:cstheme="majorBidi"/>
                <w:b/>
                <w:bCs/>
                <w:sz w:val="20"/>
                <w:lang w:eastAsia="ms-MY"/>
              </w:rPr>
              <w:t>4.029</w:t>
            </w:r>
          </w:p>
        </w:tc>
        <w:tc>
          <w:tcPr>
            <w:tcW w:w="0" w:type="auto"/>
            <w:tcBorders>
              <w:bottom w:val="single" w:sz="4" w:space="0" w:color="auto"/>
            </w:tcBorders>
          </w:tcPr>
          <w:p w14:paraId="765FC091" w14:textId="6B94DA61" w:rsidR="00CC2760" w:rsidRPr="00C620AE" w:rsidRDefault="00CC2760" w:rsidP="00FE4865">
            <w:pPr>
              <w:widowControl/>
              <w:spacing w:before="20" w:after="20" w:line="480" w:lineRule="auto"/>
              <w:jc w:val="center"/>
              <w:rPr>
                <w:rFonts w:asciiTheme="majorBidi" w:eastAsia="Times New Roman" w:hAnsiTheme="majorBidi" w:cstheme="majorBidi"/>
                <w:b/>
                <w:bCs/>
                <w:sz w:val="20"/>
                <w:lang w:eastAsia="ms-MY"/>
              </w:rPr>
            </w:pPr>
            <w:r w:rsidRPr="00C620AE">
              <w:rPr>
                <w:rFonts w:asciiTheme="majorBidi" w:eastAsia="Times New Roman" w:hAnsiTheme="majorBidi" w:cstheme="majorBidi"/>
                <w:b/>
                <w:bCs/>
                <w:sz w:val="20"/>
                <w:lang w:eastAsia="ms-MY"/>
              </w:rPr>
              <w:t>.850</w:t>
            </w:r>
          </w:p>
        </w:tc>
        <w:tc>
          <w:tcPr>
            <w:tcW w:w="0" w:type="auto"/>
            <w:tcBorders>
              <w:bottom w:val="single" w:sz="4" w:space="0" w:color="auto"/>
            </w:tcBorders>
          </w:tcPr>
          <w:p w14:paraId="526B6CCA" w14:textId="2CE93419" w:rsidR="00CC2760" w:rsidRPr="00C620AE" w:rsidRDefault="00E04E26" w:rsidP="00FE4865">
            <w:pPr>
              <w:widowControl/>
              <w:spacing w:before="20" w:after="20" w:line="480" w:lineRule="auto"/>
              <w:jc w:val="center"/>
              <w:rPr>
                <w:rFonts w:asciiTheme="majorBidi" w:eastAsia="Times New Roman" w:hAnsiTheme="majorBidi" w:cstheme="majorBidi"/>
                <w:b/>
                <w:bCs/>
                <w:sz w:val="20"/>
                <w:lang w:eastAsia="ms-MY"/>
              </w:rPr>
            </w:pPr>
            <w:proofErr w:type="spellStart"/>
            <w:r w:rsidRPr="00C620AE">
              <w:rPr>
                <w:rFonts w:asciiTheme="majorBidi" w:eastAsia="Times New Roman" w:hAnsiTheme="majorBidi" w:cstheme="majorBidi"/>
                <w:sz w:val="20"/>
                <w:lang w:eastAsia="ms-MY"/>
              </w:rPr>
              <w:t>High</w:t>
            </w:r>
            <w:proofErr w:type="spellEnd"/>
          </w:p>
        </w:tc>
      </w:tr>
    </w:tbl>
    <w:p w14:paraId="5C92160A" w14:textId="0BF1DAFC" w:rsidR="0081262D" w:rsidRPr="00C620AE" w:rsidRDefault="0081262D" w:rsidP="00FE4865">
      <w:pPr>
        <w:autoSpaceDE w:val="0"/>
        <w:autoSpaceDN w:val="0"/>
        <w:adjustRightInd w:val="0"/>
        <w:spacing w:line="480" w:lineRule="auto"/>
        <w:jc w:val="both"/>
        <w:rPr>
          <w:rFonts w:asciiTheme="majorBidi" w:hAnsiTheme="majorBidi" w:cstheme="majorBidi"/>
          <w:b/>
          <w:bCs/>
          <w:iCs/>
          <w:sz w:val="20"/>
          <w:lang w:val="en-US"/>
        </w:rPr>
      </w:pPr>
    </w:p>
    <w:p w14:paraId="62CE2BD9" w14:textId="1502149D" w:rsidR="0081262D" w:rsidRPr="00FE4865" w:rsidRDefault="0081262D"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Table 2 shows the findings related to the use of various materials and technologies in learning Arabic poetry among the respondents. All items showed high mean scores, which were in the M</w:t>
      </w:r>
      <w:r w:rsidR="00D75AB4" w:rsidRPr="00FE4865">
        <w:rPr>
          <w:rFonts w:asciiTheme="majorBidi" w:hAnsiTheme="majorBidi" w:cstheme="majorBidi"/>
          <w:iCs/>
          <w:sz w:val="22"/>
          <w:szCs w:val="22"/>
          <w:lang w:val="en-US"/>
        </w:rPr>
        <w:t>oderately</w:t>
      </w:r>
      <w:r w:rsidRPr="00FE4865">
        <w:rPr>
          <w:rFonts w:asciiTheme="majorBidi" w:hAnsiTheme="majorBidi" w:cstheme="majorBidi"/>
          <w:iCs/>
          <w:sz w:val="22"/>
          <w:szCs w:val="22"/>
          <w:lang w:val="en-US"/>
        </w:rPr>
        <w:t xml:space="preserve"> High and High categories based on the interpretation of mean scores by Nunnally and Bernstein (1994). Overall, the average mean value was 4.029 and the standard deviation was 0.85. Among the items that recorded the highest mean was the use of mobile devices for learning Arabic poetry </w:t>
      </w:r>
      <w:r w:rsidR="00D46A9A" w:rsidRPr="00FE4865">
        <w:rPr>
          <w:rFonts w:asciiTheme="majorBidi" w:hAnsiTheme="majorBidi" w:cstheme="majorBidi"/>
          <w:iCs/>
          <w:sz w:val="22"/>
          <w:szCs w:val="22"/>
          <w:lang w:val="en-US"/>
        </w:rPr>
        <w:t xml:space="preserve">recorded </w:t>
      </w:r>
      <w:r w:rsidRPr="00FE4865">
        <w:rPr>
          <w:rFonts w:asciiTheme="majorBidi" w:hAnsiTheme="majorBidi" w:cstheme="majorBidi"/>
          <w:iCs/>
          <w:sz w:val="22"/>
          <w:szCs w:val="22"/>
          <w:lang w:val="en-US"/>
        </w:rPr>
        <w:t xml:space="preserve">(Mean = 4.27, SD = 0.772), followed </w:t>
      </w:r>
      <w:proofErr w:type="gramStart"/>
      <w:r w:rsidRPr="00FE4865">
        <w:rPr>
          <w:rFonts w:asciiTheme="majorBidi" w:hAnsiTheme="majorBidi" w:cstheme="majorBidi"/>
          <w:iCs/>
          <w:sz w:val="22"/>
          <w:szCs w:val="22"/>
          <w:lang w:val="en-US"/>
        </w:rPr>
        <w:t>by the use of</w:t>
      </w:r>
      <w:proofErr w:type="gramEnd"/>
      <w:r w:rsidRPr="00FE4865">
        <w:rPr>
          <w:rFonts w:asciiTheme="majorBidi" w:hAnsiTheme="majorBidi" w:cstheme="majorBidi"/>
          <w:iCs/>
          <w:sz w:val="22"/>
          <w:szCs w:val="22"/>
          <w:lang w:val="en-US"/>
        </w:rPr>
        <w:t xml:space="preserve"> printed materials (Mean = 4.23, SD = 0.661) and primary reference books (Mean = 4.21, SD = 0.671).</w:t>
      </w:r>
      <w:r w:rsidR="000660B9" w:rsidRPr="00FE4865">
        <w:rPr>
          <w:rFonts w:asciiTheme="majorBidi" w:hAnsiTheme="majorBidi" w:cstheme="majorBidi"/>
          <w:iCs/>
          <w:sz w:val="22"/>
          <w:szCs w:val="22"/>
          <w:lang w:val="en-US"/>
        </w:rPr>
        <w:t xml:space="preserve"> </w:t>
      </w:r>
      <w:r w:rsidRPr="00FE4865">
        <w:rPr>
          <w:rFonts w:asciiTheme="majorBidi" w:hAnsiTheme="majorBidi" w:cstheme="majorBidi"/>
          <w:iCs/>
          <w:sz w:val="22"/>
          <w:szCs w:val="22"/>
          <w:lang w:val="en-US"/>
        </w:rPr>
        <w:t>For the use of digital modules (Mean = 4.16, S</w:t>
      </w:r>
      <w:r w:rsidR="00456616"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0.840) and visual materials (Mean = 4.12, SP = 0.795) also showed a </w:t>
      </w:r>
      <w:proofErr w:type="gramStart"/>
      <w:r w:rsidRPr="00FE4865">
        <w:rPr>
          <w:rFonts w:asciiTheme="majorBidi" w:hAnsiTheme="majorBidi" w:cstheme="majorBidi"/>
          <w:iCs/>
          <w:sz w:val="22"/>
          <w:szCs w:val="22"/>
          <w:lang w:val="en-US"/>
        </w:rPr>
        <w:t>High</w:t>
      </w:r>
      <w:proofErr w:type="gramEnd"/>
      <w:r w:rsidRPr="00FE4865">
        <w:rPr>
          <w:rFonts w:asciiTheme="majorBidi" w:hAnsiTheme="majorBidi" w:cstheme="majorBidi"/>
          <w:iCs/>
          <w:sz w:val="22"/>
          <w:szCs w:val="22"/>
          <w:lang w:val="en-US"/>
        </w:rPr>
        <w:t xml:space="preserve"> level. </w:t>
      </w:r>
      <w:r w:rsidR="00D75AB4" w:rsidRPr="00FE4865">
        <w:rPr>
          <w:rFonts w:asciiTheme="majorBidi" w:hAnsiTheme="majorBidi" w:cstheme="majorBidi"/>
          <w:iCs/>
          <w:sz w:val="22"/>
          <w:szCs w:val="22"/>
          <w:lang w:val="en-US"/>
        </w:rPr>
        <w:t>Besides that, i</w:t>
      </w:r>
      <w:r w:rsidRPr="00FE4865">
        <w:rPr>
          <w:rFonts w:asciiTheme="majorBidi" w:hAnsiTheme="majorBidi" w:cstheme="majorBidi"/>
          <w:iCs/>
          <w:sz w:val="22"/>
          <w:szCs w:val="22"/>
          <w:lang w:val="en-US"/>
        </w:rPr>
        <w:t>n the M</w:t>
      </w:r>
      <w:r w:rsidR="00D75AB4" w:rsidRPr="00FE4865">
        <w:rPr>
          <w:rFonts w:asciiTheme="majorBidi" w:hAnsiTheme="majorBidi" w:cstheme="majorBidi"/>
          <w:iCs/>
          <w:sz w:val="22"/>
          <w:szCs w:val="22"/>
          <w:lang w:val="en-US"/>
        </w:rPr>
        <w:t>oderately</w:t>
      </w:r>
      <w:r w:rsidRPr="00FE4865">
        <w:rPr>
          <w:rFonts w:asciiTheme="majorBidi" w:hAnsiTheme="majorBidi" w:cstheme="majorBidi"/>
          <w:iCs/>
          <w:sz w:val="22"/>
          <w:szCs w:val="22"/>
          <w:lang w:val="en-US"/>
        </w:rPr>
        <w:t xml:space="preserve"> High category, among the items that recorded scores were the use of social media materials</w:t>
      </w:r>
      <w:r w:rsidR="00D46A9A" w:rsidRPr="00FE4865">
        <w:rPr>
          <w:rFonts w:asciiTheme="majorBidi" w:hAnsiTheme="majorBidi" w:cstheme="majorBidi"/>
          <w:iCs/>
          <w:sz w:val="22"/>
          <w:szCs w:val="22"/>
          <w:lang w:val="en-US"/>
        </w:rPr>
        <w:t xml:space="preserve"> recorded</w:t>
      </w:r>
      <w:r w:rsidRPr="00FE4865">
        <w:rPr>
          <w:rFonts w:asciiTheme="majorBidi" w:hAnsiTheme="majorBidi" w:cstheme="majorBidi"/>
          <w:iCs/>
          <w:sz w:val="22"/>
          <w:szCs w:val="22"/>
          <w:lang w:val="en-US"/>
        </w:rPr>
        <w:t xml:space="preserve"> (Mean = 3.80, S</w:t>
      </w:r>
      <w:r w:rsidR="00456616"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1.068), specific learning applications (Mean = 3.75, S</w:t>
      </w:r>
      <w:r w:rsidR="00456616"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1.025), the use of audio materials (Mean = 3.99, S</w:t>
      </w:r>
      <w:r w:rsidR="00456616"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0.843), and the use of augmented reality (AR) technology (Mean = 3.71, S</w:t>
      </w:r>
      <w:r w:rsidR="00456616"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0.979).</w:t>
      </w:r>
    </w:p>
    <w:p w14:paraId="6A81E20E" w14:textId="77777777" w:rsidR="000660B9" w:rsidRPr="00FE4865" w:rsidRDefault="000660B9" w:rsidP="00FE4865">
      <w:pPr>
        <w:autoSpaceDE w:val="0"/>
        <w:autoSpaceDN w:val="0"/>
        <w:adjustRightInd w:val="0"/>
        <w:spacing w:line="480" w:lineRule="auto"/>
        <w:jc w:val="both"/>
        <w:rPr>
          <w:rFonts w:asciiTheme="majorBidi" w:hAnsiTheme="majorBidi" w:cstheme="majorBidi"/>
          <w:iCs/>
          <w:sz w:val="22"/>
          <w:szCs w:val="22"/>
          <w:lang w:val="en-US"/>
        </w:rPr>
      </w:pPr>
    </w:p>
    <w:p w14:paraId="48B7E64B" w14:textId="01E132F1" w:rsidR="00A01798" w:rsidRPr="00FE4865" w:rsidRDefault="0081262D" w:rsidP="00FE4865">
      <w:pPr>
        <w:autoSpaceDE w:val="0"/>
        <w:autoSpaceDN w:val="0"/>
        <w:adjustRightInd w:val="0"/>
        <w:spacing w:line="480" w:lineRule="auto"/>
        <w:jc w:val="both"/>
        <w:rPr>
          <w:rFonts w:asciiTheme="majorBidi" w:hAnsiTheme="majorBidi" w:cstheme="majorBidi"/>
          <w:b/>
          <w:bCs/>
          <w:iCs/>
          <w:sz w:val="22"/>
          <w:szCs w:val="22"/>
          <w:lang w:val="en-US"/>
        </w:rPr>
      </w:pPr>
      <w:bookmarkStart w:id="1" w:name="_Hlk196666475"/>
      <w:r w:rsidRPr="00FE4865">
        <w:rPr>
          <w:rFonts w:asciiTheme="majorBidi" w:hAnsiTheme="majorBidi" w:cstheme="majorBidi"/>
          <w:b/>
          <w:bCs/>
          <w:iCs/>
          <w:sz w:val="22"/>
          <w:szCs w:val="22"/>
          <w:lang w:val="en-US"/>
        </w:rPr>
        <w:t>Issues of Arabic Poetry Learning Approaches</w:t>
      </w:r>
    </w:p>
    <w:p w14:paraId="1A2CEEAB" w14:textId="4E967C30" w:rsidR="009A7398" w:rsidRPr="00FE4865" w:rsidRDefault="00D75AB4" w:rsidP="00FE4865">
      <w:pPr>
        <w:autoSpaceDE w:val="0"/>
        <w:autoSpaceDN w:val="0"/>
        <w:adjustRightInd w:val="0"/>
        <w:spacing w:line="480" w:lineRule="auto"/>
        <w:ind w:firstLine="720"/>
        <w:jc w:val="both"/>
        <w:rPr>
          <w:rFonts w:asciiTheme="majorBidi" w:hAnsiTheme="majorBidi" w:cstheme="majorBidi"/>
          <w:iCs/>
          <w:sz w:val="22"/>
          <w:szCs w:val="22"/>
          <w:lang w:val="en-US"/>
        </w:rPr>
      </w:pPr>
      <w:proofErr w:type="spellStart"/>
      <w:r w:rsidRPr="00FE4865">
        <w:rPr>
          <w:rFonts w:asciiTheme="majorBidi" w:hAnsiTheme="majorBidi" w:cstheme="majorBidi"/>
          <w:iCs/>
          <w:sz w:val="22"/>
          <w:szCs w:val="22"/>
        </w:rPr>
        <w:t>The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findings</w:t>
      </w:r>
      <w:proofErr w:type="spellEnd"/>
      <w:r w:rsidRPr="00FE4865">
        <w:rPr>
          <w:rFonts w:asciiTheme="majorBidi" w:hAnsiTheme="majorBidi" w:cstheme="majorBidi"/>
          <w:iCs/>
          <w:sz w:val="22"/>
          <w:szCs w:val="22"/>
        </w:rPr>
        <w:t xml:space="preserve"> in </w:t>
      </w:r>
      <w:proofErr w:type="spellStart"/>
      <w:r w:rsidR="00FB57DD" w:rsidRPr="00FE4865">
        <w:rPr>
          <w:rFonts w:asciiTheme="majorBidi" w:hAnsiTheme="majorBidi" w:cstheme="majorBidi"/>
          <w:iCs/>
          <w:sz w:val="22"/>
          <w:szCs w:val="22"/>
        </w:rPr>
        <w:t>T</w:t>
      </w:r>
      <w:r w:rsidRPr="00FE4865">
        <w:rPr>
          <w:rFonts w:asciiTheme="majorBidi" w:hAnsiTheme="majorBidi" w:cstheme="majorBidi"/>
          <w:iCs/>
          <w:sz w:val="22"/>
          <w:szCs w:val="22"/>
        </w:rPr>
        <w:t>able</w:t>
      </w:r>
      <w:proofErr w:type="spellEnd"/>
      <w:r w:rsidRPr="00FE4865">
        <w:rPr>
          <w:rFonts w:asciiTheme="majorBidi" w:hAnsiTheme="majorBidi" w:cstheme="majorBidi"/>
          <w:iCs/>
          <w:sz w:val="22"/>
          <w:szCs w:val="22"/>
        </w:rPr>
        <w:t xml:space="preserve"> 3 </w:t>
      </w:r>
      <w:proofErr w:type="spellStart"/>
      <w:r w:rsidRPr="00FE4865">
        <w:rPr>
          <w:rFonts w:asciiTheme="majorBidi" w:hAnsiTheme="majorBidi" w:cstheme="majorBidi"/>
          <w:iCs/>
          <w:sz w:val="22"/>
          <w:szCs w:val="22"/>
        </w:rPr>
        <w:t>show</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the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mean</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score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and</w:t>
      </w:r>
      <w:proofErr w:type="spellEnd"/>
      <w:r w:rsidRPr="00FE4865">
        <w:rPr>
          <w:rFonts w:asciiTheme="majorBidi" w:hAnsiTheme="majorBidi" w:cstheme="majorBidi"/>
          <w:iCs/>
          <w:sz w:val="22"/>
          <w:szCs w:val="22"/>
        </w:rPr>
        <w:t xml:space="preserve"> standard </w:t>
      </w:r>
      <w:proofErr w:type="spellStart"/>
      <w:r w:rsidRPr="00FE4865">
        <w:rPr>
          <w:rFonts w:asciiTheme="majorBidi" w:hAnsiTheme="majorBidi" w:cstheme="majorBidi"/>
          <w:iCs/>
          <w:sz w:val="22"/>
          <w:szCs w:val="22"/>
        </w:rPr>
        <w:t>deviation</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of</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the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results</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from</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the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feedback</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given</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by</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respondents</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pertaining</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the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issue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of</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approaches</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towards</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learning</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Arabic</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poetry</w:t>
      </w:r>
      <w:proofErr w:type="spellEnd"/>
      <w:r w:rsidRPr="00FE4865">
        <w:rPr>
          <w:rFonts w:asciiTheme="majorBidi" w:hAnsiTheme="majorBidi" w:cstheme="majorBidi"/>
          <w:iCs/>
          <w:sz w:val="22"/>
          <w:szCs w:val="22"/>
        </w:rPr>
        <w:t>.</w:t>
      </w:r>
    </w:p>
    <w:p w14:paraId="7E301C30" w14:textId="0F036A4E" w:rsidR="00CC2760" w:rsidRPr="00C620AE" w:rsidRDefault="0081262D" w:rsidP="00FE4865">
      <w:pPr>
        <w:autoSpaceDE w:val="0"/>
        <w:autoSpaceDN w:val="0"/>
        <w:adjustRightInd w:val="0"/>
        <w:spacing w:line="480" w:lineRule="auto"/>
        <w:jc w:val="both"/>
        <w:rPr>
          <w:rFonts w:asciiTheme="majorBidi" w:hAnsiTheme="majorBidi" w:cstheme="majorBidi"/>
          <w:b/>
          <w:bCs/>
          <w:iCs/>
          <w:sz w:val="20"/>
          <w:lang w:val="en-US"/>
        </w:rPr>
      </w:pPr>
      <w:r w:rsidRPr="00C620AE">
        <w:rPr>
          <w:rFonts w:asciiTheme="majorBidi" w:hAnsiTheme="majorBidi" w:cstheme="majorBidi"/>
          <w:b/>
          <w:bCs/>
          <w:iCs/>
          <w:sz w:val="20"/>
          <w:lang w:val="en-US"/>
        </w:rPr>
        <w:t>Table 3. Issues in Approaches to Learning Arabic Poetry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621"/>
        <w:gridCol w:w="705"/>
        <w:gridCol w:w="666"/>
        <w:gridCol w:w="1585"/>
      </w:tblGrid>
      <w:tr w:rsidR="002C5D30" w:rsidRPr="00C620AE" w14:paraId="5E26A2F4" w14:textId="77777777" w:rsidTr="00763A48">
        <w:tc>
          <w:tcPr>
            <w:tcW w:w="0" w:type="auto"/>
            <w:tcBorders>
              <w:top w:val="single" w:sz="4" w:space="0" w:color="auto"/>
              <w:bottom w:val="single" w:sz="4" w:space="0" w:color="auto"/>
            </w:tcBorders>
          </w:tcPr>
          <w:p w14:paraId="6F9C2193" w14:textId="3E80D0E7" w:rsidR="002C5D30" w:rsidRPr="00C620AE" w:rsidRDefault="002C5D30" w:rsidP="00FE4865">
            <w:pPr>
              <w:widowControl/>
              <w:spacing w:before="20" w:after="20" w:line="480" w:lineRule="auto"/>
              <w:rPr>
                <w:rFonts w:asciiTheme="majorBidi" w:eastAsia="Times New Roman" w:hAnsiTheme="majorBidi" w:cstheme="majorBidi"/>
                <w:b/>
                <w:bCs/>
                <w:sz w:val="20"/>
                <w:lang w:eastAsia="ms-MY"/>
              </w:rPr>
            </w:pPr>
          </w:p>
        </w:tc>
        <w:tc>
          <w:tcPr>
            <w:tcW w:w="0" w:type="auto"/>
            <w:tcBorders>
              <w:top w:val="single" w:sz="4" w:space="0" w:color="auto"/>
              <w:bottom w:val="single" w:sz="4" w:space="0" w:color="auto"/>
            </w:tcBorders>
            <w:vAlign w:val="center"/>
          </w:tcPr>
          <w:p w14:paraId="53C10A73" w14:textId="162A1881" w:rsidR="002C5D30" w:rsidRPr="00C620AE" w:rsidRDefault="002C5D30" w:rsidP="00FE4865">
            <w:pPr>
              <w:autoSpaceDE w:val="0"/>
              <w:autoSpaceDN w:val="0"/>
              <w:adjustRightInd w:val="0"/>
              <w:spacing w:before="20" w:after="20" w:line="480" w:lineRule="auto"/>
              <w:jc w:val="both"/>
              <w:rPr>
                <w:rFonts w:asciiTheme="majorBidi" w:hAnsiTheme="majorBidi" w:cstheme="majorBidi"/>
                <w:b/>
                <w:bCs/>
                <w:iCs/>
                <w:sz w:val="20"/>
                <w:lang w:val="en-US"/>
              </w:rPr>
            </w:pPr>
            <w:bookmarkStart w:id="2" w:name="_Hlk196667897"/>
            <w:r w:rsidRPr="00C620AE">
              <w:rPr>
                <w:rFonts w:asciiTheme="majorBidi" w:hAnsiTheme="majorBidi" w:cstheme="majorBidi"/>
                <w:b/>
                <w:bCs/>
                <w:iCs/>
                <w:sz w:val="20"/>
              </w:rPr>
              <w:t xml:space="preserve">C: </w:t>
            </w:r>
            <w:bookmarkEnd w:id="2"/>
            <w:r w:rsidR="0081262D" w:rsidRPr="00C620AE">
              <w:rPr>
                <w:rFonts w:asciiTheme="majorBidi" w:hAnsiTheme="majorBidi" w:cstheme="majorBidi"/>
                <w:b/>
                <w:bCs/>
                <w:iCs/>
                <w:sz w:val="20"/>
                <w:lang w:val="en-US"/>
              </w:rPr>
              <w:t>Issues in Approaches to Learning Arabic Poetry</w:t>
            </w:r>
          </w:p>
        </w:tc>
        <w:tc>
          <w:tcPr>
            <w:tcW w:w="0" w:type="auto"/>
            <w:tcBorders>
              <w:top w:val="single" w:sz="4" w:space="0" w:color="auto"/>
              <w:bottom w:val="single" w:sz="4" w:space="0" w:color="auto"/>
            </w:tcBorders>
            <w:vAlign w:val="center"/>
          </w:tcPr>
          <w:p w14:paraId="2FBAB5F8" w14:textId="456F94F9" w:rsidR="002C5D30" w:rsidRPr="00C620AE" w:rsidRDefault="002C5D30" w:rsidP="00FE4865">
            <w:pPr>
              <w:widowControl/>
              <w:spacing w:before="20" w:after="20" w:line="480" w:lineRule="auto"/>
              <w:jc w:val="center"/>
              <w:rPr>
                <w:rFonts w:asciiTheme="majorBidi" w:eastAsia="Times New Roman" w:hAnsiTheme="majorBidi" w:cstheme="majorBidi"/>
                <w:b/>
                <w:bCs/>
                <w:sz w:val="20"/>
                <w:lang w:eastAsia="ms-MY"/>
              </w:rPr>
            </w:pPr>
            <w:proofErr w:type="spellStart"/>
            <w:r w:rsidRPr="00C620AE">
              <w:rPr>
                <w:rFonts w:asciiTheme="majorBidi" w:hAnsiTheme="majorBidi" w:cstheme="majorBidi"/>
                <w:b/>
                <w:bCs/>
                <w:iCs/>
                <w:sz w:val="20"/>
              </w:rPr>
              <w:t>M</w:t>
            </w:r>
            <w:r w:rsidR="0081262D" w:rsidRPr="00C620AE">
              <w:rPr>
                <w:rFonts w:asciiTheme="majorBidi" w:hAnsiTheme="majorBidi" w:cstheme="majorBidi"/>
                <w:b/>
                <w:bCs/>
                <w:iCs/>
                <w:sz w:val="20"/>
              </w:rPr>
              <w:t>ea</w:t>
            </w:r>
            <w:r w:rsidRPr="00C620AE">
              <w:rPr>
                <w:rFonts w:asciiTheme="majorBidi" w:hAnsiTheme="majorBidi" w:cstheme="majorBidi"/>
                <w:b/>
                <w:bCs/>
                <w:iCs/>
                <w:sz w:val="20"/>
              </w:rPr>
              <w:t>n</w:t>
            </w:r>
            <w:proofErr w:type="spellEnd"/>
          </w:p>
        </w:tc>
        <w:tc>
          <w:tcPr>
            <w:tcW w:w="0" w:type="auto"/>
            <w:tcBorders>
              <w:top w:val="single" w:sz="4" w:space="0" w:color="auto"/>
              <w:bottom w:val="single" w:sz="4" w:space="0" w:color="auto"/>
            </w:tcBorders>
            <w:vAlign w:val="center"/>
          </w:tcPr>
          <w:p w14:paraId="28E3BCEB" w14:textId="3ED73202" w:rsidR="002C5D30" w:rsidRPr="00C620AE" w:rsidRDefault="002C5D30" w:rsidP="00FE4865">
            <w:pPr>
              <w:widowControl/>
              <w:spacing w:before="20" w:after="20" w:line="480" w:lineRule="auto"/>
              <w:jc w:val="center"/>
              <w:rPr>
                <w:rFonts w:asciiTheme="majorBidi" w:eastAsia="Times New Roman" w:hAnsiTheme="majorBidi" w:cstheme="majorBidi"/>
                <w:b/>
                <w:bCs/>
                <w:sz w:val="20"/>
                <w:lang w:eastAsia="ms-MY"/>
              </w:rPr>
            </w:pPr>
            <w:r w:rsidRPr="00C620AE">
              <w:rPr>
                <w:rFonts w:asciiTheme="majorBidi" w:hAnsiTheme="majorBidi" w:cstheme="majorBidi"/>
                <w:b/>
                <w:bCs/>
                <w:sz w:val="20"/>
                <w:lang w:eastAsia="ms-MY"/>
              </w:rPr>
              <w:t>S</w:t>
            </w:r>
            <w:r w:rsidR="0081262D" w:rsidRPr="00C620AE">
              <w:rPr>
                <w:rFonts w:asciiTheme="majorBidi" w:hAnsiTheme="majorBidi" w:cstheme="majorBidi"/>
                <w:b/>
                <w:bCs/>
                <w:sz w:val="20"/>
                <w:lang w:eastAsia="ms-MY"/>
              </w:rPr>
              <w:t>D</w:t>
            </w:r>
          </w:p>
        </w:tc>
        <w:tc>
          <w:tcPr>
            <w:tcW w:w="0" w:type="auto"/>
            <w:tcBorders>
              <w:top w:val="single" w:sz="4" w:space="0" w:color="auto"/>
              <w:bottom w:val="single" w:sz="4" w:space="0" w:color="auto"/>
            </w:tcBorders>
            <w:vAlign w:val="center"/>
          </w:tcPr>
          <w:p w14:paraId="43D34456" w14:textId="66F80DA3" w:rsidR="002C5D30" w:rsidRPr="00C620AE" w:rsidRDefault="002C5D30" w:rsidP="00FE4865">
            <w:pPr>
              <w:widowControl/>
              <w:spacing w:before="20" w:after="20" w:line="480" w:lineRule="auto"/>
              <w:jc w:val="center"/>
              <w:rPr>
                <w:rFonts w:asciiTheme="majorBidi" w:eastAsia="Times New Roman" w:hAnsiTheme="majorBidi" w:cstheme="majorBidi"/>
                <w:b/>
                <w:bCs/>
                <w:sz w:val="20"/>
                <w:lang w:eastAsia="ms-MY"/>
              </w:rPr>
            </w:pPr>
            <w:proofErr w:type="spellStart"/>
            <w:r w:rsidRPr="00C620AE">
              <w:rPr>
                <w:rFonts w:asciiTheme="majorBidi" w:hAnsiTheme="majorBidi" w:cstheme="majorBidi"/>
                <w:b/>
                <w:bCs/>
                <w:iCs/>
                <w:sz w:val="20"/>
              </w:rPr>
              <w:t>Interpreta</w:t>
            </w:r>
            <w:r w:rsidR="0081262D" w:rsidRPr="00C620AE">
              <w:rPr>
                <w:rFonts w:asciiTheme="majorBidi" w:hAnsiTheme="majorBidi" w:cstheme="majorBidi"/>
                <w:b/>
                <w:bCs/>
                <w:iCs/>
                <w:sz w:val="20"/>
              </w:rPr>
              <w:t>tion</w:t>
            </w:r>
            <w:proofErr w:type="spellEnd"/>
          </w:p>
        </w:tc>
      </w:tr>
      <w:tr w:rsidR="002C5D30" w:rsidRPr="00C620AE" w14:paraId="6C1F3CAE" w14:textId="77777777" w:rsidTr="00763A48">
        <w:tc>
          <w:tcPr>
            <w:tcW w:w="0" w:type="auto"/>
            <w:tcBorders>
              <w:top w:val="single" w:sz="4" w:space="0" w:color="auto"/>
            </w:tcBorders>
          </w:tcPr>
          <w:p w14:paraId="38924693" w14:textId="18B9BD3C" w:rsidR="002C5D30" w:rsidRPr="00C620AE" w:rsidRDefault="002C5D30"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C1</w:t>
            </w:r>
          </w:p>
        </w:tc>
        <w:tc>
          <w:tcPr>
            <w:tcW w:w="0" w:type="auto"/>
            <w:tcBorders>
              <w:top w:val="single" w:sz="4" w:space="0" w:color="auto"/>
            </w:tcBorders>
            <w:vAlign w:val="center"/>
          </w:tcPr>
          <w:p w14:paraId="5EAA3A56" w14:textId="5398C27E" w:rsidR="002C5D30" w:rsidRPr="00C620AE" w:rsidRDefault="00221DBF"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find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that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conventional</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teaching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is</w:t>
            </w:r>
            <w:proofErr w:type="spellEnd"/>
            <w:r w:rsidRPr="00C620AE">
              <w:rPr>
                <w:rFonts w:asciiTheme="majorBidi" w:hAnsiTheme="majorBidi" w:cstheme="majorBidi"/>
                <w:iCs/>
                <w:sz w:val="20"/>
              </w:rPr>
              <w:t xml:space="preserve"> not </w:t>
            </w:r>
            <w:proofErr w:type="spellStart"/>
            <w:r w:rsidRPr="00C620AE">
              <w:rPr>
                <w:rFonts w:asciiTheme="majorBidi" w:hAnsiTheme="majorBidi" w:cstheme="majorBidi"/>
                <w:iCs/>
                <w:sz w:val="20"/>
              </w:rPr>
              <w:t>enough</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understand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content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course</w:t>
            </w:r>
            <w:proofErr w:type="spellEnd"/>
            <w:r w:rsidRPr="00C620AE">
              <w:rPr>
                <w:rFonts w:asciiTheme="majorBidi" w:hAnsiTheme="majorBidi" w:cstheme="majorBidi"/>
                <w:iCs/>
                <w:sz w:val="20"/>
              </w:rPr>
              <w:t>.</w:t>
            </w:r>
          </w:p>
        </w:tc>
        <w:tc>
          <w:tcPr>
            <w:tcW w:w="0" w:type="auto"/>
            <w:tcBorders>
              <w:top w:val="single" w:sz="4" w:space="0" w:color="auto"/>
            </w:tcBorders>
            <w:vAlign w:val="center"/>
          </w:tcPr>
          <w:p w14:paraId="438CD347" w14:textId="379D011A" w:rsidR="002C5D30" w:rsidRPr="00C620AE" w:rsidRDefault="002C5D30"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3.96</w:t>
            </w:r>
          </w:p>
        </w:tc>
        <w:tc>
          <w:tcPr>
            <w:tcW w:w="0" w:type="auto"/>
            <w:tcBorders>
              <w:top w:val="single" w:sz="4" w:space="0" w:color="auto"/>
            </w:tcBorders>
            <w:vAlign w:val="center"/>
          </w:tcPr>
          <w:p w14:paraId="0C922310" w14:textId="488A9FA4" w:rsidR="002C5D30" w:rsidRPr="00C620AE" w:rsidRDefault="002C5D30"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.842</w:t>
            </w:r>
          </w:p>
        </w:tc>
        <w:tc>
          <w:tcPr>
            <w:tcW w:w="0" w:type="auto"/>
            <w:tcBorders>
              <w:top w:val="single" w:sz="4" w:space="0" w:color="auto"/>
            </w:tcBorders>
            <w:vAlign w:val="center"/>
          </w:tcPr>
          <w:p w14:paraId="5D57CF3D" w14:textId="35ABE894" w:rsidR="002C5D30"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81262D" w:rsidRPr="00C620AE" w14:paraId="78E2362F" w14:textId="77777777" w:rsidTr="00763A48">
        <w:tc>
          <w:tcPr>
            <w:tcW w:w="0" w:type="auto"/>
          </w:tcPr>
          <w:p w14:paraId="45E9EE82" w14:textId="13DD2BD9" w:rsidR="0081262D" w:rsidRPr="00C620AE" w:rsidRDefault="0081262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C2</w:t>
            </w:r>
          </w:p>
        </w:tc>
        <w:tc>
          <w:tcPr>
            <w:tcW w:w="0" w:type="auto"/>
            <w:vAlign w:val="center"/>
          </w:tcPr>
          <w:p w14:paraId="3A6FBA35" w14:textId="6BAE005A" w:rsidR="0081262D" w:rsidRPr="00C620AE" w:rsidRDefault="00221DBF"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find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lack</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visual </w:t>
            </w:r>
            <w:proofErr w:type="spellStart"/>
            <w:r w:rsidRPr="00C620AE">
              <w:rPr>
                <w:rFonts w:asciiTheme="majorBidi" w:hAnsiTheme="majorBidi" w:cstheme="majorBidi"/>
                <w:iCs/>
                <w:sz w:val="20"/>
              </w:rPr>
              <w:t>interaction</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makes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learning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less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interesting</w:t>
            </w:r>
            <w:proofErr w:type="spellEnd"/>
            <w:r w:rsidRPr="00C620AE">
              <w:rPr>
                <w:rFonts w:asciiTheme="majorBidi" w:hAnsiTheme="majorBidi" w:cstheme="majorBidi"/>
                <w:iCs/>
                <w:sz w:val="20"/>
              </w:rPr>
              <w:t>.</w:t>
            </w:r>
          </w:p>
        </w:tc>
        <w:tc>
          <w:tcPr>
            <w:tcW w:w="0" w:type="auto"/>
            <w:vAlign w:val="center"/>
          </w:tcPr>
          <w:p w14:paraId="6B4759F2" w14:textId="2AE7B915"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3.98</w:t>
            </w:r>
          </w:p>
        </w:tc>
        <w:tc>
          <w:tcPr>
            <w:tcW w:w="0" w:type="auto"/>
            <w:vAlign w:val="center"/>
          </w:tcPr>
          <w:p w14:paraId="2B5278D3" w14:textId="091B3FB5"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.947</w:t>
            </w:r>
          </w:p>
        </w:tc>
        <w:tc>
          <w:tcPr>
            <w:tcW w:w="0" w:type="auto"/>
          </w:tcPr>
          <w:p w14:paraId="15F1FD50" w14:textId="07B85EEE"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81262D" w:rsidRPr="00C620AE" w14:paraId="1EEE3B8E" w14:textId="77777777" w:rsidTr="00763A48">
        <w:tc>
          <w:tcPr>
            <w:tcW w:w="0" w:type="auto"/>
          </w:tcPr>
          <w:p w14:paraId="44A8A1CB" w14:textId="1C0EF8DC" w:rsidR="0081262D" w:rsidRPr="00C620AE" w:rsidRDefault="0081262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lastRenderedPageBreak/>
              <w:t>C3</w:t>
            </w:r>
          </w:p>
        </w:tc>
        <w:tc>
          <w:tcPr>
            <w:tcW w:w="0" w:type="auto"/>
            <w:vAlign w:val="center"/>
          </w:tcPr>
          <w:p w14:paraId="1453CA3B" w14:textId="796062A5" w:rsidR="0081262D" w:rsidRPr="00C620AE" w:rsidRDefault="00221DBF"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think</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limited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time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delve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into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topic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during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lectures</w:t>
            </w:r>
            <w:proofErr w:type="spellEnd"/>
            <w:r w:rsidRPr="00C620AE">
              <w:rPr>
                <w:rFonts w:asciiTheme="majorBidi" w:hAnsiTheme="majorBidi" w:cstheme="majorBidi"/>
                <w:iCs/>
                <w:sz w:val="20"/>
              </w:rPr>
              <w:t>.</w:t>
            </w:r>
          </w:p>
        </w:tc>
        <w:tc>
          <w:tcPr>
            <w:tcW w:w="0" w:type="auto"/>
            <w:vAlign w:val="center"/>
          </w:tcPr>
          <w:p w14:paraId="6D81F8F8" w14:textId="5EF3B177"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3.98</w:t>
            </w:r>
          </w:p>
        </w:tc>
        <w:tc>
          <w:tcPr>
            <w:tcW w:w="0" w:type="auto"/>
            <w:vAlign w:val="center"/>
          </w:tcPr>
          <w:p w14:paraId="2E39437F" w14:textId="7567B028"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.822</w:t>
            </w:r>
          </w:p>
        </w:tc>
        <w:tc>
          <w:tcPr>
            <w:tcW w:w="0" w:type="auto"/>
          </w:tcPr>
          <w:p w14:paraId="65DF2D49" w14:textId="7B5358D9"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81262D" w:rsidRPr="00C620AE" w14:paraId="2D3B3158" w14:textId="77777777" w:rsidTr="00763A48">
        <w:tc>
          <w:tcPr>
            <w:tcW w:w="0" w:type="auto"/>
          </w:tcPr>
          <w:p w14:paraId="50C65438" w14:textId="75908DB5" w:rsidR="0081262D" w:rsidRPr="00C620AE" w:rsidRDefault="0081262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C4</w:t>
            </w:r>
          </w:p>
        </w:tc>
        <w:tc>
          <w:tcPr>
            <w:tcW w:w="0" w:type="auto"/>
          </w:tcPr>
          <w:p w14:paraId="6399C8D9" w14:textId="4C94E2A3" w:rsidR="0081262D" w:rsidRPr="00C620AE" w:rsidRDefault="00221DBF" w:rsidP="00763A48">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feel</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that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course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topic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syllabus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too</w:t>
            </w:r>
            <w:proofErr w:type="spellEnd"/>
            <w:r w:rsidRPr="00C620AE">
              <w:rPr>
                <w:rFonts w:asciiTheme="majorBidi" w:hAnsiTheme="majorBidi" w:cstheme="majorBidi"/>
                <w:iCs/>
                <w:sz w:val="20"/>
              </w:rPr>
              <w:t xml:space="preserve"> </w:t>
            </w:r>
            <w:proofErr w:type="spellStart"/>
            <w:r w:rsidR="00253B22" w:rsidRPr="00C620AE">
              <w:rPr>
                <w:rFonts w:asciiTheme="majorBidi" w:hAnsiTheme="majorBidi" w:cstheme="majorBidi"/>
                <w:iCs/>
                <w:sz w:val="20"/>
              </w:rPr>
              <w:t>con</w:t>
            </w:r>
            <w:r w:rsidRPr="00C620AE">
              <w:rPr>
                <w:rFonts w:asciiTheme="majorBidi" w:hAnsiTheme="majorBidi" w:cstheme="majorBidi"/>
                <w:iCs/>
                <w:sz w:val="20"/>
              </w:rPr>
              <w:t>dense</w:t>
            </w:r>
            <w:r w:rsidR="00253B22" w:rsidRPr="00C620AE">
              <w:rPr>
                <w:rFonts w:asciiTheme="majorBidi" w:hAnsiTheme="majorBidi" w:cstheme="majorBidi"/>
                <w:iCs/>
                <w:sz w:val="20"/>
              </w:rPr>
              <w:t>d</w:t>
            </w:r>
            <w:proofErr w:type="spellEnd"/>
            <w:r w:rsidRPr="00C620AE">
              <w:rPr>
                <w:rFonts w:asciiTheme="majorBidi" w:hAnsiTheme="majorBidi" w:cstheme="majorBidi"/>
                <w:iCs/>
                <w:sz w:val="20"/>
              </w:rPr>
              <w:t>.</w:t>
            </w:r>
          </w:p>
        </w:tc>
        <w:tc>
          <w:tcPr>
            <w:tcW w:w="0" w:type="auto"/>
            <w:vAlign w:val="center"/>
          </w:tcPr>
          <w:p w14:paraId="1DBB2B3D" w14:textId="24757D84"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3.56</w:t>
            </w:r>
          </w:p>
        </w:tc>
        <w:tc>
          <w:tcPr>
            <w:tcW w:w="0" w:type="auto"/>
            <w:vAlign w:val="center"/>
          </w:tcPr>
          <w:p w14:paraId="3076870C" w14:textId="4A5D089E"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1.027</w:t>
            </w:r>
          </w:p>
        </w:tc>
        <w:tc>
          <w:tcPr>
            <w:tcW w:w="0" w:type="auto"/>
          </w:tcPr>
          <w:p w14:paraId="4E27A090" w14:textId="3D791993"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81262D" w:rsidRPr="00C620AE" w14:paraId="609DD406" w14:textId="77777777" w:rsidTr="00763A48">
        <w:tc>
          <w:tcPr>
            <w:tcW w:w="0" w:type="auto"/>
          </w:tcPr>
          <w:p w14:paraId="13CE8131" w14:textId="7054E66E" w:rsidR="0081262D" w:rsidRPr="00C620AE" w:rsidRDefault="0081262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C5</w:t>
            </w:r>
          </w:p>
        </w:tc>
        <w:tc>
          <w:tcPr>
            <w:tcW w:w="0" w:type="auto"/>
            <w:vAlign w:val="center"/>
          </w:tcPr>
          <w:p w14:paraId="743EFC94" w14:textId="55BBEA94" w:rsidR="0081262D" w:rsidRPr="00C620AE" w:rsidRDefault="00EC5B9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find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limitations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technology</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traditional</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classes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make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innovative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learning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difficult</w:t>
            </w:r>
            <w:proofErr w:type="spellEnd"/>
            <w:r w:rsidRPr="00C620AE">
              <w:rPr>
                <w:rFonts w:asciiTheme="majorBidi" w:hAnsiTheme="majorBidi" w:cstheme="majorBidi"/>
                <w:iCs/>
                <w:sz w:val="20"/>
              </w:rPr>
              <w:t>.</w:t>
            </w:r>
          </w:p>
        </w:tc>
        <w:tc>
          <w:tcPr>
            <w:tcW w:w="0" w:type="auto"/>
            <w:vAlign w:val="center"/>
          </w:tcPr>
          <w:p w14:paraId="2F6CBA6B" w14:textId="4C4965CD"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3.84</w:t>
            </w:r>
          </w:p>
        </w:tc>
        <w:tc>
          <w:tcPr>
            <w:tcW w:w="0" w:type="auto"/>
            <w:vAlign w:val="center"/>
          </w:tcPr>
          <w:p w14:paraId="79387010" w14:textId="25DDF195"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.976</w:t>
            </w:r>
          </w:p>
        </w:tc>
        <w:tc>
          <w:tcPr>
            <w:tcW w:w="0" w:type="auto"/>
          </w:tcPr>
          <w:p w14:paraId="053003D0" w14:textId="781E89C5"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81262D" w:rsidRPr="00C620AE" w14:paraId="2E5D29ED" w14:textId="77777777" w:rsidTr="00763A48">
        <w:tc>
          <w:tcPr>
            <w:tcW w:w="0" w:type="auto"/>
          </w:tcPr>
          <w:p w14:paraId="3CFC4695" w14:textId="14EC6E7E" w:rsidR="0081262D" w:rsidRPr="00C620AE" w:rsidRDefault="0081262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C6</w:t>
            </w:r>
          </w:p>
        </w:tc>
        <w:tc>
          <w:tcPr>
            <w:tcW w:w="0" w:type="auto"/>
            <w:vAlign w:val="center"/>
          </w:tcPr>
          <w:p w14:paraId="352CA868" w14:textId="0184BC84" w:rsidR="0081262D" w:rsidRPr="00C620AE" w:rsidRDefault="00EC5B9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find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lack</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suitable</w:t>
            </w:r>
            <w:proofErr w:type="spellEnd"/>
            <w:r w:rsidRPr="00C620AE">
              <w:rPr>
                <w:rFonts w:asciiTheme="majorBidi" w:hAnsiTheme="majorBidi" w:cstheme="majorBidi"/>
                <w:iCs/>
                <w:sz w:val="20"/>
              </w:rPr>
              <w:t xml:space="preserve"> digital </w:t>
            </w:r>
            <w:proofErr w:type="spellStart"/>
            <w:r w:rsidRPr="00C620AE">
              <w:rPr>
                <w:rFonts w:asciiTheme="majorBidi" w:hAnsiTheme="majorBidi" w:cstheme="majorBidi"/>
                <w:iCs/>
                <w:sz w:val="20"/>
              </w:rPr>
              <w:t>resources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for</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teaching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w:t>
            </w:r>
          </w:p>
        </w:tc>
        <w:tc>
          <w:tcPr>
            <w:tcW w:w="0" w:type="auto"/>
            <w:vAlign w:val="center"/>
          </w:tcPr>
          <w:p w14:paraId="0D45754D" w14:textId="366E3AEB"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3.82</w:t>
            </w:r>
          </w:p>
        </w:tc>
        <w:tc>
          <w:tcPr>
            <w:tcW w:w="0" w:type="auto"/>
            <w:vAlign w:val="center"/>
          </w:tcPr>
          <w:p w14:paraId="3CB1C471" w14:textId="3DD71413"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1.004</w:t>
            </w:r>
          </w:p>
        </w:tc>
        <w:tc>
          <w:tcPr>
            <w:tcW w:w="0" w:type="auto"/>
          </w:tcPr>
          <w:p w14:paraId="0ACA091B" w14:textId="57B64490"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81262D" w:rsidRPr="00C620AE" w14:paraId="627CD70C" w14:textId="77777777" w:rsidTr="00763A48">
        <w:tc>
          <w:tcPr>
            <w:tcW w:w="0" w:type="auto"/>
          </w:tcPr>
          <w:p w14:paraId="4711DC11" w14:textId="0878825D" w:rsidR="0081262D" w:rsidRPr="00C620AE" w:rsidRDefault="0081262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C7</w:t>
            </w:r>
          </w:p>
        </w:tc>
        <w:tc>
          <w:tcPr>
            <w:tcW w:w="0" w:type="auto"/>
            <w:vAlign w:val="center"/>
          </w:tcPr>
          <w:p w14:paraId="13345D1B" w14:textId="7759E8E3" w:rsidR="0081262D" w:rsidRPr="00C620AE" w:rsidRDefault="00EC5B9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agree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that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cost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technological</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equipment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such</w:t>
            </w:r>
            <w:proofErr w:type="spellEnd"/>
            <w:r w:rsidRPr="00C620AE">
              <w:rPr>
                <w:rFonts w:asciiTheme="majorBidi" w:hAnsiTheme="majorBidi" w:cstheme="majorBidi"/>
                <w:iCs/>
                <w:sz w:val="20"/>
              </w:rPr>
              <w:t xml:space="preserve"> as AR </w:t>
            </w:r>
            <w:proofErr w:type="spellStart"/>
            <w:r w:rsidRPr="00C620AE">
              <w:rPr>
                <w:rFonts w:asciiTheme="majorBidi" w:hAnsiTheme="majorBidi" w:cstheme="majorBidi"/>
                <w:iCs/>
                <w:sz w:val="20"/>
              </w:rPr>
              <w:t>devices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high</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for</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most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students</w:t>
            </w:r>
            <w:proofErr w:type="spellEnd"/>
            <w:r w:rsidR="00850A99" w:rsidRPr="00C620AE">
              <w:rPr>
                <w:rFonts w:asciiTheme="majorBidi" w:hAnsiTheme="majorBidi" w:cstheme="majorBidi"/>
                <w:iCs/>
                <w:sz w:val="20"/>
              </w:rPr>
              <w:t>.</w:t>
            </w:r>
          </w:p>
        </w:tc>
        <w:tc>
          <w:tcPr>
            <w:tcW w:w="0" w:type="auto"/>
            <w:vAlign w:val="center"/>
          </w:tcPr>
          <w:p w14:paraId="5AE4A1FC" w14:textId="02FBB71F"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3.85</w:t>
            </w:r>
          </w:p>
        </w:tc>
        <w:tc>
          <w:tcPr>
            <w:tcW w:w="0" w:type="auto"/>
            <w:vAlign w:val="center"/>
          </w:tcPr>
          <w:p w14:paraId="10271DD6" w14:textId="0DACD4CA"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1.006</w:t>
            </w:r>
          </w:p>
        </w:tc>
        <w:tc>
          <w:tcPr>
            <w:tcW w:w="0" w:type="auto"/>
          </w:tcPr>
          <w:p w14:paraId="47B053B0" w14:textId="3D12A586"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81262D" w:rsidRPr="00C620AE" w14:paraId="43CF7EE2" w14:textId="77777777" w:rsidTr="00763A48">
        <w:tc>
          <w:tcPr>
            <w:tcW w:w="0" w:type="auto"/>
          </w:tcPr>
          <w:p w14:paraId="2EDD80DD" w14:textId="5DB636BD" w:rsidR="0081262D" w:rsidRPr="00C620AE" w:rsidRDefault="0081262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C8</w:t>
            </w:r>
          </w:p>
        </w:tc>
        <w:tc>
          <w:tcPr>
            <w:tcW w:w="0" w:type="auto"/>
            <w:vAlign w:val="center"/>
          </w:tcPr>
          <w:p w14:paraId="02A56180" w14:textId="4F483284" w:rsidR="0081262D" w:rsidRPr="00C620AE" w:rsidRDefault="00EC5B9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find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difficult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understand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understanding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without</w:t>
            </w:r>
            <w:proofErr w:type="spellEnd"/>
            <w:r w:rsidRPr="00C620AE">
              <w:rPr>
                <w:rFonts w:asciiTheme="majorBidi" w:hAnsiTheme="majorBidi" w:cstheme="majorBidi"/>
                <w:iCs/>
                <w:sz w:val="20"/>
              </w:rPr>
              <w:t xml:space="preserve"> visual </w:t>
            </w:r>
            <w:proofErr w:type="spellStart"/>
            <w:r w:rsidRPr="00C620AE">
              <w:rPr>
                <w:rFonts w:asciiTheme="majorBidi" w:hAnsiTheme="majorBidi" w:cstheme="majorBidi"/>
                <w:iCs/>
                <w:sz w:val="20"/>
              </w:rPr>
              <w:t>aids</w:t>
            </w:r>
            <w:proofErr w:type="spellEnd"/>
            <w:r w:rsidR="00850A99" w:rsidRPr="00C620AE">
              <w:rPr>
                <w:rFonts w:asciiTheme="majorBidi" w:hAnsiTheme="majorBidi" w:cstheme="majorBidi"/>
                <w:iCs/>
                <w:sz w:val="20"/>
              </w:rPr>
              <w:t>.</w:t>
            </w:r>
          </w:p>
        </w:tc>
        <w:tc>
          <w:tcPr>
            <w:tcW w:w="0" w:type="auto"/>
            <w:vAlign w:val="center"/>
          </w:tcPr>
          <w:p w14:paraId="1D9A1C5B" w14:textId="7CFAFA98"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3.88</w:t>
            </w:r>
          </w:p>
        </w:tc>
        <w:tc>
          <w:tcPr>
            <w:tcW w:w="0" w:type="auto"/>
            <w:vAlign w:val="center"/>
          </w:tcPr>
          <w:p w14:paraId="3C3E9305" w14:textId="4E89AF21"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.945</w:t>
            </w:r>
          </w:p>
        </w:tc>
        <w:tc>
          <w:tcPr>
            <w:tcW w:w="0" w:type="auto"/>
          </w:tcPr>
          <w:p w14:paraId="479B0DFE" w14:textId="28564BBA"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81262D" w:rsidRPr="00C620AE" w14:paraId="16CD9AE9" w14:textId="77777777" w:rsidTr="00763A48">
        <w:trPr>
          <w:trHeight w:val="68"/>
        </w:trPr>
        <w:tc>
          <w:tcPr>
            <w:tcW w:w="0" w:type="auto"/>
          </w:tcPr>
          <w:p w14:paraId="7051B951" w14:textId="5F756FFB" w:rsidR="0081262D" w:rsidRPr="00C620AE" w:rsidRDefault="0081262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C9</w:t>
            </w:r>
          </w:p>
        </w:tc>
        <w:tc>
          <w:tcPr>
            <w:tcW w:w="0" w:type="auto"/>
            <w:vAlign w:val="center"/>
          </w:tcPr>
          <w:p w14:paraId="0A3F42FA" w14:textId="1FC6DB14" w:rsidR="0081262D" w:rsidRPr="00C620AE" w:rsidRDefault="00EC5B9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find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that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there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are</w:t>
            </w:r>
            <w:proofErr w:type="spellEnd"/>
            <w:r w:rsidRPr="00C620AE">
              <w:rPr>
                <w:rFonts w:asciiTheme="majorBidi" w:hAnsiTheme="majorBidi" w:cstheme="majorBidi"/>
                <w:iCs/>
                <w:sz w:val="20"/>
              </w:rPr>
              <w:t xml:space="preserve"> no AR </w:t>
            </w:r>
            <w:proofErr w:type="spellStart"/>
            <w:r w:rsidRPr="00C620AE">
              <w:rPr>
                <w:rFonts w:asciiTheme="majorBidi" w:hAnsiTheme="majorBidi" w:cstheme="majorBidi"/>
                <w:iCs/>
                <w:sz w:val="20"/>
              </w:rPr>
              <w:t>interactive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module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learning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materials</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learning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00850A99" w:rsidRPr="00C620AE">
              <w:rPr>
                <w:rFonts w:asciiTheme="majorBidi" w:hAnsiTheme="majorBidi" w:cstheme="majorBidi"/>
                <w:iCs/>
                <w:sz w:val="20"/>
              </w:rPr>
              <w:t>.</w:t>
            </w:r>
          </w:p>
        </w:tc>
        <w:tc>
          <w:tcPr>
            <w:tcW w:w="0" w:type="auto"/>
            <w:vAlign w:val="center"/>
          </w:tcPr>
          <w:p w14:paraId="37F92FB0" w14:textId="7236CE36"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3.63</w:t>
            </w:r>
          </w:p>
        </w:tc>
        <w:tc>
          <w:tcPr>
            <w:tcW w:w="0" w:type="auto"/>
            <w:vAlign w:val="center"/>
          </w:tcPr>
          <w:p w14:paraId="6DA7359F" w14:textId="3B91D3BF"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hAnsiTheme="majorBidi" w:cstheme="majorBidi"/>
                <w:iCs/>
                <w:sz w:val="20"/>
              </w:rPr>
              <w:t>1.037</w:t>
            </w:r>
          </w:p>
        </w:tc>
        <w:tc>
          <w:tcPr>
            <w:tcW w:w="0" w:type="auto"/>
          </w:tcPr>
          <w:p w14:paraId="42C107ED" w14:textId="597DD153" w:rsidR="0081262D" w:rsidRPr="00C620AE" w:rsidRDefault="0081262D"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Moderately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High</w:t>
            </w:r>
            <w:proofErr w:type="spellEnd"/>
          </w:p>
        </w:tc>
      </w:tr>
      <w:tr w:rsidR="0081262D" w:rsidRPr="00C620AE" w14:paraId="5034629B" w14:textId="77777777" w:rsidTr="00763A48">
        <w:tc>
          <w:tcPr>
            <w:tcW w:w="0" w:type="auto"/>
          </w:tcPr>
          <w:p w14:paraId="2D334116" w14:textId="77777777" w:rsidR="0081262D" w:rsidRPr="00C620AE" w:rsidRDefault="0081262D" w:rsidP="00FE4865">
            <w:pPr>
              <w:widowControl/>
              <w:spacing w:before="20" w:after="20" w:line="480" w:lineRule="auto"/>
              <w:rPr>
                <w:rFonts w:asciiTheme="majorBidi" w:hAnsiTheme="majorBidi" w:cstheme="majorBidi"/>
                <w:iCs/>
                <w:sz w:val="20"/>
              </w:rPr>
            </w:pPr>
          </w:p>
        </w:tc>
        <w:tc>
          <w:tcPr>
            <w:tcW w:w="0" w:type="auto"/>
            <w:tcBorders>
              <w:bottom w:val="single" w:sz="4" w:space="0" w:color="auto"/>
            </w:tcBorders>
            <w:vAlign w:val="center"/>
          </w:tcPr>
          <w:p w14:paraId="2254BDF7" w14:textId="33095D00" w:rsidR="0081262D" w:rsidRPr="00C620AE" w:rsidRDefault="0081262D" w:rsidP="00FE4865">
            <w:pPr>
              <w:widowControl/>
              <w:spacing w:before="20" w:after="20" w:line="480" w:lineRule="auto"/>
              <w:jc w:val="right"/>
              <w:rPr>
                <w:rFonts w:asciiTheme="majorBidi" w:hAnsiTheme="majorBidi" w:cstheme="majorBidi"/>
                <w:b/>
                <w:bCs/>
                <w:iCs/>
                <w:sz w:val="20"/>
              </w:rPr>
            </w:pPr>
            <w:proofErr w:type="spellStart"/>
            <w:r w:rsidRPr="00C620AE">
              <w:rPr>
                <w:rFonts w:asciiTheme="majorBidi" w:hAnsiTheme="majorBidi" w:cstheme="majorBidi"/>
                <w:b/>
                <w:bCs/>
                <w:iCs/>
                <w:sz w:val="20"/>
              </w:rPr>
              <w:t>Average</w:t>
            </w:r>
            <w:proofErr w:type="spellEnd"/>
          </w:p>
        </w:tc>
        <w:tc>
          <w:tcPr>
            <w:tcW w:w="0" w:type="auto"/>
            <w:tcBorders>
              <w:bottom w:val="single" w:sz="4" w:space="0" w:color="auto"/>
            </w:tcBorders>
            <w:vAlign w:val="center"/>
          </w:tcPr>
          <w:p w14:paraId="28085F75" w14:textId="61EAA605" w:rsidR="0081262D" w:rsidRPr="00C620AE" w:rsidRDefault="0081262D" w:rsidP="00FE4865">
            <w:pPr>
              <w:widowControl/>
              <w:spacing w:before="20" w:after="20" w:line="480" w:lineRule="auto"/>
              <w:jc w:val="center"/>
              <w:rPr>
                <w:rFonts w:asciiTheme="majorBidi" w:hAnsiTheme="majorBidi" w:cstheme="majorBidi"/>
                <w:b/>
                <w:bCs/>
                <w:iCs/>
                <w:sz w:val="20"/>
              </w:rPr>
            </w:pPr>
            <w:r w:rsidRPr="00C620AE">
              <w:rPr>
                <w:rFonts w:asciiTheme="majorBidi" w:hAnsiTheme="majorBidi" w:cstheme="majorBidi"/>
                <w:b/>
                <w:bCs/>
                <w:iCs/>
                <w:sz w:val="20"/>
              </w:rPr>
              <w:t>3.83</w:t>
            </w:r>
          </w:p>
        </w:tc>
        <w:tc>
          <w:tcPr>
            <w:tcW w:w="0" w:type="auto"/>
            <w:tcBorders>
              <w:bottom w:val="single" w:sz="4" w:space="0" w:color="auto"/>
            </w:tcBorders>
            <w:vAlign w:val="center"/>
          </w:tcPr>
          <w:p w14:paraId="6442E438" w14:textId="13106234" w:rsidR="0081262D" w:rsidRPr="00C620AE" w:rsidRDefault="0081262D" w:rsidP="00FE4865">
            <w:pPr>
              <w:widowControl/>
              <w:spacing w:before="20" w:after="20" w:line="480" w:lineRule="auto"/>
              <w:jc w:val="center"/>
              <w:rPr>
                <w:rFonts w:asciiTheme="majorBidi" w:hAnsiTheme="majorBidi" w:cstheme="majorBidi"/>
                <w:b/>
                <w:bCs/>
                <w:iCs/>
                <w:sz w:val="20"/>
              </w:rPr>
            </w:pPr>
            <w:r w:rsidRPr="00C620AE">
              <w:rPr>
                <w:rFonts w:asciiTheme="majorBidi" w:hAnsiTheme="majorBidi" w:cstheme="majorBidi"/>
                <w:b/>
                <w:bCs/>
                <w:iCs/>
                <w:sz w:val="20"/>
              </w:rPr>
              <w:t>.960</w:t>
            </w:r>
          </w:p>
        </w:tc>
        <w:tc>
          <w:tcPr>
            <w:tcW w:w="0" w:type="auto"/>
            <w:tcBorders>
              <w:bottom w:val="single" w:sz="4" w:space="0" w:color="auto"/>
            </w:tcBorders>
          </w:tcPr>
          <w:p w14:paraId="753A1494" w14:textId="4D763B9B" w:rsidR="0081262D" w:rsidRPr="00C620AE" w:rsidRDefault="0081262D" w:rsidP="00FE4865">
            <w:pPr>
              <w:widowControl/>
              <w:spacing w:before="20" w:after="20" w:line="480" w:lineRule="auto"/>
              <w:jc w:val="center"/>
              <w:rPr>
                <w:rFonts w:asciiTheme="majorBidi" w:hAnsiTheme="majorBidi" w:cstheme="majorBidi"/>
                <w:b/>
                <w:bCs/>
                <w:iCs/>
                <w:sz w:val="20"/>
              </w:rPr>
            </w:pPr>
            <w:proofErr w:type="spellStart"/>
            <w:r w:rsidRPr="00C620AE">
              <w:rPr>
                <w:rFonts w:asciiTheme="majorBidi" w:eastAsia="Times New Roman" w:hAnsiTheme="majorBidi" w:cstheme="majorBidi"/>
                <w:b/>
                <w:bCs/>
                <w:sz w:val="20"/>
                <w:lang w:eastAsia="ms-MY"/>
              </w:rPr>
              <w:t>Moderately</w:t>
            </w:r>
            <w:proofErr w:type="spellEnd"/>
            <w:r w:rsidRPr="00C620AE">
              <w:rPr>
                <w:rFonts w:asciiTheme="majorBidi" w:eastAsia="Times New Roman" w:hAnsiTheme="majorBidi" w:cstheme="majorBidi"/>
                <w:b/>
                <w:bCs/>
                <w:sz w:val="20"/>
                <w:lang w:eastAsia="ms-MY"/>
              </w:rPr>
              <w:t xml:space="preserve"> </w:t>
            </w:r>
            <w:proofErr w:type="spellStart"/>
            <w:r w:rsidRPr="00C620AE">
              <w:rPr>
                <w:rFonts w:asciiTheme="majorBidi" w:eastAsia="Times New Roman" w:hAnsiTheme="majorBidi" w:cstheme="majorBidi"/>
                <w:b/>
                <w:bCs/>
                <w:sz w:val="20"/>
                <w:lang w:eastAsia="ms-MY"/>
              </w:rPr>
              <w:t>High</w:t>
            </w:r>
            <w:proofErr w:type="spellEnd"/>
          </w:p>
        </w:tc>
      </w:tr>
    </w:tbl>
    <w:p w14:paraId="134FE025" w14:textId="77777777" w:rsidR="00F30D71" w:rsidRPr="00FE4865" w:rsidRDefault="00F30D71" w:rsidP="00FE4865">
      <w:pPr>
        <w:autoSpaceDE w:val="0"/>
        <w:autoSpaceDN w:val="0"/>
        <w:adjustRightInd w:val="0"/>
        <w:spacing w:line="480" w:lineRule="auto"/>
        <w:jc w:val="both"/>
        <w:rPr>
          <w:rFonts w:asciiTheme="majorBidi" w:hAnsiTheme="majorBidi" w:cstheme="majorBidi"/>
          <w:iCs/>
          <w:sz w:val="22"/>
          <w:szCs w:val="22"/>
          <w:lang w:val="en-US"/>
        </w:rPr>
      </w:pPr>
    </w:p>
    <w:p w14:paraId="2A1F250A" w14:textId="07DCBCC4" w:rsidR="00F30D71" w:rsidRDefault="00885FFB" w:rsidP="00FE4865">
      <w:pPr>
        <w:autoSpaceDE w:val="0"/>
        <w:autoSpaceDN w:val="0"/>
        <w:adjustRightInd w:val="0"/>
        <w:spacing w:line="480" w:lineRule="auto"/>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 xml:space="preserve">Table 3 </w:t>
      </w:r>
      <w:r w:rsidR="00456616" w:rsidRPr="00FE4865">
        <w:rPr>
          <w:rFonts w:asciiTheme="majorBidi" w:hAnsiTheme="majorBidi" w:cstheme="majorBidi"/>
          <w:iCs/>
          <w:sz w:val="22"/>
          <w:szCs w:val="22"/>
          <w:lang w:val="en-US"/>
        </w:rPr>
        <w:t>explains</w:t>
      </w:r>
      <w:r w:rsidRPr="00FE4865">
        <w:rPr>
          <w:rFonts w:asciiTheme="majorBidi" w:hAnsiTheme="majorBidi" w:cstheme="majorBidi"/>
          <w:iCs/>
          <w:sz w:val="22"/>
          <w:szCs w:val="22"/>
          <w:lang w:val="en-US"/>
        </w:rPr>
        <w:t xml:space="preserve"> the findings related to issues in the approach to learning Arabic poetry among respondents. Overall, all items recorded mean scores in the M</w:t>
      </w:r>
      <w:r w:rsidR="00456616" w:rsidRPr="00FE4865">
        <w:rPr>
          <w:rFonts w:asciiTheme="majorBidi" w:hAnsiTheme="majorBidi" w:cstheme="majorBidi"/>
          <w:iCs/>
          <w:sz w:val="22"/>
          <w:szCs w:val="22"/>
          <w:lang w:val="en-US"/>
        </w:rPr>
        <w:t>oderately</w:t>
      </w:r>
      <w:r w:rsidRPr="00FE4865">
        <w:rPr>
          <w:rFonts w:asciiTheme="majorBidi" w:hAnsiTheme="majorBidi" w:cstheme="majorBidi"/>
          <w:iCs/>
          <w:sz w:val="22"/>
          <w:szCs w:val="22"/>
          <w:lang w:val="en-US"/>
        </w:rPr>
        <w:t xml:space="preserve"> High category with an overall mean of 3.83 and a standard deviation of 0.960 based on interpretations based on the Nunnally and Bernstein (1994) mean score table. Among the issues that recorded the highest mean were the lack of visual interaction in learning Arabic poetry</w:t>
      </w:r>
      <w:r w:rsidR="00770CAB" w:rsidRPr="00FE4865">
        <w:rPr>
          <w:rFonts w:asciiTheme="majorBidi" w:hAnsiTheme="majorBidi" w:cstheme="majorBidi"/>
          <w:iCs/>
          <w:sz w:val="22"/>
          <w:szCs w:val="22"/>
          <w:lang w:val="en-US"/>
        </w:rPr>
        <w:t xml:space="preserve"> which recorded</w:t>
      </w:r>
      <w:r w:rsidRPr="00FE4865">
        <w:rPr>
          <w:rFonts w:asciiTheme="majorBidi" w:hAnsiTheme="majorBidi" w:cstheme="majorBidi"/>
          <w:iCs/>
          <w:sz w:val="22"/>
          <w:szCs w:val="22"/>
          <w:lang w:val="en-US"/>
        </w:rPr>
        <w:t xml:space="preserve"> (Mean = 3.98, SD = 0.947) and the limited time to delve into the topic of Arabic poetry in lectures (Mean = 3.98, SD = 0.822), followed by </w:t>
      </w:r>
      <w:r w:rsidR="002F0C19" w:rsidRPr="00FE4865">
        <w:rPr>
          <w:rFonts w:asciiTheme="majorBidi" w:hAnsiTheme="majorBidi" w:cstheme="majorBidi"/>
          <w:iCs/>
          <w:sz w:val="22"/>
          <w:szCs w:val="22"/>
          <w:lang w:val="en-US"/>
        </w:rPr>
        <w:t>the usage of</w:t>
      </w:r>
      <w:r w:rsidRPr="00FE4865">
        <w:rPr>
          <w:rFonts w:asciiTheme="majorBidi" w:hAnsiTheme="majorBidi" w:cstheme="majorBidi"/>
          <w:iCs/>
          <w:sz w:val="22"/>
          <w:szCs w:val="22"/>
          <w:lang w:val="en-US"/>
        </w:rPr>
        <w:t xml:space="preserve"> conventional teaching methods that are insufficient to understand the course content</w:t>
      </w:r>
      <w:r w:rsidR="002F0C19" w:rsidRPr="00FE4865">
        <w:rPr>
          <w:rFonts w:asciiTheme="majorBidi" w:hAnsiTheme="majorBidi" w:cstheme="majorBidi"/>
          <w:iCs/>
          <w:sz w:val="22"/>
          <w:szCs w:val="22"/>
          <w:lang w:val="en-US"/>
        </w:rPr>
        <w:t xml:space="preserve"> -- </w:t>
      </w:r>
      <w:r w:rsidRPr="00FE4865">
        <w:rPr>
          <w:rFonts w:asciiTheme="majorBidi" w:hAnsiTheme="majorBidi" w:cstheme="majorBidi"/>
          <w:iCs/>
          <w:sz w:val="22"/>
          <w:szCs w:val="22"/>
          <w:lang w:val="en-US"/>
        </w:rPr>
        <w:t xml:space="preserve">which also received </w:t>
      </w:r>
      <w:r w:rsidR="00456616" w:rsidRPr="00FE4865">
        <w:rPr>
          <w:rFonts w:asciiTheme="majorBidi" w:hAnsiTheme="majorBidi" w:cstheme="majorBidi"/>
          <w:iCs/>
          <w:sz w:val="22"/>
          <w:szCs w:val="22"/>
          <w:lang w:val="en-US"/>
        </w:rPr>
        <w:t xml:space="preserve">quite </w:t>
      </w:r>
      <w:r w:rsidRPr="00FE4865">
        <w:rPr>
          <w:rFonts w:asciiTheme="majorBidi" w:hAnsiTheme="majorBidi" w:cstheme="majorBidi"/>
          <w:iCs/>
          <w:sz w:val="22"/>
          <w:szCs w:val="22"/>
          <w:lang w:val="en-US"/>
        </w:rPr>
        <w:t xml:space="preserve">the </w:t>
      </w:r>
      <w:r w:rsidR="00456616" w:rsidRPr="00FE4865">
        <w:rPr>
          <w:rFonts w:asciiTheme="majorBidi" w:hAnsiTheme="majorBidi" w:cstheme="majorBidi"/>
          <w:iCs/>
          <w:sz w:val="22"/>
          <w:szCs w:val="22"/>
          <w:lang w:val="en-US"/>
        </w:rPr>
        <w:t>similar</w:t>
      </w:r>
      <w:r w:rsidRPr="00FE4865">
        <w:rPr>
          <w:rFonts w:asciiTheme="majorBidi" w:hAnsiTheme="majorBidi" w:cstheme="majorBidi"/>
          <w:iCs/>
          <w:sz w:val="22"/>
          <w:szCs w:val="22"/>
          <w:lang w:val="en-US"/>
        </w:rPr>
        <w:t xml:space="preserve"> score (Mean = 3.96, SD = 0.842).</w:t>
      </w:r>
      <w:r w:rsidR="000660B9" w:rsidRPr="00FE4865">
        <w:rPr>
          <w:rFonts w:asciiTheme="majorBidi" w:hAnsiTheme="majorBidi" w:cstheme="majorBidi"/>
          <w:iCs/>
          <w:sz w:val="22"/>
          <w:szCs w:val="22"/>
          <w:lang w:val="en-US"/>
        </w:rPr>
        <w:t xml:space="preserve"> </w:t>
      </w:r>
      <w:r w:rsidRPr="00FE4865">
        <w:rPr>
          <w:rFonts w:asciiTheme="majorBidi" w:hAnsiTheme="majorBidi" w:cstheme="majorBidi"/>
          <w:iCs/>
          <w:sz w:val="22"/>
          <w:szCs w:val="22"/>
          <w:lang w:val="en-US"/>
        </w:rPr>
        <w:t>In addition, constraints related to technology limitations in traditional classes (Mean = 3.84, S</w:t>
      </w:r>
      <w:r w:rsidR="00DD4D40"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0.976), lack of suitable digital resources </w:t>
      </w:r>
      <w:r w:rsidRPr="00FE4865">
        <w:rPr>
          <w:rFonts w:asciiTheme="majorBidi" w:hAnsiTheme="majorBidi" w:cstheme="majorBidi"/>
          <w:iCs/>
          <w:sz w:val="22"/>
          <w:szCs w:val="22"/>
          <w:lang w:val="en-US"/>
        </w:rPr>
        <w:lastRenderedPageBreak/>
        <w:t>for learning Arabic poetry (Mean = 3.82, S</w:t>
      </w:r>
      <w:r w:rsidR="00DD4D40"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1.004) and the high cost of technological equipment </w:t>
      </w:r>
      <w:r w:rsidR="00DD4D40" w:rsidRPr="00FE4865">
        <w:rPr>
          <w:rFonts w:asciiTheme="majorBidi" w:hAnsiTheme="majorBidi" w:cstheme="majorBidi"/>
          <w:iCs/>
          <w:sz w:val="22"/>
          <w:szCs w:val="22"/>
          <w:lang w:val="en-US"/>
        </w:rPr>
        <w:t>of</w:t>
      </w:r>
      <w:r w:rsidRPr="00FE4865">
        <w:rPr>
          <w:rFonts w:asciiTheme="majorBidi" w:hAnsiTheme="majorBidi" w:cstheme="majorBidi"/>
          <w:iCs/>
          <w:sz w:val="22"/>
          <w:szCs w:val="22"/>
          <w:lang w:val="en-US"/>
        </w:rPr>
        <w:t xml:space="preserve"> AR devices (Mean = 3.85, S</w:t>
      </w:r>
      <w:r w:rsidR="00DD4D40"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1.006) were also stated by respondents as </w:t>
      </w:r>
      <w:r w:rsidR="00DD4D40" w:rsidRPr="00FE4865">
        <w:rPr>
          <w:rFonts w:asciiTheme="majorBidi" w:hAnsiTheme="majorBidi" w:cstheme="majorBidi"/>
          <w:iCs/>
          <w:sz w:val="22"/>
          <w:szCs w:val="22"/>
          <w:lang w:val="en-US"/>
        </w:rPr>
        <w:t>prevalent</w:t>
      </w:r>
      <w:r w:rsidRPr="00FE4865">
        <w:rPr>
          <w:rFonts w:asciiTheme="majorBidi" w:hAnsiTheme="majorBidi" w:cstheme="majorBidi"/>
          <w:iCs/>
          <w:sz w:val="22"/>
          <w:szCs w:val="22"/>
          <w:lang w:val="en-US"/>
        </w:rPr>
        <w:t xml:space="preserve"> issues. In terms of the use of teaching aids, the absence of learning materials based on interactive AR modules</w:t>
      </w:r>
      <w:r w:rsidR="00DD4D40" w:rsidRPr="00FE4865">
        <w:rPr>
          <w:rFonts w:asciiTheme="majorBidi" w:hAnsiTheme="majorBidi" w:cstheme="majorBidi"/>
          <w:iCs/>
          <w:sz w:val="22"/>
          <w:szCs w:val="22"/>
          <w:lang w:val="en-US"/>
        </w:rPr>
        <w:t xml:space="preserve"> recorded</w:t>
      </w:r>
      <w:r w:rsidRPr="00FE4865">
        <w:rPr>
          <w:rFonts w:asciiTheme="majorBidi" w:hAnsiTheme="majorBidi" w:cstheme="majorBidi"/>
          <w:iCs/>
          <w:sz w:val="22"/>
          <w:szCs w:val="22"/>
          <w:lang w:val="en-US"/>
        </w:rPr>
        <w:t xml:space="preserve"> (Mean = 3.63, S</w:t>
      </w:r>
      <w:r w:rsidR="00DD4D40"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1.037) and the need for visual aids in learning Arabic poetry (Mean = 3.88, S</w:t>
      </w:r>
      <w:r w:rsidR="00DD4D40"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0.945) were also recorded. Meanwhile, the course syllabus, which was considered too dense, recorded a slightly lower mean compared to other items (Mean = 3.56, S</w:t>
      </w:r>
      <w:r w:rsidR="00DD4D40"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1.027), but remained in the M</w:t>
      </w:r>
      <w:r w:rsidR="00DD4D40" w:rsidRPr="00FE4865">
        <w:rPr>
          <w:rFonts w:asciiTheme="majorBidi" w:hAnsiTheme="majorBidi" w:cstheme="majorBidi"/>
          <w:iCs/>
          <w:sz w:val="22"/>
          <w:szCs w:val="22"/>
          <w:lang w:val="en-US"/>
        </w:rPr>
        <w:t>oderately</w:t>
      </w:r>
      <w:r w:rsidRPr="00FE4865">
        <w:rPr>
          <w:rFonts w:asciiTheme="majorBidi" w:hAnsiTheme="majorBidi" w:cstheme="majorBidi"/>
          <w:iCs/>
          <w:sz w:val="22"/>
          <w:szCs w:val="22"/>
          <w:lang w:val="en-US"/>
        </w:rPr>
        <w:t xml:space="preserve"> High category</w:t>
      </w:r>
      <w:r w:rsidR="00F30D71" w:rsidRPr="00FE4865">
        <w:rPr>
          <w:rFonts w:asciiTheme="majorBidi" w:hAnsiTheme="majorBidi" w:cstheme="majorBidi"/>
          <w:iCs/>
          <w:sz w:val="22"/>
          <w:szCs w:val="22"/>
          <w:lang w:val="en-US"/>
        </w:rPr>
        <w:t>.</w:t>
      </w:r>
    </w:p>
    <w:p w14:paraId="1DA1AA24" w14:textId="77777777" w:rsidR="00FE4865" w:rsidRPr="00FE4865" w:rsidRDefault="00FE4865" w:rsidP="00FE4865">
      <w:pPr>
        <w:autoSpaceDE w:val="0"/>
        <w:autoSpaceDN w:val="0"/>
        <w:adjustRightInd w:val="0"/>
        <w:spacing w:line="480" w:lineRule="auto"/>
        <w:jc w:val="both"/>
        <w:rPr>
          <w:rFonts w:asciiTheme="majorBidi" w:hAnsiTheme="majorBidi" w:cstheme="majorBidi"/>
          <w:iCs/>
          <w:sz w:val="22"/>
          <w:szCs w:val="22"/>
          <w:lang w:val="en-US"/>
        </w:rPr>
      </w:pPr>
    </w:p>
    <w:p w14:paraId="0E2E4686" w14:textId="46ED9446" w:rsidR="00A01798" w:rsidRPr="00FE4865" w:rsidRDefault="00885FFB" w:rsidP="00FE4865">
      <w:pPr>
        <w:autoSpaceDE w:val="0"/>
        <w:autoSpaceDN w:val="0"/>
        <w:adjustRightInd w:val="0"/>
        <w:spacing w:line="480" w:lineRule="auto"/>
        <w:jc w:val="both"/>
        <w:rPr>
          <w:rFonts w:asciiTheme="majorBidi" w:hAnsiTheme="majorBidi" w:cstheme="majorBidi"/>
          <w:b/>
          <w:bCs/>
          <w:iCs/>
          <w:sz w:val="22"/>
          <w:szCs w:val="22"/>
          <w:lang w:val="en-US"/>
        </w:rPr>
      </w:pPr>
      <w:r w:rsidRPr="00FE4865">
        <w:rPr>
          <w:rFonts w:asciiTheme="majorBidi" w:hAnsiTheme="majorBidi" w:cstheme="majorBidi"/>
          <w:b/>
          <w:bCs/>
          <w:iCs/>
          <w:sz w:val="22"/>
          <w:szCs w:val="22"/>
          <w:lang w:val="en-US"/>
        </w:rPr>
        <w:t>Tendency to Use Innovation in Arabic Poetry Course Learning</w:t>
      </w:r>
    </w:p>
    <w:p w14:paraId="53329FB6" w14:textId="3BA8AC33" w:rsidR="00885FFB" w:rsidRPr="00FE4865" w:rsidRDefault="00885FFB"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 xml:space="preserve">The findings in </w:t>
      </w:r>
      <w:r w:rsidR="00FB57DD" w:rsidRPr="00FE4865">
        <w:rPr>
          <w:rFonts w:asciiTheme="majorBidi" w:hAnsiTheme="majorBidi" w:cstheme="majorBidi"/>
          <w:iCs/>
          <w:sz w:val="22"/>
          <w:szCs w:val="22"/>
          <w:lang w:val="en-US"/>
        </w:rPr>
        <w:t>T</w:t>
      </w:r>
      <w:r w:rsidRPr="00FE4865">
        <w:rPr>
          <w:rFonts w:asciiTheme="majorBidi" w:hAnsiTheme="majorBidi" w:cstheme="majorBidi"/>
          <w:iCs/>
          <w:sz w:val="22"/>
          <w:szCs w:val="22"/>
          <w:lang w:val="en-US"/>
        </w:rPr>
        <w:t xml:space="preserve">able 4 show the mean score and standard deviation of the results from the feedback given by respondents </w:t>
      </w:r>
      <w:r w:rsidR="00FB57DD" w:rsidRPr="00FE4865">
        <w:rPr>
          <w:rFonts w:asciiTheme="majorBidi" w:hAnsiTheme="majorBidi" w:cstheme="majorBidi"/>
          <w:iCs/>
          <w:sz w:val="22"/>
          <w:szCs w:val="22"/>
          <w:lang w:val="en-US"/>
        </w:rPr>
        <w:t>pertaining to innovation in Arabic poetry course learning.</w:t>
      </w:r>
    </w:p>
    <w:p w14:paraId="6BE69F90" w14:textId="07FEC0AF" w:rsidR="00535ED2" w:rsidRPr="00FE4865" w:rsidRDefault="00535ED2" w:rsidP="00FE4865">
      <w:pPr>
        <w:autoSpaceDE w:val="0"/>
        <w:autoSpaceDN w:val="0"/>
        <w:adjustRightInd w:val="0"/>
        <w:spacing w:line="480" w:lineRule="auto"/>
        <w:ind w:firstLine="720"/>
        <w:jc w:val="both"/>
        <w:rPr>
          <w:rFonts w:asciiTheme="majorBidi" w:hAnsiTheme="majorBidi" w:cstheme="majorBidi"/>
          <w:sz w:val="22"/>
          <w:szCs w:val="22"/>
        </w:rPr>
      </w:pPr>
      <w:r w:rsidRPr="00FE4865">
        <w:rPr>
          <w:rFonts w:asciiTheme="majorBidi" w:hAnsiTheme="majorBidi" w:cstheme="majorBidi"/>
          <w:iCs/>
          <w:sz w:val="22"/>
          <w:szCs w:val="22"/>
          <w:lang w:val="en-US"/>
        </w:rPr>
        <w:t>.</w:t>
      </w:r>
      <w:r w:rsidRPr="00FE4865">
        <w:rPr>
          <w:rFonts w:asciiTheme="majorBidi" w:hAnsiTheme="majorBidi" w:cstheme="majorBidi"/>
          <w:sz w:val="22"/>
          <w:szCs w:val="22"/>
        </w:rPr>
        <w:t xml:space="preserve"> </w:t>
      </w:r>
    </w:p>
    <w:p w14:paraId="2F1730B2" w14:textId="3C75BC5D" w:rsidR="00885FFB" w:rsidRPr="00C620AE" w:rsidRDefault="00885FFB" w:rsidP="00FE4865">
      <w:pPr>
        <w:autoSpaceDE w:val="0"/>
        <w:autoSpaceDN w:val="0"/>
        <w:adjustRightInd w:val="0"/>
        <w:spacing w:line="480" w:lineRule="auto"/>
        <w:jc w:val="both"/>
        <w:rPr>
          <w:rFonts w:asciiTheme="majorBidi" w:hAnsiTheme="majorBidi" w:cstheme="majorBidi"/>
          <w:b/>
          <w:bCs/>
          <w:iCs/>
          <w:sz w:val="20"/>
          <w:lang w:val="en-US"/>
        </w:rPr>
      </w:pPr>
      <w:r w:rsidRPr="00C620AE">
        <w:rPr>
          <w:rFonts w:asciiTheme="majorBidi" w:hAnsiTheme="majorBidi" w:cstheme="majorBidi"/>
          <w:b/>
          <w:bCs/>
          <w:iCs/>
          <w:sz w:val="20"/>
          <w:lang w:val="en-US"/>
        </w:rPr>
        <w:t>Table 4. Tendency to Use Innovation in Learning Arabic Poetry Courses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857"/>
        <w:gridCol w:w="705"/>
        <w:gridCol w:w="566"/>
        <w:gridCol w:w="1438"/>
      </w:tblGrid>
      <w:tr w:rsidR="007C4AF8" w:rsidRPr="00C620AE" w14:paraId="3A8678CC" w14:textId="77777777" w:rsidTr="00FF16E1">
        <w:tc>
          <w:tcPr>
            <w:tcW w:w="0" w:type="auto"/>
            <w:tcBorders>
              <w:top w:val="single" w:sz="4" w:space="0" w:color="auto"/>
              <w:bottom w:val="single" w:sz="4" w:space="0" w:color="auto"/>
            </w:tcBorders>
          </w:tcPr>
          <w:p w14:paraId="5B13D35C" w14:textId="1E328248" w:rsidR="007C4AF8" w:rsidRPr="00C620AE" w:rsidRDefault="007C4AF8" w:rsidP="00FE4865">
            <w:pPr>
              <w:widowControl/>
              <w:spacing w:before="20" w:after="20" w:line="480" w:lineRule="auto"/>
              <w:rPr>
                <w:rFonts w:asciiTheme="majorBidi" w:eastAsia="Times New Roman" w:hAnsiTheme="majorBidi" w:cstheme="majorBidi"/>
                <w:b/>
                <w:bCs/>
                <w:sz w:val="20"/>
                <w:lang w:eastAsia="ms-MY"/>
              </w:rPr>
            </w:pPr>
          </w:p>
        </w:tc>
        <w:tc>
          <w:tcPr>
            <w:tcW w:w="0" w:type="auto"/>
            <w:tcBorders>
              <w:top w:val="single" w:sz="4" w:space="0" w:color="auto"/>
              <w:bottom w:val="single" w:sz="4" w:space="0" w:color="auto"/>
            </w:tcBorders>
            <w:vAlign w:val="center"/>
          </w:tcPr>
          <w:p w14:paraId="22A048B1" w14:textId="006DC64D" w:rsidR="007C4AF8" w:rsidRPr="00C620AE" w:rsidRDefault="00885FFB" w:rsidP="00FE4865">
            <w:pPr>
              <w:widowControl/>
              <w:spacing w:before="20" w:after="20" w:line="480" w:lineRule="auto"/>
              <w:rPr>
                <w:rFonts w:asciiTheme="majorBidi" w:eastAsia="Times New Roman" w:hAnsiTheme="majorBidi" w:cstheme="majorBidi"/>
                <w:b/>
                <w:bCs/>
                <w:sz w:val="20"/>
                <w:lang w:eastAsia="ms-MY"/>
              </w:rPr>
            </w:pPr>
            <w:proofErr w:type="spellStart"/>
            <w:r w:rsidRPr="00C620AE">
              <w:rPr>
                <w:rFonts w:asciiTheme="majorBidi" w:hAnsiTheme="majorBidi" w:cstheme="majorBidi"/>
                <w:b/>
                <w:bCs/>
                <w:sz w:val="20"/>
                <w:lang w:eastAsia="ms-MY"/>
              </w:rPr>
              <w:t>Table</w:t>
            </w:r>
            <w:proofErr w:type="spellEnd"/>
            <w:r w:rsidRPr="00C620AE">
              <w:rPr>
                <w:rFonts w:asciiTheme="majorBidi" w:hAnsiTheme="majorBidi" w:cstheme="majorBidi"/>
                <w:b/>
                <w:bCs/>
                <w:sz w:val="20"/>
                <w:lang w:eastAsia="ms-MY"/>
              </w:rPr>
              <w:t xml:space="preserve"> 4. </w:t>
            </w:r>
            <w:proofErr w:type="spellStart"/>
            <w:r w:rsidRPr="00C620AE">
              <w:rPr>
                <w:rFonts w:asciiTheme="majorBidi" w:hAnsiTheme="majorBidi" w:cstheme="majorBidi"/>
                <w:b/>
                <w:bCs/>
                <w:sz w:val="20"/>
                <w:lang w:eastAsia="ms-MY"/>
              </w:rPr>
              <w:t>Tendency</w:t>
            </w:r>
            <w:proofErr w:type="spellEnd"/>
            <w:r w:rsidRPr="00C620AE">
              <w:rPr>
                <w:rFonts w:asciiTheme="majorBidi" w:hAnsiTheme="majorBidi" w:cstheme="majorBidi"/>
                <w:b/>
                <w:bCs/>
                <w:sz w:val="20"/>
                <w:lang w:eastAsia="ms-MY"/>
              </w:rPr>
              <w:t xml:space="preserve"> </w:t>
            </w:r>
            <w:proofErr w:type="spellStart"/>
            <w:r w:rsidRPr="00C620AE">
              <w:rPr>
                <w:rFonts w:asciiTheme="majorBidi" w:hAnsiTheme="majorBidi" w:cstheme="majorBidi"/>
                <w:b/>
                <w:bCs/>
                <w:sz w:val="20"/>
                <w:lang w:eastAsia="ms-MY"/>
              </w:rPr>
              <w:t>to</w:t>
            </w:r>
            <w:proofErr w:type="spellEnd"/>
            <w:r w:rsidRPr="00C620AE">
              <w:rPr>
                <w:rFonts w:asciiTheme="majorBidi" w:hAnsiTheme="majorBidi" w:cstheme="majorBidi"/>
                <w:b/>
                <w:bCs/>
                <w:sz w:val="20"/>
                <w:lang w:eastAsia="ms-MY"/>
              </w:rPr>
              <w:t xml:space="preserve"> </w:t>
            </w:r>
            <w:proofErr w:type="spellStart"/>
            <w:r w:rsidRPr="00C620AE">
              <w:rPr>
                <w:rFonts w:asciiTheme="majorBidi" w:hAnsiTheme="majorBidi" w:cstheme="majorBidi"/>
                <w:b/>
                <w:bCs/>
                <w:sz w:val="20"/>
                <w:lang w:eastAsia="ms-MY"/>
              </w:rPr>
              <w:t>Use</w:t>
            </w:r>
            <w:proofErr w:type="spellEnd"/>
            <w:r w:rsidRPr="00C620AE">
              <w:rPr>
                <w:rFonts w:asciiTheme="majorBidi" w:hAnsiTheme="majorBidi" w:cstheme="majorBidi"/>
                <w:b/>
                <w:bCs/>
                <w:sz w:val="20"/>
                <w:lang w:eastAsia="ms-MY"/>
              </w:rPr>
              <w:t xml:space="preserve"> </w:t>
            </w:r>
            <w:proofErr w:type="spellStart"/>
            <w:r w:rsidRPr="00C620AE">
              <w:rPr>
                <w:rFonts w:asciiTheme="majorBidi" w:hAnsiTheme="majorBidi" w:cstheme="majorBidi"/>
                <w:b/>
                <w:bCs/>
                <w:sz w:val="20"/>
                <w:lang w:eastAsia="ms-MY"/>
              </w:rPr>
              <w:t>Innovation</w:t>
            </w:r>
            <w:proofErr w:type="spellEnd"/>
            <w:r w:rsidRPr="00C620AE">
              <w:rPr>
                <w:rFonts w:asciiTheme="majorBidi" w:hAnsiTheme="majorBidi" w:cstheme="majorBidi"/>
                <w:b/>
                <w:bCs/>
                <w:sz w:val="20"/>
                <w:lang w:eastAsia="ms-MY"/>
              </w:rPr>
              <w:t xml:space="preserve"> in </w:t>
            </w:r>
            <w:proofErr w:type="spellStart"/>
            <w:r w:rsidRPr="00C620AE">
              <w:rPr>
                <w:rFonts w:asciiTheme="majorBidi" w:hAnsiTheme="majorBidi" w:cstheme="majorBidi"/>
                <w:b/>
                <w:bCs/>
                <w:sz w:val="20"/>
                <w:lang w:eastAsia="ms-MY"/>
              </w:rPr>
              <w:t>Learning</w:t>
            </w:r>
            <w:proofErr w:type="spellEnd"/>
            <w:r w:rsidRPr="00C620AE">
              <w:rPr>
                <w:rFonts w:asciiTheme="majorBidi" w:hAnsiTheme="majorBidi" w:cstheme="majorBidi"/>
                <w:b/>
                <w:bCs/>
                <w:sz w:val="20"/>
                <w:lang w:eastAsia="ms-MY"/>
              </w:rPr>
              <w:t xml:space="preserve"> </w:t>
            </w:r>
            <w:proofErr w:type="spellStart"/>
            <w:r w:rsidRPr="00C620AE">
              <w:rPr>
                <w:rFonts w:asciiTheme="majorBidi" w:hAnsiTheme="majorBidi" w:cstheme="majorBidi"/>
                <w:b/>
                <w:bCs/>
                <w:sz w:val="20"/>
                <w:lang w:eastAsia="ms-MY"/>
              </w:rPr>
              <w:t>Arabic</w:t>
            </w:r>
            <w:proofErr w:type="spellEnd"/>
            <w:r w:rsidRPr="00C620AE">
              <w:rPr>
                <w:rFonts w:asciiTheme="majorBidi" w:hAnsiTheme="majorBidi" w:cstheme="majorBidi"/>
                <w:b/>
                <w:bCs/>
                <w:sz w:val="20"/>
                <w:lang w:eastAsia="ms-MY"/>
              </w:rPr>
              <w:t xml:space="preserve"> </w:t>
            </w:r>
            <w:proofErr w:type="spellStart"/>
            <w:r w:rsidRPr="00C620AE">
              <w:rPr>
                <w:rFonts w:asciiTheme="majorBidi" w:hAnsiTheme="majorBidi" w:cstheme="majorBidi"/>
                <w:b/>
                <w:bCs/>
                <w:sz w:val="20"/>
                <w:lang w:eastAsia="ms-MY"/>
              </w:rPr>
              <w:t>Poetry</w:t>
            </w:r>
            <w:proofErr w:type="spellEnd"/>
            <w:r w:rsidRPr="00C620AE">
              <w:rPr>
                <w:rFonts w:asciiTheme="majorBidi" w:hAnsiTheme="majorBidi" w:cstheme="majorBidi"/>
                <w:b/>
                <w:bCs/>
                <w:sz w:val="20"/>
                <w:lang w:eastAsia="ms-MY"/>
              </w:rPr>
              <w:t xml:space="preserve"> </w:t>
            </w:r>
            <w:proofErr w:type="spellStart"/>
            <w:r w:rsidRPr="00C620AE">
              <w:rPr>
                <w:rFonts w:asciiTheme="majorBidi" w:hAnsiTheme="majorBidi" w:cstheme="majorBidi"/>
                <w:b/>
                <w:bCs/>
                <w:sz w:val="20"/>
                <w:lang w:eastAsia="ms-MY"/>
              </w:rPr>
              <w:t>Courses</w:t>
            </w:r>
            <w:proofErr w:type="spellEnd"/>
          </w:p>
        </w:tc>
        <w:tc>
          <w:tcPr>
            <w:tcW w:w="0" w:type="auto"/>
            <w:tcBorders>
              <w:top w:val="single" w:sz="4" w:space="0" w:color="auto"/>
              <w:bottom w:val="single" w:sz="4" w:space="0" w:color="auto"/>
            </w:tcBorders>
            <w:vAlign w:val="center"/>
          </w:tcPr>
          <w:p w14:paraId="7A1160B9" w14:textId="61C043F9" w:rsidR="007C4AF8" w:rsidRPr="00C620AE" w:rsidRDefault="007C4AF8" w:rsidP="00FE4865">
            <w:pPr>
              <w:widowControl/>
              <w:spacing w:before="20" w:after="20" w:line="480" w:lineRule="auto"/>
              <w:rPr>
                <w:rFonts w:asciiTheme="majorBidi" w:eastAsia="Times New Roman" w:hAnsiTheme="majorBidi" w:cstheme="majorBidi"/>
                <w:b/>
                <w:bCs/>
                <w:sz w:val="20"/>
                <w:lang w:eastAsia="ms-MY"/>
              </w:rPr>
            </w:pPr>
            <w:proofErr w:type="spellStart"/>
            <w:r w:rsidRPr="00C620AE">
              <w:rPr>
                <w:rFonts w:asciiTheme="majorBidi" w:hAnsiTheme="majorBidi" w:cstheme="majorBidi"/>
                <w:b/>
                <w:bCs/>
                <w:iCs/>
                <w:sz w:val="20"/>
              </w:rPr>
              <w:t>M</w:t>
            </w:r>
            <w:r w:rsidR="00885FFB" w:rsidRPr="00C620AE">
              <w:rPr>
                <w:rFonts w:asciiTheme="majorBidi" w:hAnsiTheme="majorBidi" w:cstheme="majorBidi"/>
                <w:b/>
                <w:bCs/>
                <w:iCs/>
                <w:sz w:val="20"/>
              </w:rPr>
              <w:t>ean</w:t>
            </w:r>
            <w:proofErr w:type="spellEnd"/>
          </w:p>
        </w:tc>
        <w:tc>
          <w:tcPr>
            <w:tcW w:w="0" w:type="auto"/>
            <w:tcBorders>
              <w:top w:val="single" w:sz="4" w:space="0" w:color="auto"/>
              <w:bottom w:val="single" w:sz="4" w:space="0" w:color="auto"/>
            </w:tcBorders>
            <w:vAlign w:val="center"/>
          </w:tcPr>
          <w:p w14:paraId="07B8A2C7" w14:textId="2023ADD0" w:rsidR="007C4AF8" w:rsidRPr="00C620AE" w:rsidRDefault="007C4AF8" w:rsidP="00FE4865">
            <w:pPr>
              <w:widowControl/>
              <w:spacing w:before="20" w:after="20" w:line="480" w:lineRule="auto"/>
              <w:jc w:val="center"/>
              <w:rPr>
                <w:rFonts w:asciiTheme="majorBidi" w:eastAsia="Times New Roman" w:hAnsiTheme="majorBidi" w:cstheme="majorBidi"/>
                <w:b/>
                <w:bCs/>
                <w:sz w:val="20"/>
                <w:lang w:eastAsia="ms-MY"/>
              </w:rPr>
            </w:pPr>
            <w:r w:rsidRPr="00C620AE">
              <w:rPr>
                <w:rFonts w:asciiTheme="majorBidi" w:hAnsiTheme="majorBidi" w:cstheme="majorBidi"/>
                <w:b/>
                <w:bCs/>
                <w:iCs/>
                <w:sz w:val="20"/>
              </w:rPr>
              <w:t>S</w:t>
            </w:r>
            <w:r w:rsidR="00885FFB" w:rsidRPr="00C620AE">
              <w:rPr>
                <w:rFonts w:asciiTheme="majorBidi" w:hAnsiTheme="majorBidi" w:cstheme="majorBidi"/>
                <w:b/>
                <w:bCs/>
                <w:iCs/>
                <w:sz w:val="20"/>
              </w:rPr>
              <w:t>D</w:t>
            </w:r>
          </w:p>
        </w:tc>
        <w:tc>
          <w:tcPr>
            <w:tcW w:w="0" w:type="auto"/>
            <w:tcBorders>
              <w:top w:val="single" w:sz="4" w:space="0" w:color="auto"/>
              <w:bottom w:val="single" w:sz="4" w:space="0" w:color="auto"/>
            </w:tcBorders>
            <w:vAlign w:val="center"/>
          </w:tcPr>
          <w:p w14:paraId="514972A6" w14:textId="0ED1B8F5" w:rsidR="007C4AF8" w:rsidRPr="00C620AE" w:rsidRDefault="007C4AF8" w:rsidP="00FE4865">
            <w:pPr>
              <w:widowControl/>
              <w:spacing w:before="20" w:after="20" w:line="480" w:lineRule="auto"/>
              <w:rPr>
                <w:rFonts w:asciiTheme="majorBidi" w:eastAsia="Times New Roman" w:hAnsiTheme="majorBidi" w:cstheme="majorBidi"/>
                <w:b/>
                <w:bCs/>
                <w:sz w:val="20"/>
                <w:lang w:eastAsia="ms-MY"/>
              </w:rPr>
            </w:pPr>
            <w:proofErr w:type="spellStart"/>
            <w:r w:rsidRPr="00C620AE">
              <w:rPr>
                <w:rFonts w:asciiTheme="majorBidi" w:hAnsiTheme="majorBidi" w:cstheme="majorBidi"/>
                <w:b/>
                <w:bCs/>
                <w:iCs/>
                <w:sz w:val="20"/>
              </w:rPr>
              <w:t>Interpreta</w:t>
            </w:r>
            <w:r w:rsidR="00885FFB" w:rsidRPr="00C620AE">
              <w:rPr>
                <w:rFonts w:asciiTheme="majorBidi" w:hAnsiTheme="majorBidi" w:cstheme="majorBidi"/>
                <w:b/>
                <w:bCs/>
                <w:iCs/>
                <w:sz w:val="20"/>
              </w:rPr>
              <w:t>tion</w:t>
            </w:r>
            <w:proofErr w:type="spellEnd"/>
          </w:p>
        </w:tc>
      </w:tr>
      <w:tr w:rsidR="007C4AF8" w:rsidRPr="00C620AE" w14:paraId="017EEB7B" w14:textId="77777777" w:rsidTr="00FF16E1">
        <w:tc>
          <w:tcPr>
            <w:tcW w:w="0" w:type="auto"/>
            <w:tcBorders>
              <w:top w:val="single" w:sz="4" w:space="0" w:color="auto"/>
            </w:tcBorders>
          </w:tcPr>
          <w:p w14:paraId="2E706C00" w14:textId="250C6344" w:rsidR="007C4AF8" w:rsidRPr="00C620AE" w:rsidRDefault="007C4AF8"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D1</w:t>
            </w:r>
          </w:p>
        </w:tc>
        <w:tc>
          <w:tcPr>
            <w:tcW w:w="0" w:type="auto"/>
            <w:tcBorders>
              <w:top w:val="single" w:sz="4" w:space="0" w:color="auto"/>
            </w:tcBorders>
            <w:vAlign w:val="center"/>
          </w:tcPr>
          <w:p w14:paraId="29EBF58C" w14:textId="0A48937C" w:rsidR="007C4AF8" w:rsidRPr="00C620AE" w:rsidRDefault="00FC738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like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learning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using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new</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innovative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methods</w:t>
            </w:r>
            <w:proofErr w:type="spellEnd"/>
            <w:r w:rsidRPr="00C620AE">
              <w:rPr>
                <w:rFonts w:asciiTheme="majorBidi" w:hAnsiTheme="majorBidi" w:cstheme="majorBidi"/>
                <w:iCs/>
                <w:sz w:val="20"/>
              </w:rPr>
              <w:t>.</w:t>
            </w:r>
          </w:p>
        </w:tc>
        <w:tc>
          <w:tcPr>
            <w:tcW w:w="0" w:type="auto"/>
            <w:tcBorders>
              <w:top w:val="single" w:sz="4" w:space="0" w:color="auto"/>
            </w:tcBorders>
            <w:vAlign w:val="center"/>
          </w:tcPr>
          <w:p w14:paraId="5C37C284" w14:textId="734F0B63" w:rsidR="007C4AF8" w:rsidRPr="00C620AE" w:rsidRDefault="007C4AF8"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4.41</w:t>
            </w:r>
          </w:p>
        </w:tc>
        <w:tc>
          <w:tcPr>
            <w:tcW w:w="0" w:type="auto"/>
            <w:tcBorders>
              <w:top w:val="single" w:sz="4" w:space="0" w:color="auto"/>
            </w:tcBorders>
            <w:vAlign w:val="center"/>
          </w:tcPr>
          <w:p w14:paraId="622E26CE" w14:textId="769416DD" w:rsidR="007C4AF8" w:rsidRPr="00C620AE" w:rsidRDefault="007C4AF8"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.634</w:t>
            </w:r>
          </w:p>
        </w:tc>
        <w:tc>
          <w:tcPr>
            <w:tcW w:w="0" w:type="auto"/>
            <w:tcBorders>
              <w:top w:val="single" w:sz="4" w:space="0" w:color="auto"/>
            </w:tcBorders>
            <w:vAlign w:val="center"/>
          </w:tcPr>
          <w:p w14:paraId="1F939969" w14:textId="77F2E1CC" w:rsidR="007C4AF8"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High</w:t>
            </w:r>
            <w:proofErr w:type="spellEnd"/>
          </w:p>
        </w:tc>
      </w:tr>
      <w:tr w:rsidR="00885FFB" w:rsidRPr="00C620AE" w14:paraId="0E0BBB9F" w14:textId="77777777" w:rsidTr="00B77B59">
        <w:tc>
          <w:tcPr>
            <w:tcW w:w="0" w:type="auto"/>
          </w:tcPr>
          <w:p w14:paraId="17ED6C60" w14:textId="440D9A29"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D2</w:t>
            </w:r>
          </w:p>
        </w:tc>
        <w:tc>
          <w:tcPr>
            <w:tcW w:w="0" w:type="auto"/>
            <w:vAlign w:val="center"/>
          </w:tcPr>
          <w:p w14:paraId="0A6357C0" w14:textId="61540752" w:rsidR="00885FFB" w:rsidRPr="00C620AE" w:rsidRDefault="00FC738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like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using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mobile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devices</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learning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process</w:t>
            </w:r>
            <w:proofErr w:type="spellEnd"/>
            <w:r w:rsidRPr="00C620AE">
              <w:rPr>
                <w:rFonts w:asciiTheme="majorBidi" w:hAnsiTheme="majorBidi" w:cstheme="majorBidi"/>
                <w:iCs/>
                <w:sz w:val="20"/>
              </w:rPr>
              <w:t>.</w:t>
            </w:r>
          </w:p>
        </w:tc>
        <w:tc>
          <w:tcPr>
            <w:tcW w:w="0" w:type="auto"/>
            <w:vAlign w:val="center"/>
          </w:tcPr>
          <w:p w14:paraId="202A0F0F" w14:textId="24CF4F31"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4.46</w:t>
            </w:r>
          </w:p>
        </w:tc>
        <w:tc>
          <w:tcPr>
            <w:tcW w:w="0" w:type="auto"/>
            <w:vAlign w:val="center"/>
          </w:tcPr>
          <w:p w14:paraId="08906FAB" w14:textId="2A3E2269"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.622</w:t>
            </w:r>
          </w:p>
        </w:tc>
        <w:tc>
          <w:tcPr>
            <w:tcW w:w="0" w:type="auto"/>
          </w:tcPr>
          <w:p w14:paraId="2818B5F5" w14:textId="76C762F8"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High</w:t>
            </w:r>
            <w:proofErr w:type="spellEnd"/>
          </w:p>
        </w:tc>
      </w:tr>
      <w:tr w:rsidR="00885FFB" w:rsidRPr="00C620AE" w14:paraId="74FAEEE6" w14:textId="77777777" w:rsidTr="00B77B59">
        <w:tc>
          <w:tcPr>
            <w:tcW w:w="0" w:type="auto"/>
          </w:tcPr>
          <w:p w14:paraId="1BB81B97" w14:textId="080BB602"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D3</w:t>
            </w:r>
          </w:p>
        </w:tc>
        <w:tc>
          <w:tcPr>
            <w:tcW w:w="0" w:type="auto"/>
            <w:vAlign w:val="center"/>
          </w:tcPr>
          <w:p w14:paraId="01073E29" w14:textId="54CD4C66" w:rsidR="00885FFB" w:rsidRPr="00C620AE" w:rsidRDefault="00FC738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like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using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technology</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learning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process</w:t>
            </w:r>
            <w:proofErr w:type="spellEnd"/>
            <w:r w:rsidRPr="00C620AE">
              <w:rPr>
                <w:rFonts w:asciiTheme="majorBidi" w:hAnsiTheme="majorBidi" w:cstheme="majorBidi"/>
                <w:iCs/>
                <w:sz w:val="20"/>
              </w:rPr>
              <w:t>.</w:t>
            </w:r>
          </w:p>
        </w:tc>
        <w:tc>
          <w:tcPr>
            <w:tcW w:w="0" w:type="auto"/>
            <w:vAlign w:val="center"/>
          </w:tcPr>
          <w:p w14:paraId="0DE85741" w14:textId="1C40EF5E"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4.47</w:t>
            </w:r>
          </w:p>
        </w:tc>
        <w:tc>
          <w:tcPr>
            <w:tcW w:w="0" w:type="auto"/>
            <w:vAlign w:val="center"/>
          </w:tcPr>
          <w:p w14:paraId="25682079" w14:textId="2CBACF04"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.649</w:t>
            </w:r>
          </w:p>
        </w:tc>
        <w:tc>
          <w:tcPr>
            <w:tcW w:w="0" w:type="auto"/>
          </w:tcPr>
          <w:p w14:paraId="26B2885B" w14:textId="03E07903"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High</w:t>
            </w:r>
            <w:proofErr w:type="spellEnd"/>
          </w:p>
        </w:tc>
      </w:tr>
      <w:tr w:rsidR="00885FFB" w:rsidRPr="00C620AE" w14:paraId="46B76FD1" w14:textId="77777777" w:rsidTr="00B77B59">
        <w:tc>
          <w:tcPr>
            <w:tcW w:w="0" w:type="auto"/>
          </w:tcPr>
          <w:p w14:paraId="05EA256C" w14:textId="21D299A0"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D4</w:t>
            </w:r>
          </w:p>
        </w:tc>
        <w:tc>
          <w:tcPr>
            <w:tcW w:w="0" w:type="auto"/>
            <w:vAlign w:val="center"/>
          </w:tcPr>
          <w:p w14:paraId="02AA59F8" w14:textId="069E632E" w:rsidR="00885FFB" w:rsidRPr="00C620AE" w:rsidRDefault="00FC738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like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integration</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audio in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course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materials</w:t>
            </w:r>
            <w:proofErr w:type="spellEnd"/>
            <w:r w:rsidRPr="00C620AE">
              <w:rPr>
                <w:rFonts w:asciiTheme="majorBidi" w:hAnsiTheme="majorBidi" w:cstheme="majorBidi"/>
                <w:iCs/>
                <w:sz w:val="20"/>
              </w:rPr>
              <w:t>.</w:t>
            </w:r>
          </w:p>
        </w:tc>
        <w:tc>
          <w:tcPr>
            <w:tcW w:w="0" w:type="auto"/>
            <w:vAlign w:val="center"/>
          </w:tcPr>
          <w:p w14:paraId="5C4A43FD" w14:textId="1BD26455"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4.35</w:t>
            </w:r>
          </w:p>
        </w:tc>
        <w:tc>
          <w:tcPr>
            <w:tcW w:w="0" w:type="auto"/>
            <w:vAlign w:val="center"/>
          </w:tcPr>
          <w:p w14:paraId="281F2EA6" w14:textId="15A4A120"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.641</w:t>
            </w:r>
          </w:p>
        </w:tc>
        <w:tc>
          <w:tcPr>
            <w:tcW w:w="0" w:type="auto"/>
          </w:tcPr>
          <w:p w14:paraId="4F4D4E0D" w14:textId="6C750E9D"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High</w:t>
            </w:r>
            <w:proofErr w:type="spellEnd"/>
          </w:p>
        </w:tc>
      </w:tr>
      <w:tr w:rsidR="00885FFB" w:rsidRPr="00C620AE" w14:paraId="7DC9A98D" w14:textId="77777777" w:rsidTr="00B77B59">
        <w:tc>
          <w:tcPr>
            <w:tcW w:w="0" w:type="auto"/>
          </w:tcPr>
          <w:p w14:paraId="2AE1B6AD" w14:textId="6844275B"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D5</w:t>
            </w:r>
          </w:p>
        </w:tc>
        <w:tc>
          <w:tcPr>
            <w:tcW w:w="0" w:type="auto"/>
            <w:vAlign w:val="center"/>
          </w:tcPr>
          <w:p w14:paraId="3029C811" w14:textId="3A9F26C0" w:rsidR="00885FFB" w:rsidRPr="00C620AE" w:rsidRDefault="00FC738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like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accessing</w:t>
            </w:r>
            <w:proofErr w:type="spellEnd"/>
            <w:r w:rsidRPr="00C620AE">
              <w:rPr>
                <w:rFonts w:asciiTheme="majorBidi" w:hAnsiTheme="majorBidi" w:cstheme="majorBidi"/>
                <w:iCs/>
                <w:sz w:val="20"/>
              </w:rPr>
              <w:t xml:space="preserve"> digital </w:t>
            </w:r>
            <w:proofErr w:type="spellStart"/>
            <w:r w:rsidRPr="00C620AE">
              <w:rPr>
                <w:rFonts w:asciiTheme="majorBidi" w:hAnsiTheme="majorBidi" w:cstheme="majorBidi"/>
                <w:iCs/>
                <w:sz w:val="20"/>
              </w:rPr>
              <w:t>learning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materials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compared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traditional</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methods</w:t>
            </w:r>
            <w:proofErr w:type="spellEnd"/>
            <w:r w:rsidRPr="00C620AE">
              <w:rPr>
                <w:rFonts w:asciiTheme="majorBidi" w:hAnsiTheme="majorBidi" w:cstheme="majorBidi"/>
                <w:iCs/>
                <w:sz w:val="20"/>
              </w:rPr>
              <w:t>.</w:t>
            </w:r>
          </w:p>
        </w:tc>
        <w:tc>
          <w:tcPr>
            <w:tcW w:w="0" w:type="auto"/>
            <w:vAlign w:val="center"/>
          </w:tcPr>
          <w:p w14:paraId="4DECF703" w14:textId="2C5573C4"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4.32</w:t>
            </w:r>
          </w:p>
        </w:tc>
        <w:tc>
          <w:tcPr>
            <w:tcW w:w="0" w:type="auto"/>
            <w:vAlign w:val="center"/>
          </w:tcPr>
          <w:p w14:paraId="16CD08D5" w14:textId="67C605D7"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.702</w:t>
            </w:r>
          </w:p>
        </w:tc>
        <w:tc>
          <w:tcPr>
            <w:tcW w:w="0" w:type="auto"/>
          </w:tcPr>
          <w:p w14:paraId="52D88594" w14:textId="689A5F38"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High</w:t>
            </w:r>
            <w:proofErr w:type="spellEnd"/>
          </w:p>
        </w:tc>
      </w:tr>
      <w:tr w:rsidR="00885FFB" w:rsidRPr="00C620AE" w14:paraId="3E53D0A1" w14:textId="77777777" w:rsidTr="00B77B59">
        <w:tc>
          <w:tcPr>
            <w:tcW w:w="0" w:type="auto"/>
          </w:tcPr>
          <w:p w14:paraId="4F1E15AE" w14:textId="1E641517"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D6</w:t>
            </w:r>
          </w:p>
        </w:tc>
        <w:tc>
          <w:tcPr>
            <w:tcW w:w="0" w:type="auto"/>
            <w:vAlign w:val="center"/>
          </w:tcPr>
          <w:p w14:paraId="5032A26E" w14:textId="2A8CD1D0" w:rsidR="00885FFB" w:rsidRPr="00C620AE" w:rsidRDefault="00FC738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like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interactive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activities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understand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00850A99" w:rsidRPr="00C620AE">
              <w:rPr>
                <w:rFonts w:asciiTheme="majorBidi" w:hAnsiTheme="majorBidi" w:cstheme="majorBidi"/>
                <w:iCs/>
                <w:sz w:val="20"/>
              </w:rPr>
              <w:t>.</w:t>
            </w:r>
          </w:p>
        </w:tc>
        <w:tc>
          <w:tcPr>
            <w:tcW w:w="0" w:type="auto"/>
            <w:vAlign w:val="center"/>
          </w:tcPr>
          <w:p w14:paraId="418E3738" w14:textId="45607437"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4.41</w:t>
            </w:r>
          </w:p>
        </w:tc>
        <w:tc>
          <w:tcPr>
            <w:tcW w:w="0" w:type="auto"/>
            <w:vAlign w:val="center"/>
          </w:tcPr>
          <w:p w14:paraId="07E93058" w14:textId="32DAF24E"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.588</w:t>
            </w:r>
          </w:p>
        </w:tc>
        <w:tc>
          <w:tcPr>
            <w:tcW w:w="0" w:type="auto"/>
          </w:tcPr>
          <w:p w14:paraId="17F06102" w14:textId="15200530"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High</w:t>
            </w:r>
            <w:proofErr w:type="spellEnd"/>
          </w:p>
        </w:tc>
      </w:tr>
      <w:tr w:rsidR="00885FFB" w:rsidRPr="00C620AE" w14:paraId="285CD65F" w14:textId="77777777" w:rsidTr="00B77B59">
        <w:tc>
          <w:tcPr>
            <w:tcW w:w="0" w:type="auto"/>
          </w:tcPr>
          <w:p w14:paraId="02F81999" w14:textId="390BD643"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D7</w:t>
            </w:r>
          </w:p>
        </w:tc>
        <w:tc>
          <w:tcPr>
            <w:tcW w:w="0" w:type="auto"/>
            <w:vAlign w:val="center"/>
          </w:tcPr>
          <w:p w14:paraId="02FAA1AE" w14:textId="70F0286F" w:rsidR="00885FFB" w:rsidRPr="00C620AE" w:rsidRDefault="00FC738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like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learning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that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involves</w:t>
            </w:r>
            <w:proofErr w:type="spellEnd"/>
            <w:r w:rsidRPr="00C620AE">
              <w:rPr>
                <w:rFonts w:asciiTheme="majorBidi" w:hAnsiTheme="majorBidi" w:cstheme="majorBidi"/>
                <w:iCs/>
                <w:sz w:val="20"/>
              </w:rPr>
              <w:t xml:space="preserve"> AR </w:t>
            </w:r>
            <w:proofErr w:type="spellStart"/>
            <w:r w:rsidRPr="00C620AE">
              <w:rPr>
                <w:rFonts w:asciiTheme="majorBidi" w:hAnsiTheme="majorBidi" w:cstheme="majorBidi"/>
                <w:iCs/>
                <w:sz w:val="20"/>
              </w:rPr>
              <w:t>technology</w:t>
            </w:r>
            <w:proofErr w:type="spellEnd"/>
            <w:r w:rsidRPr="00C620AE">
              <w:rPr>
                <w:rFonts w:asciiTheme="majorBidi" w:hAnsiTheme="majorBidi" w:cstheme="majorBidi"/>
                <w:iCs/>
                <w:sz w:val="20"/>
              </w:rPr>
              <w:t>.</w:t>
            </w:r>
          </w:p>
        </w:tc>
        <w:tc>
          <w:tcPr>
            <w:tcW w:w="0" w:type="auto"/>
            <w:vAlign w:val="center"/>
          </w:tcPr>
          <w:p w14:paraId="6419524C" w14:textId="0677B390"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4.34</w:t>
            </w:r>
          </w:p>
        </w:tc>
        <w:tc>
          <w:tcPr>
            <w:tcW w:w="0" w:type="auto"/>
            <w:vAlign w:val="center"/>
          </w:tcPr>
          <w:p w14:paraId="3A772664" w14:textId="148E7514"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.682</w:t>
            </w:r>
          </w:p>
        </w:tc>
        <w:tc>
          <w:tcPr>
            <w:tcW w:w="0" w:type="auto"/>
          </w:tcPr>
          <w:p w14:paraId="08089509" w14:textId="598F89C2"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High</w:t>
            </w:r>
            <w:proofErr w:type="spellEnd"/>
          </w:p>
        </w:tc>
      </w:tr>
      <w:tr w:rsidR="00885FFB" w:rsidRPr="00C620AE" w14:paraId="1A203C65" w14:textId="77777777" w:rsidTr="00B77B59">
        <w:tc>
          <w:tcPr>
            <w:tcW w:w="0" w:type="auto"/>
          </w:tcPr>
          <w:p w14:paraId="5556A3B8" w14:textId="4ACB63E3"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D8</w:t>
            </w:r>
          </w:p>
        </w:tc>
        <w:tc>
          <w:tcPr>
            <w:tcW w:w="0" w:type="auto"/>
            <w:vAlign w:val="center"/>
          </w:tcPr>
          <w:p w14:paraId="77D3BF7A" w14:textId="3851C01B" w:rsidR="00885FFB" w:rsidRPr="00C620AE" w:rsidRDefault="00FC738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w:t>
            </w:r>
            <w:proofErr w:type="spellStart"/>
            <w:r w:rsidRPr="00C620AE">
              <w:rPr>
                <w:rFonts w:asciiTheme="majorBidi" w:hAnsiTheme="majorBidi" w:cstheme="majorBidi"/>
                <w:iCs/>
                <w:sz w:val="20"/>
              </w:rPr>
              <w:t>feel</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innovation</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important</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learning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w:t>
            </w:r>
          </w:p>
        </w:tc>
        <w:tc>
          <w:tcPr>
            <w:tcW w:w="0" w:type="auto"/>
            <w:vAlign w:val="center"/>
          </w:tcPr>
          <w:p w14:paraId="1165B245" w14:textId="2D5114BA"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4.44</w:t>
            </w:r>
          </w:p>
        </w:tc>
        <w:tc>
          <w:tcPr>
            <w:tcW w:w="0" w:type="auto"/>
            <w:vAlign w:val="center"/>
          </w:tcPr>
          <w:p w14:paraId="0574B9CB" w14:textId="382E3278"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.562</w:t>
            </w:r>
          </w:p>
        </w:tc>
        <w:tc>
          <w:tcPr>
            <w:tcW w:w="0" w:type="auto"/>
          </w:tcPr>
          <w:p w14:paraId="6A08411D" w14:textId="3369DFA4"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High</w:t>
            </w:r>
            <w:proofErr w:type="spellEnd"/>
          </w:p>
        </w:tc>
      </w:tr>
      <w:tr w:rsidR="00885FFB" w:rsidRPr="00C620AE" w14:paraId="4B0206FE" w14:textId="77777777" w:rsidTr="00B77B59">
        <w:tc>
          <w:tcPr>
            <w:tcW w:w="0" w:type="auto"/>
          </w:tcPr>
          <w:p w14:paraId="57F04882" w14:textId="34FAFDB7"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D9</w:t>
            </w:r>
          </w:p>
        </w:tc>
        <w:tc>
          <w:tcPr>
            <w:tcW w:w="0" w:type="auto"/>
            <w:vAlign w:val="center"/>
          </w:tcPr>
          <w:p w14:paraId="381A8502" w14:textId="1C2A73D4" w:rsidR="00885FFB" w:rsidRPr="00C620AE" w:rsidRDefault="00FC7388"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am </w:t>
            </w:r>
            <w:proofErr w:type="spellStart"/>
            <w:r w:rsidRPr="00C620AE">
              <w:rPr>
                <w:rFonts w:asciiTheme="majorBidi" w:hAnsiTheme="majorBidi" w:cstheme="majorBidi"/>
                <w:iCs/>
                <w:sz w:val="20"/>
              </w:rPr>
              <w:t>willing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try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new</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technologies</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learning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w:t>
            </w:r>
          </w:p>
        </w:tc>
        <w:tc>
          <w:tcPr>
            <w:tcW w:w="0" w:type="auto"/>
            <w:vAlign w:val="center"/>
          </w:tcPr>
          <w:p w14:paraId="6C6D7923" w14:textId="1D4E3F13"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4.44</w:t>
            </w:r>
          </w:p>
        </w:tc>
        <w:tc>
          <w:tcPr>
            <w:tcW w:w="0" w:type="auto"/>
            <w:vAlign w:val="center"/>
          </w:tcPr>
          <w:p w14:paraId="3ECD24A2" w14:textId="5F52F3E4"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.610</w:t>
            </w:r>
          </w:p>
        </w:tc>
        <w:tc>
          <w:tcPr>
            <w:tcW w:w="0" w:type="auto"/>
          </w:tcPr>
          <w:p w14:paraId="5F032A80" w14:textId="6E5BCDE7"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High</w:t>
            </w:r>
            <w:proofErr w:type="spellEnd"/>
          </w:p>
        </w:tc>
      </w:tr>
      <w:tr w:rsidR="00885FFB" w:rsidRPr="00C620AE" w14:paraId="6EA9BA2E" w14:textId="77777777" w:rsidTr="00B77B59">
        <w:tc>
          <w:tcPr>
            <w:tcW w:w="0" w:type="auto"/>
            <w:tcBorders>
              <w:bottom w:val="single" w:sz="4" w:space="0" w:color="auto"/>
            </w:tcBorders>
          </w:tcPr>
          <w:p w14:paraId="562EA30F" w14:textId="77777777" w:rsidR="00885FFB" w:rsidRPr="00C620AE" w:rsidRDefault="00885FFB" w:rsidP="00FE4865">
            <w:pPr>
              <w:widowControl/>
              <w:spacing w:before="20" w:after="20" w:line="480" w:lineRule="auto"/>
              <w:rPr>
                <w:rFonts w:asciiTheme="majorBidi" w:hAnsiTheme="majorBidi" w:cstheme="majorBidi"/>
                <w:iCs/>
                <w:sz w:val="20"/>
              </w:rPr>
            </w:pPr>
          </w:p>
        </w:tc>
        <w:tc>
          <w:tcPr>
            <w:tcW w:w="0" w:type="auto"/>
            <w:tcBorders>
              <w:bottom w:val="single" w:sz="4" w:space="0" w:color="auto"/>
            </w:tcBorders>
            <w:vAlign w:val="center"/>
          </w:tcPr>
          <w:p w14:paraId="56325AA1" w14:textId="62EF3114" w:rsidR="00885FFB" w:rsidRPr="00C620AE" w:rsidRDefault="00885FFB" w:rsidP="00FE4865">
            <w:pPr>
              <w:widowControl/>
              <w:bidi/>
              <w:spacing w:before="20" w:after="20" w:line="480" w:lineRule="auto"/>
              <w:rPr>
                <w:rFonts w:asciiTheme="majorBidi" w:hAnsiTheme="majorBidi" w:cstheme="majorBidi"/>
                <w:b/>
                <w:bCs/>
                <w:i/>
                <w:sz w:val="20"/>
              </w:rPr>
            </w:pPr>
            <w:proofErr w:type="spellStart"/>
            <w:r w:rsidRPr="00C620AE">
              <w:rPr>
                <w:rFonts w:asciiTheme="majorBidi" w:hAnsiTheme="majorBidi" w:cstheme="majorBidi"/>
                <w:b/>
                <w:bCs/>
                <w:i/>
                <w:sz w:val="20"/>
                <w:rtl/>
              </w:rPr>
              <w:t>Average</w:t>
            </w:r>
            <w:proofErr w:type="spellEnd"/>
          </w:p>
        </w:tc>
        <w:tc>
          <w:tcPr>
            <w:tcW w:w="0" w:type="auto"/>
            <w:tcBorders>
              <w:bottom w:val="single" w:sz="4" w:space="0" w:color="auto"/>
            </w:tcBorders>
            <w:vAlign w:val="center"/>
          </w:tcPr>
          <w:p w14:paraId="64CBA6B5" w14:textId="05A08658" w:rsidR="00885FFB" w:rsidRPr="00C620AE" w:rsidRDefault="00885FFB" w:rsidP="00FE4865">
            <w:pPr>
              <w:widowControl/>
              <w:spacing w:before="20" w:after="20" w:line="480" w:lineRule="auto"/>
              <w:rPr>
                <w:rFonts w:asciiTheme="majorBidi" w:hAnsiTheme="majorBidi" w:cstheme="majorBidi"/>
                <w:b/>
                <w:bCs/>
                <w:iCs/>
                <w:sz w:val="20"/>
              </w:rPr>
            </w:pPr>
            <w:r w:rsidRPr="00C620AE">
              <w:rPr>
                <w:rFonts w:asciiTheme="majorBidi" w:hAnsiTheme="majorBidi" w:cstheme="majorBidi"/>
                <w:b/>
                <w:bCs/>
                <w:iCs/>
                <w:sz w:val="20"/>
              </w:rPr>
              <w:t>4.40</w:t>
            </w:r>
          </w:p>
        </w:tc>
        <w:tc>
          <w:tcPr>
            <w:tcW w:w="0" w:type="auto"/>
            <w:tcBorders>
              <w:bottom w:val="single" w:sz="4" w:space="0" w:color="auto"/>
            </w:tcBorders>
            <w:vAlign w:val="center"/>
          </w:tcPr>
          <w:p w14:paraId="73C74DE2" w14:textId="0C636AEA" w:rsidR="00885FFB" w:rsidRPr="00C620AE" w:rsidRDefault="00885FFB" w:rsidP="00FE4865">
            <w:pPr>
              <w:widowControl/>
              <w:spacing w:before="20" w:after="20" w:line="480" w:lineRule="auto"/>
              <w:rPr>
                <w:rFonts w:asciiTheme="majorBidi" w:hAnsiTheme="majorBidi" w:cstheme="majorBidi"/>
                <w:b/>
                <w:bCs/>
                <w:iCs/>
                <w:sz w:val="20"/>
              </w:rPr>
            </w:pPr>
            <w:r w:rsidRPr="00C620AE">
              <w:rPr>
                <w:rFonts w:asciiTheme="majorBidi" w:hAnsiTheme="majorBidi" w:cstheme="majorBidi"/>
                <w:b/>
                <w:bCs/>
                <w:iCs/>
                <w:sz w:val="20"/>
              </w:rPr>
              <w:t>.630</w:t>
            </w:r>
          </w:p>
        </w:tc>
        <w:tc>
          <w:tcPr>
            <w:tcW w:w="0" w:type="auto"/>
            <w:tcBorders>
              <w:bottom w:val="single" w:sz="4" w:space="0" w:color="auto"/>
            </w:tcBorders>
          </w:tcPr>
          <w:p w14:paraId="4003D907" w14:textId="6AFCE07E" w:rsidR="00885FFB" w:rsidRPr="00C620AE" w:rsidRDefault="00885FFB" w:rsidP="00FE4865">
            <w:pPr>
              <w:widowControl/>
              <w:spacing w:before="20" w:after="20" w:line="480" w:lineRule="auto"/>
              <w:jc w:val="center"/>
              <w:rPr>
                <w:rFonts w:asciiTheme="majorBidi" w:hAnsiTheme="majorBidi" w:cstheme="majorBidi"/>
                <w:b/>
                <w:bCs/>
                <w:iCs/>
                <w:sz w:val="20"/>
              </w:rPr>
            </w:pPr>
            <w:proofErr w:type="spellStart"/>
            <w:r w:rsidRPr="00C620AE">
              <w:rPr>
                <w:rFonts w:asciiTheme="majorBidi" w:hAnsiTheme="majorBidi" w:cstheme="majorBidi"/>
                <w:b/>
                <w:bCs/>
                <w:iCs/>
                <w:sz w:val="20"/>
              </w:rPr>
              <w:t>High</w:t>
            </w:r>
            <w:proofErr w:type="spellEnd"/>
          </w:p>
        </w:tc>
      </w:tr>
    </w:tbl>
    <w:p w14:paraId="7E813A88" w14:textId="4174C90D" w:rsidR="00885FFB" w:rsidRPr="00C620AE" w:rsidRDefault="00885FFB" w:rsidP="00FE4865">
      <w:pPr>
        <w:autoSpaceDE w:val="0"/>
        <w:autoSpaceDN w:val="0"/>
        <w:adjustRightInd w:val="0"/>
        <w:spacing w:line="480" w:lineRule="auto"/>
        <w:jc w:val="both"/>
        <w:rPr>
          <w:rFonts w:asciiTheme="majorBidi" w:hAnsiTheme="majorBidi" w:cstheme="majorBidi"/>
          <w:b/>
          <w:bCs/>
          <w:iCs/>
          <w:sz w:val="20"/>
        </w:rPr>
      </w:pPr>
    </w:p>
    <w:p w14:paraId="56B338F9" w14:textId="1445304E" w:rsidR="008237C2" w:rsidRPr="00FE4865" w:rsidRDefault="00885FFB" w:rsidP="00FE4865">
      <w:pPr>
        <w:autoSpaceDE w:val="0"/>
        <w:autoSpaceDN w:val="0"/>
        <w:adjustRightInd w:val="0"/>
        <w:spacing w:line="480" w:lineRule="auto"/>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Table 4 shows the findings regarding students' tendency to use innovation for learning Arabic poetry. All items recorded mean scores in the High category, with an overall mean score of 4.40 and a standard deviation of 0.630. The items that recorded the highest mean scores were the use of technology in the learning process (Mean = 4.47, SD = 0.649), followed by the use of mobile devices (Mean = 4.46, SD = 0.622), as well as the willingness to try new technology (Mean = 4.44, SD = 0.610) and the belief that innovation is important in learning (Mean = 4.44, SD = 0.562).</w:t>
      </w:r>
      <w:r w:rsidR="000660B9" w:rsidRPr="00FE4865">
        <w:rPr>
          <w:rFonts w:asciiTheme="majorBidi" w:hAnsiTheme="majorBidi" w:cstheme="majorBidi"/>
          <w:iCs/>
          <w:sz w:val="22"/>
          <w:szCs w:val="22"/>
          <w:lang w:val="en-US"/>
        </w:rPr>
        <w:t xml:space="preserve"> </w:t>
      </w:r>
      <w:r w:rsidRPr="00FE4865">
        <w:rPr>
          <w:rFonts w:asciiTheme="majorBidi" w:hAnsiTheme="majorBidi" w:cstheme="majorBidi"/>
          <w:iCs/>
          <w:sz w:val="22"/>
          <w:szCs w:val="22"/>
          <w:lang w:val="en-US"/>
        </w:rPr>
        <w:t>In addition, learning using innovative new methods (Mean = 4.41, S</w:t>
      </w:r>
      <w:r w:rsidR="00B42620"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0.634), interactive activities in understanding Arabic poetry (Mean = 4.41, S</w:t>
      </w:r>
      <w:r w:rsidR="00B42620"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0.588), and the use of AR technology (Mean = 4.34, S</w:t>
      </w:r>
      <w:r w:rsidR="00B42620"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0.682) also scored high. Respondents also showed interest in incorporating audio in course materials (Mean = 4.35, S</w:t>
      </w:r>
      <w:r w:rsidR="00B42620"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0.641) and accessing digital learning materials over traditional methods (Mean = 4.32, S</w:t>
      </w:r>
      <w:r w:rsidR="00B42620"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0.702)</w:t>
      </w:r>
    </w:p>
    <w:p w14:paraId="035E860C" w14:textId="50BBFBAF" w:rsidR="00A01798" w:rsidRPr="00FE4865" w:rsidRDefault="00885FFB" w:rsidP="00FE4865">
      <w:pPr>
        <w:autoSpaceDE w:val="0"/>
        <w:autoSpaceDN w:val="0"/>
        <w:adjustRightInd w:val="0"/>
        <w:spacing w:line="480" w:lineRule="auto"/>
        <w:jc w:val="both"/>
        <w:rPr>
          <w:rFonts w:asciiTheme="majorBidi" w:hAnsiTheme="majorBidi" w:cstheme="majorBidi"/>
          <w:b/>
          <w:bCs/>
          <w:iCs/>
          <w:sz w:val="22"/>
          <w:szCs w:val="22"/>
          <w:lang w:val="en-US"/>
        </w:rPr>
      </w:pPr>
      <w:r w:rsidRPr="00FE4865">
        <w:rPr>
          <w:rFonts w:asciiTheme="majorBidi" w:hAnsiTheme="majorBidi" w:cstheme="majorBidi"/>
          <w:b/>
          <w:bCs/>
          <w:iCs/>
          <w:sz w:val="22"/>
          <w:szCs w:val="22"/>
          <w:lang w:val="en-US"/>
        </w:rPr>
        <w:t>Requirements for the Use of AR Technology</w:t>
      </w:r>
    </w:p>
    <w:p w14:paraId="006591D3" w14:textId="0EF61A43" w:rsidR="000A1004" w:rsidRPr="00FE4865" w:rsidRDefault="00885FFB" w:rsidP="00FE4865">
      <w:pPr>
        <w:autoSpaceDE w:val="0"/>
        <w:autoSpaceDN w:val="0"/>
        <w:adjustRightInd w:val="0"/>
        <w:spacing w:line="480" w:lineRule="auto"/>
        <w:ind w:firstLine="720"/>
        <w:jc w:val="both"/>
        <w:rPr>
          <w:rFonts w:asciiTheme="majorBidi" w:hAnsiTheme="majorBidi" w:cstheme="majorBidi"/>
          <w:iCs/>
          <w:sz w:val="22"/>
          <w:szCs w:val="22"/>
        </w:rPr>
      </w:pPr>
      <w:proofErr w:type="spellStart"/>
      <w:r w:rsidRPr="00FE4865">
        <w:rPr>
          <w:rFonts w:asciiTheme="majorBidi" w:hAnsiTheme="majorBidi" w:cstheme="majorBidi"/>
          <w:iCs/>
          <w:sz w:val="22"/>
          <w:szCs w:val="22"/>
        </w:rPr>
        <w:t>The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findings</w:t>
      </w:r>
      <w:proofErr w:type="spellEnd"/>
      <w:r w:rsidRPr="00FE4865">
        <w:rPr>
          <w:rFonts w:asciiTheme="majorBidi" w:hAnsiTheme="majorBidi" w:cstheme="majorBidi"/>
          <w:iCs/>
          <w:sz w:val="22"/>
          <w:szCs w:val="22"/>
        </w:rPr>
        <w:t xml:space="preserve"> in </w:t>
      </w:r>
      <w:proofErr w:type="spellStart"/>
      <w:r w:rsidRPr="00FE4865">
        <w:rPr>
          <w:rFonts w:asciiTheme="majorBidi" w:hAnsiTheme="majorBidi" w:cstheme="majorBidi"/>
          <w:iCs/>
          <w:sz w:val="22"/>
          <w:szCs w:val="22"/>
        </w:rPr>
        <w:t>table</w:t>
      </w:r>
      <w:proofErr w:type="spellEnd"/>
      <w:r w:rsidRPr="00FE4865">
        <w:rPr>
          <w:rFonts w:asciiTheme="majorBidi" w:hAnsiTheme="majorBidi" w:cstheme="majorBidi"/>
          <w:iCs/>
          <w:sz w:val="22"/>
          <w:szCs w:val="22"/>
        </w:rPr>
        <w:t xml:space="preserve"> 5 </w:t>
      </w:r>
      <w:proofErr w:type="spellStart"/>
      <w:r w:rsidRPr="00FE4865">
        <w:rPr>
          <w:rFonts w:asciiTheme="majorBidi" w:hAnsiTheme="majorBidi" w:cstheme="majorBidi"/>
          <w:iCs/>
          <w:sz w:val="22"/>
          <w:szCs w:val="22"/>
        </w:rPr>
        <w:t>show</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the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mean</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score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and</w:t>
      </w:r>
      <w:proofErr w:type="spellEnd"/>
      <w:r w:rsidRPr="00FE4865">
        <w:rPr>
          <w:rFonts w:asciiTheme="majorBidi" w:hAnsiTheme="majorBidi" w:cstheme="majorBidi"/>
          <w:iCs/>
          <w:sz w:val="22"/>
          <w:szCs w:val="22"/>
        </w:rPr>
        <w:t xml:space="preserve"> standard </w:t>
      </w:r>
      <w:proofErr w:type="spellStart"/>
      <w:r w:rsidRPr="00FE4865">
        <w:rPr>
          <w:rFonts w:asciiTheme="majorBidi" w:hAnsiTheme="majorBidi" w:cstheme="majorBidi"/>
          <w:iCs/>
          <w:sz w:val="22"/>
          <w:szCs w:val="22"/>
        </w:rPr>
        <w:t>deviation</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of</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the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results</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from</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the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feedback</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given</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by</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respondents</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about</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the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need</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to</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use</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augmented</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reality</w:t>
      </w:r>
      <w:proofErr w:type="spellEnd"/>
      <w:r w:rsidRPr="00FE4865">
        <w:rPr>
          <w:rFonts w:asciiTheme="majorBidi" w:hAnsiTheme="majorBidi" w:cstheme="majorBidi"/>
          <w:iCs/>
          <w:sz w:val="22"/>
          <w:szCs w:val="22"/>
        </w:rPr>
        <w:t xml:space="preserve"> </w:t>
      </w:r>
      <w:proofErr w:type="spellStart"/>
      <w:r w:rsidRPr="00FE4865">
        <w:rPr>
          <w:rFonts w:asciiTheme="majorBidi" w:hAnsiTheme="majorBidi" w:cstheme="majorBidi"/>
          <w:iCs/>
          <w:sz w:val="22"/>
          <w:szCs w:val="22"/>
        </w:rPr>
        <w:t>technology</w:t>
      </w:r>
      <w:proofErr w:type="spellEnd"/>
      <w:r w:rsidRPr="00FE4865">
        <w:rPr>
          <w:rFonts w:asciiTheme="majorBidi" w:hAnsiTheme="majorBidi" w:cstheme="majorBidi"/>
          <w:iCs/>
          <w:sz w:val="22"/>
          <w:szCs w:val="22"/>
        </w:rPr>
        <w:t>.</w:t>
      </w:r>
    </w:p>
    <w:p w14:paraId="683350D3" w14:textId="7165BF5D" w:rsidR="00535ED2" w:rsidRPr="00C620AE" w:rsidRDefault="008237C2" w:rsidP="00FE4865">
      <w:pPr>
        <w:autoSpaceDE w:val="0"/>
        <w:autoSpaceDN w:val="0"/>
        <w:adjustRightInd w:val="0"/>
        <w:spacing w:line="480" w:lineRule="auto"/>
        <w:jc w:val="both"/>
        <w:rPr>
          <w:rFonts w:asciiTheme="majorBidi" w:hAnsiTheme="majorBidi" w:cstheme="majorBidi"/>
          <w:b/>
          <w:bCs/>
          <w:iCs/>
          <w:sz w:val="20"/>
          <w:lang w:val="en-US"/>
        </w:rPr>
      </w:pPr>
      <w:r w:rsidRPr="00C620AE">
        <w:rPr>
          <w:rFonts w:asciiTheme="majorBidi" w:hAnsiTheme="majorBidi" w:cstheme="majorBidi"/>
          <w:b/>
          <w:bCs/>
          <w:iCs/>
          <w:sz w:val="20"/>
          <w:lang w:val="en-US"/>
        </w:rPr>
        <w:t>Table</w:t>
      </w:r>
      <w:r w:rsidR="00537B81" w:rsidRPr="00C620AE">
        <w:rPr>
          <w:rFonts w:asciiTheme="majorBidi" w:hAnsiTheme="majorBidi" w:cstheme="majorBidi"/>
          <w:b/>
          <w:bCs/>
          <w:iCs/>
          <w:sz w:val="20"/>
          <w:lang w:val="en-US"/>
        </w:rPr>
        <w:t xml:space="preserve"> 5.</w:t>
      </w:r>
      <w:r w:rsidR="003C77FA" w:rsidRPr="00C620AE">
        <w:rPr>
          <w:rFonts w:asciiTheme="majorBidi" w:hAnsiTheme="majorBidi" w:cstheme="majorBidi"/>
          <w:b/>
          <w:bCs/>
          <w:iCs/>
          <w:sz w:val="20"/>
          <w:lang w:val="en-US"/>
        </w:rPr>
        <w:t xml:space="preserve"> </w:t>
      </w:r>
      <w:r w:rsidR="00885FFB" w:rsidRPr="00C620AE">
        <w:rPr>
          <w:rFonts w:asciiTheme="majorBidi" w:hAnsiTheme="majorBidi" w:cstheme="majorBidi"/>
          <w:b/>
          <w:bCs/>
          <w:iCs/>
          <w:sz w:val="20"/>
          <w:lang w:val="en-US"/>
        </w:rPr>
        <w:t>Requirements for the Use of AR Technology</w:t>
      </w:r>
    </w:p>
    <w:tbl>
      <w:tblPr>
        <w:tblStyle w:val="TableGrid"/>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5678"/>
        <w:gridCol w:w="705"/>
        <w:gridCol w:w="831"/>
        <w:gridCol w:w="1510"/>
      </w:tblGrid>
      <w:tr w:rsidR="007C4AF8" w:rsidRPr="00C620AE" w14:paraId="4F906B54" w14:textId="77777777" w:rsidTr="00885FFB">
        <w:tc>
          <w:tcPr>
            <w:tcW w:w="0" w:type="auto"/>
            <w:tcBorders>
              <w:top w:val="single" w:sz="4" w:space="0" w:color="auto"/>
              <w:bottom w:val="single" w:sz="4" w:space="0" w:color="auto"/>
            </w:tcBorders>
          </w:tcPr>
          <w:p w14:paraId="7A534ED5" w14:textId="77777777" w:rsidR="007C4AF8" w:rsidRPr="00C620AE" w:rsidRDefault="007C4AF8" w:rsidP="00FE4865">
            <w:pPr>
              <w:widowControl/>
              <w:spacing w:before="20" w:after="20" w:line="480" w:lineRule="auto"/>
              <w:rPr>
                <w:rFonts w:asciiTheme="majorBidi" w:eastAsia="Times New Roman" w:hAnsiTheme="majorBidi" w:cstheme="majorBidi"/>
                <w:b/>
                <w:bCs/>
                <w:sz w:val="20"/>
                <w:lang w:eastAsia="ms-MY"/>
              </w:rPr>
            </w:pPr>
          </w:p>
        </w:tc>
        <w:tc>
          <w:tcPr>
            <w:tcW w:w="5678" w:type="dxa"/>
            <w:tcBorders>
              <w:top w:val="single" w:sz="4" w:space="0" w:color="auto"/>
              <w:bottom w:val="single" w:sz="4" w:space="0" w:color="auto"/>
            </w:tcBorders>
            <w:vAlign w:val="center"/>
          </w:tcPr>
          <w:p w14:paraId="69042D93" w14:textId="784B0758" w:rsidR="007C4AF8" w:rsidRPr="00C620AE" w:rsidRDefault="007C4AF8" w:rsidP="00FE4865">
            <w:pPr>
              <w:widowControl/>
              <w:spacing w:before="20" w:after="20" w:line="480" w:lineRule="auto"/>
              <w:rPr>
                <w:rFonts w:asciiTheme="majorBidi" w:eastAsia="Times New Roman" w:hAnsiTheme="majorBidi" w:cstheme="majorBidi"/>
                <w:b/>
                <w:bCs/>
                <w:sz w:val="20"/>
                <w:lang w:eastAsia="ms-MY"/>
              </w:rPr>
            </w:pPr>
            <w:r w:rsidRPr="00C620AE">
              <w:rPr>
                <w:rFonts w:asciiTheme="majorBidi" w:eastAsia="Times New Roman" w:hAnsiTheme="majorBidi" w:cstheme="majorBidi"/>
                <w:b/>
                <w:bCs/>
                <w:sz w:val="20"/>
                <w:lang w:eastAsia="ms-MY"/>
              </w:rPr>
              <w:t xml:space="preserve">E: </w:t>
            </w:r>
            <w:proofErr w:type="spellStart"/>
            <w:r w:rsidR="00885FFB" w:rsidRPr="00C620AE">
              <w:rPr>
                <w:rFonts w:asciiTheme="majorBidi" w:eastAsia="Times New Roman" w:hAnsiTheme="majorBidi" w:cstheme="majorBidi"/>
                <w:b/>
                <w:bCs/>
                <w:sz w:val="20"/>
                <w:lang w:eastAsia="ms-MY"/>
              </w:rPr>
              <w:t>Requirements</w:t>
            </w:r>
            <w:proofErr w:type="spellEnd"/>
            <w:r w:rsidR="00885FFB" w:rsidRPr="00C620AE">
              <w:rPr>
                <w:rFonts w:asciiTheme="majorBidi" w:eastAsia="Times New Roman" w:hAnsiTheme="majorBidi" w:cstheme="majorBidi"/>
                <w:b/>
                <w:bCs/>
                <w:sz w:val="20"/>
                <w:lang w:eastAsia="ms-MY"/>
              </w:rPr>
              <w:t xml:space="preserve"> </w:t>
            </w:r>
            <w:proofErr w:type="spellStart"/>
            <w:r w:rsidR="00885FFB" w:rsidRPr="00C620AE">
              <w:rPr>
                <w:rFonts w:asciiTheme="majorBidi" w:eastAsia="Times New Roman" w:hAnsiTheme="majorBidi" w:cstheme="majorBidi"/>
                <w:b/>
                <w:bCs/>
                <w:sz w:val="20"/>
                <w:lang w:eastAsia="ms-MY"/>
              </w:rPr>
              <w:t>for</w:t>
            </w:r>
            <w:proofErr w:type="spellEnd"/>
            <w:r w:rsidR="00885FFB" w:rsidRPr="00C620AE">
              <w:rPr>
                <w:rFonts w:asciiTheme="majorBidi" w:eastAsia="Times New Roman" w:hAnsiTheme="majorBidi" w:cstheme="majorBidi"/>
                <w:b/>
                <w:bCs/>
                <w:sz w:val="20"/>
                <w:lang w:eastAsia="ms-MY"/>
              </w:rPr>
              <w:t xml:space="preserve"> </w:t>
            </w:r>
            <w:proofErr w:type="spellStart"/>
            <w:r w:rsidR="00885FFB" w:rsidRPr="00C620AE">
              <w:rPr>
                <w:rFonts w:asciiTheme="majorBidi" w:eastAsia="Times New Roman" w:hAnsiTheme="majorBidi" w:cstheme="majorBidi"/>
                <w:b/>
                <w:bCs/>
                <w:sz w:val="20"/>
                <w:lang w:eastAsia="ms-MY"/>
              </w:rPr>
              <w:t>the</w:t>
            </w:r>
            <w:proofErr w:type="spellEnd"/>
            <w:r w:rsidR="00885FFB" w:rsidRPr="00C620AE">
              <w:rPr>
                <w:rFonts w:asciiTheme="majorBidi" w:eastAsia="Times New Roman" w:hAnsiTheme="majorBidi" w:cstheme="majorBidi"/>
                <w:b/>
                <w:bCs/>
                <w:sz w:val="20"/>
                <w:lang w:eastAsia="ms-MY"/>
              </w:rPr>
              <w:t xml:space="preserve"> </w:t>
            </w:r>
            <w:proofErr w:type="spellStart"/>
            <w:r w:rsidR="00885FFB" w:rsidRPr="00C620AE">
              <w:rPr>
                <w:rFonts w:asciiTheme="majorBidi" w:eastAsia="Times New Roman" w:hAnsiTheme="majorBidi" w:cstheme="majorBidi"/>
                <w:b/>
                <w:bCs/>
                <w:sz w:val="20"/>
                <w:lang w:eastAsia="ms-MY"/>
              </w:rPr>
              <w:t>Use</w:t>
            </w:r>
            <w:proofErr w:type="spellEnd"/>
            <w:r w:rsidR="00885FFB" w:rsidRPr="00C620AE">
              <w:rPr>
                <w:rFonts w:asciiTheme="majorBidi" w:eastAsia="Times New Roman" w:hAnsiTheme="majorBidi" w:cstheme="majorBidi"/>
                <w:b/>
                <w:bCs/>
                <w:sz w:val="20"/>
                <w:lang w:eastAsia="ms-MY"/>
              </w:rPr>
              <w:t xml:space="preserve"> </w:t>
            </w:r>
            <w:proofErr w:type="spellStart"/>
            <w:r w:rsidR="00885FFB" w:rsidRPr="00C620AE">
              <w:rPr>
                <w:rFonts w:asciiTheme="majorBidi" w:eastAsia="Times New Roman" w:hAnsiTheme="majorBidi" w:cstheme="majorBidi"/>
                <w:b/>
                <w:bCs/>
                <w:sz w:val="20"/>
                <w:lang w:eastAsia="ms-MY"/>
              </w:rPr>
              <w:t>of</w:t>
            </w:r>
            <w:proofErr w:type="spellEnd"/>
            <w:r w:rsidR="00885FFB" w:rsidRPr="00C620AE">
              <w:rPr>
                <w:rFonts w:asciiTheme="majorBidi" w:eastAsia="Times New Roman" w:hAnsiTheme="majorBidi" w:cstheme="majorBidi"/>
                <w:b/>
                <w:bCs/>
                <w:sz w:val="20"/>
                <w:lang w:eastAsia="ms-MY"/>
              </w:rPr>
              <w:t xml:space="preserve"> AR </w:t>
            </w:r>
            <w:proofErr w:type="spellStart"/>
            <w:r w:rsidR="00885FFB" w:rsidRPr="00C620AE">
              <w:rPr>
                <w:rFonts w:asciiTheme="majorBidi" w:eastAsia="Times New Roman" w:hAnsiTheme="majorBidi" w:cstheme="majorBidi"/>
                <w:b/>
                <w:bCs/>
                <w:sz w:val="20"/>
                <w:lang w:eastAsia="ms-MY"/>
              </w:rPr>
              <w:t>Technology</w:t>
            </w:r>
            <w:proofErr w:type="spellEnd"/>
          </w:p>
        </w:tc>
        <w:tc>
          <w:tcPr>
            <w:tcW w:w="705" w:type="dxa"/>
            <w:tcBorders>
              <w:top w:val="single" w:sz="4" w:space="0" w:color="auto"/>
              <w:bottom w:val="single" w:sz="4" w:space="0" w:color="auto"/>
            </w:tcBorders>
            <w:vAlign w:val="center"/>
          </w:tcPr>
          <w:p w14:paraId="60554554" w14:textId="5F0CA84C" w:rsidR="007C4AF8" w:rsidRPr="00C620AE" w:rsidRDefault="007C4AF8" w:rsidP="00FE4865">
            <w:pPr>
              <w:widowControl/>
              <w:spacing w:before="20" w:after="20" w:line="480" w:lineRule="auto"/>
              <w:jc w:val="center"/>
              <w:rPr>
                <w:rFonts w:asciiTheme="majorBidi" w:eastAsia="Times New Roman" w:hAnsiTheme="majorBidi" w:cstheme="majorBidi"/>
                <w:b/>
                <w:bCs/>
                <w:sz w:val="20"/>
                <w:lang w:eastAsia="ms-MY"/>
              </w:rPr>
            </w:pPr>
            <w:proofErr w:type="spellStart"/>
            <w:r w:rsidRPr="00C620AE">
              <w:rPr>
                <w:rFonts w:asciiTheme="majorBidi" w:eastAsia="Times New Roman" w:hAnsiTheme="majorBidi" w:cstheme="majorBidi"/>
                <w:b/>
                <w:bCs/>
                <w:sz w:val="20"/>
                <w:lang w:eastAsia="ms-MY"/>
              </w:rPr>
              <w:t>M</w:t>
            </w:r>
            <w:r w:rsidR="00885FFB" w:rsidRPr="00C620AE">
              <w:rPr>
                <w:rFonts w:asciiTheme="majorBidi" w:eastAsia="Times New Roman" w:hAnsiTheme="majorBidi" w:cstheme="majorBidi"/>
                <w:b/>
                <w:bCs/>
                <w:sz w:val="20"/>
                <w:lang w:eastAsia="ms-MY"/>
              </w:rPr>
              <w:t>ean</w:t>
            </w:r>
            <w:proofErr w:type="spellEnd"/>
          </w:p>
        </w:tc>
        <w:tc>
          <w:tcPr>
            <w:tcW w:w="831" w:type="dxa"/>
            <w:tcBorders>
              <w:top w:val="single" w:sz="4" w:space="0" w:color="auto"/>
              <w:bottom w:val="single" w:sz="4" w:space="0" w:color="auto"/>
            </w:tcBorders>
            <w:vAlign w:val="center"/>
          </w:tcPr>
          <w:p w14:paraId="42519B0E" w14:textId="5EFA670A" w:rsidR="007C4AF8" w:rsidRPr="00C620AE" w:rsidRDefault="007C4AF8" w:rsidP="00FE4865">
            <w:pPr>
              <w:widowControl/>
              <w:spacing w:before="20" w:after="20" w:line="480" w:lineRule="auto"/>
              <w:jc w:val="center"/>
              <w:rPr>
                <w:rFonts w:asciiTheme="majorBidi" w:eastAsia="Times New Roman" w:hAnsiTheme="majorBidi" w:cstheme="majorBidi"/>
                <w:b/>
                <w:bCs/>
                <w:sz w:val="20"/>
                <w:lang w:eastAsia="ms-MY"/>
              </w:rPr>
            </w:pPr>
            <w:r w:rsidRPr="00C620AE">
              <w:rPr>
                <w:rFonts w:asciiTheme="majorBidi" w:eastAsia="Times New Roman" w:hAnsiTheme="majorBidi" w:cstheme="majorBidi"/>
                <w:b/>
                <w:bCs/>
                <w:sz w:val="20"/>
                <w:lang w:eastAsia="ms-MY"/>
              </w:rPr>
              <w:t>S</w:t>
            </w:r>
            <w:r w:rsidR="00885FFB" w:rsidRPr="00C620AE">
              <w:rPr>
                <w:rFonts w:asciiTheme="majorBidi" w:eastAsia="Times New Roman" w:hAnsiTheme="majorBidi" w:cstheme="majorBidi"/>
                <w:b/>
                <w:bCs/>
                <w:sz w:val="20"/>
                <w:lang w:eastAsia="ms-MY"/>
              </w:rPr>
              <w:t>D</w:t>
            </w:r>
          </w:p>
        </w:tc>
        <w:tc>
          <w:tcPr>
            <w:tcW w:w="1510" w:type="dxa"/>
            <w:tcBorders>
              <w:top w:val="single" w:sz="4" w:space="0" w:color="auto"/>
              <w:bottom w:val="single" w:sz="4" w:space="0" w:color="auto"/>
            </w:tcBorders>
            <w:vAlign w:val="center"/>
          </w:tcPr>
          <w:p w14:paraId="4FB6455F" w14:textId="212E9FEC" w:rsidR="007C4AF8" w:rsidRPr="00C620AE" w:rsidRDefault="007C4AF8" w:rsidP="00FE4865">
            <w:pPr>
              <w:widowControl/>
              <w:spacing w:before="20" w:after="20" w:line="480" w:lineRule="auto"/>
              <w:jc w:val="center"/>
              <w:rPr>
                <w:rFonts w:asciiTheme="majorBidi" w:eastAsia="Times New Roman" w:hAnsiTheme="majorBidi" w:cstheme="majorBidi"/>
                <w:b/>
                <w:bCs/>
                <w:sz w:val="20"/>
                <w:lang w:eastAsia="ms-MY"/>
              </w:rPr>
            </w:pPr>
            <w:proofErr w:type="spellStart"/>
            <w:r w:rsidRPr="00C620AE">
              <w:rPr>
                <w:rFonts w:asciiTheme="majorBidi" w:eastAsia="Times New Roman" w:hAnsiTheme="majorBidi" w:cstheme="majorBidi"/>
                <w:b/>
                <w:bCs/>
                <w:sz w:val="20"/>
                <w:lang w:eastAsia="ms-MY"/>
              </w:rPr>
              <w:t>Interpreta</w:t>
            </w:r>
            <w:r w:rsidR="00885FFB" w:rsidRPr="00C620AE">
              <w:rPr>
                <w:rFonts w:asciiTheme="majorBidi" w:eastAsia="Times New Roman" w:hAnsiTheme="majorBidi" w:cstheme="majorBidi"/>
                <w:b/>
                <w:bCs/>
                <w:sz w:val="20"/>
                <w:lang w:eastAsia="ms-MY"/>
              </w:rPr>
              <w:t>tion</w:t>
            </w:r>
            <w:proofErr w:type="spellEnd"/>
          </w:p>
        </w:tc>
      </w:tr>
      <w:tr w:rsidR="007C4AF8" w:rsidRPr="00C620AE" w14:paraId="75218196" w14:textId="77777777" w:rsidTr="00885FFB">
        <w:tc>
          <w:tcPr>
            <w:tcW w:w="0" w:type="auto"/>
            <w:tcBorders>
              <w:top w:val="single" w:sz="4" w:space="0" w:color="auto"/>
            </w:tcBorders>
          </w:tcPr>
          <w:p w14:paraId="1C144FEE" w14:textId="1FA6C2BC" w:rsidR="007C4AF8" w:rsidRPr="00C620AE" w:rsidRDefault="007C4AF8"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E1</w:t>
            </w:r>
          </w:p>
        </w:tc>
        <w:tc>
          <w:tcPr>
            <w:tcW w:w="5678" w:type="dxa"/>
            <w:tcBorders>
              <w:top w:val="single" w:sz="4" w:space="0" w:color="auto"/>
            </w:tcBorders>
            <w:vAlign w:val="center"/>
          </w:tcPr>
          <w:p w14:paraId="524B168E" w14:textId="02705580" w:rsidR="007C4AF8" w:rsidRPr="00C620AE" w:rsidRDefault="0078352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believe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that</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augmented</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reality</w:t>
            </w:r>
            <w:proofErr w:type="spellEnd"/>
            <w:r w:rsidRPr="00C620AE">
              <w:rPr>
                <w:rFonts w:asciiTheme="majorBidi" w:eastAsia="Times New Roman" w:hAnsiTheme="majorBidi" w:cstheme="majorBidi"/>
                <w:sz w:val="20"/>
                <w:lang w:eastAsia="ms-MY"/>
              </w:rPr>
              <w:t xml:space="preserve"> (AR) </w:t>
            </w:r>
            <w:proofErr w:type="spellStart"/>
            <w:r w:rsidRPr="00C620AE">
              <w:rPr>
                <w:rFonts w:asciiTheme="majorBidi" w:eastAsia="Times New Roman" w:hAnsiTheme="majorBidi" w:cstheme="majorBidi"/>
                <w:sz w:val="20"/>
                <w:lang w:eastAsia="ms-MY"/>
              </w:rPr>
              <w:t>technology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helps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to</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improve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understanding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of</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00850A99" w:rsidRPr="00C620AE">
              <w:rPr>
                <w:rFonts w:asciiTheme="majorBidi" w:eastAsia="Times New Roman" w:hAnsiTheme="majorBidi" w:cstheme="majorBidi"/>
                <w:sz w:val="20"/>
                <w:lang w:eastAsia="ms-MY"/>
              </w:rPr>
              <w:t>.</w:t>
            </w:r>
          </w:p>
        </w:tc>
        <w:tc>
          <w:tcPr>
            <w:tcW w:w="705" w:type="dxa"/>
            <w:tcBorders>
              <w:top w:val="single" w:sz="4" w:space="0" w:color="auto"/>
            </w:tcBorders>
            <w:vAlign w:val="center"/>
          </w:tcPr>
          <w:p w14:paraId="25AD2F29" w14:textId="42D229BC" w:rsidR="007C4AF8" w:rsidRPr="00C620AE" w:rsidRDefault="007C4AF8"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4.36</w:t>
            </w:r>
          </w:p>
        </w:tc>
        <w:tc>
          <w:tcPr>
            <w:tcW w:w="831" w:type="dxa"/>
            <w:tcBorders>
              <w:top w:val="single" w:sz="4" w:space="0" w:color="auto"/>
            </w:tcBorders>
            <w:vAlign w:val="center"/>
          </w:tcPr>
          <w:p w14:paraId="7FF70F1C" w14:textId="5D095ADD" w:rsidR="007C4AF8" w:rsidRPr="00C620AE" w:rsidRDefault="007C4AF8"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.607</w:t>
            </w:r>
          </w:p>
        </w:tc>
        <w:tc>
          <w:tcPr>
            <w:tcW w:w="1510" w:type="dxa"/>
            <w:tcBorders>
              <w:top w:val="single" w:sz="4" w:space="0" w:color="auto"/>
            </w:tcBorders>
            <w:vAlign w:val="center"/>
          </w:tcPr>
          <w:p w14:paraId="440B8F7F" w14:textId="5C209739" w:rsidR="007C4AF8"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885FFB" w:rsidRPr="00C620AE" w14:paraId="4B2197AE" w14:textId="77777777" w:rsidTr="00885FFB">
        <w:tc>
          <w:tcPr>
            <w:tcW w:w="0" w:type="auto"/>
          </w:tcPr>
          <w:p w14:paraId="56635D0B" w14:textId="78DF1BF2"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E2</w:t>
            </w:r>
          </w:p>
        </w:tc>
        <w:tc>
          <w:tcPr>
            <w:tcW w:w="5678" w:type="dxa"/>
            <w:vAlign w:val="center"/>
          </w:tcPr>
          <w:p w14:paraId="3CF56529" w14:textId="0A25DFF9" w:rsidR="00885FFB" w:rsidRPr="00C620AE" w:rsidRDefault="0078352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believe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that</w:t>
            </w:r>
            <w:proofErr w:type="spellEnd"/>
            <w:r w:rsidRPr="00C620AE">
              <w:rPr>
                <w:rFonts w:asciiTheme="majorBidi" w:eastAsia="Times New Roman" w:hAnsiTheme="majorBidi" w:cstheme="majorBidi"/>
                <w:sz w:val="20"/>
                <w:lang w:eastAsia="ms-MY"/>
              </w:rPr>
              <w:t xml:space="preserve"> AR </w:t>
            </w:r>
            <w:proofErr w:type="spellStart"/>
            <w:r w:rsidRPr="00C620AE">
              <w:rPr>
                <w:rFonts w:asciiTheme="majorBidi" w:eastAsia="Times New Roman" w:hAnsiTheme="majorBidi" w:cstheme="majorBidi"/>
                <w:sz w:val="20"/>
                <w:lang w:eastAsia="ms-MY"/>
              </w:rPr>
              <w:t>technology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makes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information</w:t>
            </w:r>
            <w:proofErr w:type="spellEnd"/>
            <w:r w:rsidRPr="00C620AE">
              <w:rPr>
                <w:rFonts w:asciiTheme="majorBidi" w:eastAsia="Times New Roman" w:hAnsiTheme="majorBidi" w:cstheme="majorBidi"/>
                <w:sz w:val="20"/>
                <w:lang w:eastAsia="ms-MY"/>
              </w:rPr>
              <w:t xml:space="preserve"> in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more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interesting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and</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interactive</w:t>
            </w:r>
            <w:proofErr w:type="spellEnd"/>
            <w:r w:rsidRPr="00C620AE">
              <w:rPr>
                <w:rFonts w:asciiTheme="majorBidi" w:eastAsia="Times New Roman" w:hAnsiTheme="majorBidi" w:cstheme="majorBidi"/>
                <w:sz w:val="20"/>
                <w:lang w:eastAsia="ms-MY"/>
              </w:rPr>
              <w:t>.</w:t>
            </w:r>
          </w:p>
        </w:tc>
        <w:tc>
          <w:tcPr>
            <w:tcW w:w="705" w:type="dxa"/>
            <w:vAlign w:val="center"/>
          </w:tcPr>
          <w:p w14:paraId="2D369A88" w14:textId="0EA8DD8B"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4.40</w:t>
            </w:r>
          </w:p>
        </w:tc>
        <w:tc>
          <w:tcPr>
            <w:tcW w:w="831" w:type="dxa"/>
            <w:vAlign w:val="center"/>
          </w:tcPr>
          <w:p w14:paraId="22D31592" w14:textId="4AEFB18B"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.596</w:t>
            </w:r>
          </w:p>
        </w:tc>
        <w:tc>
          <w:tcPr>
            <w:tcW w:w="1510" w:type="dxa"/>
          </w:tcPr>
          <w:p w14:paraId="16EF446E" w14:textId="1C2F3248"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885FFB" w:rsidRPr="00C620AE" w14:paraId="53613FFB" w14:textId="77777777" w:rsidTr="00885FFB">
        <w:tc>
          <w:tcPr>
            <w:tcW w:w="0" w:type="auto"/>
          </w:tcPr>
          <w:p w14:paraId="2C6055C2" w14:textId="7D67C110"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E3</w:t>
            </w:r>
          </w:p>
        </w:tc>
        <w:tc>
          <w:tcPr>
            <w:tcW w:w="5678" w:type="dxa"/>
            <w:vAlign w:val="center"/>
          </w:tcPr>
          <w:p w14:paraId="06C6BF88" w14:textId="25E94E5F" w:rsidR="00885FFB" w:rsidRPr="00C620AE" w:rsidRDefault="0078352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believe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that</w:t>
            </w:r>
            <w:proofErr w:type="spellEnd"/>
            <w:r w:rsidRPr="00C620AE">
              <w:rPr>
                <w:rFonts w:asciiTheme="majorBidi" w:eastAsia="Times New Roman" w:hAnsiTheme="majorBidi" w:cstheme="majorBidi"/>
                <w:sz w:val="20"/>
                <w:lang w:eastAsia="ms-MY"/>
              </w:rPr>
              <w:t xml:space="preserve"> AR </w:t>
            </w:r>
            <w:proofErr w:type="spellStart"/>
            <w:r w:rsidRPr="00C620AE">
              <w:rPr>
                <w:rFonts w:asciiTheme="majorBidi" w:eastAsia="Times New Roman" w:hAnsiTheme="majorBidi" w:cstheme="majorBidi"/>
                <w:sz w:val="20"/>
                <w:lang w:eastAsia="ms-MY"/>
              </w:rPr>
              <w:t>technology</w:t>
            </w:r>
            <w:proofErr w:type="spellEnd"/>
            <w:r w:rsidRPr="00C620AE">
              <w:rPr>
                <w:rFonts w:asciiTheme="majorBidi" w:eastAsia="Times New Roman" w:hAnsiTheme="majorBidi" w:cstheme="majorBidi"/>
                <w:sz w:val="20"/>
                <w:lang w:eastAsia="ms-MY"/>
              </w:rPr>
              <w:t xml:space="preserve"> can </w:t>
            </w:r>
            <w:proofErr w:type="spellStart"/>
            <w:r w:rsidRPr="00C620AE">
              <w:rPr>
                <w:rFonts w:asciiTheme="majorBidi" w:eastAsia="Times New Roman" w:hAnsiTheme="majorBidi" w:cstheme="majorBidi"/>
                <w:sz w:val="20"/>
                <w:lang w:eastAsia="ms-MY"/>
              </w:rPr>
              <w:t>improve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creative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thinking</w:t>
            </w:r>
            <w:proofErr w:type="spellEnd"/>
            <w:r w:rsidRPr="00C620AE">
              <w:rPr>
                <w:rFonts w:asciiTheme="majorBidi" w:eastAsia="Times New Roman" w:hAnsiTheme="majorBidi" w:cstheme="majorBidi"/>
                <w:sz w:val="20"/>
                <w:lang w:eastAsia="ms-MY"/>
              </w:rPr>
              <w:t xml:space="preserve"> in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00850A99" w:rsidRPr="00C620AE">
              <w:rPr>
                <w:rFonts w:asciiTheme="majorBidi" w:eastAsia="Times New Roman" w:hAnsiTheme="majorBidi" w:cstheme="majorBidi"/>
                <w:sz w:val="20"/>
                <w:lang w:eastAsia="ms-MY"/>
              </w:rPr>
              <w:t>.</w:t>
            </w:r>
          </w:p>
        </w:tc>
        <w:tc>
          <w:tcPr>
            <w:tcW w:w="705" w:type="dxa"/>
            <w:vAlign w:val="center"/>
          </w:tcPr>
          <w:p w14:paraId="11AE85E6" w14:textId="46A08602"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4.42</w:t>
            </w:r>
          </w:p>
        </w:tc>
        <w:tc>
          <w:tcPr>
            <w:tcW w:w="831" w:type="dxa"/>
            <w:vAlign w:val="center"/>
          </w:tcPr>
          <w:p w14:paraId="6F537296" w14:textId="687AF27E"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.599</w:t>
            </w:r>
          </w:p>
        </w:tc>
        <w:tc>
          <w:tcPr>
            <w:tcW w:w="1510" w:type="dxa"/>
          </w:tcPr>
          <w:p w14:paraId="6F5FE0DF" w14:textId="3B04EC0B"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885FFB" w:rsidRPr="00C620AE" w14:paraId="6AB7875E" w14:textId="77777777" w:rsidTr="00885FFB">
        <w:tc>
          <w:tcPr>
            <w:tcW w:w="0" w:type="auto"/>
          </w:tcPr>
          <w:p w14:paraId="36BD6E49" w14:textId="6CD915E2"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E4</w:t>
            </w:r>
          </w:p>
        </w:tc>
        <w:tc>
          <w:tcPr>
            <w:tcW w:w="5678" w:type="dxa"/>
            <w:vAlign w:val="center"/>
          </w:tcPr>
          <w:p w14:paraId="1C3CA89C" w14:textId="4D007730" w:rsidR="00885FFB" w:rsidRPr="00C620AE" w:rsidRDefault="00850A99"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believe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that</w:t>
            </w:r>
            <w:proofErr w:type="spellEnd"/>
            <w:r w:rsidRPr="00C620AE">
              <w:rPr>
                <w:rFonts w:asciiTheme="majorBidi" w:eastAsia="Times New Roman" w:hAnsiTheme="majorBidi" w:cstheme="majorBidi"/>
                <w:sz w:val="20"/>
                <w:lang w:eastAsia="ms-MY"/>
              </w:rPr>
              <w:t xml:space="preserve"> AR </w:t>
            </w:r>
            <w:proofErr w:type="spellStart"/>
            <w:r w:rsidRPr="00C620AE">
              <w:rPr>
                <w:rFonts w:asciiTheme="majorBidi" w:eastAsia="Times New Roman" w:hAnsiTheme="majorBidi" w:cstheme="majorBidi"/>
                <w:sz w:val="20"/>
                <w:lang w:eastAsia="ms-MY"/>
              </w:rPr>
              <w:t>technology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strengthens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understanding</w:t>
            </w:r>
            <w:proofErr w:type="spellEnd"/>
            <w:r w:rsidRPr="00C620AE">
              <w:rPr>
                <w:rFonts w:asciiTheme="majorBidi" w:eastAsia="Times New Roman" w:hAnsiTheme="majorBidi" w:cstheme="majorBidi"/>
                <w:sz w:val="20"/>
                <w:lang w:eastAsia="ms-MY"/>
              </w:rPr>
              <w:t xml:space="preserve"> in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w:t>
            </w:r>
          </w:p>
        </w:tc>
        <w:tc>
          <w:tcPr>
            <w:tcW w:w="705" w:type="dxa"/>
            <w:vAlign w:val="center"/>
          </w:tcPr>
          <w:p w14:paraId="5E1D2417" w14:textId="535F439A"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4.37</w:t>
            </w:r>
          </w:p>
        </w:tc>
        <w:tc>
          <w:tcPr>
            <w:tcW w:w="831" w:type="dxa"/>
            <w:vAlign w:val="center"/>
          </w:tcPr>
          <w:p w14:paraId="1EFE61C5" w14:textId="4FB5B32D"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.628</w:t>
            </w:r>
          </w:p>
        </w:tc>
        <w:tc>
          <w:tcPr>
            <w:tcW w:w="1510" w:type="dxa"/>
          </w:tcPr>
          <w:p w14:paraId="1FF98D1F" w14:textId="22D778C1"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885FFB" w:rsidRPr="00C620AE" w14:paraId="53576FA2" w14:textId="77777777" w:rsidTr="00885FFB">
        <w:tc>
          <w:tcPr>
            <w:tcW w:w="0" w:type="auto"/>
          </w:tcPr>
          <w:p w14:paraId="12C4C0D6" w14:textId="4B33647F"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E5</w:t>
            </w:r>
          </w:p>
        </w:tc>
        <w:tc>
          <w:tcPr>
            <w:tcW w:w="5678" w:type="dxa"/>
            <w:vAlign w:val="center"/>
          </w:tcPr>
          <w:p w14:paraId="2126A045" w14:textId="3A424D4C" w:rsidR="00885FFB" w:rsidRPr="00C620AE" w:rsidRDefault="000660B9"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believe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that</w:t>
            </w:r>
            <w:proofErr w:type="spellEnd"/>
            <w:r w:rsidRPr="00C620AE">
              <w:rPr>
                <w:rFonts w:asciiTheme="majorBidi" w:eastAsia="Times New Roman" w:hAnsiTheme="majorBidi" w:cstheme="majorBidi"/>
                <w:sz w:val="20"/>
                <w:lang w:eastAsia="ms-MY"/>
              </w:rPr>
              <w:t xml:space="preserve"> AR </w:t>
            </w:r>
            <w:proofErr w:type="spellStart"/>
            <w:r w:rsidRPr="00C620AE">
              <w:rPr>
                <w:rFonts w:asciiTheme="majorBidi" w:eastAsia="Times New Roman" w:hAnsiTheme="majorBidi" w:cstheme="majorBidi"/>
                <w:sz w:val="20"/>
                <w:lang w:eastAsia="ms-MY"/>
              </w:rPr>
              <w:t>technology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helps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students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understand</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easily</w:t>
            </w:r>
            <w:proofErr w:type="spellEnd"/>
            <w:r w:rsidR="00F30D71" w:rsidRPr="00C620AE">
              <w:rPr>
                <w:rFonts w:asciiTheme="majorBidi" w:eastAsia="Times New Roman" w:hAnsiTheme="majorBidi" w:cstheme="majorBidi"/>
                <w:sz w:val="20"/>
                <w:lang w:eastAsia="ms-MY"/>
              </w:rPr>
              <w:t>.</w:t>
            </w:r>
          </w:p>
        </w:tc>
        <w:tc>
          <w:tcPr>
            <w:tcW w:w="705" w:type="dxa"/>
            <w:vAlign w:val="center"/>
          </w:tcPr>
          <w:p w14:paraId="61DF3854" w14:textId="4B1AF551"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4.42</w:t>
            </w:r>
          </w:p>
        </w:tc>
        <w:tc>
          <w:tcPr>
            <w:tcW w:w="831" w:type="dxa"/>
            <w:vAlign w:val="center"/>
          </w:tcPr>
          <w:p w14:paraId="4B80D05F" w14:textId="08A7924D"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.608</w:t>
            </w:r>
          </w:p>
        </w:tc>
        <w:tc>
          <w:tcPr>
            <w:tcW w:w="1510" w:type="dxa"/>
          </w:tcPr>
          <w:p w14:paraId="27C6AEE5" w14:textId="1F143CD9"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885FFB" w:rsidRPr="00C620AE" w14:paraId="31246019" w14:textId="77777777" w:rsidTr="00885FFB">
        <w:tc>
          <w:tcPr>
            <w:tcW w:w="0" w:type="auto"/>
          </w:tcPr>
          <w:p w14:paraId="341EC313" w14:textId="238E335D"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lastRenderedPageBreak/>
              <w:t>E6</w:t>
            </w:r>
          </w:p>
        </w:tc>
        <w:tc>
          <w:tcPr>
            <w:tcW w:w="5678" w:type="dxa"/>
            <w:vAlign w:val="center"/>
          </w:tcPr>
          <w:p w14:paraId="1B2E827A" w14:textId="1C9C28E4" w:rsidR="00885FFB" w:rsidRPr="00C620AE" w:rsidRDefault="000660B9"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believe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that</w:t>
            </w:r>
            <w:proofErr w:type="spellEnd"/>
            <w:r w:rsidRPr="00C620AE">
              <w:rPr>
                <w:rFonts w:asciiTheme="majorBidi" w:eastAsia="Times New Roman" w:hAnsiTheme="majorBidi" w:cstheme="majorBidi"/>
                <w:sz w:val="20"/>
                <w:lang w:eastAsia="ms-MY"/>
              </w:rPr>
              <w:t xml:space="preserve"> AR </w:t>
            </w:r>
            <w:proofErr w:type="spellStart"/>
            <w:r w:rsidRPr="00C620AE">
              <w:rPr>
                <w:rFonts w:asciiTheme="majorBidi" w:eastAsia="Times New Roman" w:hAnsiTheme="majorBidi" w:cstheme="majorBidi"/>
                <w:sz w:val="20"/>
                <w:lang w:eastAsia="ms-MY"/>
              </w:rPr>
              <w:t>technology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increases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focus</w:t>
            </w:r>
            <w:proofErr w:type="spellEnd"/>
            <w:r w:rsidRPr="00C620AE">
              <w:rPr>
                <w:rFonts w:asciiTheme="majorBidi" w:eastAsia="Times New Roman" w:hAnsiTheme="majorBidi" w:cstheme="majorBidi"/>
                <w:sz w:val="20"/>
                <w:lang w:eastAsia="ms-MY"/>
              </w:rPr>
              <w:t xml:space="preserve"> in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00F30D71" w:rsidRPr="00C620AE">
              <w:rPr>
                <w:rFonts w:asciiTheme="majorBidi" w:eastAsia="Times New Roman" w:hAnsiTheme="majorBidi" w:cstheme="majorBidi"/>
                <w:sz w:val="20"/>
                <w:lang w:eastAsia="ms-MY"/>
              </w:rPr>
              <w:t>.</w:t>
            </w:r>
          </w:p>
        </w:tc>
        <w:tc>
          <w:tcPr>
            <w:tcW w:w="705" w:type="dxa"/>
            <w:vAlign w:val="center"/>
          </w:tcPr>
          <w:p w14:paraId="62503C3D" w14:textId="602585C1"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4.37</w:t>
            </w:r>
          </w:p>
        </w:tc>
        <w:tc>
          <w:tcPr>
            <w:tcW w:w="831" w:type="dxa"/>
            <w:vAlign w:val="center"/>
          </w:tcPr>
          <w:p w14:paraId="3B23D9A9" w14:textId="1FA45C5B"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.645</w:t>
            </w:r>
          </w:p>
        </w:tc>
        <w:tc>
          <w:tcPr>
            <w:tcW w:w="1510" w:type="dxa"/>
          </w:tcPr>
          <w:p w14:paraId="6961F8A4" w14:textId="4CC5B3B5"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885FFB" w:rsidRPr="00C620AE" w14:paraId="54D365E5" w14:textId="77777777" w:rsidTr="00885FFB">
        <w:tc>
          <w:tcPr>
            <w:tcW w:w="0" w:type="auto"/>
          </w:tcPr>
          <w:p w14:paraId="22FDA7FB" w14:textId="100AB9EA"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E7</w:t>
            </w:r>
          </w:p>
        </w:tc>
        <w:tc>
          <w:tcPr>
            <w:tcW w:w="5678" w:type="dxa"/>
            <w:vAlign w:val="center"/>
          </w:tcPr>
          <w:p w14:paraId="78220CE4" w14:textId="2DD962DC" w:rsidR="00885FFB" w:rsidRPr="00C620AE" w:rsidRDefault="000660B9"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believe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that</w:t>
            </w:r>
            <w:proofErr w:type="spellEnd"/>
            <w:r w:rsidRPr="00C620AE">
              <w:rPr>
                <w:rFonts w:asciiTheme="majorBidi" w:eastAsia="Times New Roman" w:hAnsiTheme="majorBidi" w:cstheme="majorBidi"/>
                <w:sz w:val="20"/>
                <w:lang w:eastAsia="ms-MY"/>
              </w:rPr>
              <w:t xml:space="preserve"> AR </w:t>
            </w:r>
            <w:proofErr w:type="spellStart"/>
            <w:r w:rsidRPr="00C620AE">
              <w:rPr>
                <w:rFonts w:asciiTheme="majorBidi" w:eastAsia="Times New Roman" w:hAnsiTheme="majorBidi" w:cstheme="majorBidi"/>
                <w:sz w:val="20"/>
                <w:lang w:eastAsia="ms-MY"/>
              </w:rPr>
              <w:t>technology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makes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faster</w:t>
            </w:r>
            <w:proofErr w:type="spellEnd"/>
            <w:r w:rsidR="00F30D71" w:rsidRPr="00C620AE">
              <w:rPr>
                <w:rFonts w:asciiTheme="majorBidi" w:eastAsia="Times New Roman" w:hAnsiTheme="majorBidi" w:cstheme="majorBidi"/>
                <w:sz w:val="20"/>
                <w:lang w:eastAsia="ms-MY"/>
              </w:rPr>
              <w:t>.</w:t>
            </w:r>
          </w:p>
        </w:tc>
        <w:tc>
          <w:tcPr>
            <w:tcW w:w="705" w:type="dxa"/>
            <w:vAlign w:val="center"/>
          </w:tcPr>
          <w:p w14:paraId="4D557652" w14:textId="1C8C1BFB"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4.43</w:t>
            </w:r>
          </w:p>
        </w:tc>
        <w:tc>
          <w:tcPr>
            <w:tcW w:w="831" w:type="dxa"/>
            <w:vAlign w:val="center"/>
          </w:tcPr>
          <w:p w14:paraId="62A90C6A" w14:textId="7F77D45D"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.600</w:t>
            </w:r>
          </w:p>
        </w:tc>
        <w:tc>
          <w:tcPr>
            <w:tcW w:w="1510" w:type="dxa"/>
          </w:tcPr>
          <w:p w14:paraId="0A4E3C8A" w14:textId="2FCC06BB"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885FFB" w:rsidRPr="00C620AE" w14:paraId="0C34895F" w14:textId="77777777" w:rsidTr="00885FFB">
        <w:tc>
          <w:tcPr>
            <w:tcW w:w="0" w:type="auto"/>
          </w:tcPr>
          <w:p w14:paraId="0B6028F2" w14:textId="62693231"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E8</w:t>
            </w:r>
          </w:p>
        </w:tc>
        <w:tc>
          <w:tcPr>
            <w:tcW w:w="5678" w:type="dxa"/>
            <w:vAlign w:val="center"/>
          </w:tcPr>
          <w:p w14:paraId="030F8F47" w14:textId="07B255F6" w:rsidR="00885FFB" w:rsidRPr="00C620AE" w:rsidRDefault="000660B9"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believe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that</w:t>
            </w:r>
            <w:proofErr w:type="spellEnd"/>
            <w:r w:rsidRPr="00C620AE">
              <w:rPr>
                <w:rFonts w:asciiTheme="majorBidi" w:eastAsia="Times New Roman" w:hAnsiTheme="majorBidi" w:cstheme="majorBidi"/>
                <w:sz w:val="20"/>
                <w:lang w:eastAsia="ms-MY"/>
              </w:rPr>
              <w:t xml:space="preserve"> AR </w:t>
            </w:r>
            <w:proofErr w:type="spellStart"/>
            <w:r w:rsidRPr="00C620AE">
              <w:rPr>
                <w:rFonts w:asciiTheme="majorBidi" w:eastAsia="Times New Roman" w:hAnsiTheme="majorBidi" w:cstheme="majorBidi"/>
                <w:sz w:val="20"/>
                <w:lang w:eastAsia="ms-MY"/>
              </w:rPr>
              <w:t>technology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motivates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students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to</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study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harder</w:t>
            </w:r>
            <w:proofErr w:type="spellEnd"/>
            <w:r w:rsidRPr="00C620AE">
              <w:rPr>
                <w:rFonts w:asciiTheme="majorBidi" w:eastAsia="Times New Roman" w:hAnsiTheme="majorBidi" w:cstheme="majorBidi"/>
                <w:sz w:val="20"/>
                <w:lang w:eastAsia="ms-MY"/>
              </w:rPr>
              <w:t xml:space="preserve"> in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00F30D71" w:rsidRPr="00C620AE">
              <w:rPr>
                <w:rFonts w:asciiTheme="majorBidi" w:eastAsia="Times New Roman" w:hAnsiTheme="majorBidi" w:cstheme="majorBidi"/>
                <w:sz w:val="20"/>
                <w:lang w:eastAsia="ms-MY"/>
              </w:rPr>
              <w:t>.</w:t>
            </w:r>
          </w:p>
        </w:tc>
        <w:tc>
          <w:tcPr>
            <w:tcW w:w="705" w:type="dxa"/>
            <w:vAlign w:val="center"/>
          </w:tcPr>
          <w:p w14:paraId="06F85596" w14:textId="315F84EB"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4.40</w:t>
            </w:r>
          </w:p>
        </w:tc>
        <w:tc>
          <w:tcPr>
            <w:tcW w:w="831" w:type="dxa"/>
            <w:vAlign w:val="center"/>
          </w:tcPr>
          <w:p w14:paraId="7FF81735" w14:textId="331AF4AA"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.567</w:t>
            </w:r>
          </w:p>
        </w:tc>
        <w:tc>
          <w:tcPr>
            <w:tcW w:w="1510" w:type="dxa"/>
          </w:tcPr>
          <w:p w14:paraId="6B9F5A88" w14:textId="28C278E0"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885FFB" w:rsidRPr="00C620AE" w14:paraId="6DD7D61D" w14:textId="77777777" w:rsidTr="00885FFB">
        <w:tc>
          <w:tcPr>
            <w:tcW w:w="0" w:type="auto"/>
          </w:tcPr>
          <w:p w14:paraId="3393B7F1" w14:textId="145904A5"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E9</w:t>
            </w:r>
          </w:p>
        </w:tc>
        <w:tc>
          <w:tcPr>
            <w:tcW w:w="5678" w:type="dxa"/>
            <w:vAlign w:val="center"/>
          </w:tcPr>
          <w:p w14:paraId="45046008" w14:textId="3B7F565D" w:rsidR="00885FFB" w:rsidRPr="00C620AE" w:rsidRDefault="000660B9"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believe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that</w:t>
            </w:r>
            <w:proofErr w:type="spellEnd"/>
            <w:r w:rsidRPr="00C620AE">
              <w:rPr>
                <w:rFonts w:asciiTheme="majorBidi" w:eastAsia="Times New Roman" w:hAnsiTheme="majorBidi" w:cstheme="majorBidi"/>
                <w:sz w:val="20"/>
                <w:lang w:eastAsia="ms-MY"/>
              </w:rPr>
              <w:t xml:space="preserve"> AR </w:t>
            </w:r>
            <w:proofErr w:type="spellStart"/>
            <w:r w:rsidRPr="00C620AE">
              <w:rPr>
                <w:rFonts w:asciiTheme="majorBidi" w:eastAsia="Times New Roman" w:hAnsiTheme="majorBidi" w:cstheme="majorBidi"/>
                <w:sz w:val="20"/>
                <w:lang w:eastAsia="ms-MY"/>
              </w:rPr>
              <w:t>technology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makes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more</w:t>
            </w:r>
            <w:proofErr w:type="spellEnd"/>
            <w:r w:rsidRPr="00C620AE">
              <w:rPr>
                <w:rFonts w:asciiTheme="majorBidi" w:eastAsia="Times New Roman" w:hAnsiTheme="majorBidi" w:cstheme="majorBidi"/>
                <w:sz w:val="20"/>
                <w:lang w:eastAsia="ms-MY"/>
              </w:rPr>
              <w:t xml:space="preserve"> </w:t>
            </w:r>
            <w:proofErr w:type="spellStart"/>
            <w:r w:rsidR="00F30D71" w:rsidRPr="00C620AE">
              <w:rPr>
                <w:rFonts w:asciiTheme="majorBidi" w:eastAsia="Times New Roman" w:hAnsiTheme="majorBidi" w:cstheme="majorBidi"/>
                <w:sz w:val="20"/>
                <w:lang w:eastAsia="ms-MY"/>
              </w:rPr>
              <w:t>enjoyable</w:t>
            </w:r>
            <w:proofErr w:type="spellEnd"/>
            <w:r w:rsidR="00F30D71" w:rsidRPr="00C620AE">
              <w:rPr>
                <w:rFonts w:asciiTheme="majorBidi" w:eastAsia="Times New Roman" w:hAnsiTheme="majorBidi" w:cstheme="majorBidi"/>
                <w:sz w:val="20"/>
                <w:lang w:eastAsia="ms-MY"/>
              </w:rPr>
              <w:t>.</w:t>
            </w:r>
          </w:p>
        </w:tc>
        <w:tc>
          <w:tcPr>
            <w:tcW w:w="705" w:type="dxa"/>
            <w:vAlign w:val="center"/>
          </w:tcPr>
          <w:p w14:paraId="53E4F7AF" w14:textId="340EF3CB"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4.44</w:t>
            </w:r>
          </w:p>
        </w:tc>
        <w:tc>
          <w:tcPr>
            <w:tcW w:w="831" w:type="dxa"/>
            <w:vAlign w:val="center"/>
          </w:tcPr>
          <w:p w14:paraId="11FEDA2E" w14:textId="2C28E16B"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.575</w:t>
            </w:r>
          </w:p>
        </w:tc>
        <w:tc>
          <w:tcPr>
            <w:tcW w:w="1510" w:type="dxa"/>
          </w:tcPr>
          <w:p w14:paraId="7904D5DF" w14:textId="76FA2ABB"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885FFB" w:rsidRPr="00C620AE" w14:paraId="33120202" w14:textId="77777777" w:rsidTr="00AE2316">
        <w:trPr>
          <w:trHeight w:val="68"/>
        </w:trPr>
        <w:tc>
          <w:tcPr>
            <w:tcW w:w="0" w:type="auto"/>
          </w:tcPr>
          <w:p w14:paraId="25274323" w14:textId="54E3CB96"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E10</w:t>
            </w:r>
          </w:p>
        </w:tc>
        <w:tc>
          <w:tcPr>
            <w:tcW w:w="5678" w:type="dxa"/>
            <w:vAlign w:val="center"/>
          </w:tcPr>
          <w:p w14:paraId="6E476B6E" w14:textId="1D1F56FD" w:rsidR="00885FFB" w:rsidRPr="00C620AE" w:rsidRDefault="000660B9"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 xml:space="preserve">I </w:t>
            </w:r>
            <w:proofErr w:type="spellStart"/>
            <w:r w:rsidRPr="00C620AE">
              <w:rPr>
                <w:rFonts w:asciiTheme="majorBidi" w:eastAsia="Times New Roman" w:hAnsiTheme="majorBidi" w:cstheme="majorBidi"/>
                <w:sz w:val="20"/>
                <w:lang w:eastAsia="ms-MY"/>
              </w:rPr>
              <w:t>believe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that</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learning</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Arabic</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poetry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through</w:t>
            </w:r>
            <w:proofErr w:type="spellEnd"/>
            <w:r w:rsidRPr="00C620AE">
              <w:rPr>
                <w:rFonts w:asciiTheme="majorBidi" w:eastAsia="Times New Roman" w:hAnsiTheme="majorBidi" w:cstheme="majorBidi"/>
                <w:sz w:val="20"/>
                <w:lang w:eastAsia="ms-MY"/>
              </w:rPr>
              <w:t xml:space="preserve"> AR </w:t>
            </w:r>
            <w:proofErr w:type="spellStart"/>
            <w:r w:rsidRPr="00C620AE">
              <w:rPr>
                <w:rFonts w:asciiTheme="majorBidi" w:eastAsia="Times New Roman" w:hAnsiTheme="majorBidi" w:cstheme="majorBidi"/>
                <w:sz w:val="20"/>
                <w:lang w:eastAsia="ms-MY"/>
              </w:rPr>
              <w:t>technology</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is</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more</w:t>
            </w:r>
            <w:proofErr w:type="spellEnd"/>
            <w:r w:rsidRPr="00C620AE">
              <w:rPr>
                <w:rFonts w:asciiTheme="majorBidi" w:eastAsia="Times New Roman" w:hAnsiTheme="majorBidi" w:cstheme="majorBidi"/>
                <w:sz w:val="20"/>
                <w:lang w:eastAsia="ms-MY"/>
              </w:rPr>
              <w:t xml:space="preserve"> </w:t>
            </w:r>
            <w:proofErr w:type="spellStart"/>
            <w:r w:rsidRPr="00C620AE">
              <w:rPr>
                <w:rFonts w:asciiTheme="majorBidi" w:eastAsia="Times New Roman" w:hAnsiTheme="majorBidi" w:cstheme="majorBidi"/>
                <w:sz w:val="20"/>
                <w:lang w:eastAsia="ms-MY"/>
              </w:rPr>
              <w:t>effective</w:t>
            </w:r>
            <w:proofErr w:type="spellEnd"/>
            <w:r w:rsidRPr="00C620AE">
              <w:rPr>
                <w:rFonts w:asciiTheme="majorBidi" w:eastAsia="Times New Roman" w:hAnsiTheme="majorBidi" w:cstheme="majorBidi"/>
                <w:sz w:val="20"/>
                <w:lang w:eastAsia="ms-MY"/>
              </w:rPr>
              <w:t>.</w:t>
            </w:r>
          </w:p>
        </w:tc>
        <w:tc>
          <w:tcPr>
            <w:tcW w:w="705" w:type="dxa"/>
            <w:vAlign w:val="center"/>
          </w:tcPr>
          <w:p w14:paraId="44F1535F" w14:textId="7DB61A55"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4.41</w:t>
            </w:r>
          </w:p>
        </w:tc>
        <w:tc>
          <w:tcPr>
            <w:tcW w:w="831" w:type="dxa"/>
            <w:vAlign w:val="center"/>
          </w:tcPr>
          <w:p w14:paraId="79183974" w14:textId="375CA089"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r w:rsidRPr="00C620AE">
              <w:rPr>
                <w:rFonts w:asciiTheme="majorBidi" w:eastAsia="Times New Roman" w:hAnsiTheme="majorBidi" w:cstheme="majorBidi"/>
                <w:sz w:val="20"/>
                <w:lang w:eastAsia="ms-MY"/>
              </w:rPr>
              <w:t>.652</w:t>
            </w:r>
          </w:p>
        </w:tc>
        <w:tc>
          <w:tcPr>
            <w:tcW w:w="1510" w:type="dxa"/>
          </w:tcPr>
          <w:p w14:paraId="3160FE18" w14:textId="0951D2A7" w:rsidR="00885FFB" w:rsidRPr="00C620AE" w:rsidRDefault="00885FFB"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eastAsia="Times New Roman" w:hAnsiTheme="majorBidi" w:cstheme="majorBidi"/>
                <w:sz w:val="20"/>
                <w:lang w:eastAsia="ms-MY"/>
              </w:rPr>
              <w:t>High</w:t>
            </w:r>
            <w:proofErr w:type="spellEnd"/>
          </w:p>
        </w:tc>
      </w:tr>
      <w:tr w:rsidR="00885FFB" w:rsidRPr="00C620AE" w14:paraId="3D013893" w14:textId="77777777" w:rsidTr="00855F6A">
        <w:tc>
          <w:tcPr>
            <w:tcW w:w="0" w:type="auto"/>
            <w:tcBorders>
              <w:bottom w:val="single" w:sz="4" w:space="0" w:color="auto"/>
            </w:tcBorders>
          </w:tcPr>
          <w:p w14:paraId="366EDF58" w14:textId="77777777" w:rsidR="00885FFB" w:rsidRPr="00C620AE" w:rsidRDefault="00885FFB" w:rsidP="00FE4865">
            <w:pPr>
              <w:widowControl/>
              <w:spacing w:before="20" w:after="20" w:line="480" w:lineRule="auto"/>
              <w:rPr>
                <w:rFonts w:asciiTheme="majorBidi" w:eastAsia="Times New Roman" w:hAnsiTheme="majorBidi" w:cstheme="majorBidi"/>
                <w:sz w:val="20"/>
                <w:lang w:eastAsia="ms-MY"/>
              </w:rPr>
            </w:pPr>
          </w:p>
        </w:tc>
        <w:tc>
          <w:tcPr>
            <w:tcW w:w="5678" w:type="dxa"/>
            <w:tcBorders>
              <w:bottom w:val="single" w:sz="4" w:space="0" w:color="auto"/>
            </w:tcBorders>
            <w:vAlign w:val="center"/>
          </w:tcPr>
          <w:p w14:paraId="567AFD26" w14:textId="388E2AC3" w:rsidR="00885FFB" w:rsidRPr="00C620AE" w:rsidRDefault="00885FFB" w:rsidP="00FE4865">
            <w:pPr>
              <w:widowControl/>
              <w:bidi/>
              <w:spacing w:before="20" w:after="20" w:line="480" w:lineRule="auto"/>
              <w:rPr>
                <w:rFonts w:asciiTheme="majorBidi" w:eastAsia="Times New Roman" w:hAnsiTheme="majorBidi" w:cstheme="majorBidi"/>
                <w:b/>
                <w:bCs/>
                <w:sz w:val="20"/>
                <w:lang w:val="en-US" w:eastAsia="ms-MY"/>
              </w:rPr>
            </w:pPr>
            <w:r w:rsidRPr="00C620AE">
              <w:rPr>
                <w:rFonts w:asciiTheme="majorBidi" w:eastAsia="Times New Roman" w:hAnsiTheme="majorBidi" w:cstheme="majorBidi"/>
                <w:b/>
                <w:bCs/>
                <w:sz w:val="20"/>
                <w:lang w:val="en-US" w:eastAsia="ms-MY"/>
              </w:rPr>
              <w:t>Average</w:t>
            </w:r>
          </w:p>
        </w:tc>
        <w:tc>
          <w:tcPr>
            <w:tcW w:w="705" w:type="dxa"/>
            <w:tcBorders>
              <w:bottom w:val="single" w:sz="4" w:space="0" w:color="auto"/>
            </w:tcBorders>
            <w:vAlign w:val="center"/>
          </w:tcPr>
          <w:p w14:paraId="474E6DE6" w14:textId="7976A22C" w:rsidR="00885FFB" w:rsidRPr="00C620AE" w:rsidRDefault="00885FFB" w:rsidP="00FE4865">
            <w:pPr>
              <w:widowControl/>
              <w:spacing w:before="20" w:after="20" w:line="480" w:lineRule="auto"/>
              <w:jc w:val="center"/>
              <w:rPr>
                <w:rFonts w:asciiTheme="majorBidi" w:eastAsia="Times New Roman" w:hAnsiTheme="majorBidi" w:cstheme="majorBidi"/>
                <w:b/>
                <w:bCs/>
                <w:sz w:val="20"/>
                <w:lang w:eastAsia="ms-MY"/>
              </w:rPr>
            </w:pPr>
            <w:r w:rsidRPr="00C620AE">
              <w:rPr>
                <w:rFonts w:asciiTheme="majorBidi" w:eastAsia="Times New Roman" w:hAnsiTheme="majorBidi" w:cstheme="majorBidi"/>
                <w:b/>
                <w:bCs/>
                <w:sz w:val="20"/>
                <w:lang w:eastAsia="ms-MY"/>
              </w:rPr>
              <w:t>4.40</w:t>
            </w:r>
          </w:p>
        </w:tc>
        <w:tc>
          <w:tcPr>
            <w:tcW w:w="831" w:type="dxa"/>
            <w:tcBorders>
              <w:bottom w:val="single" w:sz="4" w:space="0" w:color="auto"/>
            </w:tcBorders>
            <w:vAlign w:val="center"/>
          </w:tcPr>
          <w:p w14:paraId="26DAFB41" w14:textId="7787795D" w:rsidR="00885FFB" w:rsidRPr="00C620AE" w:rsidRDefault="00885FFB" w:rsidP="00FE4865">
            <w:pPr>
              <w:widowControl/>
              <w:spacing w:before="20" w:after="20" w:line="480" w:lineRule="auto"/>
              <w:jc w:val="center"/>
              <w:rPr>
                <w:rFonts w:asciiTheme="majorBidi" w:eastAsia="Times New Roman" w:hAnsiTheme="majorBidi" w:cstheme="majorBidi"/>
                <w:b/>
                <w:bCs/>
                <w:sz w:val="20"/>
                <w:lang w:eastAsia="ms-MY"/>
              </w:rPr>
            </w:pPr>
            <w:r w:rsidRPr="00C620AE">
              <w:rPr>
                <w:rFonts w:asciiTheme="majorBidi" w:eastAsia="Times New Roman" w:hAnsiTheme="majorBidi" w:cstheme="majorBidi"/>
                <w:b/>
                <w:bCs/>
                <w:sz w:val="20"/>
                <w:lang w:eastAsia="ms-MY"/>
              </w:rPr>
              <w:t>.607</w:t>
            </w:r>
          </w:p>
        </w:tc>
        <w:tc>
          <w:tcPr>
            <w:tcW w:w="1510" w:type="dxa"/>
            <w:tcBorders>
              <w:bottom w:val="single" w:sz="4" w:space="0" w:color="auto"/>
            </w:tcBorders>
          </w:tcPr>
          <w:p w14:paraId="39E5B944" w14:textId="77C1FB96" w:rsidR="00885FFB" w:rsidRPr="00C620AE" w:rsidRDefault="00885FFB" w:rsidP="00FE4865">
            <w:pPr>
              <w:widowControl/>
              <w:spacing w:before="20" w:after="20" w:line="480" w:lineRule="auto"/>
              <w:jc w:val="center"/>
              <w:rPr>
                <w:rFonts w:asciiTheme="majorBidi" w:eastAsia="Times New Roman" w:hAnsiTheme="majorBidi" w:cstheme="majorBidi"/>
                <w:b/>
                <w:bCs/>
                <w:sz w:val="20"/>
                <w:lang w:eastAsia="ms-MY"/>
              </w:rPr>
            </w:pPr>
            <w:proofErr w:type="spellStart"/>
            <w:r w:rsidRPr="00C620AE">
              <w:rPr>
                <w:rFonts w:asciiTheme="majorBidi" w:eastAsia="Times New Roman" w:hAnsiTheme="majorBidi" w:cstheme="majorBidi"/>
                <w:b/>
                <w:bCs/>
                <w:sz w:val="20"/>
                <w:lang w:eastAsia="ms-MY"/>
              </w:rPr>
              <w:t>High</w:t>
            </w:r>
            <w:proofErr w:type="spellEnd"/>
          </w:p>
        </w:tc>
      </w:tr>
    </w:tbl>
    <w:p w14:paraId="0560CD69" w14:textId="553D9438" w:rsidR="00885FFB" w:rsidRPr="00C620AE" w:rsidRDefault="00885FFB" w:rsidP="00FE4865">
      <w:pPr>
        <w:autoSpaceDE w:val="0"/>
        <w:autoSpaceDN w:val="0"/>
        <w:adjustRightInd w:val="0"/>
        <w:spacing w:line="480" w:lineRule="auto"/>
        <w:jc w:val="both"/>
        <w:rPr>
          <w:rFonts w:asciiTheme="majorBidi" w:hAnsiTheme="majorBidi" w:cstheme="majorBidi"/>
          <w:b/>
          <w:bCs/>
          <w:iCs/>
          <w:sz w:val="20"/>
          <w:lang w:val="en-US"/>
        </w:rPr>
      </w:pPr>
    </w:p>
    <w:p w14:paraId="53F30833" w14:textId="0F808FB2" w:rsidR="00885FFB" w:rsidRPr="00FE4865" w:rsidRDefault="00885FFB" w:rsidP="00FE4865">
      <w:pPr>
        <w:autoSpaceDE w:val="0"/>
        <w:autoSpaceDN w:val="0"/>
        <w:adjustRightInd w:val="0"/>
        <w:spacing w:line="480" w:lineRule="auto"/>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Table 5 shows the interpretation of data regarding the need to use augmented reality (AR) technology in learning Arabic poetry. All items showed mean scores in the High category with an overall mean score of 4.40 and a standard deviation of 0.607. The item that recorded the highest mean score was the belief that the use of AR technology can make learning Arabic poetry more enjoyable (Mean = 4.44, SD = 0.575) and accelerate the learning process (Mean = 4.43, SD = 0.600). The belief that AR technology can increase creative thinking (Mean = 4.42, SD = 0.599) and facilitate understanding of Arabic poetry (Mean = 4.42, SD = 0.608) also recorded high mean scores.</w:t>
      </w:r>
      <w:r w:rsidR="000660B9" w:rsidRPr="00FE4865">
        <w:rPr>
          <w:rFonts w:asciiTheme="majorBidi" w:hAnsiTheme="majorBidi" w:cstheme="majorBidi"/>
          <w:iCs/>
          <w:sz w:val="22"/>
          <w:szCs w:val="22"/>
          <w:lang w:val="en-US"/>
        </w:rPr>
        <w:t xml:space="preserve"> </w:t>
      </w:r>
      <w:r w:rsidRPr="00FE4865">
        <w:rPr>
          <w:rFonts w:asciiTheme="majorBidi" w:hAnsiTheme="majorBidi" w:cstheme="majorBidi"/>
          <w:iCs/>
          <w:sz w:val="22"/>
          <w:szCs w:val="22"/>
          <w:lang w:val="en-US"/>
        </w:rPr>
        <w:t>In addition, the belief that AR can make information more interesting and interactive (Mean = 4.40, S</w:t>
      </w:r>
      <w:r w:rsidR="000660B9"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0.596) and motivate students to study more diligently (Mean = 4.40, S</w:t>
      </w:r>
      <w:r w:rsidR="000660B9"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0.567) was also recorded. Respondents also believed that AR helps to improve understanding of Arabic poetry (Mean = 4.36, S</w:t>
      </w:r>
      <w:r w:rsidR="000660B9"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0.607), strengthen comprehension (Mean = 4.37, S</w:t>
      </w:r>
      <w:r w:rsidR="000660B9"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0.628), and increase students' focus in learning Arabic poetry (Mean = 4.37, S</w:t>
      </w:r>
      <w:r w:rsidR="000660B9"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0.645). Finally, learning Arabic poetry </w:t>
      </w:r>
      <w:proofErr w:type="gramStart"/>
      <w:r w:rsidRPr="00FE4865">
        <w:rPr>
          <w:rFonts w:asciiTheme="majorBidi" w:hAnsiTheme="majorBidi" w:cstheme="majorBidi"/>
          <w:iCs/>
          <w:sz w:val="22"/>
          <w:szCs w:val="22"/>
          <w:lang w:val="en-US"/>
        </w:rPr>
        <w:t>through the use of</w:t>
      </w:r>
      <w:proofErr w:type="gramEnd"/>
      <w:r w:rsidRPr="00FE4865">
        <w:rPr>
          <w:rFonts w:asciiTheme="majorBidi" w:hAnsiTheme="majorBidi" w:cstheme="majorBidi"/>
          <w:iCs/>
          <w:sz w:val="22"/>
          <w:szCs w:val="22"/>
          <w:lang w:val="en-US"/>
        </w:rPr>
        <w:t xml:space="preserve"> AR technology is also considered more effective (Mean = 4.41, S</w:t>
      </w:r>
      <w:r w:rsidR="000660B9"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0.652).</w:t>
      </w:r>
    </w:p>
    <w:p w14:paraId="7155546B" w14:textId="77777777" w:rsidR="00535ED2" w:rsidRDefault="00535ED2" w:rsidP="00FE4865">
      <w:pPr>
        <w:autoSpaceDE w:val="0"/>
        <w:autoSpaceDN w:val="0"/>
        <w:adjustRightInd w:val="0"/>
        <w:spacing w:line="480" w:lineRule="auto"/>
        <w:jc w:val="both"/>
        <w:rPr>
          <w:rFonts w:asciiTheme="majorBidi" w:hAnsiTheme="majorBidi" w:cstheme="majorBidi"/>
          <w:iCs/>
          <w:sz w:val="22"/>
          <w:szCs w:val="22"/>
          <w:lang w:val="en-US"/>
        </w:rPr>
      </w:pPr>
    </w:p>
    <w:p w14:paraId="77C0D812" w14:textId="77777777" w:rsidR="006433A1" w:rsidRPr="00FE4865" w:rsidRDefault="006433A1" w:rsidP="00FE4865">
      <w:pPr>
        <w:autoSpaceDE w:val="0"/>
        <w:autoSpaceDN w:val="0"/>
        <w:adjustRightInd w:val="0"/>
        <w:spacing w:line="480" w:lineRule="auto"/>
        <w:jc w:val="both"/>
        <w:rPr>
          <w:rFonts w:asciiTheme="majorBidi" w:hAnsiTheme="majorBidi" w:cstheme="majorBidi"/>
          <w:iCs/>
          <w:sz w:val="22"/>
          <w:szCs w:val="22"/>
          <w:lang w:val="en-US"/>
        </w:rPr>
      </w:pPr>
    </w:p>
    <w:p w14:paraId="4AB7A9EB" w14:textId="5380FCC4" w:rsidR="00A01798" w:rsidRPr="00FE4865" w:rsidRDefault="00885FFB" w:rsidP="00FE4865">
      <w:pPr>
        <w:autoSpaceDE w:val="0"/>
        <w:autoSpaceDN w:val="0"/>
        <w:adjustRightInd w:val="0"/>
        <w:spacing w:line="480" w:lineRule="auto"/>
        <w:jc w:val="both"/>
        <w:rPr>
          <w:rFonts w:asciiTheme="majorBidi" w:hAnsiTheme="majorBidi" w:cstheme="majorBidi"/>
          <w:b/>
          <w:bCs/>
          <w:iCs/>
          <w:sz w:val="22"/>
          <w:szCs w:val="22"/>
          <w:lang w:val="en-US"/>
        </w:rPr>
      </w:pPr>
      <w:r w:rsidRPr="00FE4865">
        <w:rPr>
          <w:rFonts w:asciiTheme="majorBidi" w:hAnsiTheme="majorBidi" w:cstheme="majorBidi"/>
          <w:b/>
          <w:bCs/>
          <w:iCs/>
          <w:sz w:val="22"/>
          <w:szCs w:val="22"/>
          <w:lang w:val="en-US"/>
        </w:rPr>
        <w:lastRenderedPageBreak/>
        <w:t>Mastery of Arabic Poetry</w:t>
      </w:r>
    </w:p>
    <w:p w14:paraId="2C3CD68C" w14:textId="604AABAA" w:rsidR="00532C81" w:rsidRPr="00FE4865" w:rsidRDefault="00885FFB"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 xml:space="preserve">The findings in </w:t>
      </w:r>
      <w:r w:rsidR="004D1A47" w:rsidRPr="00FE4865">
        <w:rPr>
          <w:rFonts w:asciiTheme="majorBidi" w:hAnsiTheme="majorBidi" w:cstheme="majorBidi"/>
          <w:iCs/>
          <w:sz w:val="22"/>
          <w:szCs w:val="22"/>
          <w:lang w:val="en-US"/>
        </w:rPr>
        <w:t>Ta</w:t>
      </w:r>
      <w:r w:rsidRPr="00FE4865">
        <w:rPr>
          <w:rFonts w:asciiTheme="majorBidi" w:hAnsiTheme="majorBidi" w:cstheme="majorBidi"/>
          <w:iCs/>
          <w:sz w:val="22"/>
          <w:szCs w:val="22"/>
          <w:lang w:val="en-US"/>
        </w:rPr>
        <w:t>ble 6 show the mean score and standard deviation of the results from the feedback given by respondents regarding their mastery of Arabic poetry.</w:t>
      </w:r>
    </w:p>
    <w:p w14:paraId="271A828C" w14:textId="5E870C7B" w:rsidR="00A2397D" w:rsidRPr="00C620AE" w:rsidRDefault="00D87861" w:rsidP="00FE4865">
      <w:pPr>
        <w:autoSpaceDE w:val="0"/>
        <w:autoSpaceDN w:val="0"/>
        <w:adjustRightInd w:val="0"/>
        <w:spacing w:line="480" w:lineRule="auto"/>
        <w:jc w:val="both"/>
        <w:rPr>
          <w:rFonts w:asciiTheme="majorBidi" w:hAnsiTheme="majorBidi" w:cstheme="majorBidi"/>
          <w:b/>
          <w:bCs/>
          <w:sz w:val="20"/>
        </w:rPr>
      </w:pPr>
      <w:proofErr w:type="spellStart"/>
      <w:r w:rsidRPr="00C620AE">
        <w:rPr>
          <w:rFonts w:asciiTheme="majorBidi" w:hAnsiTheme="majorBidi" w:cstheme="majorBidi"/>
          <w:b/>
          <w:bCs/>
          <w:sz w:val="20"/>
        </w:rPr>
        <w:t>Table</w:t>
      </w:r>
      <w:proofErr w:type="spellEnd"/>
      <w:r w:rsidR="00532C81" w:rsidRPr="00C620AE">
        <w:rPr>
          <w:rFonts w:asciiTheme="majorBidi" w:hAnsiTheme="majorBidi" w:cstheme="majorBidi"/>
          <w:b/>
          <w:bCs/>
          <w:sz w:val="20"/>
        </w:rPr>
        <w:t xml:space="preserve"> 6. </w:t>
      </w:r>
      <w:r w:rsidR="00885FFB" w:rsidRPr="00C620AE">
        <w:rPr>
          <w:rFonts w:asciiTheme="majorBidi" w:hAnsiTheme="majorBidi" w:cstheme="majorBidi"/>
          <w:b/>
          <w:bCs/>
          <w:iCs/>
          <w:sz w:val="20"/>
          <w:lang w:val="en-US"/>
        </w:rPr>
        <w:t>Mastery of Arabic Poetry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5690"/>
        <w:gridCol w:w="705"/>
        <w:gridCol w:w="666"/>
        <w:gridCol w:w="1438"/>
      </w:tblGrid>
      <w:tr w:rsidR="00A2397D" w:rsidRPr="00C620AE" w14:paraId="1FBB74DE" w14:textId="77777777" w:rsidTr="00007809">
        <w:tc>
          <w:tcPr>
            <w:tcW w:w="0" w:type="auto"/>
            <w:tcBorders>
              <w:top w:val="single" w:sz="4" w:space="0" w:color="auto"/>
              <w:bottom w:val="single" w:sz="4" w:space="0" w:color="auto"/>
            </w:tcBorders>
            <w:vAlign w:val="center"/>
          </w:tcPr>
          <w:p w14:paraId="64E3C5E0" w14:textId="6469CA68" w:rsidR="00A2397D" w:rsidRPr="00C620AE" w:rsidRDefault="00A2397D" w:rsidP="00FE4865">
            <w:pPr>
              <w:widowControl/>
              <w:spacing w:before="20" w:after="20" w:line="480" w:lineRule="auto"/>
              <w:rPr>
                <w:rFonts w:asciiTheme="majorBidi" w:eastAsia="Times New Roman" w:hAnsiTheme="majorBidi" w:cstheme="majorBidi"/>
                <w:b/>
                <w:bCs/>
                <w:sz w:val="20"/>
                <w:lang w:eastAsia="ms-MY"/>
              </w:rPr>
            </w:pPr>
          </w:p>
        </w:tc>
        <w:tc>
          <w:tcPr>
            <w:tcW w:w="5690" w:type="dxa"/>
            <w:tcBorders>
              <w:top w:val="single" w:sz="4" w:space="0" w:color="auto"/>
              <w:bottom w:val="single" w:sz="4" w:space="0" w:color="auto"/>
            </w:tcBorders>
            <w:vAlign w:val="center"/>
          </w:tcPr>
          <w:p w14:paraId="112B073B" w14:textId="4E99DE04" w:rsidR="00A2397D" w:rsidRPr="00C620AE" w:rsidRDefault="00372044" w:rsidP="00FE4865">
            <w:pPr>
              <w:autoSpaceDE w:val="0"/>
              <w:autoSpaceDN w:val="0"/>
              <w:adjustRightInd w:val="0"/>
              <w:spacing w:before="20" w:after="20" w:line="480" w:lineRule="auto"/>
              <w:jc w:val="both"/>
              <w:rPr>
                <w:rFonts w:asciiTheme="majorBidi" w:hAnsiTheme="majorBidi" w:cstheme="majorBidi"/>
                <w:b/>
                <w:bCs/>
                <w:iCs/>
                <w:sz w:val="20"/>
                <w:lang w:val="en-US"/>
              </w:rPr>
            </w:pPr>
            <w:bookmarkStart w:id="3" w:name="_Hlk196685929"/>
            <w:r w:rsidRPr="00C620AE">
              <w:rPr>
                <w:rFonts w:asciiTheme="majorBidi" w:hAnsiTheme="majorBidi" w:cstheme="majorBidi"/>
                <w:b/>
                <w:bCs/>
                <w:iCs/>
                <w:sz w:val="20"/>
              </w:rPr>
              <w:t xml:space="preserve">F: </w:t>
            </w:r>
            <w:bookmarkEnd w:id="3"/>
            <w:r w:rsidR="00885FFB" w:rsidRPr="00C620AE">
              <w:rPr>
                <w:rFonts w:asciiTheme="majorBidi" w:hAnsiTheme="majorBidi" w:cstheme="majorBidi"/>
                <w:b/>
                <w:bCs/>
                <w:iCs/>
                <w:sz w:val="20"/>
                <w:lang w:val="en-US"/>
              </w:rPr>
              <w:t>Mastery of Arabic Poetry</w:t>
            </w:r>
          </w:p>
        </w:tc>
        <w:tc>
          <w:tcPr>
            <w:tcW w:w="705" w:type="dxa"/>
            <w:tcBorders>
              <w:top w:val="single" w:sz="4" w:space="0" w:color="auto"/>
              <w:bottom w:val="single" w:sz="4" w:space="0" w:color="auto"/>
            </w:tcBorders>
            <w:vAlign w:val="center"/>
          </w:tcPr>
          <w:p w14:paraId="3AC128A4" w14:textId="2576079A" w:rsidR="00A2397D" w:rsidRPr="00C620AE" w:rsidRDefault="00A2397D" w:rsidP="00FE4865">
            <w:pPr>
              <w:widowControl/>
              <w:spacing w:before="20" w:after="20" w:line="480" w:lineRule="auto"/>
              <w:rPr>
                <w:rFonts w:asciiTheme="majorBidi" w:eastAsia="Times New Roman" w:hAnsiTheme="majorBidi" w:cstheme="majorBidi"/>
                <w:b/>
                <w:bCs/>
                <w:sz w:val="20"/>
                <w:lang w:eastAsia="ms-MY"/>
              </w:rPr>
            </w:pPr>
            <w:proofErr w:type="spellStart"/>
            <w:r w:rsidRPr="00C620AE">
              <w:rPr>
                <w:rFonts w:asciiTheme="majorBidi" w:hAnsiTheme="majorBidi" w:cstheme="majorBidi"/>
                <w:b/>
                <w:bCs/>
                <w:iCs/>
                <w:sz w:val="20"/>
              </w:rPr>
              <w:t>M</w:t>
            </w:r>
            <w:r w:rsidR="00885FFB" w:rsidRPr="00C620AE">
              <w:rPr>
                <w:rFonts w:asciiTheme="majorBidi" w:hAnsiTheme="majorBidi" w:cstheme="majorBidi"/>
                <w:b/>
                <w:bCs/>
                <w:iCs/>
                <w:sz w:val="20"/>
              </w:rPr>
              <w:t>ea</w:t>
            </w:r>
            <w:r w:rsidRPr="00C620AE">
              <w:rPr>
                <w:rFonts w:asciiTheme="majorBidi" w:hAnsiTheme="majorBidi" w:cstheme="majorBidi"/>
                <w:b/>
                <w:bCs/>
                <w:iCs/>
                <w:sz w:val="20"/>
              </w:rPr>
              <w:t>n</w:t>
            </w:r>
            <w:proofErr w:type="spellEnd"/>
          </w:p>
        </w:tc>
        <w:tc>
          <w:tcPr>
            <w:tcW w:w="666" w:type="dxa"/>
            <w:tcBorders>
              <w:top w:val="single" w:sz="4" w:space="0" w:color="auto"/>
              <w:bottom w:val="single" w:sz="4" w:space="0" w:color="auto"/>
            </w:tcBorders>
            <w:vAlign w:val="center"/>
          </w:tcPr>
          <w:p w14:paraId="1F40FCFD" w14:textId="0D09A493" w:rsidR="00A2397D" w:rsidRPr="00C620AE" w:rsidRDefault="00A2397D" w:rsidP="00FE4865">
            <w:pPr>
              <w:widowControl/>
              <w:spacing w:before="20" w:after="20" w:line="480" w:lineRule="auto"/>
              <w:rPr>
                <w:rFonts w:asciiTheme="majorBidi" w:eastAsia="Times New Roman" w:hAnsiTheme="majorBidi" w:cstheme="majorBidi"/>
                <w:b/>
                <w:bCs/>
                <w:sz w:val="20"/>
                <w:lang w:eastAsia="ms-MY"/>
              </w:rPr>
            </w:pPr>
            <w:r w:rsidRPr="00C620AE">
              <w:rPr>
                <w:rFonts w:asciiTheme="majorBidi" w:hAnsiTheme="majorBidi" w:cstheme="majorBidi"/>
                <w:b/>
                <w:bCs/>
                <w:iCs/>
                <w:sz w:val="20"/>
              </w:rPr>
              <w:t>S</w:t>
            </w:r>
            <w:r w:rsidR="00885FFB" w:rsidRPr="00C620AE">
              <w:rPr>
                <w:rFonts w:asciiTheme="majorBidi" w:hAnsiTheme="majorBidi" w:cstheme="majorBidi"/>
                <w:b/>
                <w:bCs/>
                <w:iCs/>
                <w:sz w:val="20"/>
              </w:rPr>
              <w:t>D</w:t>
            </w:r>
          </w:p>
        </w:tc>
        <w:tc>
          <w:tcPr>
            <w:tcW w:w="1438" w:type="dxa"/>
            <w:tcBorders>
              <w:top w:val="single" w:sz="4" w:space="0" w:color="auto"/>
              <w:bottom w:val="single" w:sz="4" w:space="0" w:color="auto"/>
            </w:tcBorders>
            <w:vAlign w:val="center"/>
          </w:tcPr>
          <w:p w14:paraId="1B362E7C" w14:textId="128C5D80" w:rsidR="00A2397D" w:rsidRPr="00C620AE" w:rsidRDefault="00A2397D" w:rsidP="00FE4865">
            <w:pPr>
              <w:widowControl/>
              <w:spacing w:before="20" w:after="20" w:line="480" w:lineRule="auto"/>
              <w:jc w:val="center"/>
              <w:rPr>
                <w:rFonts w:asciiTheme="majorBidi" w:eastAsia="Times New Roman" w:hAnsiTheme="majorBidi" w:cstheme="majorBidi"/>
                <w:b/>
                <w:bCs/>
                <w:sz w:val="20"/>
                <w:lang w:eastAsia="ms-MY"/>
              </w:rPr>
            </w:pPr>
            <w:proofErr w:type="spellStart"/>
            <w:r w:rsidRPr="00C620AE">
              <w:rPr>
                <w:rFonts w:asciiTheme="majorBidi" w:hAnsiTheme="majorBidi" w:cstheme="majorBidi"/>
                <w:b/>
                <w:bCs/>
                <w:iCs/>
                <w:sz w:val="20"/>
              </w:rPr>
              <w:t>Interpreta</w:t>
            </w:r>
            <w:r w:rsidR="00885FFB" w:rsidRPr="00C620AE">
              <w:rPr>
                <w:rFonts w:asciiTheme="majorBidi" w:hAnsiTheme="majorBidi" w:cstheme="majorBidi"/>
                <w:b/>
                <w:bCs/>
                <w:iCs/>
                <w:sz w:val="20"/>
              </w:rPr>
              <w:t>tion</w:t>
            </w:r>
            <w:proofErr w:type="spellEnd"/>
          </w:p>
        </w:tc>
      </w:tr>
      <w:tr w:rsidR="00A2397D" w:rsidRPr="00C620AE" w14:paraId="0B26D57A" w14:textId="77777777" w:rsidTr="00007809">
        <w:tc>
          <w:tcPr>
            <w:tcW w:w="0" w:type="auto"/>
            <w:tcBorders>
              <w:top w:val="single" w:sz="4" w:space="0" w:color="auto"/>
            </w:tcBorders>
            <w:vAlign w:val="center"/>
          </w:tcPr>
          <w:p w14:paraId="4A7A432B" w14:textId="7356A2FC" w:rsidR="00A2397D" w:rsidRPr="00C620AE" w:rsidRDefault="00A2397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F1</w:t>
            </w:r>
          </w:p>
        </w:tc>
        <w:tc>
          <w:tcPr>
            <w:tcW w:w="5690" w:type="dxa"/>
            <w:tcBorders>
              <w:top w:val="single" w:sz="4" w:space="0" w:color="auto"/>
            </w:tcBorders>
            <w:vAlign w:val="center"/>
          </w:tcPr>
          <w:p w14:paraId="4F6FB052" w14:textId="1EF56B91" w:rsidR="00A2397D" w:rsidRPr="00C620AE" w:rsidRDefault="00AE231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am </w:t>
            </w:r>
            <w:proofErr w:type="spellStart"/>
            <w:r w:rsidRPr="00C620AE">
              <w:rPr>
                <w:rFonts w:asciiTheme="majorBidi" w:hAnsiTheme="majorBidi" w:cstheme="majorBidi"/>
                <w:iCs/>
                <w:sz w:val="20"/>
              </w:rPr>
              <w:t>able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identify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basic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elements</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such</w:t>
            </w:r>
            <w:proofErr w:type="spellEnd"/>
            <w:r w:rsidRPr="00C620AE">
              <w:rPr>
                <w:rFonts w:asciiTheme="majorBidi" w:hAnsiTheme="majorBidi" w:cstheme="majorBidi"/>
                <w:iCs/>
                <w:sz w:val="20"/>
              </w:rPr>
              <w:t xml:space="preserve"> as </w:t>
            </w:r>
            <w:proofErr w:type="spellStart"/>
            <w:r w:rsidRPr="00C620AE">
              <w:rPr>
                <w:rFonts w:asciiTheme="majorBidi" w:hAnsiTheme="majorBidi" w:cstheme="majorBidi"/>
                <w:i/>
                <w:sz w:val="20"/>
              </w:rPr>
              <w:t>bahr</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
                <w:sz w:val="20"/>
              </w:rPr>
              <w:t>qafiyah</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and</w:t>
            </w:r>
            <w:proofErr w:type="spellEnd"/>
            <w:r w:rsidRPr="00C620AE">
              <w:rPr>
                <w:rFonts w:asciiTheme="majorBidi" w:hAnsiTheme="majorBidi" w:cstheme="majorBidi"/>
                <w:iCs/>
                <w:sz w:val="20"/>
              </w:rPr>
              <w:t xml:space="preserve"> </w:t>
            </w:r>
            <w:r w:rsidRPr="00C620AE">
              <w:rPr>
                <w:rFonts w:asciiTheme="majorBidi" w:hAnsiTheme="majorBidi" w:cstheme="majorBidi"/>
                <w:i/>
                <w:sz w:val="20"/>
              </w:rPr>
              <w:t>bait.</w:t>
            </w:r>
          </w:p>
        </w:tc>
        <w:tc>
          <w:tcPr>
            <w:tcW w:w="705" w:type="dxa"/>
            <w:tcBorders>
              <w:top w:val="single" w:sz="4" w:space="0" w:color="auto"/>
            </w:tcBorders>
            <w:vAlign w:val="center"/>
          </w:tcPr>
          <w:p w14:paraId="0ACC229E" w14:textId="64013066" w:rsidR="00A2397D" w:rsidRPr="00C620AE" w:rsidRDefault="00A2397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3.98</w:t>
            </w:r>
          </w:p>
        </w:tc>
        <w:tc>
          <w:tcPr>
            <w:tcW w:w="666" w:type="dxa"/>
            <w:tcBorders>
              <w:top w:val="single" w:sz="4" w:space="0" w:color="auto"/>
            </w:tcBorders>
            <w:vAlign w:val="center"/>
          </w:tcPr>
          <w:p w14:paraId="5458BF4B" w14:textId="1CAAB331" w:rsidR="00A2397D" w:rsidRPr="00C620AE" w:rsidRDefault="00A2397D"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0.804</w:t>
            </w:r>
          </w:p>
        </w:tc>
        <w:tc>
          <w:tcPr>
            <w:tcW w:w="1438" w:type="dxa"/>
            <w:tcBorders>
              <w:top w:val="single" w:sz="4" w:space="0" w:color="auto"/>
            </w:tcBorders>
            <w:vAlign w:val="center"/>
          </w:tcPr>
          <w:p w14:paraId="6BAF8D6A" w14:textId="48B453B7" w:rsidR="00A2397D" w:rsidRPr="00C620AE" w:rsidRDefault="00007809"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Moderately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High</w:t>
            </w:r>
            <w:proofErr w:type="spellEnd"/>
          </w:p>
        </w:tc>
      </w:tr>
      <w:tr w:rsidR="00007809" w:rsidRPr="00C620AE" w14:paraId="113CD9C8" w14:textId="77777777" w:rsidTr="00007809">
        <w:tc>
          <w:tcPr>
            <w:tcW w:w="0" w:type="auto"/>
            <w:vAlign w:val="center"/>
          </w:tcPr>
          <w:p w14:paraId="171E5DF1" w14:textId="009C3A8E"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F2</w:t>
            </w:r>
          </w:p>
        </w:tc>
        <w:tc>
          <w:tcPr>
            <w:tcW w:w="5690" w:type="dxa"/>
            <w:vAlign w:val="center"/>
          </w:tcPr>
          <w:p w14:paraId="0306A259" w14:textId="50CFA4DF" w:rsidR="00007809" w:rsidRPr="00C620AE" w:rsidRDefault="00AE231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am </w:t>
            </w:r>
            <w:proofErr w:type="spellStart"/>
            <w:r w:rsidRPr="00C620AE">
              <w:rPr>
                <w:rFonts w:asciiTheme="majorBidi" w:hAnsiTheme="majorBidi" w:cstheme="majorBidi"/>
                <w:iCs/>
                <w:sz w:val="20"/>
              </w:rPr>
              <w:t>able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analyse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use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r w:rsidRPr="00C620AE">
              <w:rPr>
                <w:rFonts w:asciiTheme="majorBidi" w:hAnsiTheme="majorBidi" w:cstheme="majorBidi"/>
                <w:i/>
                <w:sz w:val="20"/>
              </w:rPr>
              <w:t>majaz</w:t>
            </w:r>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figurative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language</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w:t>
            </w:r>
          </w:p>
        </w:tc>
        <w:tc>
          <w:tcPr>
            <w:tcW w:w="705" w:type="dxa"/>
            <w:vAlign w:val="center"/>
          </w:tcPr>
          <w:p w14:paraId="308EE1DC" w14:textId="189AF6B2"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3.77</w:t>
            </w:r>
          </w:p>
        </w:tc>
        <w:tc>
          <w:tcPr>
            <w:tcW w:w="666" w:type="dxa"/>
            <w:vAlign w:val="center"/>
          </w:tcPr>
          <w:p w14:paraId="747B913C" w14:textId="0BF6CF2F"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0.908</w:t>
            </w:r>
          </w:p>
        </w:tc>
        <w:tc>
          <w:tcPr>
            <w:tcW w:w="1438" w:type="dxa"/>
          </w:tcPr>
          <w:p w14:paraId="437F933F" w14:textId="5166DD02" w:rsidR="00007809" w:rsidRPr="00C620AE" w:rsidRDefault="00007809"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Moderately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High</w:t>
            </w:r>
            <w:proofErr w:type="spellEnd"/>
          </w:p>
        </w:tc>
      </w:tr>
      <w:tr w:rsidR="00007809" w:rsidRPr="00C620AE" w14:paraId="1DF17904" w14:textId="77777777" w:rsidTr="00007809">
        <w:tc>
          <w:tcPr>
            <w:tcW w:w="0" w:type="auto"/>
            <w:vAlign w:val="center"/>
          </w:tcPr>
          <w:p w14:paraId="1E257047" w14:textId="6E7B4CA3"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F3</w:t>
            </w:r>
          </w:p>
        </w:tc>
        <w:tc>
          <w:tcPr>
            <w:tcW w:w="5690" w:type="dxa"/>
            <w:vAlign w:val="center"/>
          </w:tcPr>
          <w:p w14:paraId="1D51161B" w14:textId="737DBCE2" w:rsidR="00007809" w:rsidRPr="00C620AE" w:rsidRDefault="00AE231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am </w:t>
            </w:r>
            <w:proofErr w:type="spellStart"/>
            <w:r w:rsidRPr="00C620AE">
              <w:rPr>
                <w:rFonts w:asciiTheme="majorBidi" w:hAnsiTheme="majorBidi" w:cstheme="majorBidi"/>
                <w:iCs/>
                <w:sz w:val="20"/>
              </w:rPr>
              <w:t>able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analyse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use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
                <w:sz w:val="20"/>
              </w:rPr>
              <w:t>tasybih</w:t>
            </w:r>
            <w:proofErr w:type="spellEnd"/>
            <w:r w:rsidRPr="00C620AE">
              <w:rPr>
                <w:rFonts w:asciiTheme="majorBidi" w:hAnsiTheme="majorBidi" w:cstheme="majorBidi"/>
                <w:iCs/>
                <w:sz w:val="20"/>
              </w:rPr>
              <w:t xml:space="preserve"> (simile) in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w:t>
            </w:r>
          </w:p>
        </w:tc>
        <w:tc>
          <w:tcPr>
            <w:tcW w:w="705" w:type="dxa"/>
            <w:vAlign w:val="center"/>
          </w:tcPr>
          <w:p w14:paraId="4AC9DA22" w14:textId="7D80222D"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3.76</w:t>
            </w:r>
          </w:p>
        </w:tc>
        <w:tc>
          <w:tcPr>
            <w:tcW w:w="666" w:type="dxa"/>
            <w:vAlign w:val="center"/>
          </w:tcPr>
          <w:p w14:paraId="3CC21967" w14:textId="37AC22AB"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0.846</w:t>
            </w:r>
          </w:p>
        </w:tc>
        <w:tc>
          <w:tcPr>
            <w:tcW w:w="1438" w:type="dxa"/>
          </w:tcPr>
          <w:p w14:paraId="7D555018" w14:textId="2190B2CE" w:rsidR="00007809" w:rsidRPr="00C620AE" w:rsidRDefault="00007809"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Moderately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High</w:t>
            </w:r>
            <w:proofErr w:type="spellEnd"/>
          </w:p>
        </w:tc>
      </w:tr>
      <w:tr w:rsidR="00007809" w:rsidRPr="00C620AE" w14:paraId="6EE2BACE" w14:textId="77777777" w:rsidTr="00007809">
        <w:tc>
          <w:tcPr>
            <w:tcW w:w="0" w:type="auto"/>
            <w:vAlign w:val="center"/>
          </w:tcPr>
          <w:p w14:paraId="77B41B6E" w14:textId="536E8390"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F4</w:t>
            </w:r>
          </w:p>
        </w:tc>
        <w:tc>
          <w:tcPr>
            <w:tcW w:w="5690" w:type="dxa"/>
            <w:vAlign w:val="center"/>
          </w:tcPr>
          <w:p w14:paraId="538D4C70" w14:textId="5208CCF8" w:rsidR="00007809" w:rsidRPr="00C620AE" w:rsidRDefault="00AE30C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am </w:t>
            </w:r>
            <w:proofErr w:type="spellStart"/>
            <w:r w:rsidRPr="00C620AE">
              <w:rPr>
                <w:rFonts w:asciiTheme="majorBidi" w:hAnsiTheme="majorBidi" w:cstheme="majorBidi"/>
                <w:iCs/>
                <w:sz w:val="20"/>
              </w:rPr>
              <w:t>able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analyse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use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
                <w:sz w:val="20"/>
              </w:rPr>
              <w:t>jinās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paron</w:t>
            </w:r>
            <w:r w:rsidR="00F30D71" w:rsidRPr="00C620AE">
              <w:rPr>
                <w:rFonts w:asciiTheme="majorBidi" w:hAnsiTheme="majorBidi" w:cstheme="majorBidi"/>
                <w:iCs/>
                <w:sz w:val="20"/>
              </w:rPr>
              <w:t>o</w:t>
            </w:r>
            <w:r w:rsidRPr="00C620AE">
              <w:rPr>
                <w:rFonts w:asciiTheme="majorBidi" w:hAnsiTheme="majorBidi" w:cstheme="majorBidi"/>
                <w:iCs/>
                <w:sz w:val="20"/>
              </w:rPr>
              <w:t>masia</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w:t>
            </w:r>
          </w:p>
        </w:tc>
        <w:tc>
          <w:tcPr>
            <w:tcW w:w="705" w:type="dxa"/>
            <w:vAlign w:val="center"/>
          </w:tcPr>
          <w:p w14:paraId="6EBA39BB" w14:textId="673F4807"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3.83</w:t>
            </w:r>
          </w:p>
        </w:tc>
        <w:tc>
          <w:tcPr>
            <w:tcW w:w="666" w:type="dxa"/>
            <w:vAlign w:val="center"/>
          </w:tcPr>
          <w:p w14:paraId="79459AFD" w14:textId="01BB32A7"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0.869</w:t>
            </w:r>
          </w:p>
        </w:tc>
        <w:tc>
          <w:tcPr>
            <w:tcW w:w="1438" w:type="dxa"/>
          </w:tcPr>
          <w:p w14:paraId="7E57D704" w14:textId="70E5F4F8" w:rsidR="00007809" w:rsidRPr="00C620AE" w:rsidRDefault="00007809"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Moderately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High</w:t>
            </w:r>
            <w:proofErr w:type="spellEnd"/>
          </w:p>
        </w:tc>
      </w:tr>
      <w:tr w:rsidR="00007809" w:rsidRPr="00C620AE" w14:paraId="39C3C831" w14:textId="77777777" w:rsidTr="00007809">
        <w:tc>
          <w:tcPr>
            <w:tcW w:w="0" w:type="auto"/>
            <w:vAlign w:val="center"/>
          </w:tcPr>
          <w:p w14:paraId="66438806" w14:textId="6D8F64E6"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F5</w:t>
            </w:r>
          </w:p>
        </w:tc>
        <w:tc>
          <w:tcPr>
            <w:tcW w:w="5690" w:type="dxa"/>
            <w:vAlign w:val="center"/>
          </w:tcPr>
          <w:p w14:paraId="47C62C24" w14:textId="22E52CB1" w:rsidR="00007809" w:rsidRPr="00C620AE" w:rsidRDefault="00AE30C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am </w:t>
            </w:r>
            <w:proofErr w:type="spellStart"/>
            <w:r w:rsidRPr="00C620AE">
              <w:rPr>
                <w:rFonts w:asciiTheme="majorBidi" w:hAnsiTheme="majorBidi" w:cstheme="majorBidi"/>
                <w:iCs/>
                <w:sz w:val="20"/>
              </w:rPr>
              <w:t>able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understand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themes</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w:t>
            </w:r>
          </w:p>
        </w:tc>
        <w:tc>
          <w:tcPr>
            <w:tcW w:w="705" w:type="dxa"/>
            <w:vAlign w:val="center"/>
          </w:tcPr>
          <w:p w14:paraId="18983261" w14:textId="059DC5AA"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3.77</w:t>
            </w:r>
          </w:p>
        </w:tc>
        <w:tc>
          <w:tcPr>
            <w:tcW w:w="666" w:type="dxa"/>
            <w:vAlign w:val="center"/>
          </w:tcPr>
          <w:p w14:paraId="21D169CA" w14:textId="10B4B791"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0.815</w:t>
            </w:r>
          </w:p>
        </w:tc>
        <w:tc>
          <w:tcPr>
            <w:tcW w:w="1438" w:type="dxa"/>
          </w:tcPr>
          <w:p w14:paraId="79D426D9" w14:textId="62106472" w:rsidR="00007809" w:rsidRPr="00C620AE" w:rsidRDefault="00007809"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Moderately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High</w:t>
            </w:r>
            <w:proofErr w:type="spellEnd"/>
          </w:p>
        </w:tc>
      </w:tr>
      <w:tr w:rsidR="00007809" w:rsidRPr="00C620AE" w14:paraId="4988F013" w14:textId="77777777" w:rsidTr="00007809">
        <w:tc>
          <w:tcPr>
            <w:tcW w:w="0" w:type="auto"/>
            <w:vAlign w:val="center"/>
          </w:tcPr>
          <w:p w14:paraId="5B910DA3" w14:textId="287965B7"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F6</w:t>
            </w:r>
          </w:p>
        </w:tc>
        <w:tc>
          <w:tcPr>
            <w:tcW w:w="5690" w:type="dxa"/>
            <w:vAlign w:val="center"/>
          </w:tcPr>
          <w:p w14:paraId="66C508F8" w14:textId="583B6DAF" w:rsidR="00007809" w:rsidRPr="00C620AE" w:rsidRDefault="00AE30C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am </w:t>
            </w:r>
            <w:proofErr w:type="spellStart"/>
            <w:r w:rsidRPr="00C620AE">
              <w:rPr>
                <w:rFonts w:asciiTheme="majorBidi" w:hAnsiTheme="majorBidi" w:cstheme="majorBidi"/>
                <w:iCs/>
                <w:sz w:val="20"/>
              </w:rPr>
              <w:t>able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explain</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main </w:t>
            </w:r>
            <w:proofErr w:type="spellStart"/>
            <w:r w:rsidRPr="00C620AE">
              <w:rPr>
                <w:rFonts w:asciiTheme="majorBidi" w:hAnsiTheme="majorBidi" w:cstheme="majorBidi"/>
                <w:iCs/>
                <w:sz w:val="20"/>
              </w:rPr>
              <w:t>contents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w:t>
            </w:r>
          </w:p>
        </w:tc>
        <w:tc>
          <w:tcPr>
            <w:tcW w:w="705" w:type="dxa"/>
            <w:vAlign w:val="center"/>
          </w:tcPr>
          <w:p w14:paraId="2FF5FB5F" w14:textId="3402E1D8"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4.21</w:t>
            </w:r>
          </w:p>
        </w:tc>
        <w:tc>
          <w:tcPr>
            <w:tcW w:w="666" w:type="dxa"/>
            <w:vAlign w:val="center"/>
          </w:tcPr>
          <w:p w14:paraId="0AB926DC" w14:textId="6D9EDFE0"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0.645</w:t>
            </w:r>
          </w:p>
        </w:tc>
        <w:tc>
          <w:tcPr>
            <w:tcW w:w="1438" w:type="dxa"/>
          </w:tcPr>
          <w:p w14:paraId="7C147400" w14:textId="1B3145A4" w:rsidR="00007809" w:rsidRPr="00C620AE" w:rsidRDefault="00007809"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Moderately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High</w:t>
            </w:r>
            <w:proofErr w:type="spellEnd"/>
          </w:p>
        </w:tc>
      </w:tr>
      <w:tr w:rsidR="00007809" w:rsidRPr="00C620AE" w14:paraId="75ECBE71" w14:textId="77777777" w:rsidTr="00007809">
        <w:tc>
          <w:tcPr>
            <w:tcW w:w="0" w:type="auto"/>
            <w:vAlign w:val="center"/>
          </w:tcPr>
          <w:p w14:paraId="6CD463FB" w14:textId="21052E2C"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F7</w:t>
            </w:r>
          </w:p>
        </w:tc>
        <w:tc>
          <w:tcPr>
            <w:tcW w:w="5690" w:type="dxa"/>
            <w:vAlign w:val="center"/>
          </w:tcPr>
          <w:p w14:paraId="2B0C7BBC" w14:textId="2E9224E5" w:rsidR="00007809" w:rsidRPr="00C620AE" w:rsidRDefault="00AE30C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am </w:t>
            </w:r>
            <w:proofErr w:type="spellStart"/>
            <w:r w:rsidRPr="00C620AE">
              <w:rPr>
                <w:rFonts w:asciiTheme="majorBidi" w:hAnsiTheme="majorBidi" w:cstheme="majorBidi"/>
                <w:iCs/>
                <w:sz w:val="20"/>
              </w:rPr>
              <w:t>able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compare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classical</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with</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modern</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terms</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stylistic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differences</w:t>
            </w:r>
            <w:proofErr w:type="spellEnd"/>
            <w:r w:rsidRPr="00C620AE">
              <w:rPr>
                <w:rFonts w:asciiTheme="majorBidi" w:hAnsiTheme="majorBidi" w:cstheme="majorBidi"/>
                <w:iCs/>
                <w:sz w:val="20"/>
              </w:rPr>
              <w:t>.</w:t>
            </w:r>
          </w:p>
        </w:tc>
        <w:tc>
          <w:tcPr>
            <w:tcW w:w="705" w:type="dxa"/>
            <w:vAlign w:val="center"/>
          </w:tcPr>
          <w:p w14:paraId="18F3B656" w14:textId="657CD8AA"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3.68</w:t>
            </w:r>
          </w:p>
        </w:tc>
        <w:tc>
          <w:tcPr>
            <w:tcW w:w="666" w:type="dxa"/>
            <w:vAlign w:val="center"/>
          </w:tcPr>
          <w:p w14:paraId="58A6CF51" w14:textId="0190CC33"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0.943</w:t>
            </w:r>
          </w:p>
        </w:tc>
        <w:tc>
          <w:tcPr>
            <w:tcW w:w="1438" w:type="dxa"/>
          </w:tcPr>
          <w:p w14:paraId="126C3A9C" w14:textId="375BE4E2" w:rsidR="00007809" w:rsidRPr="00C620AE" w:rsidRDefault="00007809"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Moderately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High</w:t>
            </w:r>
            <w:proofErr w:type="spellEnd"/>
          </w:p>
        </w:tc>
      </w:tr>
      <w:tr w:rsidR="00007809" w:rsidRPr="00C620AE" w14:paraId="179EC3D2" w14:textId="77777777" w:rsidTr="00007809">
        <w:tc>
          <w:tcPr>
            <w:tcW w:w="0" w:type="auto"/>
            <w:vAlign w:val="center"/>
          </w:tcPr>
          <w:p w14:paraId="7519BB2C" w14:textId="4D2EAC21"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F8</w:t>
            </w:r>
          </w:p>
        </w:tc>
        <w:tc>
          <w:tcPr>
            <w:tcW w:w="5690" w:type="dxa"/>
            <w:vAlign w:val="center"/>
          </w:tcPr>
          <w:p w14:paraId="772E88E8" w14:textId="247EE60A" w:rsidR="00007809" w:rsidRPr="00C620AE" w:rsidRDefault="00AE30C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am </w:t>
            </w:r>
            <w:proofErr w:type="spellStart"/>
            <w:r w:rsidRPr="00C620AE">
              <w:rPr>
                <w:rFonts w:asciiTheme="majorBidi" w:hAnsiTheme="majorBidi" w:cstheme="majorBidi"/>
                <w:iCs/>
                <w:sz w:val="20"/>
              </w:rPr>
              <w:t>able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produce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 xml:space="preserve"> in </w:t>
            </w:r>
            <w:proofErr w:type="spellStart"/>
            <w:r w:rsidRPr="00C620AE">
              <w:rPr>
                <w:rFonts w:asciiTheme="majorBidi" w:hAnsiTheme="majorBidi" w:cstheme="majorBidi"/>
                <w:iCs/>
                <w:sz w:val="20"/>
              </w:rPr>
              <w:t>an</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appropriate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style</w:t>
            </w:r>
            <w:proofErr w:type="spellEnd"/>
            <w:r w:rsidRPr="00C620AE">
              <w:rPr>
                <w:rFonts w:asciiTheme="majorBidi" w:hAnsiTheme="majorBidi" w:cstheme="majorBidi"/>
                <w:iCs/>
                <w:sz w:val="20"/>
              </w:rPr>
              <w:t>.</w:t>
            </w:r>
          </w:p>
        </w:tc>
        <w:tc>
          <w:tcPr>
            <w:tcW w:w="705" w:type="dxa"/>
            <w:vAlign w:val="center"/>
          </w:tcPr>
          <w:p w14:paraId="4F472B49" w14:textId="77D50CAB"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3.68</w:t>
            </w:r>
          </w:p>
        </w:tc>
        <w:tc>
          <w:tcPr>
            <w:tcW w:w="666" w:type="dxa"/>
            <w:vAlign w:val="center"/>
          </w:tcPr>
          <w:p w14:paraId="785464DC" w14:textId="4353F32F"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0.918</w:t>
            </w:r>
          </w:p>
        </w:tc>
        <w:tc>
          <w:tcPr>
            <w:tcW w:w="1438" w:type="dxa"/>
          </w:tcPr>
          <w:p w14:paraId="58AE47DA" w14:textId="55CD42B6" w:rsidR="00007809" w:rsidRPr="00C620AE" w:rsidRDefault="00007809"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Moderately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High</w:t>
            </w:r>
            <w:proofErr w:type="spellEnd"/>
          </w:p>
        </w:tc>
      </w:tr>
      <w:tr w:rsidR="00007809" w:rsidRPr="00C620AE" w14:paraId="00C06AE7" w14:textId="77777777" w:rsidTr="00007809">
        <w:tc>
          <w:tcPr>
            <w:tcW w:w="0" w:type="auto"/>
            <w:vAlign w:val="center"/>
          </w:tcPr>
          <w:p w14:paraId="031A1DFA" w14:textId="07705A41"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F9</w:t>
            </w:r>
          </w:p>
        </w:tc>
        <w:tc>
          <w:tcPr>
            <w:tcW w:w="5690" w:type="dxa"/>
            <w:vAlign w:val="center"/>
          </w:tcPr>
          <w:p w14:paraId="1BFCB074" w14:textId="08BD6099" w:rsidR="00007809" w:rsidRPr="00C620AE" w:rsidRDefault="00AE30C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am </w:t>
            </w:r>
            <w:proofErr w:type="spellStart"/>
            <w:r w:rsidRPr="00C620AE">
              <w:rPr>
                <w:rFonts w:asciiTheme="majorBidi" w:hAnsiTheme="majorBidi" w:cstheme="majorBidi"/>
                <w:iCs/>
                <w:sz w:val="20"/>
              </w:rPr>
              <w:t>able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present</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the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meaning</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of</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with</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accurate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interpretation</w:t>
            </w:r>
            <w:proofErr w:type="spellEnd"/>
            <w:r w:rsidRPr="00C620AE">
              <w:rPr>
                <w:rFonts w:asciiTheme="majorBidi" w:hAnsiTheme="majorBidi" w:cstheme="majorBidi"/>
                <w:iCs/>
                <w:sz w:val="20"/>
              </w:rPr>
              <w:t>.</w:t>
            </w:r>
          </w:p>
        </w:tc>
        <w:tc>
          <w:tcPr>
            <w:tcW w:w="705" w:type="dxa"/>
            <w:vAlign w:val="center"/>
          </w:tcPr>
          <w:p w14:paraId="480A0133" w14:textId="38F060A5"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3.76</w:t>
            </w:r>
          </w:p>
        </w:tc>
        <w:tc>
          <w:tcPr>
            <w:tcW w:w="666" w:type="dxa"/>
            <w:vAlign w:val="center"/>
          </w:tcPr>
          <w:p w14:paraId="42DCCEB4" w14:textId="78B876C6"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0.929</w:t>
            </w:r>
          </w:p>
        </w:tc>
        <w:tc>
          <w:tcPr>
            <w:tcW w:w="1438" w:type="dxa"/>
          </w:tcPr>
          <w:p w14:paraId="2BF2ACAE" w14:textId="15B7215B" w:rsidR="00007809" w:rsidRPr="00C620AE" w:rsidRDefault="00007809"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Moderately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High</w:t>
            </w:r>
            <w:proofErr w:type="spellEnd"/>
          </w:p>
        </w:tc>
      </w:tr>
      <w:tr w:rsidR="00007809" w:rsidRPr="00C620AE" w14:paraId="4C9FEDDD" w14:textId="77777777" w:rsidTr="00007809">
        <w:tc>
          <w:tcPr>
            <w:tcW w:w="0" w:type="auto"/>
            <w:vAlign w:val="center"/>
          </w:tcPr>
          <w:p w14:paraId="38F8022B" w14:textId="515AA8AE"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F10</w:t>
            </w:r>
          </w:p>
        </w:tc>
        <w:tc>
          <w:tcPr>
            <w:tcW w:w="5690" w:type="dxa"/>
            <w:vAlign w:val="center"/>
          </w:tcPr>
          <w:p w14:paraId="1D780B15" w14:textId="6F946CDA" w:rsidR="00007809" w:rsidRPr="00C620AE" w:rsidRDefault="00AE30C6" w:rsidP="00FE4865">
            <w:pPr>
              <w:widowControl/>
              <w:spacing w:before="20" w:after="20" w:line="480" w:lineRule="auto"/>
              <w:jc w:val="both"/>
              <w:rPr>
                <w:rFonts w:asciiTheme="majorBidi" w:eastAsia="Times New Roman" w:hAnsiTheme="majorBidi" w:cstheme="majorBidi"/>
                <w:sz w:val="20"/>
                <w:lang w:eastAsia="ms-MY"/>
              </w:rPr>
            </w:pPr>
            <w:r w:rsidRPr="00C620AE">
              <w:rPr>
                <w:rFonts w:asciiTheme="majorBidi" w:hAnsiTheme="majorBidi" w:cstheme="majorBidi"/>
                <w:iCs/>
                <w:sz w:val="20"/>
              </w:rPr>
              <w:t xml:space="preserve">I am </w:t>
            </w:r>
            <w:proofErr w:type="spellStart"/>
            <w:r w:rsidRPr="00C620AE">
              <w:rPr>
                <w:rFonts w:asciiTheme="majorBidi" w:hAnsiTheme="majorBidi" w:cstheme="majorBidi"/>
                <w:iCs/>
                <w:sz w:val="20"/>
              </w:rPr>
              <w:t>able</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to</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understand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Arabic</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poetry</w:t>
            </w:r>
            <w:proofErr w:type="spellEnd"/>
            <w:r w:rsidRPr="00C620AE">
              <w:rPr>
                <w:rFonts w:asciiTheme="majorBidi" w:hAnsiTheme="majorBidi" w:cstheme="majorBidi"/>
                <w:iCs/>
                <w:sz w:val="20"/>
              </w:rPr>
              <w:t xml:space="preserve"> in a </w:t>
            </w:r>
            <w:proofErr w:type="spellStart"/>
            <w:r w:rsidRPr="00C620AE">
              <w:rPr>
                <w:rFonts w:asciiTheme="majorBidi" w:hAnsiTheme="majorBidi" w:cstheme="majorBidi"/>
                <w:iCs/>
                <w:sz w:val="20"/>
              </w:rPr>
              <w:t>historical</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and</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cultural</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context</w:t>
            </w:r>
            <w:proofErr w:type="spellEnd"/>
            <w:r w:rsidRPr="00C620AE">
              <w:rPr>
                <w:rFonts w:asciiTheme="majorBidi" w:hAnsiTheme="majorBidi" w:cstheme="majorBidi"/>
                <w:iCs/>
                <w:sz w:val="20"/>
              </w:rPr>
              <w:t>.</w:t>
            </w:r>
          </w:p>
        </w:tc>
        <w:tc>
          <w:tcPr>
            <w:tcW w:w="705" w:type="dxa"/>
            <w:vAlign w:val="center"/>
          </w:tcPr>
          <w:p w14:paraId="214DE7D7" w14:textId="682EC785"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3.56</w:t>
            </w:r>
          </w:p>
        </w:tc>
        <w:tc>
          <w:tcPr>
            <w:tcW w:w="666" w:type="dxa"/>
            <w:vAlign w:val="center"/>
          </w:tcPr>
          <w:p w14:paraId="44C3FA52" w14:textId="65A919D2" w:rsidR="00007809" w:rsidRPr="00C620AE" w:rsidRDefault="00007809" w:rsidP="00FE4865">
            <w:pPr>
              <w:widowControl/>
              <w:spacing w:before="20" w:after="20" w:line="480" w:lineRule="auto"/>
              <w:rPr>
                <w:rFonts w:asciiTheme="majorBidi" w:eastAsia="Times New Roman" w:hAnsiTheme="majorBidi" w:cstheme="majorBidi"/>
                <w:sz w:val="20"/>
                <w:lang w:eastAsia="ms-MY"/>
              </w:rPr>
            </w:pPr>
            <w:r w:rsidRPr="00C620AE">
              <w:rPr>
                <w:rFonts w:asciiTheme="majorBidi" w:hAnsiTheme="majorBidi" w:cstheme="majorBidi"/>
                <w:iCs/>
                <w:sz w:val="20"/>
              </w:rPr>
              <w:t>1.065</w:t>
            </w:r>
          </w:p>
        </w:tc>
        <w:tc>
          <w:tcPr>
            <w:tcW w:w="1438" w:type="dxa"/>
          </w:tcPr>
          <w:p w14:paraId="2D67061D" w14:textId="3E45C1CB" w:rsidR="00007809" w:rsidRPr="00C620AE" w:rsidRDefault="00007809" w:rsidP="00FE4865">
            <w:pPr>
              <w:widowControl/>
              <w:spacing w:before="20" w:after="20" w:line="480" w:lineRule="auto"/>
              <w:jc w:val="center"/>
              <w:rPr>
                <w:rFonts w:asciiTheme="majorBidi" w:eastAsia="Times New Roman" w:hAnsiTheme="majorBidi" w:cstheme="majorBidi"/>
                <w:sz w:val="20"/>
                <w:lang w:eastAsia="ms-MY"/>
              </w:rPr>
            </w:pPr>
            <w:proofErr w:type="spellStart"/>
            <w:r w:rsidRPr="00C620AE">
              <w:rPr>
                <w:rFonts w:asciiTheme="majorBidi" w:hAnsiTheme="majorBidi" w:cstheme="majorBidi"/>
                <w:iCs/>
                <w:sz w:val="20"/>
              </w:rPr>
              <w:t>Moderately</w:t>
            </w:r>
            <w:proofErr w:type="spellEnd"/>
            <w:r w:rsidRPr="00C620AE">
              <w:rPr>
                <w:rFonts w:asciiTheme="majorBidi" w:hAnsiTheme="majorBidi" w:cstheme="majorBidi"/>
                <w:iCs/>
                <w:sz w:val="20"/>
              </w:rPr>
              <w:t xml:space="preserve"> </w:t>
            </w:r>
            <w:proofErr w:type="spellStart"/>
            <w:r w:rsidRPr="00C620AE">
              <w:rPr>
                <w:rFonts w:asciiTheme="majorBidi" w:hAnsiTheme="majorBidi" w:cstheme="majorBidi"/>
                <w:iCs/>
                <w:sz w:val="20"/>
              </w:rPr>
              <w:t>High</w:t>
            </w:r>
            <w:proofErr w:type="spellEnd"/>
          </w:p>
        </w:tc>
      </w:tr>
      <w:tr w:rsidR="00007809" w:rsidRPr="00C620AE" w14:paraId="163C43C4" w14:textId="77777777" w:rsidTr="00007809">
        <w:tc>
          <w:tcPr>
            <w:tcW w:w="0" w:type="auto"/>
            <w:tcBorders>
              <w:bottom w:val="single" w:sz="4" w:space="0" w:color="auto"/>
            </w:tcBorders>
            <w:vAlign w:val="center"/>
          </w:tcPr>
          <w:p w14:paraId="7249B10E" w14:textId="1F4B0432" w:rsidR="00007809" w:rsidRPr="00C620AE" w:rsidRDefault="00007809" w:rsidP="00FE4865">
            <w:pPr>
              <w:widowControl/>
              <w:spacing w:before="20" w:after="20" w:line="480" w:lineRule="auto"/>
              <w:rPr>
                <w:rFonts w:asciiTheme="majorBidi" w:hAnsiTheme="majorBidi" w:cstheme="majorBidi"/>
                <w:iCs/>
                <w:sz w:val="20"/>
              </w:rPr>
            </w:pPr>
          </w:p>
        </w:tc>
        <w:tc>
          <w:tcPr>
            <w:tcW w:w="5690" w:type="dxa"/>
            <w:tcBorders>
              <w:bottom w:val="single" w:sz="4" w:space="0" w:color="auto"/>
            </w:tcBorders>
            <w:vAlign w:val="center"/>
          </w:tcPr>
          <w:p w14:paraId="101A4F4A" w14:textId="531FC19A" w:rsidR="00007809" w:rsidRPr="00C620AE" w:rsidRDefault="00007809" w:rsidP="00FE4865">
            <w:pPr>
              <w:widowControl/>
              <w:spacing w:before="20" w:after="20" w:line="480" w:lineRule="auto"/>
              <w:jc w:val="right"/>
              <w:rPr>
                <w:rFonts w:asciiTheme="majorBidi" w:hAnsiTheme="majorBidi" w:cstheme="majorBidi"/>
                <w:b/>
                <w:bCs/>
                <w:iCs/>
                <w:sz w:val="20"/>
              </w:rPr>
            </w:pPr>
            <w:proofErr w:type="spellStart"/>
            <w:r w:rsidRPr="00C620AE">
              <w:rPr>
                <w:rFonts w:asciiTheme="majorBidi" w:hAnsiTheme="majorBidi" w:cstheme="majorBidi"/>
                <w:b/>
                <w:bCs/>
                <w:iCs/>
                <w:sz w:val="20"/>
              </w:rPr>
              <w:t>Average</w:t>
            </w:r>
            <w:proofErr w:type="spellEnd"/>
          </w:p>
        </w:tc>
        <w:tc>
          <w:tcPr>
            <w:tcW w:w="705" w:type="dxa"/>
            <w:tcBorders>
              <w:bottom w:val="single" w:sz="4" w:space="0" w:color="auto"/>
            </w:tcBorders>
            <w:vAlign w:val="center"/>
          </w:tcPr>
          <w:p w14:paraId="5C607E42" w14:textId="3F9CBB41" w:rsidR="00007809" w:rsidRPr="00C620AE" w:rsidRDefault="00007809" w:rsidP="00FE4865">
            <w:pPr>
              <w:widowControl/>
              <w:spacing w:before="20" w:after="20" w:line="480" w:lineRule="auto"/>
              <w:rPr>
                <w:rFonts w:asciiTheme="majorBidi" w:hAnsiTheme="majorBidi" w:cstheme="majorBidi"/>
                <w:b/>
                <w:bCs/>
                <w:iCs/>
                <w:sz w:val="20"/>
              </w:rPr>
            </w:pPr>
            <w:r w:rsidRPr="00C620AE">
              <w:rPr>
                <w:rFonts w:asciiTheme="majorBidi" w:hAnsiTheme="majorBidi" w:cstheme="majorBidi"/>
                <w:b/>
                <w:bCs/>
                <w:iCs/>
                <w:sz w:val="20"/>
              </w:rPr>
              <w:t>3.80</w:t>
            </w:r>
          </w:p>
        </w:tc>
        <w:tc>
          <w:tcPr>
            <w:tcW w:w="666" w:type="dxa"/>
            <w:tcBorders>
              <w:bottom w:val="single" w:sz="4" w:space="0" w:color="auto"/>
            </w:tcBorders>
            <w:vAlign w:val="center"/>
          </w:tcPr>
          <w:p w14:paraId="7CD8828A" w14:textId="7AC879A3" w:rsidR="00007809" w:rsidRPr="00C620AE" w:rsidRDefault="00007809" w:rsidP="00FE4865">
            <w:pPr>
              <w:widowControl/>
              <w:spacing w:before="20" w:after="20" w:line="480" w:lineRule="auto"/>
              <w:rPr>
                <w:rFonts w:asciiTheme="majorBidi" w:hAnsiTheme="majorBidi" w:cstheme="majorBidi"/>
                <w:b/>
                <w:bCs/>
                <w:iCs/>
                <w:sz w:val="20"/>
              </w:rPr>
            </w:pPr>
            <w:r w:rsidRPr="00C620AE">
              <w:rPr>
                <w:rFonts w:asciiTheme="majorBidi" w:hAnsiTheme="majorBidi" w:cstheme="majorBidi"/>
                <w:b/>
                <w:bCs/>
                <w:iCs/>
                <w:sz w:val="20"/>
              </w:rPr>
              <w:t>0.874</w:t>
            </w:r>
          </w:p>
        </w:tc>
        <w:tc>
          <w:tcPr>
            <w:tcW w:w="1438" w:type="dxa"/>
            <w:tcBorders>
              <w:bottom w:val="single" w:sz="4" w:space="0" w:color="auto"/>
            </w:tcBorders>
          </w:tcPr>
          <w:p w14:paraId="1914DCCD" w14:textId="46A62555" w:rsidR="00007809" w:rsidRPr="00C620AE" w:rsidRDefault="00007809" w:rsidP="00FE4865">
            <w:pPr>
              <w:widowControl/>
              <w:spacing w:before="20" w:after="20" w:line="480" w:lineRule="auto"/>
              <w:jc w:val="center"/>
              <w:rPr>
                <w:rFonts w:asciiTheme="majorBidi" w:hAnsiTheme="majorBidi" w:cstheme="majorBidi"/>
                <w:b/>
                <w:bCs/>
                <w:iCs/>
                <w:sz w:val="20"/>
              </w:rPr>
            </w:pPr>
            <w:proofErr w:type="spellStart"/>
            <w:r w:rsidRPr="00C620AE">
              <w:rPr>
                <w:rFonts w:asciiTheme="majorBidi" w:hAnsiTheme="majorBidi" w:cstheme="majorBidi"/>
                <w:b/>
                <w:bCs/>
                <w:iCs/>
                <w:sz w:val="20"/>
              </w:rPr>
              <w:t>Moderately</w:t>
            </w:r>
            <w:proofErr w:type="spellEnd"/>
            <w:r w:rsidRPr="00C620AE">
              <w:rPr>
                <w:rFonts w:asciiTheme="majorBidi" w:hAnsiTheme="majorBidi" w:cstheme="majorBidi"/>
                <w:b/>
                <w:bCs/>
                <w:iCs/>
                <w:sz w:val="20"/>
              </w:rPr>
              <w:t xml:space="preserve"> </w:t>
            </w:r>
            <w:proofErr w:type="spellStart"/>
            <w:r w:rsidRPr="00C620AE">
              <w:rPr>
                <w:rFonts w:asciiTheme="majorBidi" w:hAnsiTheme="majorBidi" w:cstheme="majorBidi"/>
                <w:b/>
                <w:bCs/>
                <w:iCs/>
                <w:sz w:val="20"/>
              </w:rPr>
              <w:t>High</w:t>
            </w:r>
            <w:proofErr w:type="spellEnd"/>
          </w:p>
        </w:tc>
      </w:tr>
    </w:tbl>
    <w:p w14:paraId="7BC6D7A9" w14:textId="77777777" w:rsidR="00007809" w:rsidRPr="00FE4865" w:rsidRDefault="00007809" w:rsidP="00FE4865">
      <w:pPr>
        <w:autoSpaceDE w:val="0"/>
        <w:autoSpaceDN w:val="0"/>
        <w:adjustRightInd w:val="0"/>
        <w:spacing w:line="480" w:lineRule="auto"/>
        <w:jc w:val="both"/>
        <w:rPr>
          <w:rFonts w:asciiTheme="majorBidi" w:hAnsiTheme="majorBidi" w:cstheme="majorBidi"/>
          <w:b/>
          <w:bCs/>
          <w:iCs/>
          <w:sz w:val="22"/>
          <w:szCs w:val="22"/>
          <w:lang w:val="en-US"/>
        </w:rPr>
      </w:pPr>
    </w:p>
    <w:p w14:paraId="36EE3A7F" w14:textId="2BA8876E" w:rsidR="00007809" w:rsidRPr="00FE4865" w:rsidRDefault="00007809" w:rsidP="00FE4865">
      <w:pPr>
        <w:autoSpaceDE w:val="0"/>
        <w:autoSpaceDN w:val="0"/>
        <w:adjustRightInd w:val="0"/>
        <w:spacing w:line="480" w:lineRule="auto"/>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Table 6 shows the level of students' mastery in the aspect of Arabic poetry. Overall, most items were in the M</w:t>
      </w:r>
      <w:r w:rsidR="009C7A84" w:rsidRPr="00FE4865">
        <w:rPr>
          <w:rFonts w:asciiTheme="majorBidi" w:hAnsiTheme="majorBidi" w:cstheme="majorBidi"/>
          <w:iCs/>
          <w:sz w:val="22"/>
          <w:szCs w:val="22"/>
          <w:lang w:val="en-US"/>
        </w:rPr>
        <w:t>oderately</w:t>
      </w:r>
      <w:r w:rsidRPr="00FE4865">
        <w:rPr>
          <w:rFonts w:asciiTheme="majorBidi" w:hAnsiTheme="majorBidi" w:cstheme="majorBidi"/>
          <w:iCs/>
          <w:sz w:val="22"/>
          <w:szCs w:val="22"/>
          <w:lang w:val="en-US"/>
        </w:rPr>
        <w:t xml:space="preserve"> High category, with one item reaching the High category. The overall mean was 3.80 and the standard deviation was 0.874. The item that recorded the highest mean was the ability to explain the main contents of Arabic poetry (Mean = 4.21, SD = 0.645). Meanwhile, the ability to identify the basic elements of poetry such as </w:t>
      </w:r>
      <w:r w:rsidRPr="00FE4865">
        <w:rPr>
          <w:rFonts w:asciiTheme="majorBidi" w:hAnsiTheme="majorBidi" w:cstheme="majorBidi"/>
          <w:i/>
          <w:sz w:val="22"/>
          <w:szCs w:val="22"/>
          <w:lang w:val="en-US"/>
        </w:rPr>
        <w:t>bahr</w:t>
      </w:r>
      <w:r w:rsidRPr="00FE4865">
        <w:rPr>
          <w:rFonts w:asciiTheme="majorBidi" w:hAnsiTheme="majorBidi" w:cstheme="majorBidi"/>
          <w:iCs/>
          <w:sz w:val="22"/>
          <w:szCs w:val="22"/>
          <w:lang w:val="en-US"/>
        </w:rPr>
        <w:t xml:space="preserve">, </w:t>
      </w:r>
      <w:proofErr w:type="spellStart"/>
      <w:r w:rsidRPr="00FE4865">
        <w:rPr>
          <w:rFonts w:asciiTheme="majorBidi" w:hAnsiTheme="majorBidi" w:cstheme="majorBidi"/>
          <w:i/>
          <w:sz w:val="22"/>
          <w:szCs w:val="22"/>
          <w:lang w:val="en-US"/>
        </w:rPr>
        <w:t>qafiyah</w:t>
      </w:r>
      <w:proofErr w:type="spellEnd"/>
      <w:r w:rsidRPr="00FE4865">
        <w:rPr>
          <w:rFonts w:asciiTheme="majorBidi" w:hAnsiTheme="majorBidi" w:cstheme="majorBidi"/>
          <w:iCs/>
          <w:sz w:val="22"/>
          <w:szCs w:val="22"/>
          <w:lang w:val="en-US"/>
        </w:rPr>
        <w:t xml:space="preserve"> and </w:t>
      </w:r>
      <w:r w:rsidRPr="00FE4865">
        <w:rPr>
          <w:rFonts w:asciiTheme="majorBidi" w:hAnsiTheme="majorBidi" w:cstheme="majorBidi"/>
          <w:i/>
          <w:sz w:val="22"/>
          <w:szCs w:val="22"/>
          <w:lang w:val="en-US"/>
        </w:rPr>
        <w:t>ba</w:t>
      </w:r>
      <w:r w:rsidR="00F76346" w:rsidRPr="00FE4865">
        <w:rPr>
          <w:rFonts w:asciiTheme="majorBidi" w:hAnsiTheme="majorBidi" w:cstheme="majorBidi"/>
          <w:i/>
          <w:sz w:val="22"/>
          <w:szCs w:val="22"/>
          <w:lang w:val="en-US"/>
        </w:rPr>
        <w:t>i</w:t>
      </w:r>
      <w:r w:rsidRPr="00FE4865">
        <w:rPr>
          <w:rFonts w:asciiTheme="majorBidi" w:hAnsiTheme="majorBidi" w:cstheme="majorBidi"/>
          <w:i/>
          <w:sz w:val="22"/>
          <w:szCs w:val="22"/>
          <w:lang w:val="en-US"/>
        </w:rPr>
        <w:t>t</w:t>
      </w:r>
      <w:r w:rsidRPr="00FE4865">
        <w:rPr>
          <w:rFonts w:asciiTheme="majorBidi" w:hAnsiTheme="majorBidi" w:cstheme="majorBidi"/>
          <w:iCs/>
          <w:sz w:val="22"/>
          <w:szCs w:val="22"/>
          <w:lang w:val="en-US"/>
        </w:rPr>
        <w:t xml:space="preserve"> also obtained a nearly high score (Mean = 3.98, SD = 0.804).</w:t>
      </w:r>
      <w:r w:rsidR="00FB57F1" w:rsidRPr="00FE4865">
        <w:rPr>
          <w:rFonts w:asciiTheme="majorBidi" w:hAnsiTheme="majorBidi" w:cstheme="majorBidi"/>
          <w:iCs/>
          <w:sz w:val="22"/>
          <w:szCs w:val="22"/>
          <w:lang w:val="en-US"/>
        </w:rPr>
        <w:t xml:space="preserve"> </w:t>
      </w:r>
      <w:r w:rsidRPr="00FE4865">
        <w:rPr>
          <w:rFonts w:asciiTheme="majorBidi" w:hAnsiTheme="majorBidi" w:cstheme="majorBidi"/>
          <w:iCs/>
          <w:sz w:val="22"/>
          <w:szCs w:val="22"/>
          <w:lang w:val="en-US"/>
        </w:rPr>
        <w:t xml:space="preserve">The ability to </w:t>
      </w:r>
      <w:proofErr w:type="spellStart"/>
      <w:r w:rsidRPr="00FE4865">
        <w:rPr>
          <w:rFonts w:asciiTheme="majorBidi" w:hAnsiTheme="majorBidi" w:cstheme="majorBidi"/>
          <w:iCs/>
          <w:sz w:val="22"/>
          <w:szCs w:val="22"/>
          <w:lang w:val="en-US"/>
        </w:rPr>
        <w:t>analy</w:t>
      </w:r>
      <w:r w:rsidR="009464FD" w:rsidRPr="00FE4865">
        <w:rPr>
          <w:rFonts w:asciiTheme="majorBidi" w:hAnsiTheme="majorBidi" w:cstheme="majorBidi"/>
          <w:iCs/>
          <w:sz w:val="22"/>
          <w:szCs w:val="22"/>
          <w:lang w:val="en-US"/>
        </w:rPr>
        <w:t>s</w:t>
      </w:r>
      <w:r w:rsidRPr="00FE4865">
        <w:rPr>
          <w:rFonts w:asciiTheme="majorBidi" w:hAnsiTheme="majorBidi" w:cstheme="majorBidi"/>
          <w:iCs/>
          <w:sz w:val="22"/>
          <w:szCs w:val="22"/>
          <w:lang w:val="en-US"/>
        </w:rPr>
        <w:t>e</w:t>
      </w:r>
      <w:proofErr w:type="spellEnd"/>
      <w:r w:rsidRPr="00FE4865">
        <w:rPr>
          <w:rFonts w:asciiTheme="majorBidi" w:hAnsiTheme="majorBidi" w:cstheme="majorBidi"/>
          <w:iCs/>
          <w:sz w:val="22"/>
          <w:szCs w:val="22"/>
          <w:lang w:val="en-US"/>
        </w:rPr>
        <w:t xml:space="preserve"> the use of </w:t>
      </w:r>
      <w:proofErr w:type="spellStart"/>
      <w:r w:rsidRPr="00FE4865">
        <w:rPr>
          <w:rFonts w:asciiTheme="majorBidi" w:hAnsiTheme="majorBidi" w:cstheme="majorBidi"/>
          <w:i/>
          <w:sz w:val="22"/>
          <w:szCs w:val="22"/>
          <w:lang w:val="en-US"/>
        </w:rPr>
        <w:t>jinās</w:t>
      </w:r>
      <w:proofErr w:type="spellEnd"/>
      <w:r w:rsidRPr="00FE4865">
        <w:rPr>
          <w:rFonts w:asciiTheme="majorBidi" w:hAnsiTheme="majorBidi" w:cstheme="majorBidi"/>
          <w:i/>
          <w:sz w:val="22"/>
          <w:szCs w:val="22"/>
          <w:lang w:val="en-US"/>
        </w:rPr>
        <w:t xml:space="preserve"> </w:t>
      </w:r>
      <w:r w:rsidRPr="00FE4865">
        <w:rPr>
          <w:rFonts w:asciiTheme="majorBidi" w:hAnsiTheme="majorBidi" w:cstheme="majorBidi"/>
          <w:iCs/>
          <w:sz w:val="22"/>
          <w:szCs w:val="22"/>
          <w:lang w:val="en-US"/>
        </w:rPr>
        <w:t>(paron</w:t>
      </w:r>
      <w:r w:rsidR="00F30D71" w:rsidRPr="00FE4865">
        <w:rPr>
          <w:rFonts w:asciiTheme="majorBidi" w:hAnsiTheme="majorBidi" w:cstheme="majorBidi"/>
          <w:iCs/>
          <w:sz w:val="22"/>
          <w:szCs w:val="22"/>
          <w:lang w:val="en-US"/>
        </w:rPr>
        <w:t>o</w:t>
      </w:r>
      <w:r w:rsidRPr="00FE4865">
        <w:rPr>
          <w:rFonts w:asciiTheme="majorBidi" w:hAnsiTheme="majorBidi" w:cstheme="majorBidi"/>
          <w:iCs/>
          <w:sz w:val="22"/>
          <w:szCs w:val="22"/>
          <w:lang w:val="en-US"/>
        </w:rPr>
        <w:t>masia) (Mean = 3.83, S</w:t>
      </w:r>
      <w:r w:rsidR="003E36B8"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0.869), understand the themes of Arabic poetry (Mean = 3.77, S</w:t>
      </w:r>
      <w:r w:rsidR="003E36B8"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0.815), and analyze the use of </w:t>
      </w:r>
      <w:proofErr w:type="spellStart"/>
      <w:r w:rsidRPr="00FE4865">
        <w:rPr>
          <w:rFonts w:asciiTheme="majorBidi" w:hAnsiTheme="majorBidi" w:cstheme="majorBidi"/>
          <w:i/>
          <w:sz w:val="22"/>
          <w:szCs w:val="22"/>
          <w:lang w:val="en-US"/>
        </w:rPr>
        <w:t>majaz</w:t>
      </w:r>
      <w:proofErr w:type="spellEnd"/>
      <w:r w:rsidRPr="00FE4865">
        <w:rPr>
          <w:rFonts w:asciiTheme="majorBidi" w:hAnsiTheme="majorBidi" w:cstheme="majorBidi"/>
          <w:iCs/>
          <w:sz w:val="22"/>
          <w:szCs w:val="22"/>
          <w:lang w:val="en-US"/>
        </w:rPr>
        <w:t xml:space="preserve"> (figurative</w:t>
      </w:r>
      <w:r w:rsidR="003E36B8" w:rsidRPr="00FE4865">
        <w:rPr>
          <w:rFonts w:asciiTheme="majorBidi" w:hAnsiTheme="majorBidi" w:cstheme="majorBidi"/>
          <w:iCs/>
          <w:sz w:val="22"/>
          <w:szCs w:val="22"/>
          <w:lang w:val="en-US"/>
        </w:rPr>
        <w:t xml:space="preserve"> language</w:t>
      </w:r>
      <w:r w:rsidRPr="00FE4865">
        <w:rPr>
          <w:rFonts w:asciiTheme="majorBidi" w:hAnsiTheme="majorBidi" w:cstheme="majorBidi"/>
          <w:iCs/>
          <w:sz w:val="22"/>
          <w:szCs w:val="22"/>
          <w:lang w:val="en-US"/>
        </w:rPr>
        <w:t>) (Mean = 3.77, S</w:t>
      </w:r>
      <w:r w:rsidR="003E36B8"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0.908) showed a mean score in the M</w:t>
      </w:r>
      <w:r w:rsidR="003E36B8" w:rsidRPr="00FE4865">
        <w:rPr>
          <w:rFonts w:asciiTheme="majorBidi" w:hAnsiTheme="majorBidi" w:cstheme="majorBidi"/>
          <w:iCs/>
          <w:sz w:val="22"/>
          <w:szCs w:val="22"/>
          <w:lang w:val="en-US"/>
        </w:rPr>
        <w:t>oderately</w:t>
      </w:r>
      <w:r w:rsidRPr="00FE4865">
        <w:rPr>
          <w:rFonts w:asciiTheme="majorBidi" w:hAnsiTheme="majorBidi" w:cstheme="majorBidi"/>
          <w:iCs/>
          <w:sz w:val="22"/>
          <w:szCs w:val="22"/>
          <w:lang w:val="en-US"/>
        </w:rPr>
        <w:t xml:space="preserve"> High category. Followed by the ability to </w:t>
      </w:r>
      <w:proofErr w:type="spellStart"/>
      <w:r w:rsidRPr="00FE4865">
        <w:rPr>
          <w:rFonts w:asciiTheme="majorBidi" w:hAnsiTheme="majorBidi" w:cstheme="majorBidi"/>
          <w:iCs/>
          <w:sz w:val="22"/>
          <w:szCs w:val="22"/>
          <w:lang w:val="en-US"/>
        </w:rPr>
        <w:t>analy</w:t>
      </w:r>
      <w:r w:rsidR="003E36B8" w:rsidRPr="00FE4865">
        <w:rPr>
          <w:rFonts w:asciiTheme="majorBidi" w:hAnsiTheme="majorBidi" w:cstheme="majorBidi"/>
          <w:iCs/>
          <w:sz w:val="22"/>
          <w:szCs w:val="22"/>
          <w:lang w:val="en-US"/>
        </w:rPr>
        <w:t>s</w:t>
      </w:r>
      <w:r w:rsidRPr="00FE4865">
        <w:rPr>
          <w:rFonts w:asciiTheme="majorBidi" w:hAnsiTheme="majorBidi" w:cstheme="majorBidi"/>
          <w:iCs/>
          <w:sz w:val="22"/>
          <w:szCs w:val="22"/>
          <w:lang w:val="en-US"/>
        </w:rPr>
        <w:t>e</w:t>
      </w:r>
      <w:proofErr w:type="spellEnd"/>
      <w:r w:rsidRPr="00FE4865">
        <w:rPr>
          <w:rFonts w:asciiTheme="majorBidi" w:hAnsiTheme="majorBidi" w:cstheme="majorBidi"/>
          <w:iCs/>
          <w:sz w:val="22"/>
          <w:szCs w:val="22"/>
          <w:lang w:val="en-US"/>
        </w:rPr>
        <w:t xml:space="preserve"> the use of </w:t>
      </w:r>
      <w:proofErr w:type="spellStart"/>
      <w:r w:rsidRPr="00FE4865">
        <w:rPr>
          <w:rFonts w:asciiTheme="majorBidi" w:hAnsiTheme="majorBidi" w:cstheme="majorBidi"/>
          <w:i/>
          <w:sz w:val="22"/>
          <w:szCs w:val="22"/>
          <w:lang w:val="en-US"/>
        </w:rPr>
        <w:t>tasybih</w:t>
      </w:r>
      <w:proofErr w:type="spellEnd"/>
      <w:r w:rsidRPr="00FE4865">
        <w:rPr>
          <w:rFonts w:asciiTheme="majorBidi" w:hAnsiTheme="majorBidi" w:cstheme="majorBidi"/>
          <w:i/>
          <w:sz w:val="22"/>
          <w:szCs w:val="22"/>
          <w:lang w:val="en-US"/>
        </w:rPr>
        <w:t xml:space="preserve"> </w:t>
      </w:r>
      <w:r w:rsidRPr="00FE4865">
        <w:rPr>
          <w:rFonts w:asciiTheme="majorBidi" w:hAnsiTheme="majorBidi" w:cstheme="majorBidi"/>
          <w:iCs/>
          <w:sz w:val="22"/>
          <w:szCs w:val="22"/>
          <w:lang w:val="en-US"/>
        </w:rPr>
        <w:t>(</w:t>
      </w:r>
      <w:r w:rsidR="003E36B8" w:rsidRPr="00FE4865">
        <w:rPr>
          <w:rFonts w:asciiTheme="majorBidi" w:hAnsiTheme="majorBidi" w:cstheme="majorBidi"/>
          <w:iCs/>
          <w:sz w:val="22"/>
          <w:szCs w:val="22"/>
          <w:lang w:val="en-US"/>
        </w:rPr>
        <w:t>simile</w:t>
      </w:r>
      <w:r w:rsidRPr="00FE4865">
        <w:rPr>
          <w:rFonts w:asciiTheme="majorBidi" w:hAnsiTheme="majorBidi" w:cstheme="majorBidi"/>
          <w:iCs/>
          <w:sz w:val="22"/>
          <w:szCs w:val="22"/>
          <w:lang w:val="en-US"/>
        </w:rPr>
        <w:t>) (Mean = 3.76, S</w:t>
      </w:r>
      <w:r w:rsidR="003E36B8"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0.846) and present the meaning of Arabic poetry with accurate interpretation (Mean = 3.76, S</w:t>
      </w:r>
      <w:r w:rsidR="003E36B8"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0.929). In addition, the ability to produce Arabic poetry with an appropriate style (Mean = 3.68, S</w:t>
      </w:r>
      <w:r w:rsidR="003E36B8"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0.918) and compare between classical and modern Arabic poetry from a stylistic perspective (Mean = 3.68, S</w:t>
      </w:r>
      <w:r w:rsidR="003E36B8"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0.943) were also recorded. The item with the lowest mean score was the ability to understand Arabic poetry in a historical and cultural context (Mean = 3.56, S</w:t>
      </w:r>
      <w:r w:rsidR="003E36B8" w:rsidRPr="00FE4865">
        <w:rPr>
          <w:rFonts w:asciiTheme="majorBidi" w:hAnsiTheme="majorBidi" w:cstheme="majorBidi"/>
          <w:iCs/>
          <w:sz w:val="22"/>
          <w:szCs w:val="22"/>
          <w:lang w:val="en-US"/>
        </w:rPr>
        <w:t>D</w:t>
      </w:r>
      <w:r w:rsidRPr="00FE4865">
        <w:rPr>
          <w:rFonts w:asciiTheme="majorBidi" w:hAnsiTheme="majorBidi" w:cstheme="majorBidi"/>
          <w:iCs/>
          <w:sz w:val="22"/>
          <w:szCs w:val="22"/>
          <w:lang w:val="en-US"/>
        </w:rPr>
        <w:t xml:space="preserve"> = 1.065), but still in the </w:t>
      </w:r>
      <w:r w:rsidR="003E36B8" w:rsidRPr="00FE4865">
        <w:rPr>
          <w:rFonts w:asciiTheme="majorBidi" w:hAnsiTheme="majorBidi" w:cstheme="majorBidi"/>
          <w:iCs/>
          <w:sz w:val="22"/>
          <w:szCs w:val="22"/>
          <w:lang w:val="en-US"/>
        </w:rPr>
        <w:t>Moderately High</w:t>
      </w:r>
      <w:r w:rsidRPr="00FE4865">
        <w:rPr>
          <w:rFonts w:asciiTheme="majorBidi" w:hAnsiTheme="majorBidi" w:cstheme="majorBidi"/>
          <w:iCs/>
          <w:sz w:val="22"/>
          <w:szCs w:val="22"/>
          <w:lang w:val="en-US"/>
        </w:rPr>
        <w:t xml:space="preserve"> category.</w:t>
      </w:r>
    </w:p>
    <w:bookmarkEnd w:id="1"/>
    <w:p w14:paraId="328CF6C9" w14:textId="77777777" w:rsidR="00522556" w:rsidRPr="00FE4865" w:rsidRDefault="00522556" w:rsidP="00FE4865">
      <w:pPr>
        <w:autoSpaceDE w:val="0"/>
        <w:autoSpaceDN w:val="0"/>
        <w:adjustRightInd w:val="0"/>
        <w:spacing w:line="480" w:lineRule="auto"/>
        <w:jc w:val="both"/>
        <w:rPr>
          <w:rFonts w:asciiTheme="majorBidi" w:hAnsiTheme="majorBidi" w:cstheme="majorBidi"/>
          <w:iCs/>
          <w:sz w:val="22"/>
          <w:szCs w:val="22"/>
          <w:lang w:val="en-US"/>
        </w:rPr>
      </w:pPr>
    </w:p>
    <w:p w14:paraId="39333063" w14:textId="185E0941" w:rsidR="00525DCE" w:rsidRPr="00FE4865" w:rsidRDefault="00007809" w:rsidP="00FE4865">
      <w:pPr>
        <w:autoSpaceDE w:val="0"/>
        <w:autoSpaceDN w:val="0"/>
        <w:adjustRightInd w:val="0"/>
        <w:spacing w:line="480" w:lineRule="auto"/>
        <w:jc w:val="both"/>
        <w:rPr>
          <w:rFonts w:asciiTheme="majorBidi" w:hAnsiTheme="majorBidi" w:cstheme="majorBidi"/>
          <w:b/>
          <w:bCs/>
          <w:iCs/>
          <w:sz w:val="22"/>
          <w:szCs w:val="22"/>
          <w:lang w:val="en-US"/>
        </w:rPr>
      </w:pPr>
      <w:r w:rsidRPr="00FE4865">
        <w:rPr>
          <w:rFonts w:asciiTheme="majorBidi" w:hAnsiTheme="majorBidi" w:cstheme="majorBidi"/>
          <w:b/>
          <w:bCs/>
          <w:iCs/>
          <w:sz w:val="22"/>
          <w:szCs w:val="22"/>
          <w:lang w:val="en-US"/>
        </w:rPr>
        <w:t>DISCUSSIONS</w:t>
      </w:r>
    </w:p>
    <w:p w14:paraId="24684875" w14:textId="77777777" w:rsidR="00B52D5D" w:rsidRPr="00FE4865" w:rsidRDefault="00FB57F1"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MY"/>
        </w:rPr>
        <w:t>The findings of this descriptive analysis reveal that students' receptivity to more adaptable and technologically based methods increases when a variety of learning resources are used in Arabic poetry courses. To enhance their educational experiences, students use digital modules, mobile devices, and visual aids in addition to more conventional resources like textbooks (</w:t>
      </w:r>
      <w:proofErr w:type="spellStart"/>
      <w:r w:rsidRPr="00FE4865">
        <w:rPr>
          <w:rFonts w:asciiTheme="majorBidi" w:hAnsiTheme="majorBidi" w:cstheme="majorBidi"/>
          <w:iCs/>
          <w:sz w:val="22"/>
          <w:szCs w:val="22"/>
          <w:lang w:val="en-MY"/>
        </w:rPr>
        <w:t>Seyıdov</w:t>
      </w:r>
      <w:proofErr w:type="spellEnd"/>
      <w:r w:rsidRPr="00FE4865">
        <w:rPr>
          <w:rFonts w:asciiTheme="majorBidi" w:hAnsiTheme="majorBidi" w:cstheme="majorBidi"/>
          <w:iCs/>
          <w:sz w:val="22"/>
          <w:szCs w:val="22"/>
          <w:lang w:val="en-MY"/>
        </w:rPr>
        <w:t xml:space="preserve"> &amp; </w:t>
      </w:r>
      <w:proofErr w:type="spellStart"/>
      <w:r w:rsidRPr="00FE4865">
        <w:rPr>
          <w:rFonts w:asciiTheme="majorBidi" w:hAnsiTheme="majorBidi" w:cstheme="majorBidi"/>
          <w:iCs/>
          <w:sz w:val="22"/>
          <w:szCs w:val="22"/>
          <w:lang w:val="en-MY"/>
        </w:rPr>
        <w:t>Çitil</w:t>
      </w:r>
      <w:proofErr w:type="spellEnd"/>
      <w:r w:rsidRPr="00FE4865">
        <w:rPr>
          <w:rFonts w:asciiTheme="majorBidi" w:hAnsiTheme="majorBidi" w:cstheme="majorBidi"/>
          <w:iCs/>
          <w:sz w:val="22"/>
          <w:szCs w:val="22"/>
          <w:lang w:val="en-MY"/>
        </w:rPr>
        <w:t xml:space="preserve">, 2024). The learning strategy is still subject to a number of important limitations.  </w:t>
      </w:r>
      <w:r w:rsidR="0009030C" w:rsidRPr="00FE4865">
        <w:rPr>
          <w:rFonts w:asciiTheme="majorBidi" w:hAnsiTheme="majorBidi" w:cstheme="majorBidi"/>
          <w:iCs/>
          <w:sz w:val="22"/>
          <w:szCs w:val="22"/>
          <w:lang w:val="en-US"/>
        </w:rPr>
        <w:t xml:space="preserve">Among the main issues are the limitations of conventional teaching that cannot meet the needs of in-depth learning, the lack of interactive visual materials that reduce attractiveness, and the challenges of using advanced </w:t>
      </w:r>
      <w:r w:rsidR="0009030C" w:rsidRPr="00FE4865">
        <w:rPr>
          <w:rFonts w:asciiTheme="majorBidi" w:hAnsiTheme="majorBidi" w:cstheme="majorBidi"/>
          <w:iCs/>
          <w:sz w:val="22"/>
          <w:szCs w:val="22"/>
          <w:lang w:val="en-US"/>
        </w:rPr>
        <w:lastRenderedPageBreak/>
        <w:t>technologies such as augmented reality due to the high cost of equipment and the lack of suitable digital modules (</w:t>
      </w:r>
      <w:proofErr w:type="spellStart"/>
      <w:r w:rsidR="0009030C" w:rsidRPr="00FE4865">
        <w:rPr>
          <w:rFonts w:asciiTheme="majorBidi" w:hAnsiTheme="majorBidi" w:cstheme="majorBidi"/>
          <w:iCs/>
          <w:sz w:val="22"/>
          <w:szCs w:val="22"/>
          <w:lang w:val="en-US"/>
        </w:rPr>
        <w:t>Dehghani</w:t>
      </w:r>
      <w:proofErr w:type="spellEnd"/>
      <w:r w:rsidR="0009030C" w:rsidRPr="00FE4865">
        <w:rPr>
          <w:rFonts w:asciiTheme="majorBidi" w:hAnsiTheme="majorBidi" w:cstheme="majorBidi"/>
          <w:iCs/>
          <w:sz w:val="22"/>
          <w:szCs w:val="22"/>
          <w:lang w:val="en-US"/>
        </w:rPr>
        <w:t xml:space="preserve"> et al., 2023). </w:t>
      </w:r>
      <w:r w:rsidRPr="00FE4865">
        <w:rPr>
          <w:rFonts w:asciiTheme="majorBidi" w:hAnsiTheme="majorBidi" w:cstheme="majorBidi"/>
          <w:iCs/>
          <w:sz w:val="22"/>
          <w:szCs w:val="22"/>
          <w:lang w:val="en-US"/>
        </w:rPr>
        <w:t>These elements have a direct impact on how well students learn and comprehend the concepts in Arabic poetry. Therefore, it is imperative that teaching methods be updated by implementing interactive learning resources, enhancing digital and visual components, and making sure that all students have easier and more affordable access to technology.</w:t>
      </w:r>
    </w:p>
    <w:p w14:paraId="2AF98863" w14:textId="35422D0F" w:rsidR="007F2F7B" w:rsidRPr="00FE4865" w:rsidRDefault="0009030C"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 xml:space="preserve">Furthermore, the findings of the study show that students' inclination towards the use of innovation in learning Arabic poetry is at a high level. Students expressed clear agreement on the use of new methods, digital technology, mobile devices, and interactive materials in their learning process. This finding reinforces the view that today's students are more inclined towards flexible, modern, and technology-based learning approaches. This openness coincides with the Technology Acceptance Model (TAM) which </w:t>
      </w:r>
      <w:proofErr w:type="spellStart"/>
      <w:r w:rsidRPr="00FE4865">
        <w:rPr>
          <w:rFonts w:asciiTheme="majorBidi" w:hAnsiTheme="majorBidi" w:cstheme="majorBidi"/>
          <w:iCs/>
          <w:sz w:val="22"/>
          <w:szCs w:val="22"/>
          <w:lang w:val="en-US"/>
        </w:rPr>
        <w:t>emphasi</w:t>
      </w:r>
      <w:r w:rsidR="00B52D5D" w:rsidRPr="00FE4865">
        <w:rPr>
          <w:rFonts w:asciiTheme="majorBidi" w:hAnsiTheme="majorBidi" w:cstheme="majorBidi"/>
          <w:iCs/>
          <w:sz w:val="22"/>
          <w:szCs w:val="22"/>
          <w:lang w:val="en-US"/>
        </w:rPr>
        <w:t>s</w:t>
      </w:r>
      <w:r w:rsidRPr="00FE4865">
        <w:rPr>
          <w:rFonts w:asciiTheme="majorBidi" w:hAnsiTheme="majorBidi" w:cstheme="majorBidi"/>
          <w:iCs/>
          <w:sz w:val="22"/>
          <w:szCs w:val="22"/>
          <w:lang w:val="en-US"/>
        </w:rPr>
        <w:t>es</w:t>
      </w:r>
      <w:proofErr w:type="spellEnd"/>
      <w:r w:rsidRPr="00FE4865">
        <w:rPr>
          <w:rFonts w:asciiTheme="majorBidi" w:hAnsiTheme="majorBidi" w:cstheme="majorBidi"/>
          <w:iCs/>
          <w:sz w:val="22"/>
          <w:szCs w:val="22"/>
          <w:lang w:val="en-US"/>
        </w:rPr>
        <w:t xml:space="preserve"> that perceptions of the effectiveness and ease of use of technology greatly influence users' acceptance of innovation (Davis, 1989). </w:t>
      </w:r>
      <w:r w:rsidR="00B52D5D" w:rsidRPr="00FE4865">
        <w:rPr>
          <w:rFonts w:asciiTheme="majorBidi" w:hAnsiTheme="majorBidi" w:cstheme="majorBidi"/>
          <w:iCs/>
          <w:sz w:val="22"/>
          <w:szCs w:val="22"/>
          <w:lang w:val="en-US"/>
        </w:rPr>
        <w:t>A strong desire for educational change is also reflected in students' openness to experimenting with new technologies, such as augmented reality (AR) technology. The demand for more creative and efficient teaching tools is directly supported by the strong interest that students exhibit in learning resources that incorporate audio, interactivity, and convenience of digital access. These demands can be satisfied in this situation by using AR technology, which offers a more engaging, fulfilling, and joyful educational experience (Cheng &amp; Tsai, 2019).</w:t>
      </w:r>
    </w:p>
    <w:p w14:paraId="54A96B63" w14:textId="46C77AAE" w:rsidR="000E6847" w:rsidRPr="00FE4865" w:rsidRDefault="0009030C"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Furthermore, the need for the use of AR technology in learning Arabic poetry is also at a high level. Students believe that AR can improve comprehension, make information more interactive, and strengthen understanding of the content of the poe</w:t>
      </w:r>
      <w:r w:rsidR="000E690C" w:rsidRPr="00FE4865">
        <w:rPr>
          <w:rFonts w:asciiTheme="majorBidi" w:hAnsiTheme="majorBidi" w:cstheme="majorBidi"/>
          <w:iCs/>
          <w:sz w:val="22"/>
          <w:szCs w:val="22"/>
          <w:lang w:val="en-US"/>
        </w:rPr>
        <w:t>try</w:t>
      </w:r>
      <w:r w:rsidRPr="00FE4865">
        <w:rPr>
          <w:rFonts w:asciiTheme="majorBidi" w:hAnsiTheme="majorBidi" w:cstheme="majorBidi"/>
          <w:iCs/>
          <w:sz w:val="22"/>
          <w:szCs w:val="22"/>
          <w:lang w:val="en-US"/>
        </w:rPr>
        <w:t xml:space="preserve">. </w:t>
      </w:r>
      <w:r w:rsidR="000E690C" w:rsidRPr="00FE4865">
        <w:rPr>
          <w:rFonts w:asciiTheme="majorBidi" w:hAnsiTheme="majorBidi" w:cstheme="majorBidi"/>
          <w:iCs/>
          <w:sz w:val="22"/>
          <w:szCs w:val="22"/>
          <w:lang w:val="en-US"/>
        </w:rPr>
        <w:t>The potential of AR technology to enhance students' cognitive capacities is reflected in their confidence in its ability to encourage creativity and improve learning concentration. This result is consistent with a study by Ibáñez and Delgado-</w:t>
      </w:r>
      <w:proofErr w:type="spellStart"/>
      <w:r w:rsidR="000E690C" w:rsidRPr="00FE4865">
        <w:rPr>
          <w:rFonts w:asciiTheme="majorBidi" w:hAnsiTheme="majorBidi" w:cstheme="majorBidi"/>
          <w:iCs/>
          <w:sz w:val="22"/>
          <w:szCs w:val="22"/>
          <w:lang w:val="en-US"/>
        </w:rPr>
        <w:t>Kloos</w:t>
      </w:r>
      <w:proofErr w:type="spellEnd"/>
      <w:r w:rsidR="000E690C" w:rsidRPr="00FE4865">
        <w:rPr>
          <w:rFonts w:asciiTheme="majorBidi" w:hAnsiTheme="majorBidi" w:cstheme="majorBidi"/>
          <w:iCs/>
          <w:sz w:val="22"/>
          <w:szCs w:val="22"/>
          <w:lang w:val="en-US"/>
        </w:rPr>
        <w:t xml:space="preserve"> (2018) that showed using AR can improve learning efficiency and conceptual mastery across a range of subjects.</w:t>
      </w:r>
    </w:p>
    <w:p w14:paraId="16DB21D0" w14:textId="59A9B60A" w:rsidR="00615F3D" w:rsidRPr="00FE4865" w:rsidRDefault="00615F3D" w:rsidP="00FE4865">
      <w:pPr>
        <w:autoSpaceDE w:val="0"/>
        <w:autoSpaceDN w:val="0"/>
        <w:adjustRightInd w:val="0"/>
        <w:spacing w:line="480" w:lineRule="auto"/>
        <w:ind w:firstLine="720"/>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 xml:space="preserve">The findings of the study on students' mastery of Arabic poetry showed that the level of mastery was in the </w:t>
      </w:r>
      <w:r w:rsidR="008E79D4" w:rsidRPr="00FE4865">
        <w:rPr>
          <w:rFonts w:asciiTheme="majorBidi" w:hAnsiTheme="majorBidi" w:cstheme="majorBidi"/>
          <w:iCs/>
          <w:sz w:val="22"/>
          <w:szCs w:val="22"/>
          <w:lang w:val="en-US"/>
        </w:rPr>
        <w:t>moderately high</w:t>
      </w:r>
      <w:r w:rsidRPr="00FE4865">
        <w:rPr>
          <w:rFonts w:asciiTheme="majorBidi" w:hAnsiTheme="majorBidi" w:cstheme="majorBidi"/>
          <w:iCs/>
          <w:sz w:val="22"/>
          <w:szCs w:val="22"/>
          <w:lang w:val="en-US"/>
        </w:rPr>
        <w:t xml:space="preserve"> category, with only a small proportion of items showing high interpretation. </w:t>
      </w:r>
      <w:r w:rsidRPr="00FE4865">
        <w:rPr>
          <w:rFonts w:asciiTheme="majorBidi" w:hAnsiTheme="majorBidi" w:cstheme="majorBidi"/>
          <w:iCs/>
          <w:sz w:val="22"/>
          <w:szCs w:val="22"/>
          <w:lang w:val="en-US"/>
        </w:rPr>
        <w:lastRenderedPageBreak/>
        <w:t>Students were generally seen to be able to identify basic elements in Arabic poetry such as</w:t>
      </w:r>
      <w:r w:rsidRPr="00FE4865">
        <w:rPr>
          <w:rFonts w:asciiTheme="majorBidi" w:hAnsiTheme="majorBidi" w:cstheme="majorBidi"/>
          <w:i/>
          <w:sz w:val="22"/>
          <w:szCs w:val="22"/>
          <w:lang w:val="en-US"/>
        </w:rPr>
        <w:t xml:space="preserve"> bahr</w:t>
      </w:r>
      <w:r w:rsidRPr="00FE4865">
        <w:rPr>
          <w:rFonts w:asciiTheme="majorBidi" w:hAnsiTheme="majorBidi" w:cstheme="majorBidi"/>
          <w:iCs/>
          <w:sz w:val="22"/>
          <w:szCs w:val="22"/>
          <w:lang w:val="en-US"/>
        </w:rPr>
        <w:t xml:space="preserve">, </w:t>
      </w:r>
      <w:proofErr w:type="spellStart"/>
      <w:r w:rsidRPr="00FE4865">
        <w:rPr>
          <w:rFonts w:asciiTheme="majorBidi" w:hAnsiTheme="majorBidi" w:cstheme="majorBidi"/>
          <w:i/>
          <w:sz w:val="22"/>
          <w:szCs w:val="22"/>
          <w:lang w:val="en-US"/>
        </w:rPr>
        <w:t>qafiyah</w:t>
      </w:r>
      <w:proofErr w:type="spellEnd"/>
      <w:r w:rsidRPr="00FE4865">
        <w:rPr>
          <w:rFonts w:asciiTheme="majorBidi" w:hAnsiTheme="majorBidi" w:cstheme="majorBidi"/>
          <w:iCs/>
          <w:sz w:val="22"/>
          <w:szCs w:val="22"/>
          <w:lang w:val="en-US"/>
        </w:rPr>
        <w:t xml:space="preserve"> and </w:t>
      </w:r>
      <w:r w:rsidRPr="00FE4865">
        <w:rPr>
          <w:rFonts w:asciiTheme="majorBidi" w:hAnsiTheme="majorBidi" w:cstheme="majorBidi"/>
          <w:i/>
          <w:sz w:val="22"/>
          <w:szCs w:val="22"/>
          <w:lang w:val="en-US"/>
        </w:rPr>
        <w:t>ba</w:t>
      </w:r>
      <w:r w:rsidR="00122927" w:rsidRPr="00FE4865">
        <w:rPr>
          <w:rFonts w:asciiTheme="majorBidi" w:hAnsiTheme="majorBidi" w:cstheme="majorBidi"/>
          <w:i/>
          <w:sz w:val="22"/>
          <w:szCs w:val="22"/>
          <w:lang w:val="en-US"/>
        </w:rPr>
        <w:t>i</w:t>
      </w:r>
      <w:r w:rsidRPr="00FE4865">
        <w:rPr>
          <w:rFonts w:asciiTheme="majorBidi" w:hAnsiTheme="majorBidi" w:cstheme="majorBidi"/>
          <w:i/>
          <w:sz w:val="22"/>
          <w:szCs w:val="22"/>
          <w:lang w:val="en-US"/>
        </w:rPr>
        <w:t>t</w:t>
      </w:r>
      <w:r w:rsidRPr="00FE4865">
        <w:rPr>
          <w:rFonts w:asciiTheme="majorBidi" w:hAnsiTheme="majorBidi" w:cstheme="majorBidi"/>
          <w:iCs/>
          <w:sz w:val="22"/>
          <w:szCs w:val="22"/>
          <w:lang w:val="en-US"/>
        </w:rPr>
        <w:t xml:space="preserve">, and were able to </w:t>
      </w:r>
      <w:proofErr w:type="spellStart"/>
      <w:r w:rsidRPr="00FE4865">
        <w:rPr>
          <w:rFonts w:asciiTheme="majorBidi" w:hAnsiTheme="majorBidi" w:cstheme="majorBidi"/>
          <w:iCs/>
          <w:sz w:val="22"/>
          <w:szCs w:val="22"/>
          <w:lang w:val="en-US"/>
        </w:rPr>
        <w:t>analy</w:t>
      </w:r>
      <w:r w:rsidR="006C5D9D" w:rsidRPr="00FE4865">
        <w:rPr>
          <w:rFonts w:asciiTheme="majorBidi" w:hAnsiTheme="majorBidi" w:cstheme="majorBidi"/>
          <w:iCs/>
          <w:sz w:val="22"/>
          <w:szCs w:val="22"/>
          <w:lang w:val="en-US"/>
        </w:rPr>
        <w:t>s</w:t>
      </w:r>
      <w:r w:rsidRPr="00FE4865">
        <w:rPr>
          <w:rFonts w:asciiTheme="majorBidi" w:hAnsiTheme="majorBidi" w:cstheme="majorBidi"/>
          <w:iCs/>
          <w:sz w:val="22"/>
          <w:szCs w:val="22"/>
          <w:lang w:val="en-US"/>
        </w:rPr>
        <w:t>e</w:t>
      </w:r>
      <w:proofErr w:type="spellEnd"/>
      <w:r w:rsidRPr="00FE4865">
        <w:rPr>
          <w:rFonts w:asciiTheme="majorBidi" w:hAnsiTheme="majorBidi" w:cstheme="majorBidi"/>
          <w:iCs/>
          <w:sz w:val="22"/>
          <w:szCs w:val="22"/>
          <w:lang w:val="en-US"/>
        </w:rPr>
        <w:t xml:space="preserve"> rhetorical elements such as </w:t>
      </w:r>
      <w:proofErr w:type="spellStart"/>
      <w:r w:rsidRPr="00FE4865">
        <w:rPr>
          <w:rFonts w:asciiTheme="majorBidi" w:hAnsiTheme="majorBidi" w:cstheme="majorBidi"/>
          <w:i/>
          <w:sz w:val="22"/>
          <w:szCs w:val="22"/>
          <w:lang w:val="en-US"/>
        </w:rPr>
        <w:t>majaz</w:t>
      </w:r>
      <w:proofErr w:type="spellEnd"/>
      <w:r w:rsidRPr="00FE4865">
        <w:rPr>
          <w:rFonts w:asciiTheme="majorBidi" w:hAnsiTheme="majorBidi" w:cstheme="majorBidi"/>
          <w:iCs/>
          <w:sz w:val="22"/>
          <w:szCs w:val="22"/>
          <w:lang w:val="en-US"/>
        </w:rPr>
        <w:t xml:space="preserve">, </w:t>
      </w:r>
      <w:proofErr w:type="spellStart"/>
      <w:r w:rsidRPr="00FE4865">
        <w:rPr>
          <w:rFonts w:asciiTheme="majorBidi" w:hAnsiTheme="majorBidi" w:cstheme="majorBidi"/>
          <w:i/>
          <w:sz w:val="22"/>
          <w:szCs w:val="22"/>
          <w:lang w:val="en-US"/>
        </w:rPr>
        <w:t>tasybih</w:t>
      </w:r>
      <w:proofErr w:type="spellEnd"/>
      <w:r w:rsidRPr="00FE4865">
        <w:rPr>
          <w:rFonts w:asciiTheme="majorBidi" w:hAnsiTheme="majorBidi" w:cstheme="majorBidi"/>
          <w:iCs/>
          <w:sz w:val="22"/>
          <w:szCs w:val="22"/>
          <w:lang w:val="en-US"/>
        </w:rPr>
        <w:t xml:space="preserve"> and </w:t>
      </w:r>
      <w:proofErr w:type="spellStart"/>
      <w:r w:rsidRPr="00FE4865">
        <w:rPr>
          <w:rFonts w:asciiTheme="majorBidi" w:hAnsiTheme="majorBidi" w:cstheme="majorBidi"/>
          <w:i/>
          <w:sz w:val="22"/>
          <w:szCs w:val="22"/>
          <w:lang w:val="en-US"/>
        </w:rPr>
        <w:t>jinās</w:t>
      </w:r>
      <w:proofErr w:type="spellEnd"/>
      <w:r w:rsidRPr="00FE4865">
        <w:rPr>
          <w:rFonts w:asciiTheme="majorBidi" w:hAnsiTheme="majorBidi" w:cstheme="majorBidi"/>
          <w:iCs/>
          <w:sz w:val="22"/>
          <w:szCs w:val="22"/>
          <w:lang w:val="en-US"/>
        </w:rPr>
        <w:t xml:space="preserve">. </w:t>
      </w:r>
      <w:r w:rsidR="006C5D9D" w:rsidRPr="00FE4865">
        <w:rPr>
          <w:rFonts w:asciiTheme="majorBidi" w:hAnsiTheme="majorBidi" w:cstheme="majorBidi"/>
          <w:iCs/>
          <w:sz w:val="22"/>
          <w:szCs w:val="22"/>
          <w:lang w:val="en-US"/>
        </w:rPr>
        <w:t xml:space="preserve">Nonetheless, there is still room for advancement in the abilities to compose poetry, compare traditional and contemporary forms, and comprehend poetry within a historical and cultural framework. Students that received </w:t>
      </w:r>
      <w:proofErr w:type="spellStart"/>
      <w:r w:rsidR="006C5D9D" w:rsidRPr="00FE4865">
        <w:rPr>
          <w:rFonts w:asciiTheme="majorBidi" w:hAnsiTheme="majorBidi" w:cstheme="majorBidi"/>
          <w:iCs/>
          <w:sz w:val="22"/>
          <w:szCs w:val="22"/>
          <w:lang w:val="en-US"/>
        </w:rPr>
        <w:t>favo</w:t>
      </w:r>
      <w:r w:rsidR="00122927" w:rsidRPr="00FE4865">
        <w:rPr>
          <w:rFonts w:asciiTheme="majorBidi" w:hAnsiTheme="majorBidi" w:cstheme="majorBidi"/>
          <w:iCs/>
          <w:sz w:val="22"/>
          <w:szCs w:val="22"/>
          <w:lang w:val="en-US"/>
        </w:rPr>
        <w:t>u</w:t>
      </w:r>
      <w:r w:rsidR="006C5D9D" w:rsidRPr="00FE4865">
        <w:rPr>
          <w:rFonts w:asciiTheme="majorBidi" w:hAnsiTheme="majorBidi" w:cstheme="majorBidi"/>
          <w:iCs/>
          <w:sz w:val="22"/>
          <w:szCs w:val="22"/>
          <w:lang w:val="en-US"/>
        </w:rPr>
        <w:t>rable</w:t>
      </w:r>
      <w:proofErr w:type="spellEnd"/>
      <w:r w:rsidR="006C5D9D" w:rsidRPr="00FE4865">
        <w:rPr>
          <w:rFonts w:asciiTheme="majorBidi" w:hAnsiTheme="majorBidi" w:cstheme="majorBidi"/>
          <w:iCs/>
          <w:sz w:val="22"/>
          <w:szCs w:val="22"/>
          <w:lang w:val="en-US"/>
        </w:rPr>
        <w:t xml:space="preserve"> evaluations for their ability to articulate the key ideas of Arabic poetry demonstrate a strong foundation in poetry comprehension. This is in line with the second language learning concept, which highlights that comprehension of the material serves as the basis for the development of more sophisticated abilities such work interpretation and production (Krashen, 1982). Nonetheless, the general trend of students' proficiency suggests that </w:t>
      </w:r>
      <w:proofErr w:type="gramStart"/>
      <w:r w:rsidR="006C5D9D" w:rsidRPr="00FE4865">
        <w:rPr>
          <w:rFonts w:asciiTheme="majorBidi" w:hAnsiTheme="majorBidi" w:cstheme="majorBidi"/>
          <w:iCs/>
          <w:sz w:val="22"/>
          <w:szCs w:val="22"/>
          <w:lang w:val="en-US"/>
        </w:rPr>
        <w:t>in order to</w:t>
      </w:r>
      <w:proofErr w:type="gramEnd"/>
      <w:r w:rsidR="006C5D9D" w:rsidRPr="00FE4865">
        <w:rPr>
          <w:rFonts w:asciiTheme="majorBidi" w:hAnsiTheme="majorBidi" w:cstheme="majorBidi"/>
          <w:iCs/>
          <w:sz w:val="22"/>
          <w:szCs w:val="22"/>
          <w:lang w:val="en-US"/>
        </w:rPr>
        <w:t xml:space="preserve"> enhance a profound comprehension of Arabic poetry, a more </w:t>
      </w:r>
      <w:proofErr w:type="spellStart"/>
      <w:r w:rsidR="006C5D9D" w:rsidRPr="00FE4865">
        <w:rPr>
          <w:rFonts w:asciiTheme="majorBidi" w:hAnsiTheme="majorBidi" w:cstheme="majorBidi"/>
          <w:iCs/>
          <w:sz w:val="22"/>
          <w:szCs w:val="22"/>
          <w:lang w:val="en-US"/>
        </w:rPr>
        <w:t>organised</w:t>
      </w:r>
      <w:proofErr w:type="spellEnd"/>
      <w:r w:rsidR="006C5D9D" w:rsidRPr="00FE4865">
        <w:rPr>
          <w:rFonts w:asciiTheme="majorBidi" w:hAnsiTheme="majorBidi" w:cstheme="majorBidi"/>
          <w:iCs/>
          <w:sz w:val="22"/>
          <w:szCs w:val="22"/>
          <w:lang w:val="en-US"/>
        </w:rPr>
        <w:t xml:space="preserve"> and participatory teaching methodology is required.</w:t>
      </w:r>
    </w:p>
    <w:p w14:paraId="7D029785" w14:textId="77777777" w:rsidR="001E23E1" w:rsidRPr="00FE4865" w:rsidRDefault="001E23E1" w:rsidP="00FE4865">
      <w:pPr>
        <w:autoSpaceDE w:val="0"/>
        <w:autoSpaceDN w:val="0"/>
        <w:adjustRightInd w:val="0"/>
        <w:spacing w:line="480" w:lineRule="auto"/>
        <w:jc w:val="both"/>
        <w:rPr>
          <w:rFonts w:asciiTheme="majorBidi" w:hAnsiTheme="majorBidi" w:cstheme="majorBidi"/>
          <w:iCs/>
          <w:sz w:val="22"/>
          <w:szCs w:val="22"/>
          <w:lang w:val="en-US"/>
        </w:rPr>
      </w:pPr>
    </w:p>
    <w:p w14:paraId="4F9812CA" w14:textId="6DBA4411" w:rsidR="00480DBC" w:rsidRPr="00FE4865" w:rsidRDefault="00615F3D" w:rsidP="00FE4865">
      <w:pPr>
        <w:autoSpaceDE w:val="0"/>
        <w:autoSpaceDN w:val="0"/>
        <w:adjustRightInd w:val="0"/>
        <w:spacing w:line="480" w:lineRule="auto"/>
        <w:jc w:val="both"/>
        <w:rPr>
          <w:rFonts w:asciiTheme="majorBidi" w:hAnsiTheme="majorBidi" w:cstheme="majorBidi"/>
          <w:b/>
          <w:iCs/>
          <w:sz w:val="22"/>
          <w:szCs w:val="22"/>
          <w:lang w:val="en-US"/>
        </w:rPr>
      </w:pPr>
      <w:r w:rsidRPr="00FE4865">
        <w:rPr>
          <w:rFonts w:asciiTheme="majorBidi" w:hAnsiTheme="majorBidi" w:cstheme="majorBidi"/>
          <w:b/>
          <w:iCs/>
          <w:sz w:val="22"/>
          <w:szCs w:val="22"/>
          <w:lang w:val="en-US"/>
        </w:rPr>
        <w:t>CONCLUSION</w:t>
      </w:r>
    </w:p>
    <w:p w14:paraId="512300FB" w14:textId="0F062DA7" w:rsidR="00AE7836" w:rsidRDefault="00615F3D" w:rsidP="00FE4865">
      <w:pPr>
        <w:autoSpaceDE w:val="0"/>
        <w:autoSpaceDN w:val="0"/>
        <w:adjustRightInd w:val="0"/>
        <w:spacing w:line="480" w:lineRule="auto"/>
        <w:jc w:val="both"/>
        <w:rPr>
          <w:rFonts w:asciiTheme="majorBidi" w:hAnsiTheme="majorBidi" w:cstheme="majorBidi"/>
          <w:iCs/>
          <w:sz w:val="22"/>
          <w:szCs w:val="22"/>
          <w:lang w:val="en-US"/>
        </w:rPr>
      </w:pPr>
      <w:r w:rsidRPr="00FE4865">
        <w:rPr>
          <w:rFonts w:asciiTheme="majorBidi" w:hAnsiTheme="majorBidi" w:cstheme="majorBidi"/>
          <w:iCs/>
          <w:sz w:val="22"/>
          <w:szCs w:val="22"/>
          <w:lang w:val="en-US"/>
        </w:rPr>
        <w:t xml:space="preserve">Overall, the findings </w:t>
      </w:r>
      <w:r w:rsidR="00256DD9" w:rsidRPr="00FE4865">
        <w:rPr>
          <w:rFonts w:asciiTheme="majorBidi" w:hAnsiTheme="majorBidi" w:cstheme="majorBidi"/>
          <w:iCs/>
          <w:sz w:val="22"/>
          <w:szCs w:val="22"/>
          <w:lang w:val="en-US"/>
        </w:rPr>
        <w:t>from</w:t>
      </w:r>
      <w:r w:rsidRPr="00FE4865">
        <w:rPr>
          <w:rFonts w:asciiTheme="majorBidi" w:hAnsiTheme="majorBidi" w:cstheme="majorBidi"/>
          <w:iCs/>
          <w:sz w:val="22"/>
          <w:szCs w:val="22"/>
          <w:lang w:val="en-US"/>
        </w:rPr>
        <w:t xml:space="preserve"> the </w:t>
      </w:r>
      <w:r w:rsidR="00256DD9" w:rsidRPr="00FE4865">
        <w:rPr>
          <w:rFonts w:asciiTheme="majorBidi" w:hAnsiTheme="majorBidi" w:cstheme="majorBidi"/>
          <w:iCs/>
          <w:sz w:val="22"/>
          <w:szCs w:val="22"/>
          <w:lang w:val="en-US"/>
        </w:rPr>
        <w:t>N</w:t>
      </w:r>
      <w:r w:rsidRPr="00FE4865">
        <w:rPr>
          <w:rFonts w:asciiTheme="majorBidi" w:hAnsiTheme="majorBidi" w:cstheme="majorBidi"/>
          <w:iCs/>
          <w:sz w:val="22"/>
          <w:szCs w:val="22"/>
          <w:lang w:val="en-US"/>
        </w:rPr>
        <w:t xml:space="preserve">eeds </w:t>
      </w:r>
      <w:r w:rsidR="00256DD9" w:rsidRPr="00FE4865">
        <w:rPr>
          <w:rFonts w:asciiTheme="majorBidi" w:hAnsiTheme="majorBidi" w:cstheme="majorBidi"/>
          <w:iCs/>
          <w:sz w:val="22"/>
          <w:szCs w:val="22"/>
          <w:lang w:val="en-US"/>
        </w:rPr>
        <w:t>A</w:t>
      </w:r>
      <w:r w:rsidRPr="00FE4865">
        <w:rPr>
          <w:rFonts w:asciiTheme="majorBidi" w:hAnsiTheme="majorBidi" w:cstheme="majorBidi"/>
          <w:iCs/>
          <w:sz w:val="22"/>
          <w:szCs w:val="22"/>
          <w:lang w:val="en-US"/>
        </w:rPr>
        <w:t>nalysis from the students' perspective show that the design and development of an Arabic poetry learning module based on augmented reality technology is a</w:t>
      </w:r>
      <w:r w:rsidR="00256DD9" w:rsidRPr="00FE4865">
        <w:rPr>
          <w:rFonts w:asciiTheme="majorBidi" w:hAnsiTheme="majorBidi" w:cstheme="majorBidi"/>
          <w:iCs/>
          <w:sz w:val="22"/>
          <w:szCs w:val="22"/>
          <w:lang w:val="en-US"/>
        </w:rPr>
        <w:t xml:space="preserve"> much </w:t>
      </w:r>
      <w:r w:rsidRPr="00FE4865">
        <w:rPr>
          <w:rFonts w:asciiTheme="majorBidi" w:hAnsiTheme="majorBidi" w:cstheme="majorBidi"/>
          <w:iCs/>
          <w:sz w:val="22"/>
          <w:szCs w:val="22"/>
          <w:lang w:val="en-US"/>
        </w:rPr>
        <w:t>significant need. The planned module will integrate the main topics from the syllabus of the</w:t>
      </w:r>
      <w:r w:rsidR="00256DD9" w:rsidRPr="00FE4865">
        <w:rPr>
          <w:rFonts w:asciiTheme="majorBidi" w:hAnsiTheme="majorBidi" w:cstheme="majorBidi"/>
          <w:iCs/>
          <w:sz w:val="22"/>
          <w:szCs w:val="22"/>
          <w:lang w:val="en-US"/>
        </w:rPr>
        <w:t xml:space="preserve"> </w:t>
      </w:r>
      <w:r w:rsidRPr="00FE4865">
        <w:rPr>
          <w:rFonts w:asciiTheme="majorBidi" w:hAnsiTheme="majorBidi" w:cstheme="majorBidi"/>
          <w:iCs/>
          <w:sz w:val="22"/>
          <w:szCs w:val="22"/>
          <w:lang w:val="en-US"/>
        </w:rPr>
        <w:t>Islamic</w:t>
      </w:r>
      <w:r w:rsidR="00256DD9" w:rsidRPr="00FE4865">
        <w:rPr>
          <w:rFonts w:asciiTheme="majorBidi" w:hAnsiTheme="majorBidi" w:cstheme="majorBidi"/>
          <w:iCs/>
          <w:sz w:val="22"/>
          <w:szCs w:val="22"/>
          <w:lang w:val="en-US"/>
        </w:rPr>
        <w:t xml:space="preserve"> and Jahili</w:t>
      </w:r>
      <w:r w:rsidRPr="00FE4865">
        <w:rPr>
          <w:rFonts w:asciiTheme="majorBidi" w:hAnsiTheme="majorBidi" w:cstheme="majorBidi"/>
          <w:iCs/>
          <w:sz w:val="22"/>
          <w:szCs w:val="22"/>
          <w:lang w:val="en-US"/>
        </w:rPr>
        <w:t xml:space="preserve"> Arabic Poetry course with the application of augmented reality (AR) elements to enhance understanding and appreciation of the content of the poem. </w:t>
      </w:r>
      <w:r w:rsidR="001E23E1" w:rsidRPr="00FE4865">
        <w:rPr>
          <w:rFonts w:asciiTheme="majorBidi" w:hAnsiTheme="majorBidi" w:cstheme="majorBidi"/>
          <w:iCs/>
          <w:sz w:val="22"/>
          <w:szCs w:val="22"/>
          <w:lang w:val="en-US"/>
        </w:rPr>
        <w:t xml:space="preserve">Details on learning objectives, material </w:t>
      </w:r>
      <w:proofErr w:type="spellStart"/>
      <w:r w:rsidR="001E23E1" w:rsidRPr="00FE4865">
        <w:rPr>
          <w:rFonts w:asciiTheme="majorBidi" w:hAnsiTheme="majorBidi" w:cstheme="majorBidi"/>
          <w:iCs/>
          <w:sz w:val="22"/>
          <w:szCs w:val="22"/>
          <w:lang w:val="en-US"/>
        </w:rPr>
        <w:t>organi</w:t>
      </w:r>
      <w:r w:rsidR="00122927" w:rsidRPr="00FE4865">
        <w:rPr>
          <w:rFonts w:asciiTheme="majorBidi" w:hAnsiTheme="majorBidi" w:cstheme="majorBidi"/>
          <w:iCs/>
          <w:sz w:val="22"/>
          <w:szCs w:val="22"/>
          <w:lang w:val="en-US"/>
        </w:rPr>
        <w:t>s</w:t>
      </w:r>
      <w:r w:rsidR="001E23E1" w:rsidRPr="00FE4865">
        <w:rPr>
          <w:rFonts w:asciiTheme="majorBidi" w:hAnsiTheme="majorBidi" w:cstheme="majorBidi"/>
          <w:iCs/>
          <w:sz w:val="22"/>
          <w:szCs w:val="22"/>
          <w:lang w:val="en-US"/>
        </w:rPr>
        <w:t>ation</w:t>
      </w:r>
      <w:proofErr w:type="spellEnd"/>
      <w:r w:rsidR="001E23E1" w:rsidRPr="00FE4865">
        <w:rPr>
          <w:rFonts w:asciiTheme="majorBidi" w:hAnsiTheme="majorBidi" w:cstheme="majorBidi"/>
          <w:iCs/>
          <w:sz w:val="22"/>
          <w:szCs w:val="22"/>
          <w:lang w:val="en-US"/>
        </w:rPr>
        <w:t xml:space="preserve">, 3D animation for information delivery, interactive learning exercises, and suitable evaluation methods will also be highlighted in the course. </w:t>
      </w:r>
      <w:proofErr w:type="gramStart"/>
      <w:r w:rsidR="001E23E1" w:rsidRPr="00FE4865">
        <w:rPr>
          <w:rFonts w:asciiTheme="majorBidi" w:hAnsiTheme="majorBidi" w:cstheme="majorBidi"/>
          <w:iCs/>
          <w:sz w:val="22"/>
          <w:szCs w:val="22"/>
          <w:lang w:val="en-US"/>
        </w:rPr>
        <w:t>Through the use of</w:t>
      </w:r>
      <w:proofErr w:type="gramEnd"/>
      <w:r w:rsidR="001E23E1" w:rsidRPr="00FE4865">
        <w:rPr>
          <w:rFonts w:asciiTheme="majorBidi" w:hAnsiTheme="majorBidi" w:cstheme="majorBidi"/>
          <w:iCs/>
          <w:sz w:val="22"/>
          <w:szCs w:val="22"/>
          <w:lang w:val="en-US"/>
        </w:rPr>
        <w:t xml:space="preserve"> augmented reality technology, this module will be delivered as a transition from the virtual to the real world, giving students a more flexible and efficient approach to access and engage with learning materials from any location.</w:t>
      </w:r>
    </w:p>
    <w:p w14:paraId="6CC57C4F" w14:textId="77777777" w:rsidR="00FE4865" w:rsidRDefault="00FE4865" w:rsidP="00FE4865">
      <w:pPr>
        <w:autoSpaceDE w:val="0"/>
        <w:autoSpaceDN w:val="0"/>
        <w:adjustRightInd w:val="0"/>
        <w:spacing w:line="480" w:lineRule="auto"/>
        <w:jc w:val="both"/>
        <w:rPr>
          <w:rFonts w:asciiTheme="majorBidi" w:hAnsiTheme="majorBidi" w:cstheme="majorBidi"/>
          <w:iCs/>
          <w:sz w:val="22"/>
          <w:szCs w:val="22"/>
          <w:lang w:val="en-US"/>
        </w:rPr>
      </w:pPr>
    </w:p>
    <w:p w14:paraId="768D0DB7" w14:textId="77777777" w:rsidR="00C620AE" w:rsidRDefault="00C620AE" w:rsidP="00FE4865">
      <w:pPr>
        <w:autoSpaceDE w:val="0"/>
        <w:autoSpaceDN w:val="0"/>
        <w:adjustRightInd w:val="0"/>
        <w:spacing w:line="480" w:lineRule="auto"/>
        <w:jc w:val="both"/>
        <w:rPr>
          <w:rFonts w:asciiTheme="majorBidi" w:hAnsiTheme="majorBidi" w:cstheme="majorBidi"/>
          <w:iCs/>
          <w:sz w:val="22"/>
          <w:szCs w:val="22"/>
          <w:lang w:val="en-US"/>
        </w:rPr>
      </w:pPr>
    </w:p>
    <w:p w14:paraId="59160081" w14:textId="77777777" w:rsidR="006433A1" w:rsidRDefault="006433A1" w:rsidP="00FE4865">
      <w:pPr>
        <w:autoSpaceDE w:val="0"/>
        <w:autoSpaceDN w:val="0"/>
        <w:adjustRightInd w:val="0"/>
        <w:spacing w:line="480" w:lineRule="auto"/>
        <w:jc w:val="both"/>
        <w:rPr>
          <w:rFonts w:asciiTheme="majorBidi" w:hAnsiTheme="majorBidi" w:cstheme="majorBidi"/>
          <w:iCs/>
          <w:sz w:val="22"/>
          <w:szCs w:val="22"/>
          <w:lang w:val="en-US"/>
        </w:rPr>
      </w:pPr>
    </w:p>
    <w:p w14:paraId="71874C4B" w14:textId="77777777" w:rsidR="006433A1" w:rsidRDefault="006433A1" w:rsidP="00FE4865">
      <w:pPr>
        <w:autoSpaceDE w:val="0"/>
        <w:autoSpaceDN w:val="0"/>
        <w:adjustRightInd w:val="0"/>
        <w:spacing w:line="480" w:lineRule="auto"/>
        <w:jc w:val="both"/>
        <w:rPr>
          <w:rFonts w:asciiTheme="majorBidi" w:hAnsiTheme="majorBidi" w:cstheme="majorBidi"/>
          <w:iCs/>
          <w:sz w:val="22"/>
          <w:szCs w:val="22"/>
          <w:lang w:val="en-US"/>
        </w:rPr>
      </w:pPr>
    </w:p>
    <w:p w14:paraId="119F06A1" w14:textId="738324AB" w:rsidR="00FE4865" w:rsidRPr="00FE4865" w:rsidRDefault="00FE4865" w:rsidP="00FE4865">
      <w:pPr>
        <w:autoSpaceDE w:val="0"/>
        <w:autoSpaceDN w:val="0"/>
        <w:adjustRightInd w:val="0"/>
        <w:spacing w:line="480" w:lineRule="auto"/>
        <w:jc w:val="both"/>
        <w:rPr>
          <w:rFonts w:asciiTheme="majorBidi" w:hAnsiTheme="majorBidi" w:cstheme="majorBidi"/>
          <w:b/>
          <w:iCs/>
          <w:sz w:val="22"/>
          <w:szCs w:val="22"/>
          <w:lang w:val="en-US"/>
        </w:rPr>
      </w:pPr>
      <w:r>
        <w:rPr>
          <w:rFonts w:asciiTheme="majorBidi" w:hAnsiTheme="majorBidi" w:cstheme="majorBidi"/>
          <w:b/>
          <w:iCs/>
          <w:sz w:val="22"/>
          <w:szCs w:val="22"/>
          <w:lang w:val="en-US"/>
        </w:rPr>
        <w:lastRenderedPageBreak/>
        <w:t>REFERENCES</w:t>
      </w:r>
    </w:p>
    <w:p w14:paraId="1CCE0C88" w14:textId="77777777" w:rsidR="00FE4865" w:rsidRPr="00FE4865" w:rsidRDefault="00FE4865" w:rsidP="00FE4865">
      <w:pPr>
        <w:autoSpaceDE w:val="0"/>
        <w:autoSpaceDN w:val="0"/>
        <w:adjustRightInd w:val="0"/>
        <w:spacing w:line="480" w:lineRule="auto"/>
        <w:ind w:left="480" w:hanging="480"/>
        <w:jc w:val="both"/>
        <w:rPr>
          <w:noProof/>
          <w:sz w:val="22"/>
          <w:szCs w:val="22"/>
        </w:rPr>
      </w:pPr>
      <w:r w:rsidRPr="00FE4865">
        <w:rPr>
          <w:noProof/>
          <w:sz w:val="22"/>
          <w:szCs w:val="22"/>
        </w:rPr>
        <w:t xml:space="preserve">Albantani, A. M. (2018). Metode Pembelajaran Sastra Arab. </w:t>
      </w:r>
      <w:r w:rsidRPr="00FE4865">
        <w:rPr>
          <w:i/>
          <w:iCs/>
          <w:noProof/>
          <w:sz w:val="22"/>
          <w:szCs w:val="22"/>
        </w:rPr>
        <w:t>Alfaz Journal</w:t>
      </w:r>
      <w:r w:rsidRPr="00FE4865">
        <w:rPr>
          <w:noProof/>
          <w:sz w:val="22"/>
          <w:szCs w:val="22"/>
        </w:rPr>
        <w:t xml:space="preserve">, </w:t>
      </w:r>
      <w:r w:rsidRPr="00FE4865">
        <w:rPr>
          <w:i/>
          <w:iCs/>
          <w:noProof/>
          <w:sz w:val="22"/>
          <w:szCs w:val="22"/>
        </w:rPr>
        <w:t>6</w:t>
      </w:r>
      <w:r w:rsidRPr="00FE4865">
        <w:rPr>
          <w:noProof/>
          <w:sz w:val="22"/>
          <w:szCs w:val="22"/>
        </w:rPr>
        <w:t>(1), 17-30.</w:t>
      </w:r>
    </w:p>
    <w:p w14:paraId="27C3802B" w14:textId="68D22E1F" w:rsidR="00FE4865" w:rsidRPr="00FE4865" w:rsidRDefault="00FE4865" w:rsidP="00FE4865">
      <w:pPr>
        <w:autoSpaceDE w:val="0"/>
        <w:autoSpaceDN w:val="0"/>
        <w:adjustRightInd w:val="0"/>
        <w:spacing w:line="480" w:lineRule="auto"/>
        <w:ind w:left="480" w:hanging="480"/>
        <w:jc w:val="both"/>
        <w:rPr>
          <w:noProof/>
          <w:sz w:val="22"/>
          <w:szCs w:val="22"/>
        </w:rPr>
      </w:pPr>
      <w:r w:rsidRPr="00FE4865">
        <w:rPr>
          <w:noProof/>
          <w:sz w:val="22"/>
          <w:szCs w:val="22"/>
        </w:rPr>
        <w:t xml:space="preserve">Azizah, D. N. (2020). Karakteristik prosa dalam sastra </w:t>
      </w:r>
      <w:r w:rsidR="006433A1">
        <w:rPr>
          <w:noProof/>
          <w:sz w:val="22"/>
          <w:szCs w:val="22"/>
        </w:rPr>
        <w:t>A</w:t>
      </w:r>
      <w:r w:rsidRPr="00FE4865">
        <w:rPr>
          <w:noProof/>
          <w:sz w:val="22"/>
          <w:szCs w:val="22"/>
        </w:rPr>
        <w:t xml:space="preserve">rab. </w:t>
      </w:r>
      <w:r w:rsidRPr="00FE4865">
        <w:rPr>
          <w:i/>
          <w:iCs/>
          <w:noProof/>
          <w:sz w:val="22"/>
          <w:szCs w:val="22"/>
        </w:rPr>
        <w:t>Tsaqofah dan Tarikh Jurnal Kebudayaan dan Sejarah Islam</w:t>
      </w:r>
      <w:r w:rsidRPr="00FE4865">
        <w:rPr>
          <w:noProof/>
          <w:sz w:val="22"/>
          <w:szCs w:val="22"/>
        </w:rPr>
        <w:t xml:space="preserve">, </w:t>
      </w:r>
      <w:r w:rsidRPr="00FE4865">
        <w:rPr>
          <w:i/>
          <w:iCs/>
          <w:noProof/>
          <w:sz w:val="22"/>
          <w:szCs w:val="22"/>
        </w:rPr>
        <w:t>4</w:t>
      </w:r>
      <w:r w:rsidRPr="00FE4865">
        <w:rPr>
          <w:noProof/>
          <w:sz w:val="22"/>
          <w:szCs w:val="22"/>
        </w:rPr>
        <w:t>(2), 123-134.</w:t>
      </w:r>
    </w:p>
    <w:p w14:paraId="1218C565" w14:textId="5F6B8DF7" w:rsidR="00FE4865" w:rsidRPr="00FE4865" w:rsidRDefault="00FE4865" w:rsidP="00FE4865">
      <w:pPr>
        <w:autoSpaceDE w:val="0"/>
        <w:autoSpaceDN w:val="0"/>
        <w:adjustRightInd w:val="0"/>
        <w:spacing w:line="480" w:lineRule="auto"/>
        <w:ind w:left="480" w:hanging="480"/>
        <w:jc w:val="both"/>
        <w:rPr>
          <w:i/>
          <w:iCs/>
          <w:noProof/>
          <w:sz w:val="22"/>
          <w:szCs w:val="22"/>
        </w:rPr>
      </w:pPr>
      <w:r w:rsidRPr="00FE4865">
        <w:rPr>
          <w:noProof/>
          <w:sz w:val="22"/>
          <w:szCs w:val="22"/>
        </w:rPr>
        <w:t xml:space="preserve">Beram, S., Awang, M., &amp; Ismail, R. (2020). Pembangunan model kompetensi pemimpin pertengahan: </w:t>
      </w:r>
      <w:r w:rsidR="006433A1">
        <w:rPr>
          <w:noProof/>
          <w:sz w:val="22"/>
          <w:szCs w:val="22"/>
        </w:rPr>
        <w:t>S</w:t>
      </w:r>
      <w:r w:rsidRPr="00FE4865">
        <w:rPr>
          <w:noProof/>
          <w:sz w:val="22"/>
          <w:szCs w:val="22"/>
        </w:rPr>
        <w:t xml:space="preserve">atu kajian reka bentuk dan pembangunan. </w:t>
      </w:r>
      <w:r w:rsidRPr="00FE4865">
        <w:rPr>
          <w:i/>
          <w:iCs/>
          <w:noProof/>
          <w:sz w:val="22"/>
          <w:szCs w:val="22"/>
        </w:rPr>
        <w:t>Journal of Educational Research and Indigenous Studies (JERIS), 2</w:t>
      </w:r>
      <w:r w:rsidRPr="00FE4865">
        <w:rPr>
          <w:noProof/>
          <w:sz w:val="22"/>
          <w:szCs w:val="22"/>
        </w:rPr>
        <w:t>(1), 1-11.</w:t>
      </w:r>
    </w:p>
    <w:p w14:paraId="5B596A03" w14:textId="66C46BB2" w:rsidR="00FE4865" w:rsidRPr="00FE4865" w:rsidRDefault="00FE4865" w:rsidP="00FE4865">
      <w:pPr>
        <w:autoSpaceDE w:val="0"/>
        <w:autoSpaceDN w:val="0"/>
        <w:adjustRightInd w:val="0"/>
        <w:spacing w:line="480" w:lineRule="auto"/>
        <w:ind w:left="480" w:hanging="480"/>
        <w:jc w:val="both"/>
        <w:rPr>
          <w:noProof/>
          <w:sz w:val="22"/>
          <w:szCs w:val="22"/>
        </w:rPr>
      </w:pPr>
      <w:r w:rsidRPr="00FE4865">
        <w:rPr>
          <w:noProof/>
          <w:sz w:val="22"/>
          <w:szCs w:val="22"/>
        </w:rPr>
        <w:t xml:space="preserve">Bicen, H., &amp; Demir, B. (2020). A </w:t>
      </w:r>
      <w:r w:rsidR="006433A1" w:rsidRPr="00FE4865">
        <w:rPr>
          <w:noProof/>
          <w:sz w:val="22"/>
          <w:szCs w:val="22"/>
        </w:rPr>
        <w:t>content analysis on articles using augmented reality technology and infographic in education</w:t>
      </w:r>
      <w:r w:rsidRPr="00FE4865">
        <w:rPr>
          <w:noProof/>
          <w:sz w:val="22"/>
          <w:szCs w:val="22"/>
        </w:rPr>
        <w:t xml:space="preserve">. </w:t>
      </w:r>
      <w:r w:rsidRPr="00FE4865">
        <w:rPr>
          <w:i/>
          <w:iCs/>
          <w:noProof/>
          <w:sz w:val="22"/>
          <w:szCs w:val="22"/>
        </w:rPr>
        <w:t>Postmodern Openings</w:t>
      </w:r>
      <w:r w:rsidRPr="00FE4865">
        <w:rPr>
          <w:noProof/>
          <w:sz w:val="22"/>
          <w:szCs w:val="22"/>
        </w:rPr>
        <w:t xml:space="preserve">, </w:t>
      </w:r>
      <w:r w:rsidRPr="00FE4865">
        <w:rPr>
          <w:i/>
          <w:iCs/>
          <w:noProof/>
          <w:sz w:val="22"/>
          <w:szCs w:val="22"/>
        </w:rPr>
        <w:t>11</w:t>
      </w:r>
      <w:r w:rsidRPr="00FE4865">
        <w:rPr>
          <w:noProof/>
          <w:sz w:val="22"/>
          <w:szCs w:val="22"/>
        </w:rPr>
        <w:t>(4), 33-44.</w:t>
      </w:r>
    </w:p>
    <w:p w14:paraId="1044E962" w14:textId="532B7406" w:rsidR="00FE4865" w:rsidRPr="00FE4865" w:rsidRDefault="00FE4865" w:rsidP="00FE4865">
      <w:pPr>
        <w:autoSpaceDE w:val="0"/>
        <w:autoSpaceDN w:val="0"/>
        <w:adjustRightInd w:val="0"/>
        <w:spacing w:line="480" w:lineRule="auto"/>
        <w:ind w:left="480" w:hanging="480"/>
        <w:jc w:val="both"/>
        <w:rPr>
          <w:noProof/>
          <w:sz w:val="22"/>
          <w:szCs w:val="22"/>
        </w:rPr>
      </w:pPr>
      <w:r w:rsidRPr="00FE4865">
        <w:rPr>
          <w:noProof/>
          <w:sz w:val="22"/>
          <w:szCs w:val="22"/>
        </w:rPr>
        <w:t xml:space="preserve">Bhat, S. A., &amp; Alyahya, S. (2023). Infographics in </w:t>
      </w:r>
      <w:r w:rsidR="006433A1">
        <w:rPr>
          <w:noProof/>
          <w:sz w:val="22"/>
          <w:szCs w:val="22"/>
        </w:rPr>
        <w:t>e</w:t>
      </w:r>
      <w:r w:rsidRPr="00FE4865">
        <w:rPr>
          <w:noProof/>
          <w:sz w:val="22"/>
          <w:szCs w:val="22"/>
        </w:rPr>
        <w:t xml:space="preserve">ducational </w:t>
      </w:r>
      <w:r w:rsidR="006433A1">
        <w:rPr>
          <w:noProof/>
          <w:sz w:val="22"/>
          <w:szCs w:val="22"/>
        </w:rPr>
        <w:t>s</w:t>
      </w:r>
      <w:r w:rsidRPr="00FE4865">
        <w:rPr>
          <w:noProof/>
          <w:sz w:val="22"/>
          <w:szCs w:val="22"/>
        </w:rPr>
        <w:t xml:space="preserve">ettings: A </w:t>
      </w:r>
      <w:r w:rsidR="006433A1">
        <w:rPr>
          <w:noProof/>
          <w:sz w:val="22"/>
          <w:szCs w:val="22"/>
        </w:rPr>
        <w:t>l</w:t>
      </w:r>
      <w:r w:rsidRPr="00FE4865">
        <w:rPr>
          <w:noProof/>
          <w:sz w:val="22"/>
          <w:szCs w:val="22"/>
        </w:rPr>
        <w:t xml:space="preserve">iterature </w:t>
      </w:r>
      <w:r w:rsidR="006433A1">
        <w:rPr>
          <w:noProof/>
          <w:sz w:val="22"/>
          <w:szCs w:val="22"/>
        </w:rPr>
        <w:t>r</w:t>
      </w:r>
      <w:r w:rsidRPr="00FE4865">
        <w:rPr>
          <w:noProof/>
          <w:sz w:val="22"/>
          <w:szCs w:val="22"/>
        </w:rPr>
        <w:t xml:space="preserve">eview. </w:t>
      </w:r>
      <w:r w:rsidRPr="00FE4865">
        <w:rPr>
          <w:i/>
          <w:iCs/>
          <w:noProof/>
          <w:sz w:val="22"/>
          <w:szCs w:val="22"/>
        </w:rPr>
        <w:t>IEEE Access, 12</w:t>
      </w:r>
      <w:r w:rsidRPr="00FE4865">
        <w:rPr>
          <w:noProof/>
          <w:sz w:val="22"/>
          <w:szCs w:val="22"/>
        </w:rPr>
        <w:t>, 1633-1649.</w:t>
      </w:r>
    </w:p>
    <w:p w14:paraId="3EBA047B" w14:textId="77777777" w:rsidR="00FE4865" w:rsidRPr="00FE4865" w:rsidRDefault="00FE4865" w:rsidP="00FE4865">
      <w:pPr>
        <w:autoSpaceDE w:val="0"/>
        <w:autoSpaceDN w:val="0"/>
        <w:adjustRightInd w:val="0"/>
        <w:spacing w:line="480" w:lineRule="auto"/>
        <w:ind w:left="480" w:hanging="480"/>
        <w:jc w:val="both"/>
        <w:rPr>
          <w:bCs/>
          <w:sz w:val="22"/>
          <w:szCs w:val="22"/>
        </w:rPr>
      </w:pPr>
      <w:proofErr w:type="spellStart"/>
      <w:r w:rsidRPr="00FE4865">
        <w:rPr>
          <w:bCs/>
          <w:sz w:val="22"/>
          <w:szCs w:val="22"/>
        </w:rPr>
        <w:t>Cheng</w:t>
      </w:r>
      <w:proofErr w:type="spellEnd"/>
      <w:r w:rsidRPr="00FE4865">
        <w:rPr>
          <w:bCs/>
          <w:sz w:val="22"/>
          <w:szCs w:val="22"/>
        </w:rPr>
        <w:t xml:space="preserve">, K. H., &amp; </w:t>
      </w:r>
      <w:proofErr w:type="spellStart"/>
      <w:r w:rsidRPr="00FE4865">
        <w:rPr>
          <w:bCs/>
          <w:sz w:val="22"/>
          <w:szCs w:val="22"/>
        </w:rPr>
        <w:t>Tsai</w:t>
      </w:r>
      <w:proofErr w:type="spellEnd"/>
      <w:r w:rsidRPr="00FE4865">
        <w:rPr>
          <w:bCs/>
          <w:sz w:val="22"/>
          <w:szCs w:val="22"/>
        </w:rPr>
        <w:t xml:space="preserve">, C. C. (2019). </w:t>
      </w:r>
      <w:proofErr w:type="spellStart"/>
      <w:r w:rsidRPr="00FE4865">
        <w:rPr>
          <w:bCs/>
          <w:sz w:val="22"/>
          <w:szCs w:val="22"/>
        </w:rPr>
        <w:t>The</w:t>
      </w:r>
      <w:proofErr w:type="spellEnd"/>
      <w:r w:rsidRPr="00FE4865">
        <w:rPr>
          <w:bCs/>
          <w:sz w:val="22"/>
          <w:szCs w:val="22"/>
        </w:rPr>
        <w:t xml:space="preserve"> </w:t>
      </w:r>
      <w:proofErr w:type="spellStart"/>
      <w:r w:rsidRPr="00FE4865">
        <w:rPr>
          <w:bCs/>
          <w:sz w:val="22"/>
          <w:szCs w:val="22"/>
        </w:rPr>
        <w:t>interaction</w:t>
      </w:r>
      <w:proofErr w:type="spellEnd"/>
      <w:r w:rsidRPr="00FE4865">
        <w:rPr>
          <w:bCs/>
          <w:sz w:val="22"/>
          <w:szCs w:val="22"/>
        </w:rPr>
        <w:t xml:space="preserve"> </w:t>
      </w:r>
      <w:proofErr w:type="spellStart"/>
      <w:r w:rsidRPr="00FE4865">
        <w:rPr>
          <w:bCs/>
          <w:sz w:val="22"/>
          <w:szCs w:val="22"/>
        </w:rPr>
        <w:t>of</w:t>
      </w:r>
      <w:proofErr w:type="spellEnd"/>
      <w:r w:rsidRPr="00FE4865">
        <w:rPr>
          <w:bCs/>
          <w:sz w:val="22"/>
          <w:szCs w:val="22"/>
        </w:rPr>
        <w:t xml:space="preserve"> </w:t>
      </w:r>
      <w:proofErr w:type="spellStart"/>
      <w:r w:rsidRPr="00FE4865">
        <w:rPr>
          <w:bCs/>
          <w:sz w:val="22"/>
          <w:szCs w:val="22"/>
        </w:rPr>
        <w:t>child</w:t>
      </w:r>
      <w:proofErr w:type="spellEnd"/>
      <w:r w:rsidRPr="00FE4865">
        <w:rPr>
          <w:bCs/>
          <w:sz w:val="22"/>
          <w:szCs w:val="22"/>
        </w:rPr>
        <w:t>–</w:t>
      </w:r>
      <w:proofErr w:type="spellStart"/>
      <w:r w:rsidRPr="00FE4865">
        <w:rPr>
          <w:bCs/>
          <w:sz w:val="22"/>
          <w:szCs w:val="22"/>
        </w:rPr>
        <w:t>parent</w:t>
      </w:r>
      <w:proofErr w:type="spellEnd"/>
      <w:r w:rsidRPr="00FE4865">
        <w:rPr>
          <w:bCs/>
          <w:sz w:val="22"/>
          <w:szCs w:val="22"/>
        </w:rPr>
        <w:t xml:space="preserve"> </w:t>
      </w:r>
      <w:proofErr w:type="spellStart"/>
      <w:r w:rsidRPr="00FE4865">
        <w:rPr>
          <w:bCs/>
          <w:sz w:val="22"/>
          <w:szCs w:val="22"/>
        </w:rPr>
        <w:t>shared</w:t>
      </w:r>
      <w:proofErr w:type="spellEnd"/>
      <w:r w:rsidRPr="00FE4865">
        <w:rPr>
          <w:bCs/>
          <w:sz w:val="22"/>
          <w:szCs w:val="22"/>
        </w:rPr>
        <w:t xml:space="preserve"> </w:t>
      </w:r>
      <w:proofErr w:type="spellStart"/>
      <w:r w:rsidRPr="00FE4865">
        <w:rPr>
          <w:bCs/>
          <w:sz w:val="22"/>
          <w:szCs w:val="22"/>
        </w:rPr>
        <w:t>reading</w:t>
      </w:r>
      <w:proofErr w:type="spellEnd"/>
      <w:r w:rsidRPr="00FE4865">
        <w:rPr>
          <w:bCs/>
          <w:sz w:val="22"/>
          <w:szCs w:val="22"/>
        </w:rPr>
        <w:t xml:space="preserve"> </w:t>
      </w:r>
      <w:proofErr w:type="spellStart"/>
      <w:r w:rsidRPr="00FE4865">
        <w:rPr>
          <w:bCs/>
          <w:sz w:val="22"/>
          <w:szCs w:val="22"/>
        </w:rPr>
        <w:t>with</w:t>
      </w:r>
      <w:proofErr w:type="spellEnd"/>
      <w:r w:rsidRPr="00FE4865">
        <w:rPr>
          <w:bCs/>
          <w:sz w:val="22"/>
          <w:szCs w:val="22"/>
        </w:rPr>
        <w:t xml:space="preserve"> </w:t>
      </w:r>
      <w:proofErr w:type="spellStart"/>
      <w:r w:rsidRPr="00FE4865">
        <w:rPr>
          <w:bCs/>
          <w:sz w:val="22"/>
          <w:szCs w:val="22"/>
        </w:rPr>
        <w:t>an</w:t>
      </w:r>
      <w:proofErr w:type="spellEnd"/>
      <w:r w:rsidRPr="00FE4865">
        <w:rPr>
          <w:bCs/>
          <w:sz w:val="22"/>
          <w:szCs w:val="22"/>
        </w:rPr>
        <w:t xml:space="preserve"> </w:t>
      </w:r>
      <w:proofErr w:type="spellStart"/>
      <w:r w:rsidRPr="00FE4865">
        <w:rPr>
          <w:bCs/>
          <w:sz w:val="22"/>
          <w:szCs w:val="22"/>
        </w:rPr>
        <w:t>augmented</w:t>
      </w:r>
      <w:proofErr w:type="spellEnd"/>
      <w:r w:rsidRPr="00FE4865">
        <w:rPr>
          <w:bCs/>
          <w:sz w:val="22"/>
          <w:szCs w:val="22"/>
        </w:rPr>
        <w:t xml:space="preserve"> </w:t>
      </w:r>
      <w:proofErr w:type="spellStart"/>
      <w:r w:rsidRPr="00FE4865">
        <w:rPr>
          <w:bCs/>
          <w:sz w:val="22"/>
          <w:szCs w:val="22"/>
        </w:rPr>
        <w:t>reality</w:t>
      </w:r>
      <w:proofErr w:type="spellEnd"/>
      <w:r w:rsidRPr="00FE4865">
        <w:rPr>
          <w:bCs/>
          <w:sz w:val="22"/>
          <w:szCs w:val="22"/>
        </w:rPr>
        <w:t xml:space="preserve"> (AR) </w:t>
      </w:r>
      <w:proofErr w:type="spellStart"/>
      <w:r w:rsidRPr="00FE4865">
        <w:rPr>
          <w:bCs/>
          <w:sz w:val="22"/>
          <w:szCs w:val="22"/>
        </w:rPr>
        <w:t>picture</w:t>
      </w:r>
      <w:proofErr w:type="spellEnd"/>
      <w:r w:rsidRPr="00FE4865">
        <w:rPr>
          <w:bCs/>
          <w:sz w:val="22"/>
          <w:szCs w:val="22"/>
        </w:rPr>
        <w:t xml:space="preserve"> </w:t>
      </w:r>
      <w:proofErr w:type="spellStart"/>
      <w:r w:rsidRPr="00FE4865">
        <w:rPr>
          <w:bCs/>
          <w:sz w:val="22"/>
          <w:szCs w:val="22"/>
        </w:rPr>
        <w:t>book</w:t>
      </w:r>
      <w:proofErr w:type="spellEnd"/>
      <w:r w:rsidRPr="00FE4865">
        <w:rPr>
          <w:bCs/>
          <w:sz w:val="22"/>
          <w:szCs w:val="22"/>
        </w:rPr>
        <w:t xml:space="preserve"> </w:t>
      </w:r>
      <w:proofErr w:type="spellStart"/>
      <w:r w:rsidRPr="00FE4865">
        <w:rPr>
          <w:bCs/>
          <w:sz w:val="22"/>
          <w:szCs w:val="22"/>
        </w:rPr>
        <w:t>and</w:t>
      </w:r>
      <w:proofErr w:type="spellEnd"/>
      <w:r w:rsidRPr="00FE4865">
        <w:rPr>
          <w:bCs/>
          <w:sz w:val="22"/>
          <w:szCs w:val="22"/>
        </w:rPr>
        <w:t xml:space="preserve"> </w:t>
      </w:r>
      <w:proofErr w:type="spellStart"/>
      <w:r w:rsidRPr="00FE4865">
        <w:rPr>
          <w:bCs/>
          <w:sz w:val="22"/>
          <w:szCs w:val="22"/>
        </w:rPr>
        <w:t>parents</w:t>
      </w:r>
      <w:proofErr w:type="spellEnd"/>
      <w:r w:rsidRPr="00FE4865">
        <w:rPr>
          <w:bCs/>
          <w:sz w:val="22"/>
          <w:szCs w:val="22"/>
        </w:rPr>
        <w:t xml:space="preserve">’ </w:t>
      </w:r>
      <w:proofErr w:type="spellStart"/>
      <w:r w:rsidRPr="00FE4865">
        <w:rPr>
          <w:bCs/>
          <w:sz w:val="22"/>
          <w:szCs w:val="22"/>
        </w:rPr>
        <w:t>conceptions</w:t>
      </w:r>
      <w:proofErr w:type="spellEnd"/>
      <w:r w:rsidRPr="00FE4865">
        <w:rPr>
          <w:bCs/>
          <w:sz w:val="22"/>
          <w:szCs w:val="22"/>
        </w:rPr>
        <w:t xml:space="preserve"> </w:t>
      </w:r>
      <w:proofErr w:type="spellStart"/>
      <w:r w:rsidRPr="00FE4865">
        <w:rPr>
          <w:bCs/>
          <w:sz w:val="22"/>
          <w:szCs w:val="22"/>
        </w:rPr>
        <w:t>of</w:t>
      </w:r>
      <w:proofErr w:type="spellEnd"/>
      <w:r w:rsidRPr="00FE4865">
        <w:rPr>
          <w:bCs/>
          <w:sz w:val="22"/>
          <w:szCs w:val="22"/>
        </w:rPr>
        <w:t xml:space="preserve"> AR </w:t>
      </w:r>
      <w:proofErr w:type="spellStart"/>
      <w:r w:rsidRPr="00FE4865">
        <w:rPr>
          <w:bCs/>
          <w:sz w:val="22"/>
          <w:szCs w:val="22"/>
        </w:rPr>
        <w:t>learning</w:t>
      </w:r>
      <w:proofErr w:type="spellEnd"/>
      <w:r w:rsidRPr="00FE4865">
        <w:rPr>
          <w:bCs/>
          <w:sz w:val="22"/>
          <w:szCs w:val="22"/>
        </w:rPr>
        <w:t xml:space="preserve">. </w:t>
      </w:r>
      <w:r w:rsidRPr="00FE4865">
        <w:rPr>
          <w:bCs/>
          <w:i/>
          <w:iCs/>
          <w:sz w:val="22"/>
          <w:szCs w:val="22"/>
        </w:rPr>
        <w:t xml:space="preserve">British </w:t>
      </w:r>
      <w:proofErr w:type="spellStart"/>
      <w:r w:rsidRPr="00FE4865">
        <w:rPr>
          <w:bCs/>
          <w:i/>
          <w:iCs/>
          <w:sz w:val="22"/>
          <w:szCs w:val="22"/>
        </w:rPr>
        <w:t>Journal</w:t>
      </w:r>
      <w:proofErr w:type="spellEnd"/>
      <w:r w:rsidRPr="00FE4865">
        <w:rPr>
          <w:bCs/>
          <w:i/>
          <w:iCs/>
          <w:sz w:val="22"/>
          <w:szCs w:val="22"/>
        </w:rPr>
        <w:t xml:space="preserve"> </w:t>
      </w:r>
      <w:proofErr w:type="spellStart"/>
      <w:r w:rsidRPr="00FE4865">
        <w:rPr>
          <w:bCs/>
          <w:i/>
          <w:iCs/>
          <w:sz w:val="22"/>
          <w:szCs w:val="22"/>
        </w:rPr>
        <w:t>of</w:t>
      </w:r>
      <w:proofErr w:type="spellEnd"/>
      <w:r w:rsidRPr="00FE4865">
        <w:rPr>
          <w:bCs/>
          <w:i/>
          <w:iCs/>
          <w:sz w:val="22"/>
          <w:szCs w:val="22"/>
        </w:rPr>
        <w:t xml:space="preserve"> </w:t>
      </w:r>
      <w:proofErr w:type="spellStart"/>
      <w:r w:rsidRPr="00FE4865">
        <w:rPr>
          <w:bCs/>
          <w:i/>
          <w:iCs/>
          <w:sz w:val="22"/>
          <w:szCs w:val="22"/>
        </w:rPr>
        <w:t>Educational</w:t>
      </w:r>
      <w:proofErr w:type="spellEnd"/>
      <w:r w:rsidRPr="00FE4865">
        <w:rPr>
          <w:bCs/>
          <w:i/>
          <w:iCs/>
          <w:sz w:val="22"/>
          <w:szCs w:val="22"/>
        </w:rPr>
        <w:t xml:space="preserve"> </w:t>
      </w:r>
      <w:proofErr w:type="spellStart"/>
      <w:r w:rsidRPr="00FE4865">
        <w:rPr>
          <w:bCs/>
          <w:i/>
          <w:iCs/>
          <w:sz w:val="22"/>
          <w:szCs w:val="22"/>
        </w:rPr>
        <w:t>Technology</w:t>
      </w:r>
      <w:proofErr w:type="spellEnd"/>
      <w:r w:rsidRPr="00FE4865">
        <w:rPr>
          <w:bCs/>
          <w:sz w:val="22"/>
          <w:szCs w:val="22"/>
        </w:rPr>
        <w:t xml:space="preserve">, </w:t>
      </w:r>
      <w:r w:rsidRPr="00FE4865">
        <w:rPr>
          <w:bCs/>
          <w:i/>
          <w:iCs/>
          <w:sz w:val="22"/>
          <w:szCs w:val="22"/>
        </w:rPr>
        <w:t>50</w:t>
      </w:r>
      <w:r w:rsidRPr="00FE4865">
        <w:rPr>
          <w:bCs/>
          <w:sz w:val="22"/>
          <w:szCs w:val="22"/>
        </w:rPr>
        <w:t>(4), 1894–1908.</w:t>
      </w:r>
    </w:p>
    <w:p w14:paraId="014ABF26" w14:textId="77777777" w:rsidR="00FE4865" w:rsidRPr="00FE4865" w:rsidRDefault="00FE4865" w:rsidP="00FE4865">
      <w:pPr>
        <w:spacing w:line="480" w:lineRule="auto"/>
        <w:ind w:left="450" w:hanging="450"/>
        <w:jc w:val="both"/>
        <w:rPr>
          <w:bCs/>
          <w:sz w:val="22"/>
          <w:szCs w:val="22"/>
        </w:rPr>
      </w:pPr>
      <w:proofErr w:type="spellStart"/>
      <w:r w:rsidRPr="00FE4865">
        <w:rPr>
          <w:bCs/>
          <w:sz w:val="22"/>
          <w:szCs w:val="22"/>
        </w:rPr>
        <w:t>Davis</w:t>
      </w:r>
      <w:proofErr w:type="spellEnd"/>
      <w:r w:rsidRPr="00FE4865">
        <w:rPr>
          <w:bCs/>
          <w:sz w:val="22"/>
          <w:szCs w:val="22"/>
        </w:rPr>
        <w:t xml:space="preserve">, F. D. (1989). </w:t>
      </w:r>
      <w:proofErr w:type="spellStart"/>
      <w:r w:rsidRPr="00FE4865">
        <w:rPr>
          <w:bCs/>
          <w:sz w:val="22"/>
          <w:szCs w:val="22"/>
        </w:rPr>
        <w:t>Perceived</w:t>
      </w:r>
      <w:proofErr w:type="spellEnd"/>
      <w:r w:rsidRPr="00FE4865">
        <w:rPr>
          <w:bCs/>
          <w:sz w:val="22"/>
          <w:szCs w:val="22"/>
        </w:rPr>
        <w:t xml:space="preserve"> </w:t>
      </w:r>
      <w:proofErr w:type="spellStart"/>
      <w:r w:rsidRPr="00FE4865">
        <w:rPr>
          <w:bCs/>
          <w:sz w:val="22"/>
          <w:szCs w:val="22"/>
        </w:rPr>
        <w:t>usefulness</w:t>
      </w:r>
      <w:proofErr w:type="spellEnd"/>
      <w:r w:rsidRPr="00FE4865">
        <w:rPr>
          <w:bCs/>
          <w:sz w:val="22"/>
          <w:szCs w:val="22"/>
        </w:rPr>
        <w:t xml:space="preserve">, </w:t>
      </w:r>
      <w:proofErr w:type="spellStart"/>
      <w:r w:rsidRPr="00FE4865">
        <w:rPr>
          <w:bCs/>
          <w:sz w:val="22"/>
          <w:szCs w:val="22"/>
        </w:rPr>
        <w:t>perceived</w:t>
      </w:r>
      <w:proofErr w:type="spellEnd"/>
      <w:r w:rsidRPr="00FE4865">
        <w:rPr>
          <w:bCs/>
          <w:sz w:val="22"/>
          <w:szCs w:val="22"/>
        </w:rPr>
        <w:t xml:space="preserve"> </w:t>
      </w:r>
      <w:proofErr w:type="spellStart"/>
      <w:r w:rsidRPr="00FE4865">
        <w:rPr>
          <w:bCs/>
          <w:sz w:val="22"/>
          <w:szCs w:val="22"/>
        </w:rPr>
        <w:t>ease</w:t>
      </w:r>
      <w:proofErr w:type="spellEnd"/>
      <w:r w:rsidRPr="00FE4865">
        <w:rPr>
          <w:bCs/>
          <w:sz w:val="22"/>
          <w:szCs w:val="22"/>
        </w:rPr>
        <w:t xml:space="preserve"> </w:t>
      </w:r>
      <w:proofErr w:type="spellStart"/>
      <w:r w:rsidRPr="00FE4865">
        <w:rPr>
          <w:bCs/>
          <w:sz w:val="22"/>
          <w:szCs w:val="22"/>
        </w:rPr>
        <w:t>of</w:t>
      </w:r>
      <w:proofErr w:type="spellEnd"/>
      <w:r w:rsidRPr="00FE4865">
        <w:rPr>
          <w:bCs/>
          <w:sz w:val="22"/>
          <w:szCs w:val="22"/>
        </w:rPr>
        <w:t xml:space="preserve"> </w:t>
      </w:r>
      <w:proofErr w:type="spellStart"/>
      <w:r w:rsidRPr="00FE4865">
        <w:rPr>
          <w:bCs/>
          <w:sz w:val="22"/>
          <w:szCs w:val="22"/>
        </w:rPr>
        <w:t>use</w:t>
      </w:r>
      <w:proofErr w:type="spellEnd"/>
      <w:r w:rsidRPr="00FE4865">
        <w:rPr>
          <w:bCs/>
          <w:sz w:val="22"/>
          <w:szCs w:val="22"/>
        </w:rPr>
        <w:t xml:space="preserve">, </w:t>
      </w:r>
      <w:proofErr w:type="spellStart"/>
      <w:r w:rsidRPr="00FE4865">
        <w:rPr>
          <w:bCs/>
          <w:sz w:val="22"/>
          <w:szCs w:val="22"/>
        </w:rPr>
        <w:t>and</w:t>
      </w:r>
      <w:proofErr w:type="spellEnd"/>
      <w:r w:rsidRPr="00FE4865">
        <w:rPr>
          <w:bCs/>
          <w:sz w:val="22"/>
          <w:szCs w:val="22"/>
        </w:rPr>
        <w:t xml:space="preserve"> </w:t>
      </w:r>
      <w:proofErr w:type="spellStart"/>
      <w:r w:rsidRPr="00FE4865">
        <w:rPr>
          <w:bCs/>
          <w:sz w:val="22"/>
          <w:szCs w:val="22"/>
        </w:rPr>
        <w:t>user</w:t>
      </w:r>
      <w:proofErr w:type="spellEnd"/>
      <w:r w:rsidRPr="00FE4865">
        <w:rPr>
          <w:bCs/>
          <w:sz w:val="22"/>
          <w:szCs w:val="22"/>
        </w:rPr>
        <w:t xml:space="preserve"> </w:t>
      </w:r>
      <w:proofErr w:type="spellStart"/>
      <w:r w:rsidRPr="00FE4865">
        <w:rPr>
          <w:bCs/>
          <w:sz w:val="22"/>
          <w:szCs w:val="22"/>
        </w:rPr>
        <w:t>acceptance</w:t>
      </w:r>
      <w:proofErr w:type="spellEnd"/>
      <w:r w:rsidRPr="00FE4865">
        <w:rPr>
          <w:bCs/>
          <w:sz w:val="22"/>
          <w:szCs w:val="22"/>
        </w:rPr>
        <w:t xml:space="preserve"> </w:t>
      </w:r>
      <w:proofErr w:type="spellStart"/>
      <w:r w:rsidRPr="00FE4865">
        <w:rPr>
          <w:bCs/>
          <w:sz w:val="22"/>
          <w:szCs w:val="22"/>
        </w:rPr>
        <w:t>of</w:t>
      </w:r>
      <w:proofErr w:type="spellEnd"/>
      <w:r w:rsidRPr="00FE4865">
        <w:rPr>
          <w:bCs/>
          <w:sz w:val="22"/>
          <w:szCs w:val="22"/>
        </w:rPr>
        <w:t xml:space="preserve"> </w:t>
      </w:r>
      <w:proofErr w:type="spellStart"/>
      <w:r w:rsidRPr="00FE4865">
        <w:rPr>
          <w:bCs/>
          <w:sz w:val="22"/>
          <w:szCs w:val="22"/>
        </w:rPr>
        <w:t>information</w:t>
      </w:r>
      <w:proofErr w:type="spellEnd"/>
      <w:r w:rsidRPr="00FE4865">
        <w:rPr>
          <w:bCs/>
          <w:sz w:val="22"/>
          <w:szCs w:val="22"/>
        </w:rPr>
        <w:t xml:space="preserve"> </w:t>
      </w:r>
      <w:proofErr w:type="spellStart"/>
      <w:r w:rsidRPr="00FE4865">
        <w:rPr>
          <w:bCs/>
          <w:sz w:val="22"/>
          <w:szCs w:val="22"/>
        </w:rPr>
        <w:t>technology</w:t>
      </w:r>
      <w:proofErr w:type="spellEnd"/>
      <w:r w:rsidRPr="00FE4865">
        <w:rPr>
          <w:bCs/>
          <w:sz w:val="22"/>
          <w:szCs w:val="22"/>
        </w:rPr>
        <w:t xml:space="preserve">. </w:t>
      </w:r>
      <w:r w:rsidRPr="00FE4865">
        <w:rPr>
          <w:bCs/>
          <w:i/>
          <w:iCs/>
          <w:sz w:val="22"/>
          <w:szCs w:val="22"/>
        </w:rPr>
        <w:t xml:space="preserve">MIS </w:t>
      </w:r>
      <w:proofErr w:type="spellStart"/>
      <w:r w:rsidRPr="00FE4865">
        <w:rPr>
          <w:bCs/>
          <w:i/>
          <w:iCs/>
          <w:sz w:val="22"/>
          <w:szCs w:val="22"/>
        </w:rPr>
        <w:t>Quarterly</w:t>
      </w:r>
      <w:proofErr w:type="spellEnd"/>
      <w:r w:rsidRPr="00FE4865">
        <w:rPr>
          <w:bCs/>
          <w:i/>
          <w:iCs/>
          <w:sz w:val="22"/>
          <w:szCs w:val="22"/>
        </w:rPr>
        <w:t xml:space="preserve"> </w:t>
      </w:r>
      <w:proofErr w:type="spellStart"/>
      <w:r w:rsidRPr="00FE4865">
        <w:rPr>
          <w:bCs/>
          <w:i/>
          <w:iCs/>
          <w:sz w:val="22"/>
          <w:szCs w:val="22"/>
        </w:rPr>
        <w:t>Journal</w:t>
      </w:r>
      <w:proofErr w:type="spellEnd"/>
      <w:r w:rsidRPr="00FE4865">
        <w:rPr>
          <w:bCs/>
          <w:sz w:val="22"/>
          <w:szCs w:val="22"/>
        </w:rPr>
        <w:t xml:space="preserve">, </w:t>
      </w:r>
      <w:r w:rsidRPr="00FE4865">
        <w:rPr>
          <w:bCs/>
          <w:i/>
          <w:iCs/>
          <w:sz w:val="22"/>
          <w:szCs w:val="22"/>
        </w:rPr>
        <w:t>13</w:t>
      </w:r>
      <w:r w:rsidRPr="00FE4865">
        <w:rPr>
          <w:bCs/>
          <w:sz w:val="22"/>
          <w:szCs w:val="22"/>
        </w:rPr>
        <w:t xml:space="preserve">(3), 319–340. </w:t>
      </w:r>
    </w:p>
    <w:p w14:paraId="2B93CDD4" w14:textId="77777777" w:rsidR="00FE4865" w:rsidRPr="00FE4865" w:rsidRDefault="00FE4865" w:rsidP="00FE4865">
      <w:pPr>
        <w:spacing w:line="480" w:lineRule="auto"/>
        <w:ind w:left="450" w:hanging="450"/>
        <w:jc w:val="both"/>
        <w:rPr>
          <w:bCs/>
          <w:sz w:val="22"/>
          <w:szCs w:val="22"/>
        </w:rPr>
      </w:pPr>
      <w:proofErr w:type="spellStart"/>
      <w:r w:rsidRPr="00FE4865">
        <w:rPr>
          <w:bCs/>
          <w:sz w:val="22"/>
          <w:szCs w:val="22"/>
        </w:rPr>
        <w:t>Dehghani</w:t>
      </w:r>
      <w:proofErr w:type="spellEnd"/>
      <w:r w:rsidRPr="00FE4865">
        <w:rPr>
          <w:bCs/>
          <w:sz w:val="22"/>
          <w:szCs w:val="22"/>
        </w:rPr>
        <w:t xml:space="preserve">, M., </w:t>
      </w:r>
      <w:proofErr w:type="spellStart"/>
      <w:r w:rsidRPr="00FE4865">
        <w:rPr>
          <w:bCs/>
          <w:sz w:val="22"/>
          <w:szCs w:val="22"/>
        </w:rPr>
        <w:t>Mohammadhasani</w:t>
      </w:r>
      <w:proofErr w:type="spellEnd"/>
      <w:r w:rsidRPr="00FE4865">
        <w:rPr>
          <w:bCs/>
          <w:sz w:val="22"/>
          <w:szCs w:val="22"/>
        </w:rPr>
        <w:t xml:space="preserve">, N., </w:t>
      </w:r>
      <w:proofErr w:type="spellStart"/>
      <w:r w:rsidRPr="00FE4865">
        <w:rPr>
          <w:bCs/>
          <w:sz w:val="22"/>
          <w:szCs w:val="22"/>
        </w:rPr>
        <w:t>Mohammed</w:t>
      </w:r>
      <w:proofErr w:type="spellEnd"/>
      <w:r w:rsidRPr="00FE4865">
        <w:rPr>
          <w:bCs/>
          <w:sz w:val="22"/>
          <w:szCs w:val="22"/>
        </w:rPr>
        <w:t xml:space="preserve"> </w:t>
      </w:r>
      <w:proofErr w:type="spellStart"/>
      <w:r w:rsidRPr="00FE4865">
        <w:rPr>
          <w:bCs/>
          <w:sz w:val="22"/>
          <w:szCs w:val="22"/>
        </w:rPr>
        <w:t>Hoseinzade</w:t>
      </w:r>
      <w:proofErr w:type="spellEnd"/>
      <w:r w:rsidRPr="00FE4865">
        <w:rPr>
          <w:bCs/>
          <w:sz w:val="22"/>
          <w:szCs w:val="22"/>
        </w:rPr>
        <w:t xml:space="preserve"> </w:t>
      </w:r>
      <w:proofErr w:type="spellStart"/>
      <w:r w:rsidRPr="00FE4865">
        <w:rPr>
          <w:bCs/>
          <w:sz w:val="22"/>
          <w:szCs w:val="22"/>
        </w:rPr>
        <w:t>Ghalevandi</w:t>
      </w:r>
      <w:proofErr w:type="spellEnd"/>
      <w:r w:rsidRPr="00FE4865">
        <w:rPr>
          <w:bCs/>
          <w:sz w:val="22"/>
          <w:szCs w:val="22"/>
        </w:rPr>
        <w:t xml:space="preserve"> &amp; </w:t>
      </w:r>
      <w:proofErr w:type="spellStart"/>
      <w:r w:rsidRPr="00FE4865">
        <w:rPr>
          <w:bCs/>
          <w:sz w:val="22"/>
          <w:szCs w:val="22"/>
        </w:rPr>
        <w:t>Esmaeil</w:t>
      </w:r>
      <w:proofErr w:type="spellEnd"/>
      <w:r w:rsidRPr="00FE4865">
        <w:rPr>
          <w:bCs/>
          <w:sz w:val="22"/>
          <w:szCs w:val="22"/>
        </w:rPr>
        <w:t xml:space="preserve"> </w:t>
      </w:r>
      <w:proofErr w:type="spellStart"/>
      <w:r w:rsidRPr="00FE4865">
        <w:rPr>
          <w:bCs/>
          <w:sz w:val="22"/>
          <w:szCs w:val="22"/>
        </w:rPr>
        <w:t>Azimi</w:t>
      </w:r>
      <w:proofErr w:type="spellEnd"/>
      <w:r w:rsidRPr="00FE4865">
        <w:rPr>
          <w:bCs/>
          <w:sz w:val="22"/>
          <w:szCs w:val="22"/>
        </w:rPr>
        <w:t xml:space="preserve"> (2023). </w:t>
      </w:r>
      <w:proofErr w:type="spellStart"/>
      <w:r w:rsidRPr="00FE4865">
        <w:rPr>
          <w:bCs/>
          <w:sz w:val="22"/>
          <w:szCs w:val="22"/>
        </w:rPr>
        <w:t>Applying</w:t>
      </w:r>
      <w:proofErr w:type="spellEnd"/>
      <w:r w:rsidRPr="00FE4865">
        <w:rPr>
          <w:bCs/>
          <w:sz w:val="22"/>
          <w:szCs w:val="22"/>
        </w:rPr>
        <w:t xml:space="preserve"> AR-</w:t>
      </w:r>
      <w:proofErr w:type="spellStart"/>
      <w:r w:rsidRPr="00FE4865">
        <w:rPr>
          <w:bCs/>
          <w:sz w:val="22"/>
          <w:szCs w:val="22"/>
        </w:rPr>
        <w:t>based</w:t>
      </w:r>
      <w:proofErr w:type="spellEnd"/>
      <w:r w:rsidRPr="00FE4865">
        <w:rPr>
          <w:bCs/>
          <w:sz w:val="22"/>
          <w:szCs w:val="22"/>
        </w:rPr>
        <w:t xml:space="preserve"> </w:t>
      </w:r>
      <w:proofErr w:type="spellStart"/>
      <w:r w:rsidRPr="00FE4865">
        <w:rPr>
          <w:bCs/>
          <w:sz w:val="22"/>
          <w:szCs w:val="22"/>
        </w:rPr>
        <w:t>infographics</w:t>
      </w:r>
      <w:proofErr w:type="spellEnd"/>
      <w:r w:rsidRPr="00FE4865">
        <w:rPr>
          <w:bCs/>
          <w:sz w:val="22"/>
          <w:szCs w:val="22"/>
        </w:rPr>
        <w:t xml:space="preserve"> </w:t>
      </w:r>
      <w:proofErr w:type="spellStart"/>
      <w:r w:rsidRPr="00FE4865">
        <w:rPr>
          <w:bCs/>
          <w:sz w:val="22"/>
          <w:szCs w:val="22"/>
        </w:rPr>
        <w:t>to</w:t>
      </w:r>
      <w:proofErr w:type="spellEnd"/>
      <w:r w:rsidRPr="00FE4865">
        <w:rPr>
          <w:bCs/>
          <w:sz w:val="22"/>
          <w:szCs w:val="22"/>
        </w:rPr>
        <w:t xml:space="preserve"> </w:t>
      </w:r>
      <w:proofErr w:type="spellStart"/>
      <w:r w:rsidRPr="00FE4865">
        <w:rPr>
          <w:bCs/>
          <w:sz w:val="22"/>
          <w:szCs w:val="22"/>
        </w:rPr>
        <w:t>enhance</w:t>
      </w:r>
      <w:proofErr w:type="spellEnd"/>
      <w:r w:rsidRPr="00FE4865">
        <w:rPr>
          <w:bCs/>
          <w:sz w:val="22"/>
          <w:szCs w:val="22"/>
        </w:rPr>
        <w:t xml:space="preserve"> </w:t>
      </w:r>
      <w:proofErr w:type="spellStart"/>
      <w:r w:rsidRPr="00FE4865">
        <w:rPr>
          <w:bCs/>
          <w:sz w:val="22"/>
          <w:szCs w:val="22"/>
        </w:rPr>
        <w:t>learning</w:t>
      </w:r>
      <w:proofErr w:type="spellEnd"/>
      <w:r w:rsidRPr="00FE4865">
        <w:rPr>
          <w:bCs/>
          <w:sz w:val="22"/>
          <w:szCs w:val="22"/>
        </w:rPr>
        <w:t xml:space="preserve"> </w:t>
      </w:r>
      <w:proofErr w:type="spellStart"/>
      <w:r w:rsidRPr="00FE4865">
        <w:rPr>
          <w:bCs/>
          <w:sz w:val="22"/>
          <w:szCs w:val="22"/>
        </w:rPr>
        <w:t>of</w:t>
      </w:r>
      <w:proofErr w:type="spellEnd"/>
      <w:r w:rsidRPr="00FE4865">
        <w:rPr>
          <w:bCs/>
          <w:sz w:val="22"/>
          <w:szCs w:val="22"/>
        </w:rPr>
        <w:t xml:space="preserve"> </w:t>
      </w:r>
      <w:proofErr w:type="spellStart"/>
      <w:r w:rsidRPr="00FE4865">
        <w:rPr>
          <w:bCs/>
          <w:sz w:val="22"/>
          <w:szCs w:val="22"/>
        </w:rPr>
        <w:t>the</w:t>
      </w:r>
      <w:proofErr w:type="spellEnd"/>
      <w:r w:rsidRPr="00FE4865">
        <w:rPr>
          <w:bCs/>
          <w:sz w:val="22"/>
          <w:szCs w:val="22"/>
        </w:rPr>
        <w:t xml:space="preserve"> </w:t>
      </w:r>
      <w:proofErr w:type="spellStart"/>
      <w:r w:rsidRPr="00FE4865">
        <w:rPr>
          <w:bCs/>
          <w:sz w:val="22"/>
          <w:szCs w:val="22"/>
        </w:rPr>
        <w:t>heart</w:t>
      </w:r>
      <w:proofErr w:type="spellEnd"/>
      <w:r w:rsidRPr="00FE4865">
        <w:rPr>
          <w:bCs/>
          <w:sz w:val="22"/>
          <w:szCs w:val="22"/>
        </w:rPr>
        <w:t xml:space="preserve"> </w:t>
      </w:r>
      <w:proofErr w:type="spellStart"/>
      <w:r w:rsidRPr="00FE4865">
        <w:rPr>
          <w:bCs/>
          <w:sz w:val="22"/>
          <w:szCs w:val="22"/>
        </w:rPr>
        <w:t>and</w:t>
      </w:r>
      <w:proofErr w:type="spellEnd"/>
      <w:r w:rsidRPr="00FE4865">
        <w:rPr>
          <w:bCs/>
          <w:sz w:val="22"/>
          <w:szCs w:val="22"/>
        </w:rPr>
        <w:t xml:space="preserve"> </w:t>
      </w:r>
      <w:proofErr w:type="spellStart"/>
      <w:r w:rsidRPr="00FE4865">
        <w:rPr>
          <w:bCs/>
          <w:sz w:val="22"/>
          <w:szCs w:val="22"/>
        </w:rPr>
        <w:t>cardiac</w:t>
      </w:r>
      <w:proofErr w:type="spellEnd"/>
      <w:r w:rsidRPr="00FE4865">
        <w:rPr>
          <w:bCs/>
          <w:sz w:val="22"/>
          <w:szCs w:val="22"/>
        </w:rPr>
        <w:t xml:space="preserve"> </w:t>
      </w:r>
      <w:proofErr w:type="spellStart"/>
      <w:r w:rsidRPr="00FE4865">
        <w:rPr>
          <w:bCs/>
          <w:sz w:val="22"/>
          <w:szCs w:val="22"/>
        </w:rPr>
        <w:t>cycle</w:t>
      </w:r>
      <w:proofErr w:type="spellEnd"/>
      <w:r w:rsidRPr="00FE4865">
        <w:rPr>
          <w:bCs/>
          <w:sz w:val="22"/>
          <w:szCs w:val="22"/>
        </w:rPr>
        <w:t xml:space="preserve"> in </w:t>
      </w:r>
      <w:proofErr w:type="spellStart"/>
      <w:r w:rsidRPr="00FE4865">
        <w:rPr>
          <w:bCs/>
          <w:sz w:val="22"/>
          <w:szCs w:val="22"/>
        </w:rPr>
        <w:t>biology</w:t>
      </w:r>
      <w:proofErr w:type="spellEnd"/>
      <w:r w:rsidRPr="00FE4865">
        <w:rPr>
          <w:bCs/>
          <w:sz w:val="22"/>
          <w:szCs w:val="22"/>
        </w:rPr>
        <w:t xml:space="preserve"> </w:t>
      </w:r>
      <w:proofErr w:type="spellStart"/>
      <w:r w:rsidRPr="00FE4865">
        <w:rPr>
          <w:bCs/>
          <w:sz w:val="22"/>
          <w:szCs w:val="22"/>
        </w:rPr>
        <w:t>class</w:t>
      </w:r>
      <w:proofErr w:type="spellEnd"/>
      <w:r w:rsidRPr="00FE4865">
        <w:rPr>
          <w:bCs/>
          <w:sz w:val="22"/>
          <w:szCs w:val="22"/>
        </w:rPr>
        <w:t xml:space="preserve">. </w:t>
      </w:r>
      <w:proofErr w:type="spellStart"/>
      <w:r w:rsidRPr="00FE4865">
        <w:rPr>
          <w:bCs/>
          <w:i/>
          <w:iCs/>
          <w:sz w:val="22"/>
          <w:szCs w:val="22"/>
        </w:rPr>
        <w:t>Interactive</w:t>
      </w:r>
      <w:proofErr w:type="spellEnd"/>
      <w:r w:rsidRPr="00FE4865">
        <w:rPr>
          <w:bCs/>
          <w:i/>
          <w:iCs/>
          <w:sz w:val="22"/>
          <w:szCs w:val="22"/>
        </w:rPr>
        <w:t xml:space="preserve"> </w:t>
      </w:r>
      <w:proofErr w:type="spellStart"/>
      <w:r w:rsidRPr="00FE4865">
        <w:rPr>
          <w:bCs/>
          <w:i/>
          <w:iCs/>
          <w:sz w:val="22"/>
          <w:szCs w:val="22"/>
        </w:rPr>
        <w:t>Learning</w:t>
      </w:r>
      <w:proofErr w:type="spellEnd"/>
      <w:r w:rsidRPr="00FE4865">
        <w:rPr>
          <w:bCs/>
          <w:i/>
          <w:iCs/>
          <w:sz w:val="22"/>
          <w:szCs w:val="22"/>
        </w:rPr>
        <w:t xml:space="preserve"> </w:t>
      </w:r>
      <w:proofErr w:type="spellStart"/>
      <w:r w:rsidRPr="00FE4865">
        <w:rPr>
          <w:bCs/>
          <w:i/>
          <w:iCs/>
          <w:sz w:val="22"/>
          <w:szCs w:val="22"/>
        </w:rPr>
        <w:t>Environments</w:t>
      </w:r>
      <w:proofErr w:type="spellEnd"/>
      <w:r w:rsidRPr="00FE4865">
        <w:rPr>
          <w:bCs/>
          <w:sz w:val="22"/>
          <w:szCs w:val="22"/>
        </w:rPr>
        <w:t xml:space="preserve">, </w:t>
      </w:r>
      <w:r w:rsidRPr="00FE4865">
        <w:rPr>
          <w:bCs/>
          <w:i/>
          <w:iCs/>
          <w:sz w:val="22"/>
          <w:szCs w:val="22"/>
        </w:rPr>
        <w:t>31</w:t>
      </w:r>
      <w:r w:rsidRPr="00FE4865">
        <w:rPr>
          <w:bCs/>
          <w:sz w:val="22"/>
          <w:szCs w:val="22"/>
        </w:rPr>
        <w:t>(1), 185-200.</w:t>
      </w:r>
    </w:p>
    <w:p w14:paraId="604BFA42" w14:textId="77777777" w:rsidR="00FE4865" w:rsidRPr="00FE4865" w:rsidRDefault="00FE4865" w:rsidP="00FE4865">
      <w:pPr>
        <w:spacing w:line="480" w:lineRule="auto"/>
        <w:ind w:left="450" w:hanging="450"/>
        <w:jc w:val="both"/>
        <w:rPr>
          <w:bCs/>
          <w:sz w:val="22"/>
          <w:szCs w:val="22"/>
        </w:rPr>
      </w:pPr>
      <w:r w:rsidRPr="00FE4865">
        <w:rPr>
          <w:noProof/>
          <w:sz w:val="22"/>
          <w:szCs w:val="22"/>
        </w:rPr>
        <w:t xml:space="preserve">Haeruddin, H. (2016). Karakteristik sastra arab pada masa pra-islam. </w:t>
      </w:r>
      <w:r w:rsidRPr="00FE4865">
        <w:rPr>
          <w:i/>
          <w:iCs/>
          <w:noProof/>
          <w:sz w:val="22"/>
          <w:szCs w:val="22"/>
        </w:rPr>
        <w:t>Jurnal Unhas Bahasa Arab Nady Al-Adab, 12</w:t>
      </w:r>
      <w:r w:rsidRPr="00FE4865">
        <w:rPr>
          <w:noProof/>
          <w:sz w:val="22"/>
          <w:szCs w:val="22"/>
        </w:rPr>
        <w:t>(1), 35-50</w:t>
      </w:r>
      <w:r w:rsidRPr="00FE4865">
        <w:rPr>
          <w:i/>
          <w:iCs/>
          <w:noProof/>
          <w:sz w:val="22"/>
          <w:szCs w:val="22"/>
        </w:rPr>
        <w:t>.</w:t>
      </w:r>
    </w:p>
    <w:p w14:paraId="5DCC9CD0" w14:textId="77777777" w:rsidR="00FE4865" w:rsidRPr="00FE4865" w:rsidRDefault="00FE4865" w:rsidP="00FE4865">
      <w:pPr>
        <w:spacing w:line="480" w:lineRule="auto"/>
        <w:ind w:left="450" w:hanging="450"/>
        <w:jc w:val="both"/>
        <w:rPr>
          <w:bCs/>
          <w:sz w:val="22"/>
          <w:szCs w:val="22"/>
        </w:rPr>
      </w:pPr>
      <w:proofErr w:type="spellStart"/>
      <w:r w:rsidRPr="00FE4865">
        <w:rPr>
          <w:bCs/>
          <w:sz w:val="22"/>
          <w:szCs w:val="22"/>
        </w:rPr>
        <w:t>Halliday</w:t>
      </w:r>
      <w:proofErr w:type="spellEnd"/>
      <w:r w:rsidRPr="00FE4865">
        <w:rPr>
          <w:bCs/>
          <w:sz w:val="22"/>
          <w:szCs w:val="22"/>
        </w:rPr>
        <w:t xml:space="preserve">, M. A. K. (1978). </w:t>
      </w:r>
      <w:proofErr w:type="spellStart"/>
      <w:r w:rsidRPr="00FE4865">
        <w:rPr>
          <w:bCs/>
          <w:i/>
          <w:iCs/>
          <w:sz w:val="22"/>
          <w:szCs w:val="22"/>
        </w:rPr>
        <w:t>Language</w:t>
      </w:r>
      <w:proofErr w:type="spellEnd"/>
      <w:r w:rsidRPr="00FE4865">
        <w:rPr>
          <w:bCs/>
          <w:i/>
          <w:iCs/>
          <w:sz w:val="22"/>
          <w:szCs w:val="22"/>
        </w:rPr>
        <w:t xml:space="preserve"> as </w:t>
      </w:r>
      <w:proofErr w:type="spellStart"/>
      <w:r w:rsidRPr="00FE4865">
        <w:rPr>
          <w:bCs/>
          <w:i/>
          <w:iCs/>
          <w:sz w:val="22"/>
          <w:szCs w:val="22"/>
        </w:rPr>
        <w:t>social</w:t>
      </w:r>
      <w:proofErr w:type="spellEnd"/>
      <w:r w:rsidRPr="00FE4865">
        <w:rPr>
          <w:bCs/>
          <w:i/>
          <w:iCs/>
          <w:sz w:val="22"/>
          <w:szCs w:val="22"/>
        </w:rPr>
        <w:t xml:space="preserve"> </w:t>
      </w:r>
      <w:proofErr w:type="spellStart"/>
      <w:r w:rsidRPr="00FE4865">
        <w:rPr>
          <w:bCs/>
          <w:i/>
          <w:iCs/>
          <w:sz w:val="22"/>
          <w:szCs w:val="22"/>
        </w:rPr>
        <w:t>semiotic</w:t>
      </w:r>
      <w:proofErr w:type="spellEnd"/>
      <w:r w:rsidRPr="00FE4865">
        <w:rPr>
          <w:bCs/>
          <w:i/>
          <w:iCs/>
          <w:sz w:val="22"/>
          <w:szCs w:val="22"/>
        </w:rPr>
        <w:t xml:space="preserve">: </w:t>
      </w:r>
      <w:proofErr w:type="spellStart"/>
      <w:r w:rsidRPr="00FE4865">
        <w:rPr>
          <w:bCs/>
          <w:i/>
          <w:iCs/>
          <w:sz w:val="22"/>
          <w:szCs w:val="22"/>
        </w:rPr>
        <w:t>The</w:t>
      </w:r>
      <w:proofErr w:type="spellEnd"/>
      <w:r w:rsidRPr="00FE4865">
        <w:rPr>
          <w:bCs/>
          <w:i/>
          <w:iCs/>
          <w:sz w:val="22"/>
          <w:szCs w:val="22"/>
        </w:rPr>
        <w:t xml:space="preserve"> </w:t>
      </w:r>
      <w:proofErr w:type="spellStart"/>
      <w:r w:rsidRPr="00FE4865">
        <w:rPr>
          <w:bCs/>
          <w:i/>
          <w:iCs/>
          <w:sz w:val="22"/>
          <w:szCs w:val="22"/>
        </w:rPr>
        <w:t>social</w:t>
      </w:r>
      <w:proofErr w:type="spellEnd"/>
      <w:r w:rsidRPr="00FE4865">
        <w:rPr>
          <w:bCs/>
          <w:i/>
          <w:iCs/>
          <w:sz w:val="22"/>
          <w:szCs w:val="22"/>
        </w:rPr>
        <w:t xml:space="preserve"> </w:t>
      </w:r>
      <w:proofErr w:type="spellStart"/>
      <w:r w:rsidRPr="00FE4865">
        <w:rPr>
          <w:bCs/>
          <w:i/>
          <w:iCs/>
          <w:sz w:val="22"/>
          <w:szCs w:val="22"/>
        </w:rPr>
        <w:t>interpretation</w:t>
      </w:r>
      <w:proofErr w:type="spellEnd"/>
      <w:r w:rsidRPr="00FE4865">
        <w:rPr>
          <w:bCs/>
          <w:i/>
          <w:iCs/>
          <w:sz w:val="22"/>
          <w:szCs w:val="22"/>
        </w:rPr>
        <w:t xml:space="preserve"> </w:t>
      </w:r>
      <w:proofErr w:type="spellStart"/>
      <w:r w:rsidRPr="00FE4865">
        <w:rPr>
          <w:bCs/>
          <w:i/>
          <w:iCs/>
          <w:sz w:val="22"/>
          <w:szCs w:val="22"/>
        </w:rPr>
        <w:t>of</w:t>
      </w:r>
      <w:proofErr w:type="spellEnd"/>
      <w:r w:rsidRPr="00FE4865">
        <w:rPr>
          <w:bCs/>
          <w:i/>
          <w:iCs/>
          <w:sz w:val="22"/>
          <w:szCs w:val="22"/>
        </w:rPr>
        <w:t xml:space="preserve"> </w:t>
      </w:r>
      <w:proofErr w:type="spellStart"/>
      <w:r w:rsidRPr="00FE4865">
        <w:rPr>
          <w:bCs/>
          <w:i/>
          <w:iCs/>
          <w:sz w:val="22"/>
          <w:szCs w:val="22"/>
        </w:rPr>
        <w:t>language</w:t>
      </w:r>
      <w:proofErr w:type="spellEnd"/>
      <w:r w:rsidRPr="00FE4865">
        <w:rPr>
          <w:bCs/>
          <w:i/>
          <w:iCs/>
          <w:sz w:val="22"/>
          <w:szCs w:val="22"/>
        </w:rPr>
        <w:t xml:space="preserve"> </w:t>
      </w:r>
      <w:proofErr w:type="spellStart"/>
      <w:r w:rsidRPr="00FE4865">
        <w:rPr>
          <w:bCs/>
          <w:i/>
          <w:iCs/>
          <w:sz w:val="22"/>
          <w:szCs w:val="22"/>
        </w:rPr>
        <w:t>and</w:t>
      </w:r>
      <w:proofErr w:type="spellEnd"/>
      <w:r w:rsidRPr="00FE4865">
        <w:rPr>
          <w:bCs/>
          <w:i/>
          <w:iCs/>
          <w:sz w:val="22"/>
          <w:szCs w:val="22"/>
        </w:rPr>
        <w:t xml:space="preserve"> </w:t>
      </w:r>
      <w:proofErr w:type="spellStart"/>
      <w:r w:rsidRPr="00FE4865">
        <w:rPr>
          <w:bCs/>
          <w:i/>
          <w:iCs/>
          <w:sz w:val="22"/>
          <w:szCs w:val="22"/>
        </w:rPr>
        <w:t>meaning</w:t>
      </w:r>
      <w:proofErr w:type="spellEnd"/>
      <w:r w:rsidRPr="00FE4865">
        <w:rPr>
          <w:bCs/>
          <w:sz w:val="22"/>
          <w:szCs w:val="22"/>
        </w:rPr>
        <w:t xml:space="preserve">. London: </w:t>
      </w:r>
      <w:proofErr w:type="spellStart"/>
      <w:r w:rsidRPr="00FE4865">
        <w:rPr>
          <w:bCs/>
          <w:sz w:val="22"/>
          <w:szCs w:val="22"/>
        </w:rPr>
        <w:t>Edward</w:t>
      </w:r>
      <w:proofErr w:type="spellEnd"/>
      <w:r w:rsidRPr="00FE4865">
        <w:rPr>
          <w:bCs/>
          <w:sz w:val="22"/>
          <w:szCs w:val="22"/>
        </w:rPr>
        <w:t xml:space="preserve"> </w:t>
      </w:r>
      <w:proofErr w:type="spellStart"/>
      <w:r w:rsidRPr="00FE4865">
        <w:rPr>
          <w:bCs/>
          <w:sz w:val="22"/>
          <w:szCs w:val="22"/>
        </w:rPr>
        <w:t>Arnold</w:t>
      </w:r>
      <w:proofErr w:type="spellEnd"/>
      <w:r w:rsidRPr="00FE4865">
        <w:rPr>
          <w:bCs/>
          <w:sz w:val="22"/>
          <w:szCs w:val="22"/>
        </w:rPr>
        <w:t>.</w:t>
      </w:r>
    </w:p>
    <w:p w14:paraId="0DA8D033" w14:textId="40AC0E49" w:rsidR="00FE4865" w:rsidRPr="00FE4865" w:rsidRDefault="00FE4865" w:rsidP="00FE4865">
      <w:pPr>
        <w:autoSpaceDE w:val="0"/>
        <w:autoSpaceDN w:val="0"/>
        <w:adjustRightInd w:val="0"/>
        <w:spacing w:line="480" w:lineRule="auto"/>
        <w:ind w:left="480" w:hanging="480"/>
        <w:jc w:val="both"/>
        <w:rPr>
          <w:noProof/>
          <w:sz w:val="22"/>
          <w:szCs w:val="22"/>
        </w:rPr>
      </w:pPr>
      <w:r w:rsidRPr="00FE4865">
        <w:rPr>
          <w:noProof/>
          <w:sz w:val="22"/>
          <w:szCs w:val="22"/>
        </w:rPr>
        <w:t xml:space="preserve">Nur, C &amp; Hamzah, A. A. (2025). Pra-islam dan bahasa </w:t>
      </w:r>
      <w:r w:rsidR="006433A1">
        <w:rPr>
          <w:noProof/>
          <w:sz w:val="22"/>
          <w:szCs w:val="22"/>
        </w:rPr>
        <w:t>A</w:t>
      </w:r>
      <w:r w:rsidRPr="00FE4865">
        <w:rPr>
          <w:noProof/>
          <w:sz w:val="22"/>
          <w:szCs w:val="22"/>
        </w:rPr>
        <w:t xml:space="preserve">rab: </w:t>
      </w:r>
      <w:r w:rsidR="006433A1">
        <w:rPr>
          <w:noProof/>
          <w:sz w:val="22"/>
          <w:szCs w:val="22"/>
        </w:rPr>
        <w:t>B</w:t>
      </w:r>
      <w:r w:rsidRPr="00FE4865">
        <w:rPr>
          <w:noProof/>
          <w:sz w:val="22"/>
          <w:szCs w:val="22"/>
        </w:rPr>
        <w:t xml:space="preserve">ahasa dan sastra sebelum munculnya islam. </w:t>
      </w:r>
      <w:r w:rsidRPr="00FE4865">
        <w:rPr>
          <w:i/>
          <w:iCs/>
          <w:noProof/>
          <w:sz w:val="22"/>
          <w:szCs w:val="22"/>
        </w:rPr>
        <w:t>Jurnal Qiblah</w:t>
      </w:r>
      <w:r w:rsidRPr="00FE4865">
        <w:rPr>
          <w:noProof/>
          <w:sz w:val="22"/>
          <w:szCs w:val="22"/>
        </w:rPr>
        <w:t xml:space="preserve">, </w:t>
      </w:r>
      <w:r w:rsidRPr="00FE4865">
        <w:rPr>
          <w:i/>
          <w:iCs/>
          <w:noProof/>
          <w:sz w:val="22"/>
          <w:szCs w:val="22"/>
        </w:rPr>
        <w:t>4</w:t>
      </w:r>
      <w:r w:rsidRPr="00FE4865">
        <w:rPr>
          <w:noProof/>
          <w:sz w:val="22"/>
          <w:szCs w:val="22"/>
        </w:rPr>
        <w:t>(2), 107-114.</w:t>
      </w:r>
    </w:p>
    <w:p w14:paraId="2047F8F0" w14:textId="77777777" w:rsidR="00FE4865" w:rsidRPr="00FE4865" w:rsidRDefault="00FE4865" w:rsidP="00FE4865">
      <w:pPr>
        <w:spacing w:line="480" w:lineRule="auto"/>
        <w:ind w:left="450" w:hanging="450"/>
        <w:jc w:val="both"/>
        <w:rPr>
          <w:bCs/>
          <w:sz w:val="22"/>
          <w:szCs w:val="22"/>
        </w:rPr>
      </w:pPr>
      <w:proofErr w:type="spellStart"/>
      <w:r w:rsidRPr="00FE4865">
        <w:rPr>
          <w:bCs/>
          <w:sz w:val="22"/>
          <w:szCs w:val="22"/>
        </w:rPr>
        <w:t>Ibanez</w:t>
      </w:r>
      <w:proofErr w:type="spellEnd"/>
      <w:r w:rsidRPr="00FE4865">
        <w:rPr>
          <w:bCs/>
          <w:sz w:val="22"/>
          <w:szCs w:val="22"/>
        </w:rPr>
        <w:t xml:space="preserve">, M. B., &amp; </w:t>
      </w:r>
      <w:proofErr w:type="spellStart"/>
      <w:r w:rsidRPr="00FE4865">
        <w:rPr>
          <w:bCs/>
          <w:sz w:val="22"/>
          <w:szCs w:val="22"/>
        </w:rPr>
        <w:t>Delgado-Kloos</w:t>
      </w:r>
      <w:proofErr w:type="spellEnd"/>
      <w:r w:rsidRPr="00FE4865">
        <w:rPr>
          <w:bCs/>
          <w:sz w:val="22"/>
          <w:szCs w:val="22"/>
        </w:rPr>
        <w:t xml:space="preserve">, C. (2018). </w:t>
      </w:r>
      <w:proofErr w:type="spellStart"/>
      <w:r w:rsidRPr="00FE4865">
        <w:rPr>
          <w:bCs/>
          <w:sz w:val="22"/>
          <w:szCs w:val="22"/>
        </w:rPr>
        <w:t>Augmented</w:t>
      </w:r>
      <w:proofErr w:type="spellEnd"/>
      <w:r w:rsidRPr="00FE4865">
        <w:rPr>
          <w:bCs/>
          <w:sz w:val="22"/>
          <w:szCs w:val="22"/>
        </w:rPr>
        <w:t xml:space="preserve"> </w:t>
      </w:r>
      <w:proofErr w:type="spellStart"/>
      <w:r w:rsidRPr="00FE4865">
        <w:rPr>
          <w:bCs/>
          <w:sz w:val="22"/>
          <w:szCs w:val="22"/>
        </w:rPr>
        <w:t>reality</w:t>
      </w:r>
      <w:proofErr w:type="spellEnd"/>
      <w:r w:rsidRPr="00FE4865">
        <w:rPr>
          <w:bCs/>
          <w:sz w:val="22"/>
          <w:szCs w:val="22"/>
        </w:rPr>
        <w:t xml:space="preserve"> </w:t>
      </w:r>
      <w:proofErr w:type="spellStart"/>
      <w:r w:rsidRPr="00FE4865">
        <w:rPr>
          <w:bCs/>
          <w:sz w:val="22"/>
          <w:szCs w:val="22"/>
        </w:rPr>
        <w:t>for</w:t>
      </w:r>
      <w:proofErr w:type="spellEnd"/>
      <w:r w:rsidRPr="00FE4865">
        <w:rPr>
          <w:bCs/>
          <w:sz w:val="22"/>
          <w:szCs w:val="22"/>
        </w:rPr>
        <w:t xml:space="preserve"> STEM </w:t>
      </w:r>
      <w:proofErr w:type="spellStart"/>
      <w:r w:rsidRPr="00FE4865">
        <w:rPr>
          <w:bCs/>
          <w:sz w:val="22"/>
          <w:szCs w:val="22"/>
        </w:rPr>
        <w:t>learning</w:t>
      </w:r>
      <w:proofErr w:type="spellEnd"/>
      <w:r w:rsidRPr="00FE4865">
        <w:rPr>
          <w:bCs/>
          <w:sz w:val="22"/>
          <w:szCs w:val="22"/>
        </w:rPr>
        <w:t xml:space="preserve">: A </w:t>
      </w:r>
      <w:proofErr w:type="spellStart"/>
      <w:r w:rsidRPr="00FE4865">
        <w:rPr>
          <w:bCs/>
          <w:sz w:val="22"/>
          <w:szCs w:val="22"/>
        </w:rPr>
        <w:t>systematic</w:t>
      </w:r>
      <w:proofErr w:type="spellEnd"/>
      <w:r w:rsidRPr="00FE4865">
        <w:rPr>
          <w:bCs/>
          <w:sz w:val="22"/>
          <w:szCs w:val="22"/>
        </w:rPr>
        <w:t xml:space="preserve"> </w:t>
      </w:r>
      <w:proofErr w:type="spellStart"/>
      <w:r w:rsidRPr="00FE4865">
        <w:rPr>
          <w:bCs/>
          <w:sz w:val="22"/>
          <w:szCs w:val="22"/>
        </w:rPr>
        <w:lastRenderedPageBreak/>
        <w:t>review</w:t>
      </w:r>
      <w:proofErr w:type="spellEnd"/>
      <w:r w:rsidRPr="00FE4865">
        <w:rPr>
          <w:bCs/>
          <w:sz w:val="22"/>
          <w:szCs w:val="22"/>
        </w:rPr>
        <w:t xml:space="preserve">. </w:t>
      </w:r>
      <w:proofErr w:type="spellStart"/>
      <w:r w:rsidRPr="00FE4865">
        <w:rPr>
          <w:bCs/>
          <w:i/>
          <w:iCs/>
          <w:sz w:val="22"/>
          <w:szCs w:val="22"/>
        </w:rPr>
        <w:t>Elsevier</w:t>
      </w:r>
      <w:proofErr w:type="spellEnd"/>
      <w:r w:rsidRPr="00FE4865">
        <w:rPr>
          <w:bCs/>
          <w:i/>
          <w:iCs/>
          <w:sz w:val="22"/>
          <w:szCs w:val="22"/>
        </w:rPr>
        <w:t xml:space="preserve"> </w:t>
      </w:r>
      <w:proofErr w:type="spellStart"/>
      <w:r w:rsidRPr="00FE4865">
        <w:rPr>
          <w:bCs/>
          <w:i/>
          <w:iCs/>
          <w:sz w:val="22"/>
          <w:szCs w:val="22"/>
        </w:rPr>
        <w:t>Journal</w:t>
      </w:r>
      <w:proofErr w:type="spellEnd"/>
      <w:r w:rsidRPr="00FE4865">
        <w:rPr>
          <w:bCs/>
          <w:i/>
          <w:iCs/>
          <w:sz w:val="22"/>
          <w:szCs w:val="22"/>
        </w:rPr>
        <w:t xml:space="preserve">: </w:t>
      </w:r>
      <w:proofErr w:type="spellStart"/>
      <w:r w:rsidRPr="00FE4865">
        <w:rPr>
          <w:bCs/>
          <w:i/>
          <w:iCs/>
          <w:sz w:val="22"/>
          <w:szCs w:val="22"/>
        </w:rPr>
        <w:t>Computers</w:t>
      </w:r>
      <w:proofErr w:type="spellEnd"/>
      <w:r w:rsidRPr="00FE4865">
        <w:rPr>
          <w:bCs/>
          <w:i/>
          <w:iCs/>
          <w:sz w:val="22"/>
          <w:szCs w:val="22"/>
        </w:rPr>
        <w:t xml:space="preserve"> &amp; </w:t>
      </w:r>
      <w:proofErr w:type="spellStart"/>
      <w:r w:rsidRPr="00FE4865">
        <w:rPr>
          <w:bCs/>
          <w:i/>
          <w:iCs/>
          <w:sz w:val="22"/>
          <w:szCs w:val="22"/>
        </w:rPr>
        <w:t>Education</w:t>
      </w:r>
      <w:proofErr w:type="spellEnd"/>
      <w:r w:rsidRPr="00FE4865">
        <w:rPr>
          <w:bCs/>
          <w:sz w:val="22"/>
          <w:szCs w:val="22"/>
        </w:rPr>
        <w:t xml:space="preserve">, </w:t>
      </w:r>
      <w:r w:rsidRPr="00FE4865">
        <w:rPr>
          <w:bCs/>
          <w:i/>
          <w:iCs/>
          <w:sz w:val="22"/>
          <w:szCs w:val="22"/>
        </w:rPr>
        <w:t>123</w:t>
      </w:r>
      <w:r w:rsidRPr="00FE4865">
        <w:rPr>
          <w:bCs/>
          <w:sz w:val="22"/>
          <w:szCs w:val="22"/>
        </w:rPr>
        <w:t>, 109–123.</w:t>
      </w:r>
    </w:p>
    <w:p w14:paraId="0425E2D0" w14:textId="77777777" w:rsidR="00FE4865" w:rsidRPr="00FE4865" w:rsidRDefault="00FE4865" w:rsidP="00FE4865">
      <w:pPr>
        <w:spacing w:line="480" w:lineRule="auto"/>
        <w:ind w:left="450" w:hanging="450"/>
        <w:jc w:val="both"/>
        <w:rPr>
          <w:bCs/>
          <w:sz w:val="22"/>
          <w:szCs w:val="22"/>
        </w:rPr>
      </w:pPr>
      <w:proofErr w:type="spellStart"/>
      <w:r w:rsidRPr="00FE4865">
        <w:rPr>
          <w:bCs/>
          <w:sz w:val="22"/>
          <w:szCs w:val="22"/>
        </w:rPr>
        <w:t>Krashen</w:t>
      </w:r>
      <w:proofErr w:type="spellEnd"/>
      <w:r w:rsidRPr="00FE4865">
        <w:rPr>
          <w:bCs/>
          <w:sz w:val="22"/>
          <w:szCs w:val="22"/>
        </w:rPr>
        <w:t xml:space="preserve">, S.D.M. (1987) </w:t>
      </w:r>
      <w:proofErr w:type="spellStart"/>
      <w:r w:rsidRPr="00FE4865">
        <w:rPr>
          <w:bCs/>
          <w:i/>
          <w:iCs/>
          <w:sz w:val="22"/>
          <w:szCs w:val="22"/>
        </w:rPr>
        <w:t>principles</w:t>
      </w:r>
      <w:proofErr w:type="spellEnd"/>
      <w:r w:rsidRPr="00FE4865">
        <w:rPr>
          <w:bCs/>
          <w:i/>
          <w:iCs/>
          <w:sz w:val="22"/>
          <w:szCs w:val="22"/>
        </w:rPr>
        <w:t xml:space="preserve"> </w:t>
      </w:r>
      <w:proofErr w:type="spellStart"/>
      <w:r w:rsidRPr="00FE4865">
        <w:rPr>
          <w:bCs/>
          <w:i/>
          <w:iCs/>
          <w:sz w:val="22"/>
          <w:szCs w:val="22"/>
        </w:rPr>
        <w:t>and</w:t>
      </w:r>
      <w:proofErr w:type="spellEnd"/>
      <w:r w:rsidRPr="00FE4865">
        <w:rPr>
          <w:bCs/>
          <w:i/>
          <w:iCs/>
          <w:sz w:val="22"/>
          <w:szCs w:val="22"/>
        </w:rPr>
        <w:t xml:space="preserve"> </w:t>
      </w:r>
      <w:proofErr w:type="spellStart"/>
      <w:r w:rsidRPr="00FE4865">
        <w:rPr>
          <w:bCs/>
          <w:i/>
          <w:iCs/>
          <w:sz w:val="22"/>
          <w:szCs w:val="22"/>
        </w:rPr>
        <w:t>practice</w:t>
      </w:r>
      <w:proofErr w:type="spellEnd"/>
      <w:r w:rsidRPr="00FE4865">
        <w:rPr>
          <w:bCs/>
          <w:i/>
          <w:iCs/>
          <w:sz w:val="22"/>
          <w:szCs w:val="22"/>
        </w:rPr>
        <w:t xml:space="preserve"> in </w:t>
      </w:r>
      <w:proofErr w:type="spellStart"/>
      <w:r w:rsidRPr="00FE4865">
        <w:rPr>
          <w:bCs/>
          <w:i/>
          <w:iCs/>
          <w:sz w:val="22"/>
          <w:szCs w:val="22"/>
        </w:rPr>
        <w:t>second</w:t>
      </w:r>
      <w:proofErr w:type="spellEnd"/>
      <w:r w:rsidRPr="00FE4865">
        <w:rPr>
          <w:bCs/>
          <w:i/>
          <w:iCs/>
          <w:sz w:val="22"/>
          <w:szCs w:val="22"/>
        </w:rPr>
        <w:t xml:space="preserve"> </w:t>
      </w:r>
      <w:proofErr w:type="spellStart"/>
      <w:r w:rsidRPr="00FE4865">
        <w:rPr>
          <w:bCs/>
          <w:i/>
          <w:iCs/>
          <w:sz w:val="22"/>
          <w:szCs w:val="22"/>
        </w:rPr>
        <w:t>language</w:t>
      </w:r>
      <w:proofErr w:type="spellEnd"/>
      <w:r w:rsidRPr="00FE4865">
        <w:rPr>
          <w:bCs/>
          <w:i/>
          <w:iCs/>
          <w:sz w:val="22"/>
          <w:szCs w:val="22"/>
        </w:rPr>
        <w:t xml:space="preserve"> </w:t>
      </w:r>
      <w:proofErr w:type="spellStart"/>
      <w:r w:rsidRPr="00FE4865">
        <w:rPr>
          <w:bCs/>
          <w:i/>
          <w:iCs/>
          <w:sz w:val="22"/>
          <w:szCs w:val="22"/>
        </w:rPr>
        <w:t>acquisition</w:t>
      </w:r>
      <w:proofErr w:type="spellEnd"/>
      <w:r w:rsidRPr="00FE4865">
        <w:rPr>
          <w:bCs/>
          <w:sz w:val="22"/>
          <w:szCs w:val="22"/>
        </w:rPr>
        <w:t xml:space="preserve">. </w:t>
      </w:r>
      <w:proofErr w:type="spellStart"/>
      <w:r w:rsidRPr="00FE4865">
        <w:rPr>
          <w:bCs/>
          <w:sz w:val="22"/>
          <w:szCs w:val="22"/>
        </w:rPr>
        <w:t>Prentice</w:t>
      </w:r>
      <w:proofErr w:type="spellEnd"/>
      <w:r w:rsidRPr="00FE4865">
        <w:rPr>
          <w:bCs/>
          <w:sz w:val="22"/>
          <w:szCs w:val="22"/>
        </w:rPr>
        <w:t xml:space="preserve"> </w:t>
      </w:r>
      <w:proofErr w:type="spellStart"/>
      <w:r w:rsidRPr="00FE4865">
        <w:rPr>
          <w:bCs/>
          <w:sz w:val="22"/>
          <w:szCs w:val="22"/>
        </w:rPr>
        <w:t>Hall</w:t>
      </w:r>
      <w:proofErr w:type="spellEnd"/>
      <w:r w:rsidRPr="00FE4865">
        <w:rPr>
          <w:bCs/>
          <w:sz w:val="22"/>
          <w:szCs w:val="22"/>
        </w:rPr>
        <w:t xml:space="preserve">, </w:t>
      </w:r>
      <w:proofErr w:type="spellStart"/>
      <w:r w:rsidRPr="00FE4865">
        <w:rPr>
          <w:bCs/>
          <w:sz w:val="22"/>
          <w:szCs w:val="22"/>
        </w:rPr>
        <w:t>Great</w:t>
      </w:r>
      <w:proofErr w:type="spellEnd"/>
      <w:r w:rsidRPr="00FE4865">
        <w:rPr>
          <w:bCs/>
          <w:sz w:val="22"/>
          <w:szCs w:val="22"/>
        </w:rPr>
        <w:t xml:space="preserve"> Britain.</w:t>
      </w:r>
    </w:p>
    <w:p w14:paraId="3C7AEDF3" w14:textId="158C3939" w:rsidR="00FE4865" w:rsidRPr="00FE4865" w:rsidRDefault="00FE4865" w:rsidP="00FE4865">
      <w:pPr>
        <w:autoSpaceDE w:val="0"/>
        <w:autoSpaceDN w:val="0"/>
        <w:adjustRightInd w:val="0"/>
        <w:spacing w:line="480" w:lineRule="auto"/>
        <w:ind w:left="480" w:hanging="480"/>
        <w:jc w:val="both"/>
        <w:rPr>
          <w:noProof/>
          <w:sz w:val="22"/>
          <w:szCs w:val="22"/>
        </w:rPr>
      </w:pPr>
      <w:r w:rsidRPr="00FE4865">
        <w:rPr>
          <w:noProof/>
          <w:sz w:val="22"/>
          <w:szCs w:val="22"/>
        </w:rPr>
        <w:t xml:space="preserve">Latifa, Z., &amp; Tasnimah, T. M. (2023). Perkembangan kritik sastra </w:t>
      </w:r>
      <w:r w:rsidR="006433A1">
        <w:rPr>
          <w:noProof/>
          <w:sz w:val="22"/>
          <w:szCs w:val="22"/>
        </w:rPr>
        <w:t>A</w:t>
      </w:r>
      <w:r w:rsidRPr="00FE4865">
        <w:rPr>
          <w:noProof/>
          <w:sz w:val="22"/>
          <w:szCs w:val="22"/>
        </w:rPr>
        <w:t xml:space="preserve">rab pada masa kontemporer: </w:t>
      </w:r>
      <w:r w:rsidR="006433A1">
        <w:rPr>
          <w:noProof/>
          <w:sz w:val="22"/>
          <w:szCs w:val="22"/>
        </w:rPr>
        <w:t>F</w:t>
      </w:r>
      <w:r w:rsidRPr="00FE4865">
        <w:rPr>
          <w:noProof/>
          <w:sz w:val="22"/>
          <w:szCs w:val="22"/>
        </w:rPr>
        <w:t xml:space="preserve">aktor kemakmuran, metode kritik, dan kritikus. </w:t>
      </w:r>
      <w:r w:rsidRPr="00FE4865">
        <w:rPr>
          <w:i/>
          <w:iCs/>
          <w:noProof/>
          <w:sz w:val="22"/>
          <w:szCs w:val="22"/>
        </w:rPr>
        <w:t>Jurnal Adabiya</w:t>
      </w:r>
      <w:r w:rsidR="006433A1">
        <w:rPr>
          <w:noProof/>
          <w:sz w:val="22"/>
          <w:szCs w:val="22"/>
        </w:rPr>
        <w:t>,</w:t>
      </w:r>
      <w:r w:rsidRPr="00FE4865">
        <w:rPr>
          <w:noProof/>
          <w:sz w:val="22"/>
          <w:szCs w:val="22"/>
        </w:rPr>
        <w:t xml:space="preserve"> </w:t>
      </w:r>
      <w:r w:rsidRPr="00FE4865">
        <w:rPr>
          <w:i/>
          <w:iCs/>
          <w:noProof/>
          <w:sz w:val="22"/>
          <w:szCs w:val="22"/>
        </w:rPr>
        <w:t>25</w:t>
      </w:r>
      <w:r w:rsidRPr="00FE4865">
        <w:rPr>
          <w:noProof/>
          <w:sz w:val="22"/>
          <w:szCs w:val="22"/>
        </w:rPr>
        <w:t>(2), 160-176.</w:t>
      </w:r>
    </w:p>
    <w:p w14:paraId="53075972" w14:textId="77777777" w:rsidR="00FE4865" w:rsidRPr="00FE4865" w:rsidRDefault="00FE4865" w:rsidP="00FE4865">
      <w:pPr>
        <w:autoSpaceDE w:val="0"/>
        <w:autoSpaceDN w:val="0"/>
        <w:adjustRightInd w:val="0"/>
        <w:spacing w:line="480" w:lineRule="auto"/>
        <w:ind w:left="480" w:hanging="480"/>
        <w:jc w:val="both"/>
        <w:rPr>
          <w:noProof/>
          <w:sz w:val="22"/>
          <w:szCs w:val="22"/>
        </w:rPr>
      </w:pPr>
      <w:r w:rsidRPr="00FE4865">
        <w:rPr>
          <w:noProof/>
          <w:sz w:val="22"/>
          <w:szCs w:val="22"/>
        </w:rPr>
        <w:t xml:space="preserve">Masri, R., &amp; Adnan, M. (2021). Pembangunan model pedagogi stem matematik: satu analisis keperluan. </w:t>
      </w:r>
      <w:r w:rsidRPr="00FE4865">
        <w:rPr>
          <w:i/>
          <w:iCs/>
          <w:noProof/>
          <w:sz w:val="22"/>
          <w:szCs w:val="22"/>
        </w:rPr>
        <w:t>Jurnal Pendidikan Sains dan Matematik Malaysia (JPSMM),</w:t>
      </w:r>
      <w:r w:rsidRPr="00FE4865">
        <w:rPr>
          <w:noProof/>
          <w:sz w:val="22"/>
          <w:szCs w:val="22"/>
        </w:rPr>
        <w:t xml:space="preserve"> </w:t>
      </w:r>
      <w:r w:rsidRPr="00FE4865">
        <w:rPr>
          <w:i/>
          <w:iCs/>
          <w:noProof/>
          <w:sz w:val="22"/>
          <w:szCs w:val="22"/>
        </w:rPr>
        <w:t>11</w:t>
      </w:r>
      <w:r w:rsidRPr="00FE4865">
        <w:rPr>
          <w:noProof/>
          <w:sz w:val="22"/>
          <w:szCs w:val="22"/>
        </w:rPr>
        <w:t>, 40-49.</w:t>
      </w:r>
    </w:p>
    <w:p w14:paraId="5BFF3FE8" w14:textId="5628E3AE" w:rsidR="00FE4865" w:rsidRPr="00FE4865" w:rsidRDefault="00FE4865" w:rsidP="00FE4865">
      <w:pPr>
        <w:autoSpaceDE w:val="0"/>
        <w:autoSpaceDN w:val="0"/>
        <w:adjustRightInd w:val="0"/>
        <w:spacing w:line="480" w:lineRule="auto"/>
        <w:ind w:left="480" w:hanging="480"/>
        <w:jc w:val="both"/>
        <w:rPr>
          <w:noProof/>
          <w:sz w:val="22"/>
          <w:szCs w:val="22"/>
        </w:rPr>
      </w:pPr>
      <w:proofErr w:type="spellStart"/>
      <w:r w:rsidRPr="00FE4865">
        <w:rPr>
          <w:sz w:val="22"/>
          <w:szCs w:val="22"/>
        </w:rPr>
        <w:t>Mahmoudi</w:t>
      </w:r>
      <w:proofErr w:type="spellEnd"/>
      <w:r w:rsidRPr="00FE4865">
        <w:rPr>
          <w:sz w:val="22"/>
          <w:szCs w:val="22"/>
        </w:rPr>
        <w:t xml:space="preserve">, M. T., &amp; </w:t>
      </w:r>
      <w:proofErr w:type="spellStart"/>
      <w:r w:rsidRPr="00FE4865">
        <w:rPr>
          <w:sz w:val="22"/>
          <w:szCs w:val="22"/>
        </w:rPr>
        <w:t>Mojtahedi</w:t>
      </w:r>
      <w:proofErr w:type="spellEnd"/>
      <w:r w:rsidRPr="00FE4865">
        <w:rPr>
          <w:sz w:val="22"/>
          <w:szCs w:val="22"/>
        </w:rPr>
        <w:t>, S. (2017). AR‐</w:t>
      </w:r>
      <w:proofErr w:type="spellStart"/>
      <w:r w:rsidRPr="00FE4865">
        <w:rPr>
          <w:sz w:val="22"/>
          <w:szCs w:val="22"/>
        </w:rPr>
        <w:t>based</w:t>
      </w:r>
      <w:proofErr w:type="spellEnd"/>
      <w:r w:rsidRPr="00FE4865">
        <w:rPr>
          <w:sz w:val="22"/>
          <w:szCs w:val="22"/>
        </w:rPr>
        <w:t xml:space="preserve"> </w:t>
      </w:r>
      <w:proofErr w:type="spellStart"/>
      <w:r w:rsidR="006433A1" w:rsidRPr="00FE4865">
        <w:rPr>
          <w:rFonts w:hint="eastAsia"/>
          <w:sz w:val="22"/>
          <w:szCs w:val="22"/>
        </w:rPr>
        <w:t>value</w:t>
      </w:r>
      <w:proofErr w:type="spellEnd"/>
      <w:r w:rsidR="006433A1" w:rsidRPr="00FE4865">
        <w:rPr>
          <w:rFonts w:hint="eastAsia"/>
          <w:sz w:val="22"/>
          <w:szCs w:val="22"/>
        </w:rPr>
        <w:t>‐</w:t>
      </w:r>
      <w:proofErr w:type="spellStart"/>
      <w:r w:rsidR="006433A1" w:rsidRPr="00FE4865">
        <w:rPr>
          <w:rFonts w:hint="eastAsia"/>
          <w:sz w:val="22"/>
          <w:szCs w:val="22"/>
        </w:rPr>
        <w:t>added</w:t>
      </w:r>
      <w:proofErr w:type="spellEnd"/>
      <w:r w:rsidR="006433A1" w:rsidRPr="00FE4865">
        <w:rPr>
          <w:rFonts w:hint="eastAsia"/>
          <w:sz w:val="22"/>
          <w:szCs w:val="22"/>
        </w:rPr>
        <w:t xml:space="preserve"> </w:t>
      </w:r>
      <w:proofErr w:type="spellStart"/>
      <w:r w:rsidR="006433A1" w:rsidRPr="00FE4865">
        <w:rPr>
          <w:rFonts w:hint="eastAsia"/>
          <w:sz w:val="22"/>
          <w:szCs w:val="22"/>
        </w:rPr>
        <w:t>visualization</w:t>
      </w:r>
      <w:proofErr w:type="spellEnd"/>
      <w:r w:rsidR="006433A1" w:rsidRPr="00FE4865">
        <w:rPr>
          <w:rFonts w:hint="eastAsia"/>
          <w:sz w:val="22"/>
          <w:szCs w:val="22"/>
        </w:rPr>
        <w:t xml:space="preserve"> </w:t>
      </w:r>
      <w:proofErr w:type="spellStart"/>
      <w:r w:rsidR="006433A1" w:rsidRPr="00FE4865">
        <w:rPr>
          <w:rFonts w:hint="eastAsia"/>
          <w:sz w:val="22"/>
          <w:szCs w:val="22"/>
        </w:rPr>
        <w:t>of</w:t>
      </w:r>
      <w:proofErr w:type="spellEnd"/>
      <w:r w:rsidR="006433A1" w:rsidRPr="00FE4865">
        <w:rPr>
          <w:rFonts w:hint="eastAsia"/>
          <w:sz w:val="22"/>
          <w:szCs w:val="22"/>
        </w:rPr>
        <w:t xml:space="preserve"> </w:t>
      </w:r>
      <w:proofErr w:type="spellStart"/>
      <w:r w:rsidR="006433A1" w:rsidRPr="00FE4865">
        <w:rPr>
          <w:rFonts w:hint="eastAsia"/>
          <w:sz w:val="22"/>
          <w:szCs w:val="22"/>
        </w:rPr>
        <w:t>infographic</w:t>
      </w:r>
      <w:proofErr w:type="spellEnd"/>
      <w:r w:rsidR="006433A1" w:rsidRPr="00FE4865">
        <w:rPr>
          <w:rFonts w:hint="eastAsia"/>
          <w:sz w:val="22"/>
          <w:szCs w:val="22"/>
        </w:rPr>
        <w:t xml:space="preserve"> </w:t>
      </w:r>
      <w:proofErr w:type="spellStart"/>
      <w:r w:rsidR="006433A1" w:rsidRPr="00FE4865">
        <w:rPr>
          <w:rFonts w:hint="eastAsia"/>
          <w:sz w:val="22"/>
          <w:szCs w:val="22"/>
        </w:rPr>
        <w:t>for</w:t>
      </w:r>
      <w:proofErr w:type="spellEnd"/>
      <w:r w:rsidR="006433A1" w:rsidRPr="00FE4865">
        <w:rPr>
          <w:rFonts w:hint="eastAsia"/>
          <w:sz w:val="22"/>
          <w:szCs w:val="22"/>
        </w:rPr>
        <w:t xml:space="preserve"> </w:t>
      </w:r>
      <w:proofErr w:type="spellStart"/>
      <w:r w:rsidR="006433A1" w:rsidRPr="00FE4865">
        <w:rPr>
          <w:rFonts w:hint="eastAsia"/>
          <w:sz w:val="22"/>
          <w:szCs w:val="22"/>
        </w:rPr>
        <w:t>enhancing</w:t>
      </w:r>
      <w:proofErr w:type="spellEnd"/>
      <w:r w:rsidR="006433A1" w:rsidRPr="00FE4865">
        <w:rPr>
          <w:rFonts w:hint="eastAsia"/>
          <w:sz w:val="22"/>
          <w:szCs w:val="22"/>
        </w:rPr>
        <w:t xml:space="preserve"> </w:t>
      </w:r>
      <w:proofErr w:type="spellStart"/>
      <w:r w:rsidR="006433A1" w:rsidRPr="00FE4865">
        <w:rPr>
          <w:rFonts w:hint="eastAsia"/>
          <w:sz w:val="22"/>
          <w:szCs w:val="22"/>
        </w:rPr>
        <w:t>learning</w:t>
      </w:r>
      <w:proofErr w:type="spellEnd"/>
      <w:r w:rsidR="006433A1" w:rsidRPr="00FE4865">
        <w:rPr>
          <w:rFonts w:hint="eastAsia"/>
          <w:sz w:val="22"/>
          <w:szCs w:val="22"/>
        </w:rPr>
        <w:t xml:space="preserve"> </w:t>
      </w:r>
      <w:proofErr w:type="spellStart"/>
      <w:r w:rsidR="006433A1" w:rsidRPr="00FE4865">
        <w:rPr>
          <w:rFonts w:hint="eastAsia"/>
          <w:sz w:val="22"/>
          <w:szCs w:val="22"/>
        </w:rPr>
        <w:t>performance</w:t>
      </w:r>
      <w:proofErr w:type="spellEnd"/>
      <w:r w:rsidRPr="00FE4865">
        <w:rPr>
          <w:sz w:val="22"/>
          <w:szCs w:val="22"/>
        </w:rPr>
        <w:t xml:space="preserve">. </w:t>
      </w:r>
      <w:proofErr w:type="spellStart"/>
      <w:r w:rsidRPr="00FE4865">
        <w:rPr>
          <w:i/>
          <w:iCs/>
          <w:sz w:val="22"/>
          <w:szCs w:val="22"/>
        </w:rPr>
        <w:t>Computer</w:t>
      </w:r>
      <w:proofErr w:type="spellEnd"/>
      <w:r w:rsidRPr="00FE4865">
        <w:rPr>
          <w:i/>
          <w:iCs/>
          <w:sz w:val="22"/>
          <w:szCs w:val="22"/>
        </w:rPr>
        <w:t xml:space="preserve"> </w:t>
      </w:r>
      <w:proofErr w:type="spellStart"/>
      <w:r w:rsidRPr="00FE4865">
        <w:rPr>
          <w:i/>
          <w:iCs/>
          <w:sz w:val="22"/>
          <w:szCs w:val="22"/>
        </w:rPr>
        <w:t>Applications</w:t>
      </w:r>
      <w:proofErr w:type="spellEnd"/>
      <w:r w:rsidRPr="00FE4865">
        <w:rPr>
          <w:i/>
          <w:iCs/>
          <w:sz w:val="22"/>
          <w:szCs w:val="22"/>
        </w:rPr>
        <w:t xml:space="preserve"> in </w:t>
      </w:r>
      <w:proofErr w:type="spellStart"/>
      <w:r w:rsidRPr="00FE4865">
        <w:rPr>
          <w:i/>
          <w:iCs/>
          <w:sz w:val="22"/>
          <w:szCs w:val="22"/>
        </w:rPr>
        <w:t>Engineering</w:t>
      </w:r>
      <w:proofErr w:type="spellEnd"/>
      <w:r w:rsidRPr="00FE4865">
        <w:rPr>
          <w:i/>
          <w:iCs/>
          <w:sz w:val="22"/>
          <w:szCs w:val="22"/>
        </w:rPr>
        <w:t xml:space="preserve"> </w:t>
      </w:r>
      <w:proofErr w:type="spellStart"/>
      <w:r w:rsidRPr="00FE4865">
        <w:rPr>
          <w:i/>
          <w:iCs/>
          <w:sz w:val="22"/>
          <w:szCs w:val="22"/>
        </w:rPr>
        <w:t>Education</w:t>
      </w:r>
      <w:proofErr w:type="spellEnd"/>
      <w:r w:rsidRPr="00FE4865">
        <w:rPr>
          <w:i/>
          <w:iCs/>
          <w:sz w:val="22"/>
          <w:szCs w:val="22"/>
        </w:rPr>
        <w:t xml:space="preserve"> </w:t>
      </w:r>
      <w:proofErr w:type="spellStart"/>
      <w:r w:rsidRPr="00FE4865">
        <w:rPr>
          <w:i/>
          <w:iCs/>
          <w:sz w:val="22"/>
          <w:szCs w:val="22"/>
        </w:rPr>
        <w:t>Journal</w:t>
      </w:r>
      <w:proofErr w:type="spellEnd"/>
      <w:r w:rsidRPr="00FE4865">
        <w:rPr>
          <w:sz w:val="22"/>
          <w:szCs w:val="22"/>
        </w:rPr>
        <w:t xml:space="preserve">, </w:t>
      </w:r>
      <w:r w:rsidRPr="00FE4865">
        <w:rPr>
          <w:i/>
          <w:iCs/>
          <w:sz w:val="22"/>
          <w:szCs w:val="22"/>
        </w:rPr>
        <w:t>25</w:t>
      </w:r>
      <w:r w:rsidRPr="00FE4865">
        <w:rPr>
          <w:sz w:val="22"/>
          <w:szCs w:val="22"/>
        </w:rPr>
        <w:t>(4), 647–660.</w:t>
      </w:r>
    </w:p>
    <w:p w14:paraId="6A438AC9" w14:textId="4C4D84AC" w:rsidR="00FE4865" w:rsidRPr="00FE4865" w:rsidRDefault="00FE4865" w:rsidP="00FE4865">
      <w:pPr>
        <w:autoSpaceDE w:val="0"/>
        <w:autoSpaceDN w:val="0"/>
        <w:adjustRightInd w:val="0"/>
        <w:spacing w:line="480" w:lineRule="auto"/>
        <w:ind w:left="480" w:hanging="480"/>
        <w:jc w:val="both"/>
        <w:rPr>
          <w:i/>
          <w:iCs/>
          <w:noProof/>
          <w:sz w:val="22"/>
          <w:szCs w:val="22"/>
        </w:rPr>
      </w:pPr>
      <w:r w:rsidRPr="00FE4865">
        <w:rPr>
          <w:noProof/>
          <w:sz w:val="22"/>
          <w:szCs w:val="22"/>
        </w:rPr>
        <w:t>Mohamed, S., &amp; Che Rus, R. (2021). Pendekatan penyelidikan reka bentuk dan pembangunan (</w:t>
      </w:r>
      <w:r w:rsidR="006433A1">
        <w:rPr>
          <w:noProof/>
          <w:sz w:val="22"/>
          <w:szCs w:val="22"/>
        </w:rPr>
        <w:t>DDR</w:t>
      </w:r>
      <w:r w:rsidRPr="00FE4865">
        <w:rPr>
          <w:noProof/>
          <w:sz w:val="22"/>
          <w:szCs w:val="22"/>
        </w:rPr>
        <w:t xml:space="preserve">) dalam pembangunan model pemikiran inventif. </w:t>
      </w:r>
      <w:r w:rsidRPr="00FE4865">
        <w:rPr>
          <w:i/>
          <w:iCs/>
          <w:noProof/>
          <w:sz w:val="22"/>
          <w:szCs w:val="22"/>
        </w:rPr>
        <w:t>Journal of Educational Research and Indigenous Studies (JERIS), 3</w:t>
      </w:r>
      <w:r w:rsidRPr="00FE4865">
        <w:rPr>
          <w:noProof/>
          <w:sz w:val="22"/>
          <w:szCs w:val="22"/>
        </w:rPr>
        <w:t>(1), 143-155.</w:t>
      </w:r>
    </w:p>
    <w:p w14:paraId="3C302340" w14:textId="77777777" w:rsidR="00FE4865" w:rsidRPr="00FE4865" w:rsidRDefault="00FE4865" w:rsidP="00FE4865">
      <w:pPr>
        <w:autoSpaceDE w:val="0"/>
        <w:autoSpaceDN w:val="0"/>
        <w:adjustRightInd w:val="0"/>
        <w:spacing w:line="480" w:lineRule="auto"/>
        <w:ind w:left="480" w:hanging="480"/>
        <w:jc w:val="both"/>
        <w:rPr>
          <w:i/>
          <w:iCs/>
          <w:noProof/>
          <w:sz w:val="22"/>
          <w:szCs w:val="22"/>
        </w:rPr>
      </w:pPr>
      <w:r w:rsidRPr="00FE4865">
        <w:rPr>
          <w:rFonts w:eastAsia="Times New Roman"/>
          <w:noProof/>
          <w:sz w:val="22"/>
          <w:szCs w:val="22"/>
          <w:lang w:bidi="en-US"/>
        </w:rPr>
        <w:t xml:space="preserve">McKillip, J. (1987). Need analysis. </w:t>
      </w:r>
      <w:r w:rsidRPr="00FE4865">
        <w:rPr>
          <w:rFonts w:eastAsia="Times New Roman"/>
          <w:i/>
          <w:iCs/>
          <w:noProof/>
          <w:sz w:val="22"/>
          <w:szCs w:val="22"/>
          <w:lang w:bidi="en-US"/>
        </w:rPr>
        <w:t>Tools for Human Services. New Par. Beverly Hills</w:t>
      </w:r>
      <w:r w:rsidRPr="00FE4865">
        <w:rPr>
          <w:rFonts w:eastAsia="Times New Roman"/>
          <w:noProof/>
          <w:sz w:val="22"/>
          <w:szCs w:val="22"/>
          <w:lang w:bidi="en-US"/>
        </w:rPr>
        <w:t>.</w:t>
      </w:r>
    </w:p>
    <w:p w14:paraId="1DC52D1D" w14:textId="77777777" w:rsidR="00FE4865" w:rsidRPr="00FE4865" w:rsidRDefault="00FE4865" w:rsidP="00FE4865">
      <w:pPr>
        <w:autoSpaceDE w:val="0"/>
        <w:autoSpaceDN w:val="0"/>
        <w:adjustRightInd w:val="0"/>
        <w:spacing w:line="480" w:lineRule="auto"/>
        <w:ind w:left="480" w:hanging="480"/>
        <w:jc w:val="both"/>
        <w:rPr>
          <w:noProof/>
          <w:sz w:val="22"/>
          <w:szCs w:val="22"/>
        </w:rPr>
      </w:pPr>
      <w:r w:rsidRPr="00FE4865">
        <w:rPr>
          <w:noProof/>
          <w:sz w:val="22"/>
          <w:szCs w:val="22"/>
        </w:rPr>
        <w:t xml:space="preserve">Nasir, A. (2014). Bahasa arab era klasik dan modern (tinjauan pembelajaran teoritis). </w:t>
      </w:r>
      <w:r w:rsidRPr="00FE4865">
        <w:rPr>
          <w:i/>
          <w:iCs/>
          <w:noProof/>
          <w:sz w:val="22"/>
          <w:szCs w:val="22"/>
        </w:rPr>
        <w:t>Arabia Journal</w:t>
      </w:r>
      <w:r w:rsidRPr="00FE4865">
        <w:rPr>
          <w:noProof/>
          <w:sz w:val="22"/>
          <w:szCs w:val="22"/>
        </w:rPr>
        <w:t xml:space="preserve">, </w:t>
      </w:r>
      <w:r w:rsidRPr="00FE4865">
        <w:rPr>
          <w:i/>
          <w:iCs/>
          <w:noProof/>
          <w:sz w:val="22"/>
          <w:szCs w:val="22"/>
        </w:rPr>
        <w:t>6</w:t>
      </w:r>
      <w:r w:rsidRPr="00FE4865">
        <w:rPr>
          <w:noProof/>
          <w:sz w:val="22"/>
          <w:szCs w:val="22"/>
        </w:rPr>
        <w:t>(1), 21-52.</w:t>
      </w:r>
    </w:p>
    <w:p w14:paraId="3060635D" w14:textId="77777777" w:rsidR="00FE4865" w:rsidRPr="00FE4865" w:rsidRDefault="00FE4865" w:rsidP="00FE4865">
      <w:pPr>
        <w:tabs>
          <w:tab w:val="left" w:pos="993"/>
        </w:tabs>
        <w:autoSpaceDE w:val="0"/>
        <w:autoSpaceDN w:val="0"/>
        <w:adjustRightInd w:val="0"/>
        <w:spacing w:line="480" w:lineRule="auto"/>
        <w:ind w:left="480" w:hanging="480"/>
        <w:jc w:val="both"/>
        <w:rPr>
          <w:rFonts w:eastAsia="Times New Roman"/>
          <w:noProof/>
          <w:sz w:val="22"/>
          <w:szCs w:val="22"/>
          <w:lang w:bidi="en-US"/>
        </w:rPr>
      </w:pPr>
      <w:r w:rsidRPr="00FE4865">
        <w:rPr>
          <w:rFonts w:eastAsia="Times New Roman"/>
          <w:noProof/>
          <w:sz w:val="22"/>
          <w:szCs w:val="22"/>
          <w:lang w:bidi="en-US"/>
        </w:rPr>
        <w:t xml:space="preserve">Nunnally, J. C., &amp; Bernstein, I. H. (1994). </w:t>
      </w:r>
      <w:r w:rsidRPr="00FE4865">
        <w:rPr>
          <w:rFonts w:eastAsia="Times New Roman"/>
          <w:i/>
          <w:iCs/>
          <w:noProof/>
          <w:sz w:val="22"/>
          <w:szCs w:val="22"/>
          <w:lang w:bidi="en-US"/>
        </w:rPr>
        <w:t>Psychometric theory 3rd ed</w:t>
      </w:r>
      <w:r w:rsidRPr="00FE4865">
        <w:rPr>
          <w:rFonts w:eastAsia="Times New Roman"/>
          <w:noProof/>
          <w:sz w:val="22"/>
          <w:szCs w:val="22"/>
          <w:lang w:bidi="en-US"/>
        </w:rPr>
        <w:t>., New York. McGraw-Hill.</w:t>
      </w:r>
    </w:p>
    <w:p w14:paraId="7CD0B89A" w14:textId="77777777" w:rsidR="00FE4865" w:rsidRPr="00FE4865" w:rsidRDefault="00FE4865" w:rsidP="00FE4865">
      <w:pPr>
        <w:autoSpaceDE w:val="0"/>
        <w:autoSpaceDN w:val="0"/>
        <w:adjustRightInd w:val="0"/>
        <w:spacing w:line="480" w:lineRule="auto"/>
        <w:ind w:left="480" w:hanging="480"/>
        <w:jc w:val="both"/>
        <w:rPr>
          <w:noProof/>
          <w:sz w:val="22"/>
          <w:szCs w:val="22"/>
        </w:rPr>
      </w:pPr>
      <w:r w:rsidRPr="00FE4865">
        <w:rPr>
          <w:noProof/>
          <w:sz w:val="22"/>
          <w:szCs w:val="22"/>
        </w:rPr>
        <w:t xml:space="preserve">Ramly, N. A., Masnan, A. H., &amp; Idris, P. (2024). Pembangunan modul pendidikan akhlak kanak-kanak: satu kajian reka bentuk dan pembangunan. </w:t>
      </w:r>
      <w:r w:rsidRPr="00FE4865">
        <w:rPr>
          <w:i/>
          <w:iCs/>
          <w:noProof/>
          <w:sz w:val="22"/>
          <w:szCs w:val="22"/>
        </w:rPr>
        <w:t>Jurnal Kajian Islam dan Turath Antara Bidang (KITAB)</w:t>
      </w:r>
      <w:r w:rsidRPr="00FE4865">
        <w:rPr>
          <w:noProof/>
          <w:sz w:val="22"/>
          <w:szCs w:val="22"/>
        </w:rPr>
        <w:t xml:space="preserve">, </w:t>
      </w:r>
      <w:r w:rsidRPr="00FE4865">
        <w:rPr>
          <w:i/>
          <w:iCs/>
          <w:noProof/>
          <w:sz w:val="22"/>
          <w:szCs w:val="22"/>
        </w:rPr>
        <w:t>1</w:t>
      </w:r>
      <w:r w:rsidRPr="00FE4865">
        <w:rPr>
          <w:noProof/>
          <w:sz w:val="22"/>
          <w:szCs w:val="22"/>
        </w:rPr>
        <w:t>(2), 32-42.</w:t>
      </w:r>
    </w:p>
    <w:p w14:paraId="6E46F9A2" w14:textId="1D8445B4" w:rsidR="00FE4865" w:rsidRPr="00FE4865" w:rsidRDefault="00FE4865" w:rsidP="00FE4865">
      <w:pPr>
        <w:spacing w:line="480" w:lineRule="auto"/>
        <w:ind w:left="450" w:hanging="450"/>
        <w:jc w:val="both"/>
        <w:rPr>
          <w:bCs/>
          <w:sz w:val="22"/>
          <w:szCs w:val="22"/>
        </w:rPr>
      </w:pPr>
      <w:proofErr w:type="spellStart"/>
      <w:r w:rsidRPr="00FE4865">
        <w:rPr>
          <w:bCs/>
          <w:sz w:val="22"/>
          <w:szCs w:val="22"/>
        </w:rPr>
        <w:t>Seyıdov</w:t>
      </w:r>
      <w:proofErr w:type="spellEnd"/>
      <w:r w:rsidRPr="00FE4865">
        <w:rPr>
          <w:bCs/>
          <w:sz w:val="22"/>
          <w:szCs w:val="22"/>
        </w:rPr>
        <w:t xml:space="preserve">, R., &amp; </w:t>
      </w:r>
      <w:proofErr w:type="spellStart"/>
      <w:r w:rsidRPr="00FE4865">
        <w:rPr>
          <w:bCs/>
          <w:sz w:val="22"/>
          <w:szCs w:val="22"/>
        </w:rPr>
        <w:t>Çitil</w:t>
      </w:r>
      <w:proofErr w:type="spellEnd"/>
      <w:r w:rsidRPr="00FE4865">
        <w:rPr>
          <w:bCs/>
          <w:sz w:val="22"/>
          <w:szCs w:val="22"/>
        </w:rPr>
        <w:t xml:space="preserve">, A. (2024). </w:t>
      </w:r>
      <w:proofErr w:type="spellStart"/>
      <w:r w:rsidRPr="00FE4865">
        <w:rPr>
          <w:bCs/>
          <w:sz w:val="22"/>
          <w:szCs w:val="22"/>
        </w:rPr>
        <w:t>The</w:t>
      </w:r>
      <w:proofErr w:type="spellEnd"/>
      <w:r w:rsidRPr="00FE4865">
        <w:rPr>
          <w:bCs/>
          <w:sz w:val="22"/>
          <w:szCs w:val="22"/>
        </w:rPr>
        <w:t xml:space="preserve"> </w:t>
      </w:r>
      <w:proofErr w:type="spellStart"/>
      <w:r w:rsidRPr="00FE4865">
        <w:rPr>
          <w:bCs/>
          <w:sz w:val="22"/>
          <w:szCs w:val="22"/>
        </w:rPr>
        <w:t>impacts</w:t>
      </w:r>
      <w:proofErr w:type="spellEnd"/>
      <w:r w:rsidRPr="00FE4865">
        <w:rPr>
          <w:bCs/>
          <w:sz w:val="22"/>
          <w:szCs w:val="22"/>
        </w:rPr>
        <w:t xml:space="preserve"> </w:t>
      </w:r>
      <w:proofErr w:type="spellStart"/>
      <w:r w:rsidRPr="00FE4865">
        <w:rPr>
          <w:bCs/>
          <w:sz w:val="22"/>
          <w:szCs w:val="22"/>
        </w:rPr>
        <w:t>of</w:t>
      </w:r>
      <w:proofErr w:type="spellEnd"/>
      <w:r w:rsidRPr="00FE4865">
        <w:rPr>
          <w:bCs/>
          <w:sz w:val="22"/>
          <w:szCs w:val="22"/>
        </w:rPr>
        <w:t xml:space="preserve"> </w:t>
      </w:r>
      <w:proofErr w:type="spellStart"/>
      <w:r w:rsidRPr="00FE4865">
        <w:rPr>
          <w:bCs/>
          <w:sz w:val="22"/>
          <w:szCs w:val="22"/>
        </w:rPr>
        <w:t>contemporary</w:t>
      </w:r>
      <w:proofErr w:type="spellEnd"/>
      <w:r w:rsidRPr="00FE4865">
        <w:rPr>
          <w:bCs/>
          <w:sz w:val="22"/>
          <w:szCs w:val="22"/>
        </w:rPr>
        <w:t xml:space="preserve"> </w:t>
      </w:r>
      <w:proofErr w:type="spellStart"/>
      <w:r w:rsidRPr="00FE4865">
        <w:rPr>
          <w:bCs/>
          <w:sz w:val="22"/>
          <w:szCs w:val="22"/>
        </w:rPr>
        <w:t>educational</w:t>
      </w:r>
      <w:proofErr w:type="spellEnd"/>
      <w:r w:rsidRPr="00FE4865">
        <w:rPr>
          <w:bCs/>
          <w:sz w:val="22"/>
          <w:szCs w:val="22"/>
        </w:rPr>
        <w:t xml:space="preserve"> </w:t>
      </w:r>
      <w:proofErr w:type="spellStart"/>
      <w:r w:rsidRPr="00FE4865">
        <w:rPr>
          <w:bCs/>
          <w:sz w:val="22"/>
          <w:szCs w:val="22"/>
        </w:rPr>
        <w:t>technologies</w:t>
      </w:r>
      <w:proofErr w:type="spellEnd"/>
      <w:r w:rsidRPr="00FE4865">
        <w:rPr>
          <w:bCs/>
          <w:sz w:val="22"/>
          <w:szCs w:val="22"/>
        </w:rPr>
        <w:t xml:space="preserve"> </w:t>
      </w:r>
      <w:proofErr w:type="spellStart"/>
      <w:r w:rsidRPr="00FE4865">
        <w:rPr>
          <w:bCs/>
          <w:sz w:val="22"/>
          <w:szCs w:val="22"/>
        </w:rPr>
        <w:t>on</w:t>
      </w:r>
      <w:proofErr w:type="spellEnd"/>
      <w:r w:rsidRPr="00FE4865">
        <w:rPr>
          <w:bCs/>
          <w:sz w:val="22"/>
          <w:szCs w:val="22"/>
        </w:rPr>
        <w:t xml:space="preserve"> </w:t>
      </w:r>
      <w:proofErr w:type="spellStart"/>
      <w:r w:rsidRPr="00FE4865">
        <w:rPr>
          <w:bCs/>
          <w:sz w:val="22"/>
          <w:szCs w:val="22"/>
        </w:rPr>
        <w:t>learning</w:t>
      </w:r>
      <w:proofErr w:type="spellEnd"/>
      <w:r w:rsidRPr="00FE4865">
        <w:rPr>
          <w:bCs/>
          <w:sz w:val="22"/>
          <w:szCs w:val="22"/>
        </w:rPr>
        <w:t xml:space="preserve"> </w:t>
      </w:r>
      <w:proofErr w:type="spellStart"/>
      <w:r w:rsidR="006433A1">
        <w:rPr>
          <w:bCs/>
          <w:sz w:val="22"/>
          <w:szCs w:val="22"/>
        </w:rPr>
        <w:t>A</w:t>
      </w:r>
      <w:r w:rsidRPr="00FE4865">
        <w:rPr>
          <w:bCs/>
          <w:sz w:val="22"/>
          <w:szCs w:val="22"/>
        </w:rPr>
        <w:t>rabic</w:t>
      </w:r>
      <w:proofErr w:type="spellEnd"/>
      <w:r w:rsidRPr="00FE4865">
        <w:rPr>
          <w:bCs/>
          <w:sz w:val="22"/>
          <w:szCs w:val="22"/>
        </w:rPr>
        <w:t xml:space="preserve">. </w:t>
      </w:r>
      <w:proofErr w:type="spellStart"/>
      <w:r w:rsidRPr="00FE4865">
        <w:rPr>
          <w:bCs/>
          <w:i/>
          <w:iCs/>
          <w:sz w:val="22"/>
          <w:szCs w:val="22"/>
        </w:rPr>
        <w:t>Evolutionary</w:t>
      </w:r>
      <w:proofErr w:type="spellEnd"/>
      <w:r w:rsidRPr="00FE4865">
        <w:rPr>
          <w:bCs/>
          <w:i/>
          <w:iCs/>
          <w:sz w:val="22"/>
          <w:szCs w:val="22"/>
        </w:rPr>
        <w:t xml:space="preserve"> </w:t>
      </w:r>
      <w:proofErr w:type="spellStart"/>
      <w:r w:rsidRPr="00FE4865">
        <w:rPr>
          <w:bCs/>
          <w:i/>
          <w:iCs/>
          <w:sz w:val="22"/>
          <w:szCs w:val="22"/>
        </w:rPr>
        <w:t>Studies</w:t>
      </w:r>
      <w:proofErr w:type="spellEnd"/>
      <w:r w:rsidRPr="00FE4865">
        <w:rPr>
          <w:bCs/>
          <w:i/>
          <w:iCs/>
          <w:sz w:val="22"/>
          <w:szCs w:val="22"/>
        </w:rPr>
        <w:t xml:space="preserve"> in </w:t>
      </w:r>
      <w:proofErr w:type="spellStart"/>
      <w:r w:rsidRPr="00FE4865">
        <w:rPr>
          <w:bCs/>
          <w:i/>
          <w:iCs/>
          <w:sz w:val="22"/>
          <w:szCs w:val="22"/>
        </w:rPr>
        <w:t>Imaginative</w:t>
      </w:r>
      <w:proofErr w:type="spellEnd"/>
      <w:r w:rsidRPr="00FE4865">
        <w:rPr>
          <w:bCs/>
          <w:i/>
          <w:iCs/>
          <w:sz w:val="22"/>
          <w:szCs w:val="22"/>
        </w:rPr>
        <w:t xml:space="preserve"> </w:t>
      </w:r>
      <w:proofErr w:type="spellStart"/>
      <w:r w:rsidRPr="00FE4865">
        <w:rPr>
          <w:bCs/>
          <w:i/>
          <w:iCs/>
          <w:sz w:val="22"/>
          <w:szCs w:val="22"/>
        </w:rPr>
        <w:t>Culture</w:t>
      </w:r>
      <w:proofErr w:type="spellEnd"/>
      <w:r w:rsidRPr="00FE4865">
        <w:rPr>
          <w:bCs/>
          <w:sz w:val="22"/>
          <w:szCs w:val="22"/>
        </w:rPr>
        <w:t xml:space="preserve">, </w:t>
      </w:r>
      <w:r w:rsidRPr="00FE4865">
        <w:rPr>
          <w:bCs/>
          <w:i/>
          <w:iCs/>
          <w:sz w:val="22"/>
          <w:szCs w:val="22"/>
        </w:rPr>
        <w:t>9</w:t>
      </w:r>
      <w:r w:rsidRPr="00FE4865">
        <w:rPr>
          <w:bCs/>
          <w:sz w:val="22"/>
          <w:szCs w:val="22"/>
        </w:rPr>
        <w:t>(1), 81-92.</w:t>
      </w:r>
    </w:p>
    <w:p w14:paraId="33E3A846" w14:textId="2D15865D" w:rsidR="00FE4865" w:rsidRPr="00FE4865" w:rsidRDefault="00FE4865" w:rsidP="00FE4865">
      <w:pPr>
        <w:autoSpaceDE w:val="0"/>
        <w:autoSpaceDN w:val="0"/>
        <w:adjustRightInd w:val="0"/>
        <w:spacing w:line="480" w:lineRule="auto"/>
        <w:ind w:left="480" w:hanging="480"/>
        <w:jc w:val="both"/>
        <w:rPr>
          <w:noProof/>
          <w:sz w:val="22"/>
          <w:szCs w:val="22"/>
        </w:rPr>
      </w:pPr>
      <w:r w:rsidRPr="00FE4865">
        <w:rPr>
          <w:noProof/>
          <w:sz w:val="22"/>
          <w:szCs w:val="22"/>
        </w:rPr>
        <w:t xml:space="preserve">Syahid, A. H. &amp; Alanshor, I. A. (2023). Tren perubahan sosial: </w:t>
      </w:r>
      <w:r w:rsidR="006433A1">
        <w:rPr>
          <w:noProof/>
          <w:sz w:val="22"/>
          <w:szCs w:val="22"/>
        </w:rPr>
        <w:t>T</w:t>
      </w:r>
      <w:r w:rsidRPr="00FE4865">
        <w:rPr>
          <w:noProof/>
          <w:sz w:val="22"/>
          <w:szCs w:val="22"/>
        </w:rPr>
        <w:t xml:space="preserve">ransgresi dan inovasi dalam gaya sastra kontemporer. </w:t>
      </w:r>
      <w:r w:rsidRPr="00FE4865">
        <w:rPr>
          <w:i/>
          <w:iCs/>
          <w:noProof/>
          <w:sz w:val="22"/>
          <w:szCs w:val="22"/>
        </w:rPr>
        <w:t>Al-Fathin Journal</w:t>
      </w:r>
      <w:r w:rsidRPr="00FE4865">
        <w:rPr>
          <w:noProof/>
          <w:sz w:val="22"/>
          <w:szCs w:val="22"/>
        </w:rPr>
        <w:t xml:space="preserve">, </w:t>
      </w:r>
      <w:r w:rsidRPr="00FE4865">
        <w:rPr>
          <w:i/>
          <w:iCs/>
          <w:noProof/>
          <w:sz w:val="22"/>
          <w:szCs w:val="22"/>
        </w:rPr>
        <w:t>6</w:t>
      </w:r>
      <w:r w:rsidRPr="00FE4865">
        <w:rPr>
          <w:noProof/>
          <w:sz w:val="22"/>
          <w:szCs w:val="22"/>
        </w:rPr>
        <w:t>(1), 154-171.</w:t>
      </w:r>
    </w:p>
    <w:p w14:paraId="3FBB58FA" w14:textId="77777777" w:rsidR="00FE4865" w:rsidRPr="00FE4865" w:rsidRDefault="00FE4865" w:rsidP="00FE4865">
      <w:pPr>
        <w:autoSpaceDE w:val="0"/>
        <w:autoSpaceDN w:val="0"/>
        <w:adjustRightInd w:val="0"/>
        <w:spacing w:line="480" w:lineRule="auto"/>
        <w:ind w:left="480" w:hanging="480"/>
        <w:jc w:val="both"/>
        <w:rPr>
          <w:noProof/>
          <w:sz w:val="22"/>
          <w:szCs w:val="22"/>
        </w:rPr>
      </w:pPr>
      <w:r w:rsidRPr="00FE4865">
        <w:rPr>
          <w:noProof/>
          <w:sz w:val="22"/>
          <w:szCs w:val="22"/>
        </w:rPr>
        <w:t xml:space="preserve">Widayanti, R. (2020). </w:t>
      </w:r>
      <w:r w:rsidRPr="00FE4865">
        <w:rPr>
          <w:i/>
          <w:iCs/>
          <w:noProof/>
          <w:sz w:val="22"/>
          <w:szCs w:val="22"/>
        </w:rPr>
        <w:t>Sejarah perkembangan sastra arab</w:t>
      </w:r>
      <w:r w:rsidRPr="00FE4865">
        <w:rPr>
          <w:noProof/>
          <w:sz w:val="22"/>
          <w:szCs w:val="22"/>
        </w:rPr>
        <w:t>. Kota Malang. Literasi Nusantara.</w:t>
      </w:r>
    </w:p>
    <w:p w14:paraId="51B9FCDB" w14:textId="77777777" w:rsidR="00FE4865" w:rsidRPr="00FE4865" w:rsidRDefault="00FE4865" w:rsidP="00FE4865">
      <w:pPr>
        <w:autoSpaceDE w:val="0"/>
        <w:autoSpaceDN w:val="0"/>
        <w:adjustRightInd w:val="0"/>
        <w:spacing w:line="480" w:lineRule="auto"/>
        <w:jc w:val="both"/>
        <w:rPr>
          <w:rFonts w:asciiTheme="majorBidi" w:hAnsiTheme="majorBidi" w:cstheme="majorBidi"/>
          <w:bCs/>
          <w:sz w:val="22"/>
          <w:szCs w:val="22"/>
        </w:rPr>
      </w:pPr>
    </w:p>
    <w:sectPr w:rsidR="00FE4865" w:rsidRPr="00FE4865" w:rsidSect="007C10D8">
      <w:headerReference w:type="even" r:id="rId8"/>
      <w:headerReference w:type="default" r:id="rId9"/>
      <w:footerReference w:type="default" r:id="rId10"/>
      <w:headerReference w:type="first" r:id="rId11"/>
      <w:footerReference w:type="first" r:id="rId12"/>
      <w:footnotePr>
        <w:numFmt w:val="chicago"/>
      </w:footnotePr>
      <w:pgSz w:w="11907" w:h="15876" w:code="161"/>
      <w:pgMar w:top="1440" w:right="1440" w:bottom="1440" w:left="1440" w:header="907" w:footer="907" w:gutter="0"/>
      <w:pgNumType w:start="10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784E9" w14:textId="77777777" w:rsidR="005403A5" w:rsidRDefault="005403A5" w:rsidP="00295E2B">
      <w:pPr>
        <w:spacing w:line="240" w:lineRule="auto"/>
      </w:pPr>
      <w:r>
        <w:separator/>
      </w:r>
    </w:p>
  </w:endnote>
  <w:endnote w:type="continuationSeparator" w:id="0">
    <w:p w14:paraId="0C06C572" w14:textId="77777777" w:rsidR="005403A5" w:rsidRDefault="005403A5" w:rsidP="00295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35C0" w14:textId="77777777" w:rsidR="0040318A" w:rsidRPr="003E25E1" w:rsidRDefault="0040318A" w:rsidP="00454FBB">
    <w:pPr>
      <w:spacing w:line="240" w:lineRule="auto"/>
      <w:jc w:val="center"/>
      <w:rPr>
        <w:iCs/>
        <w:sz w:val="22"/>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716894637"/>
      <w:docPartObj>
        <w:docPartGallery w:val="Page Numbers (Bottom of Page)"/>
        <w:docPartUnique/>
      </w:docPartObj>
    </w:sdtPr>
    <w:sdtEndPr>
      <w:rPr>
        <w:noProof/>
      </w:rPr>
    </w:sdtEndPr>
    <w:sdtContent>
      <w:p w14:paraId="220F58E9" w14:textId="77777777" w:rsidR="0040318A" w:rsidRDefault="0040318A">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41D2AACD" w14:textId="77777777" w:rsidR="0040318A" w:rsidRDefault="0040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2ACE6" w14:textId="77777777" w:rsidR="005403A5" w:rsidRDefault="005403A5" w:rsidP="00295E2B">
      <w:pPr>
        <w:spacing w:line="240" w:lineRule="auto"/>
      </w:pPr>
      <w:r>
        <w:separator/>
      </w:r>
    </w:p>
  </w:footnote>
  <w:footnote w:type="continuationSeparator" w:id="0">
    <w:p w14:paraId="3B6772D3" w14:textId="77777777" w:rsidR="005403A5" w:rsidRDefault="005403A5" w:rsidP="00295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sz w:val="18"/>
        <w:szCs w:val="24"/>
      </w:rPr>
      <w:id w:val="-1307233098"/>
      <w:docPartObj>
        <w:docPartGallery w:val="Page Numbers (Top of Page)"/>
        <w:docPartUnique/>
      </w:docPartObj>
    </w:sdtPr>
    <w:sdtEndPr>
      <w:rPr>
        <w:noProof/>
        <w:sz w:val="14"/>
        <w:szCs w:val="20"/>
      </w:rPr>
    </w:sdtEndPr>
    <w:sdtContent>
      <w:p w14:paraId="0038C90A" w14:textId="77777777" w:rsidR="0040318A" w:rsidRPr="00640E58" w:rsidRDefault="0040318A" w:rsidP="00454FBB">
        <w:pPr>
          <w:pStyle w:val="Header"/>
          <w:tabs>
            <w:tab w:val="clear" w:pos="4706"/>
            <w:tab w:val="clear" w:pos="9356"/>
          </w:tabs>
          <w:spacing w:after="0" w:line="240" w:lineRule="auto"/>
          <w:jc w:val="center"/>
          <w:rPr>
            <w:sz w:val="18"/>
            <w:szCs w:val="24"/>
          </w:rPr>
        </w:pPr>
        <w:r w:rsidRPr="00640E58">
          <w:rPr>
            <w:sz w:val="18"/>
            <w:szCs w:val="24"/>
          </w:rPr>
          <w:tab/>
        </w:r>
        <w:r w:rsidRPr="00640E58">
          <w:rPr>
            <w:smallCaps/>
            <w:sz w:val="18"/>
            <w:szCs w:val="24"/>
          </w:rPr>
          <w:t>Jurnal Islam dan Masyarakat Kontemporari</w:t>
        </w:r>
        <w:r>
          <w:rPr>
            <w:smallCaps/>
            <w:sz w:val="18"/>
            <w:szCs w:val="24"/>
          </w:rPr>
          <w:t>,</w:t>
        </w:r>
        <w:r w:rsidRPr="00640E58">
          <w:rPr>
            <w:smallCaps/>
            <w:sz w:val="18"/>
            <w:szCs w:val="24"/>
          </w:rPr>
          <w:t xml:space="preserve"> </w:t>
        </w:r>
        <w:r>
          <w:rPr>
            <w:sz w:val="18"/>
            <w:szCs w:val="24"/>
          </w:rPr>
          <w:t xml:space="preserve">20(1): </w:t>
        </w:r>
        <w:r w:rsidRPr="00640E58">
          <w:rPr>
            <w:sz w:val="18"/>
            <w:szCs w:val="24"/>
          </w:rPr>
          <w:t>000</w:t>
        </w:r>
        <w:r>
          <w:rPr>
            <w:sz w:val="18"/>
            <w:szCs w:val="24"/>
          </w:rPr>
          <w:t>-</w:t>
        </w:r>
        <w:r w:rsidRPr="00640E58">
          <w:rPr>
            <w:sz w:val="18"/>
            <w:szCs w:val="24"/>
          </w:rPr>
          <w:t>000</w:t>
        </w:r>
      </w:p>
      <w:p w14:paraId="1D852E5F" w14:textId="77777777" w:rsidR="0040318A" w:rsidRDefault="005403A5" w:rsidP="00454FBB">
        <w:pPr>
          <w:pStyle w:val="Header"/>
          <w:spacing w:after="210" w:line="240" w:lineRule="auto"/>
        </w:pPr>
        <w:r>
          <w:rPr>
            <w:iCs/>
          </w:rPr>
          <w:pict w14:anchorId="6265DA2B">
            <v:rect id="_x0000_i1025" alt="" style="width:496.15pt;height:.5pt;mso-width-percent:0;mso-height-percent:0;mso-width-percent:0;mso-height-percent:0" o:hrpct="0" o:hrstd="t" o:hrnoshade="t" o:hr="t" fillcolor="black [3213]" stroked="f"/>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60F4" w14:textId="77777777" w:rsidR="0040318A" w:rsidRDefault="0040318A" w:rsidP="00454FBB">
    <w:pPr>
      <w:pStyle w:val="Header"/>
      <w:tabs>
        <w:tab w:val="clear" w:pos="4706"/>
        <w:tab w:val="clear" w:pos="9356"/>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CF9D8" w14:textId="77777777" w:rsidR="0040318A" w:rsidRPr="00E33784" w:rsidRDefault="0040318A" w:rsidP="00454FBB">
    <w:pPr>
      <w:pStyle w:val="Header"/>
      <w:tabs>
        <w:tab w:val="clear" w:pos="4706"/>
        <w:tab w:val="clear" w:pos="9356"/>
        <w:tab w:val="left" w:pos="5785"/>
      </w:tabs>
      <w:spacing w:after="0" w:line="240" w:lineRule="aut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527C"/>
    <w:multiLevelType w:val="hybridMultilevel"/>
    <w:tmpl w:val="2876C4F2"/>
    <w:lvl w:ilvl="0" w:tplc="222C3636">
      <w:numFmt w:val="bullet"/>
      <w:lvlText w:val="•"/>
      <w:lvlJc w:val="left"/>
      <w:pPr>
        <w:ind w:left="1080" w:hanging="720"/>
      </w:pPr>
      <w:rPr>
        <w:rFonts w:ascii="Times New Roman" w:eastAsia="SimSun" w:hAnsi="Times New Roman" w:cs="Times New Roman" w:hint="default"/>
        <w:b/>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 w15:restartNumberingAfterBreak="0">
    <w:nsid w:val="434C7F28"/>
    <w:multiLevelType w:val="hybridMultilevel"/>
    <w:tmpl w:val="0AD273E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16cid:durableId="367072575">
    <w:abstractNumId w:val="1"/>
  </w:num>
  <w:num w:numId="2" w16cid:durableId="83318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doNotDisplayPageBoundaries/>
  <w:proofState w:spelling="clean" w:grammar="clean"/>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A8"/>
    <w:rsid w:val="00002154"/>
    <w:rsid w:val="00007809"/>
    <w:rsid w:val="000204B2"/>
    <w:rsid w:val="000345C9"/>
    <w:rsid w:val="000549AF"/>
    <w:rsid w:val="000660B9"/>
    <w:rsid w:val="000677DD"/>
    <w:rsid w:val="0009030C"/>
    <w:rsid w:val="0009039F"/>
    <w:rsid w:val="000A1004"/>
    <w:rsid w:val="000B0154"/>
    <w:rsid w:val="000C4D82"/>
    <w:rsid w:val="000E550F"/>
    <w:rsid w:val="000E6847"/>
    <w:rsid w:val="000E690C"/>
    <w:rsid w:val="000E7FDD"/>
    <w:rsid w:val="001059DC"/>
    <w:rsid w:val="00106BA7"/>
    <w:rsid w:val="00114336"/>
    <w:rsid w:val="00122927"/>
    <w:rsid w:val="001258A7"/>
    <w:rsid w:val="00137B65"/>
    <w:rsid w:val="00137CE0"/>
    <w:rsid w:val="00151460"/>
    <w:rsid w:val="001666CF"/>
    <w:rsid w:val="0016790A"/>
    <w:rsid w:val="001713C4"/>
    <w:rsid w:val="0017168C"/>
    <w:rsid w:val="0019521A"/>
    <w:rsid w:val="001A327E"/>
    <w:rsid w:val="001E23E1"/>
    <w:rsid w:val="001E4F17"/>
    <w:rsid w:val="001F07E7"/>
    <w:rsid w:val="00221941"/>
    <w:rsid w:val="00221DBF"/>
    <w:rsid w:val="00222DA1"/>
    <w:rsid w:val="00226DEB"/>
    <w:rsid w:val="0023425A"/>
    <w:rsid w:val="00246F55"/>
    <w:rsid w:val="00253B22"/>
    <w:rsid w:val="00253E69"/>
    <w:rsid w:val="0025663A"/>
    <w:rsid w:val="00256DD9"/>
    <w:rsid w:val="00285CB7"/>
    <w:rsid w:val="00292822"/>
    <w:rsid w:val="00295E2B"/>
    <w:rsid w:val="002C5D30"/>
    <w:rsid w:val="002C7267"/>
    <w:rsid w:val="002D10CA"/>
    <w:rsid w:val="002D3F27"/>
    <w:rsid w:val="002F0C19"/>
    <w:rsid w:val="003426A4"/>
    <w:rsid w:val="00372044"/>
    <w:rsid w:val="003722B6"/>
    <w:rsid w:val="00393416"/>
    <w:rsid w:val="003973A4"/>
    <w:rsid w:val="003C2D7E"/>
    <w:rsid w:val="003C3652"/>
    <w:rsid w:val="003C77FA"/>
    <w:rsid w:val="003E36B8"/>
    <w:rsid w:val="003F13C3"/>
    <w:rsid w:val="003F4EB3"/>
    <w:rsid w:val="0040318A"/>
    <w:rsid w:val="00412F6F"/>
    <w:rsid w:val="00424DC6"/>
    <w:rsid w:val="00432B7E"/>
    <w:rsid w:val="004455B4"/>
    <w:rsid w:val="00454FBB"/>
    <w:rsid w:val="0045566C"/>
    <w:rsid w:val="00455FC0"/>
    <w:rsid w:val="00456616"/>
    <w:rsid w:val="00457902"/>
    <w:rsid w:val="00475D9C"/>
    <w:rsid w:val="00480DBC"/>
    <w:rsid w:val="00482477"/>
    <w:rsid w:val="004A3D43"/>
    <w:rsid w:val="004D1A47"/>
    <w:rsid w:val="004D6AD1"/>
    <w:rsid w:val="004F275B"/>
    <w:rsid w:val="00501F91"/>
    <w:rsid w:val="0051662B"/>
    <w:rsid w:val="00522556"/>
    <w:rsid w:val="00525DCE"/>
    <w:rsid w:val="005308D6"/>
    <w:rsid w:val="00532C81"/>
    <w:rsid w:val="00534996"/>
    <w:rsid w:val="00535ED2"/>
    <w:rsid w:val="00537B81"/>
    <w:rsid w:val="005403A5"/>
    <w:rsid w:val="005445F1"/>
    <w:rsid w:val="005705E6"/>
    <w:rsid w:val="005735F8"/>
    <w:rsid w:val="00581F17"/>
    <w:rsid w:val="005821A5"/>
    <w:rsid w:val="00595CA6"/>
    <w:rsid w:val="005C54E7"/>
    <w:rsid w:val="005D3830"/>
    <w:rsid w:val="005E2841"/>
    <w:rsid w:val="006063A8"/>
    <w:rsid w:val="006068FA"/>
    <w:rsid w:val="00615F3D"/>
    <w:rsid w:val="006238AF"/>
    <w:rsid w:val="006433A1"/>
    <w:rsid w:val="006646FB"/>
    <w:rsid w:val="0069055C"/>
    <w:rsid w:val="00691DE0"/>
    <w:rsid w:val="006A07A2"/>
    <w:rsid w:val="006A3338"/>
    <w:rsid w:val="006A3AF0"/>
    <w:rsid w:val="006B3EAB"/>
    <w:rsid w:val="006B5F3B"/>
    <w:rsid w:val="006C22CF"/>
    <w:rsid w:val="006C5D9D"/>
    <w:rsid w:val="006E6F9B"/>
    <w:rsid w:val="006F24FC"/>
    <w:rsid w:val="00703D8C"/>
    <w:rsid w:val="00710BB4"/>
    <w:rsid w:val="00725560"/>
    <w:rsid w:val="00730A2C"/>
    <w:rsid w:val="00745A7F"/>
    <w:rsid w:val="00763A48"/>
    <w:rsid w:val="00770CAB"/>
    <w:rsid w:val="00773928"/>
    <w:rsid w:val="00773B97"/>
    <w:rsid w:val="007820F2"/>
    <w:rsid w:val="00783526"/>
    <w:rsid w:val="007A4CB3"/>
    <w:rsid w:val="007A5838"/>
    <w:rsid w:val="007C10D8"/>
    <w:rsid w:val="007C4AF8"/>
    <w:rsid w:val="007D4790"/>
    <w:rsid w:val="007F2F7B"/>
    <w:rsid w:val="007F3FFD"/>
    <w:rsid w:val="007F52D5"/>
    <w:rsid w:val="0081262D"/>
    <w:rsid w:val="008237C2"/>
    <w:rsid w:val="00833D51"/>
    <w:rsid w:val="008429CD"/>
    <w:rsid w:val="008454FF"/>
    <w:rsid w:val="00850A99"/>
    <w:rsid w:val="008829E2"/>
    <w:rsid w:val="00883CAC"/>
    <w:rsid w:val="00885FFB"/>
    <w:rsid w:val="00893296"/>
    <w:rsid w:val="008B5B09"/>
    <w:rsid w:val="008B6F12"/>
    <w:rsid w:val="008C2F11"/>
    <w:rsid w:val="008D04C7"/>
    <w:rsid w:val="008E79D4"/>
    <w:rsid w:val="008E7B18"/>
    <w:rsid w:val="00903840"/>
    <w:rsid w:val="009464FD"/>
    <w:rsid w:val="00956E63"/>
    <w:rsid w:val="00966C89"/>
    <w:rsid w:val="0096731E"/>
    <w:rsid w:val="00996D98"/>
    <w:rsid w:val="009A0FC6"/>
    <w:rsid w:val="009A2D8A"/>
    <w:rsid w:val="009A7398"/>
    <w:rsid w:val="009C7A84"/>
    <w:rsid w:val="009D3C51"/>
    <w:rsid w:val="009F5C53"/>
    <w:rsid w:val="00A01798"/>
    <w:rsid w:val="00A023B9"/>
    <w:rsid w:val="00A041D0"/>
    <w:rsid w:val="00A07685"/>
    <w:rsid w:val="00A2397D"/>
    <w:rsid w:val="00A32466"/>
    <w:rsid w:val="00A56E5F"/>
    <w:rsid w:val="00A614A6"/>
    <w:rsid w:val="00A63B5D"/>
    <w:rsid w:val="00A65A83"/>
    <w:rsid w:val="00A91AB8"/>
    <w:rsid w:val="00AB2452"/>
    <w:rsid w:val="00AD2050"/>
    <w:rsid w:val="00AE0BCA"/>
    <w:rsid w:val="00AE2316"/>
    <w:rsid w:val="00AE30C6"/>
    <w:rsid w:val="00AE5D08"/>
    <w:rsid w:val="00AE746E"/>
    <w:rsid w:val="00AE7836"/>
    <w:rsid w:val="00AF4BFE"/>
    <w:rsid w:val="00AF5A52"/>
    <w:rsid w:val="00B209E7"/>
    <w:rsid w:val="00B23C8C"/>
    <w:rsid w:val="00B26DF4"/>
    <w:rsid w:val="00B32B43"/>
    <w:rsid w:val="00B42620"/>
    <w:rsid w:val="00B52D5D"/>
    <w:rsid w:val="00B610B6"/>
    <w:rsid w:val="00B7777F"/>
    <w:rsid w:val="00B8043D"/>
    <w:rsid w:val="00B84A76"/>
    <w:rsid w:val="00BA24EF"/>
    <w:rsid w:val="00BE089D"/>
    <w:rsid w:val="00BF5AB7"/>
    <w:rsid w:val="00C0269F"/>
    <w:rsid w:val="00C31658"/>
    <w:rsid w:val="00C45CFC"/>
    <w:rsid w:val="00C46F0F"/>
    <w:rsid w:val="00C525A9"/>
    <w:rsid w:val="00C60EC6"/>
    <w:rsid w:val="00C620AE"/>
    <w:rsid w:val="00C874EC"/>
    <w:rsid w:val="00CB3FEE"/>
    <w:rsid w:val="00CC2760"/>
    <w:rsid w:val="00D02D01"/>
    <w:rsid w:val="00D20A0A"/>
    <w:rsid w:val="00D30A73"/>
    <w:rsid w:val="00D4519F"/>
    <w:rsid w:val="00D46A9A"/>
    <w:rsid w:val="00D6417E"/>
    <w:rsid w:val="00D64ACF"/>
    <w:rsid w:val="00D731C6"/>
    <w:rsid w:val="00D75AB4"/>
    <w:rsid w:val="00D777C6"/>
    <w:rsid w:val="00D85E97"/>
    <w:rsid w:val="00D87861"/>
    <w:rsid w:val="00D9140E"/>
    <w:rsid w:val="00DA6F64"/>
    <w:rsid w:val="00DB5269"/>
    <w:rsid w:val="00DC6D9B"/>
    <w:rsid w:val="00DD1BE6"/>
    <w:rsid w:val="00DD4D40"/>
    <w:rsid w:val="00DD5929"/>
    <w:rsid w:val="00DD6A8C"/>
    <w:rsid w:val="00DE7834"/>
    <w:rsid w:val="00E04974"/>
    <w:rsid w:val="00E04E26"/>
    <w:rsid w:val="00E33301"/>
    <w:rsid w:val="00E34206"/>
    <w:rsid w:val="00E5625E"/>
    <w:rsid w:val="00E64823"/>
    <w:rsid w:val="00E92BC9"/>
    <w:rsid w:val="00EB321B"/>
    <w:rsid w:val="00EC5B98"/>
    <w:rsid w:val="00ED1817"/>
    <w:rsid w:val="00ED1C5A"/>
    <w:rsid w:val="00ED288C"/>
    <w:rsid w:val="00ED4653"/>
    <w:rsid w:val="00EE7DED"/>
    <w:rsid w:val="00EF0DAB"/>
    <w:rsid w:val="00EF5C9F"/>
    <w:rsid w:val="00F010F2"/>
    <w:rsid w:val="00F30D71"/>
    <w:rsid w:val="00F4004A"/>
    <w:rsid w:val="00F46DED"/>
    <w:rsid w:val="00F611A4"/>
    <w:rsid w:val="00F76346"/>
    <w:rsid w:val="00F77E40"/>
    <w:rsid w:val="00FB52C3"/>
    <w:rsid w:val="00FB57DD"/>
    <w:rsid w:val="00FB57F1"/>
    <w:rsid w:val="00FB60B7"/>
    <w:rsid w:val="00FC7388"/>
    <w:rsid w:val="00FE486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C3763"/>
  <w15:docId w15:val="{1882911A-C87D-4DC2-8804-964AB993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A8"/>
    <w:pPr>
      <w:widowControl w:val="0"/>
      <w:spacing w:after="0" w:line="230" w:lineRule="exact"/>
    </w:pPr>
    <w:rPr>
      <w:rFonts w:ascii="Times New Roman" w:eastAsia="SimSun" w:hAnsi="Times New Roman" w:cs="Times New Roman"/>
      <w:sz w:val="16"/>
      <w:szCs w:val="20"/>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link w:val="HeaderChar"/>
    <w:uiPriority w:val="99"/>
    <w:rsid w:val="006063A8"/>
    <w:pPr>
      <w:tabs>
        <w:tab w:val="center" w:pos="4706"/>
        <w:tab w:val="right" w:pos="9356"/>
      </w:tabs>
      <w:spacing w:after="80" w:line="200" w:lineRule="atLeast"/>
    </w:pPr>
    <w:rPr>
      <w:rFonts w:ascii="Times New Roman" w:eastAsia="SimSun" w:hAnsi="Times New Roman" w:cs="Times New Roman"/>
      <w:noProof/>
      <w:sz w:val="14"/>
      <w:szCs w:val="20"/>
      <w:lang w:val="en-US"/>
    </w:rPr>
  </w:style>
  <w:style w:type="character" w:customStyle="1" w:styleId="HeaderChar">
    <w:name w:val="Header Char"/>
    <w:aliases w:val="page-number Char"/>
    <w:basedOn w:val="DefaultParagraphFont"/>
    <w:link w:val="Header"/>
    <w:uiPriority w:val="99"/>
    <w:rsid w:val="006063A8"/>
    <w:rPr>
      <w:rFonts w:ascii="Times New Roman" w:eastAsia="SimSun" w:hAnsi="Times New Roman" w:cs="Times New Roman"/>
      <w:noProof/>
      <w:sz w:val="14"/>
      <w:szCs w:val="20"/>
      <w:lang w:val="en-US"/>
    </w:rPr>
  </w:style>
  <w:style w:type="paragraph" w:styleId="Footer">
    <w:name w:val="footer"/>
    <w:basedOn w:val="Header"/>
    <w:link w:val="FooterChar"/>
    <w:uiPriority w:val="99"/>
    <w:rsid w:val="006063A8"/>
    <w:pPr>
      <w:tabs>
        <w:tab w:val="right" w:pos="10080"/>
      </w:tabs>
      <w:spacing w:before="240" w:after="0" w:line="200" w:lineRule="exact"/>
    </w:pPr>
    <w:rPr>
      <w:i/>
    </w:rPr>
  </w:style>
  <w:style w:type="character" w:customStyle="1" w:styleId="FooterChar">
    <w:name w:val="Footer Char"/>
    <w:basedOn w:val="DefaultParagraphFont"/>
    <w:link w:val="Footer"/>
    <w:uiPriority w:val="99"/>
    <w:rsid w:val="006063A8"/>
    <w:rPr>
      <w:rFonts w:ascii="Times New Roman" w:eastAsia="SimSun" w:hAnsi="Times New Roman" w:cs="Times New Roman"/>
      <w:i/>
      <w:noProof/>
      <w:sz w:val="14"/>
      <w:szCs w:val="20"/>
      <w:lang w:val="en-US"/>
    </w:rPr>
  </w:style>
  <w:style w:type="paragraph" w:styleId="ListParagraph">
    <w:name w:val="List Paragraph"/>
    <w:basedOn w:val="Normal"/>
    <w:uiPriority w:val="34"/>
    <w:qFormat/>
    <w:rsid w:val="006063A8"/>
    <w:pPr>
      <w:widowControl/>
      <w:spacing w:after="200" w:line="480" w:lineRule="auto"/>
      <w:ind w:left="720"/>
      <w:contextualSpacing/>
    </w:pPr>
    <w:rPr>
      <w:rFonts w:ascii="Arial" w:eastAsia="Calibri" w:hAnsi="Arial" w:cs="Arial"/>
      <w:sz w:val="24"/>
      <w:szCs w:val="24"/>
      <w:lang w:val="en-US"/>
    </w:rPr>
  </w:style>
  <w:style w:type="paragraph" w:customStyle="1" w:styleId="AAAbstrak">
    <w:name w:val="AAAbstrak"/>
    <w:qFormat/>
    <w:rsid w:val="006063A8"/>
    <w:pPr>
      <w:spacing w:after="0" w:line="240" w:lineRule="auto"/>
      <w:ind w:left="284" w:right="284"/>
      <w:jc w:val="both"/>
    </w:pPr>
    <w:rPr>
      <w:rFonts w:ascii="Arial Narrow" w:eastAsia="Calibri" w:hAnsi="Arial Narrow" w:cs="Arial"/>
      <w:i/>
      <w:iCs/>
      <w:lang w:val="en-US"/>
    </w:rPr>
  </w:style>
  <w:style w:type="paragraph" w:customStyle="1" w:styleId="AAAPenulis">
    <w:name w:val="AAAPenulis"/>
    <w:basedOn w:val="Normal"/>
    <w:qFormat/>
    <w:rsid w:val="006063A8"/>
    <w:pPr>
      <w:widowControl/>
      <w:spacing w:line="240" w:lineRule="auto"/>
      <w:jc w:val="center"/>
    </w:pPr>
    <w:rPr>
      <w:rFonts w:ascii="Arial Narrow" w:eastAsia="Calibri" w:hAnsi="Arial Narrow"/>
      <w:sz w:val="22"/>
      <w:szCs w:val="24"/>
      <w:lang w:val="en-US"/>
    </w:rPr>
  </w:style>
  <w:style w:type="paragraph" w:customStyle="1" w:styleId="AAATajukSub">
    <w:name w:val="AAATajuk Sub"/>
    <w:basedOn w:val="Normal"/>
    <w:qFormat/>
    <w:rsid w:val="006063A8"/>
    <w:pPr>
      <w:widowControl/>
      <w:spacing w:line="240" w:lineRule="auto"/>
    </w:pPr>
    <w:rPr>
      <w:rFonts w:ascii="Arial Narrow" w:eastAsia="Calibri" w:hAnsi="Arial Narrow"/>
      <w:b/>
      <w:sz w:val="22"/>
      <w:szCs w:val="24"/>
      <w:lang w:val="en-US"/>
    </w:rPr>
  </w:style>
  <w:style w:type="character" w:styleId="Hyperlink">
    <w:name w:val="Hyperlink"/>
    <w:semiHidden/>
    <w:rsid w:val="00295E2B"/>
    <w:rPr>
      <w:color w:val="auto"/>
      <w:sz w:val="16"/>
      <w:u w:val="none"/>
    </w:rPr>
  </w:style>
  <w:style w:type="paragraph" w:styleId="BalloonText">
    <w:name w:val="Balloon Text"/>
    <w:basedOn w:val="Normal"/>
    <w:link w:val="BalloonTextChar"/>
    <w:uiPriority w:val="99"/>
    <w:semiHidden/>
    <w:unhideWhenUsed/>
    <w:rsid w:val="007F3FF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F3FFD"/>
    <w:rPr>
      <w:rFonts w:ascii="Tahoma" w:eastAsia="SimSun" w:hAnsi="Tahoma" w:cs="Tahoma"/>
      <w:sz w:val="16"/>
      <w:szCs w:val="16"/>
      <w:lang w:val="ms-MY"/>
    </w:rPr>
  </w:style>
  <w:style w:type="character" w:styleId="CommentReference">
    <w:name w:val="annotation reference"/>
    <w:uiPriority w:val="99"/>
    <w:semiHidden/>
    <w:unhideWhenUsed/>
    <w:rsid w:val="00454FBB"/>
    <w:rPr>
      <w:sz w:val="16"/>
      <w:szCs w:val="16"/>
    </w:rPr>
  </w:style>
  <w:style w:type="paragraph" w:styleId="CommentText">
    <w:name w:val="annotation text"/>
    <w:basedOn w:val="Normal"/>
    <w:link w:val="CommentTextChar"/>
    <w:uiPriority w:val="99"/>
    <w:semiHidden/>
    <w:unhideWhenUsed/>
    <w:rsid w:val="00454FBB"/>
    <w:pPr>
      <w:widowControl/>
      <w:spacing w:after="200" w:line="360" w:lineRule="auto"/>
      <w:jc w:val="both"/>
    </w:pPr>
    <w:rPr>
      <w:rFonts w:eastAsia="Calibri"/>
      <w:sz w:val="20"/>
      <w:lang w:val="en-US"/>
    </w:rPr>
  </w:style>
  <w:style w:type="character" w:customStyle="1" w:styleId="CommentTextChar">
    <w:name w:val="Comment Text Char"/>
    <w:basedOn w:val="DefaultParagraphFont"/>
    <w:link w:val="CommentText"/>
    <w:uiPriority w:val="99"/>
    <w:semiHidden/>
    <w:rsid w:val="00454FBB"/>
    <w:rPr>
      <w:rFonts w:ascii="Times New Roman" w:eastAsia="Calibri" w:hAnsi="Times New Roman" w:cs="Times New Roman"/>
      <w:sz w:val="20"/>
      <w:szCs w:val="20"/>
      <w:lang w:val="en-US"/>
    </w:rPr>
  </w:style>
  <w:style w:type="paragraph" w:customStyle="1" w:styleId="SAP-TableHeadingSingleline">
    <w:name w:val="SAP-Table Heading Single line"/>
    <w:basedOn w:val="Normal"/>
    <w:rsid w:val="00424DC6"/>
    <w:pPr>
      <w:widowControl/>
      <w:adjustRightInd w:val="0"/>
      <w:snapToGrid w:val="0"/>
      <w:spacing w:before="200" w:after="100" w:line="160" w:lineRule="exact"/>
      <w:jc w:val="center"/>
    </w:pPr>
    <w:rPr>
      <w:rFonts w:eastAsia="Times New Roman"/>
      <w:bCs/>
      <w:szCs w:val="24"/>
      <w:lang w:val="en-AU" w:eastAsia="zh-CN"/>
    </w:rPr>
  </w:style>
  <w:style w:type="paragraph" w:customStyle="1" w:styleId="SAP-TableCell">
    <w:name w:val="SAP-Table Cell"/>
    <w:qFormat/>
    <w:rsid w:val="00424DC6"/>
    <w:pPr>
      <w:spacing w:after="0" w:line="200" w:lineRule="exact"/>
      <w:jc w:val="center"/>
    </w:pPr>
    <w:rPr>
      <w:rFonts w:ascii="Times New Roman" w:eastAsia="Times New Roman" w:hAnsi="Times New Roman" w:cs="Times New Roman"/>
      <w:bCs/>
      <w:sz w:val="16"/>
      <w:szCs w:val="16"/>
      <w:lang w:val="en-AU" w:eastAsia="zh-CN"/>
    </w:rPr>
  </w:style>
  <w:style w:type="table" w:styleId="TableGrid">
    <w:name w:val="Table Grid"/>
    <w:basedOn w:val="TableNormal"/>
    <w:uiPriority w:val="39"/>
    <w:rsid w:val="00A01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7250">
      <w:bodyDiv w:val="1"/>
      <w:marLeft w:val="0"/>
      <w:marRight w:val="0"/>
      <w:marTop w:val="0"/>
      <w:marBottom w:val="0"/>
      <w:divBdr>
        <w:top w:val="none" w:sz="0" w:space="0" w:color="auto"/>
        <w:left w:val="none" w:sz="0" w:space="0" w:color="auto"/>
        <w:bottom w:val="none" w:sz="0" w:space="0" w:color="auto"/>
        <w:right w:val="none" w:sz="0" w:space="0" w:color="auto"/>
      </w:divBdr>
    </w:div>
    <w:div w:id="428625094">
      <w:bodyDiv w:val="1"/>
      <w:marLeft w:val="0"/>
      <w:marRight w:val="0"/>
      <w:marTop w:val="0"/>
      <w:marBottom w:val="0"/>
      <w:divBdr>
        <w:top w:val="none" w:sz="0" w:space="0" w:color="auto"/>
        <w:left w:val="none" w:sz="0" w:space="0" w:color="auto"/>
        <w:bottom w:val="none" w:sz="0" w:space="0" w:color="auto"/>
        <w:right w:val="none" w:sz="0" w:space="0" w:color="auto"/>
      </w:divBdr>
    </w:div>
    <w:div w:id="477654800">
      <w:bodyDiv w:val="1"/>
      <w:marLeft w:val="0"/>
      <w:marRight w:val="0"/>
      <w:marTop w:val="0"/>
      <w:marBottom w:val="0"/>
      <w:divBdr>
        <w:top w:val="none" w:sz="0" w:space="0" w:color="auto"/>
        <w:left w:val="none" w:sz="0" w:space="0" w:color="auto"/>
        <w:bottom w:val="none" w:sz="0" w:space="0" w:color="auto"/>
        <w:right w:val="none" w:sz="0" w:space="0" w:color="auto"/>
      </w:divBdr>
    </w:div>
    <w:div w:id="787315912">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1047334572">
      <w:bodyDiv w:val="1"/>
      <w:marLeft w:val="0"/>
      <w:marRight w:val="0"/>
      <w:marTop w:val="0"/>
      <w:marBottom w:val="0"/>
      <w:divBdr>
        <w:top w:val="none" w:sz="0" w:space="0" w:color="auto"/>
        <w:left w:val="none" w:sz="0" w:space="0" w:color="auto"/>
        <w:bottom w:val="none" w:sz="0" w:space="0" w:color="auto"/>
        <w:right w:val="none" w:sz="0" w:space="0" w:color="auto"/>
      </w:divBdr>
    </w:div>
    <w:div w:id="1054738504">
      <w:bodyDiv w:val="1"/>
      <w:marLeft w:val="0"/>
      <w:marRight w:val="0"/>
      <w:marTop w:val="0"/>
      <w:marBottom w:val="0"/>
      <w:divBdr>
        <w:top w:val="none" w:sz="0" w:space="0" w:color="auto"/>
        <w:left w:val="none" w:sz="0" w:space="0" w:color="auto"/>
        <w:bottom w:val="none" w:sz="0" w:space="0" w:color="auto"/>
        <w:right w:val="none" w:sz="0" w:space="0" w:color="auto"/>
      </w:divBdr>
    </w:div>
    <w:div w:id="1081487664">
      <w:bodyDiv w:val="1"/>
      <w:marLeft w:val="0"/>
      <w:marRight w:val="0"/>
      <w:marTop w:val="0"/>
      <w:marBottom w:val="0"/>
      <w:divBdr>
        <w:top w:val="none" w:sz="0" w:space="0" w:color="auto"/>
        <w:left w:val="none" w:sz="0" w:space="0" w:color="auto"/>
        <w:bottom w:val="none" w:sz="0" w:space="0" w:color="auto"/>
        <w:right w:val="none" w:sz="0" w:space="0" w:color="auto"/>
      </w:divBdr>
    </w:div>
    <w:div w:id="1264998534">
      <w:bodyDiv w:val="1"/>
      <w:marLeft w:val="0"/>
      <w:marRight w:val="0"/>
      <w:marTop w:val="0"/>
      <w:marBottom w:val="0"/>
      <w:divBdr>
        <w:top w:val="none" w:sz="0" w:space="0" w:color="auto"/>
        <w:left w:val="none" w:sz="0" w:space="0" w:color="auto"/>
        <w:bottom w:val="none" w:sz="0" w:space="0" w:color="auto"/>
        <w:right w:val="none" w:sz="0" w:space="0" w:color="auto"/>
      </w:divBdr>
    </w:div>
    <w:div w:id="1387754059">
      <w:bodyDiv w:val="1"/>
      <w:marLeft w:val="0"/>
      <w:marRight w:val="0"/>
      <w:marTop w:val="0"/>
      <w:marBottom w:val="0"/>
      <w:divBdr>
        <w:top w:val="none" w:sz="0" w:space="0" w:color="auto"/>
        <w:left w:val="none" w:sz="0" w:space="0" w:color="auto"/>
        <w:bottom w:val="none" w:sz="0" w:space="0" w:color="auto"/>
        <w:right w:val="none" w:sz="0" w:space="0" w:color="auto"/>
      </w:divBdr>
    </w:div>
    <w:div w:id="1632591518">
      <w:bodyDiv w:val="1"/>
      <w:marLeft w:val="0"/>
      <w:marRight w:val="0"/>
      <w:marTop w:val="0"/>
      <w:marBottom w:val="0"/>
      <w:divBdr>
        <w:top w:val="none" w:sz="0" w:space="0" w:color="auto"/>
        <w:left w:val="none" w:sz="0" w:space="0" w:color="auto"/>
        <w:bottom w:val="none" w:sz="0" w:space="0" w:color="auto"/>
        <w:right w:val="none" w:sz="0" w:space="0" w:color="auto"/>
      </w:divBdr>
    </w:div>
    <w:div w:id="1710107157">
      <w:bodyDiv w:val="1"/>
      <w:marLeft w:val="0"/>
      <w:marRight w:val="0"/>
      <w:marTop w:val="0"/>
      <w:marBottom w:val="0"/>
      <w:divBdr>
        <w:top w:val="none" w:sz="0" w:space="0" w:color="auto"/>
        <w:left w:val="none" w:sz="0" w:space="0" w:color="auto"/>
        <w:bottom w:val="none" w:sz="0" w:space="0" w:color="auto"/>
        <w:right w:val="none" w:sz="0" w:space="0" w:color="auto"/>
      </w:divBdr>
    </w:div>
    <w:div w:id="1872300878">
      <w:bodyDiv w:val="1"/>
      <w:marLeft w:val="0"/>
      <w:marRight w:val="0"/>
      <w:marTop w:val="0"/>
      <w:marBottom w:val="0"/>
      <w:divBdr>
        <w:top w:val="none" w:sz="0" w:space="0" w:color="auto"/>
        <w:left w:val="none" w:sz="0" w:space="0" w:color="auto"/>
        <w:bottom w:val="none" w:sz="0" w:space="0" w:color="auto"/>
        <w:right w:val="none" w:sz="0" w:space="0" w:color="auto"/>
      </w:divBdr>
    </w:div>
    <w:div w:id="1881941558">
      <w:bodyDiv w:val="1"/>
      <w:marLeft w:val="0"/>
      <w:marRight w:val="0"/>
      <w:marTop w:val="0"/>
      <w:marBottom w:val="0"/>
      <w:divBdr>
        <w:top w:val="none" w:sz="0" w:space="0" w:color="auto"/>
        <w:left w:val="none" w:sz="0" w:space="0" w:color="auto"/>
        <w:bottom w:val="none" w:sz="0" w:space="0" w:color="auto"/>
        <w:right w:val="none" w:sz="0" w:space="0" w:color="auto"/>
      </w:divBdr>
    </w:div>
    <w:div w:id="20716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454D-B28F-4922-B99E-6A93381E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5016</Words>
  <Characters>28596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 MOHD FAUZI BIN ABDUL HAMID</cp:lastModifiedBy>
  <cp:revision>6</cp:revision>
  <cp:lastPrinted>2025-04-28T02:39:00Z</cp:lastPrinted>
  <dcterms:created xsi:type="dcterms:W3CDTF">2025-05-04T11:14:00Z</dcterms:created>
  <dcterms:modified xsi:type="dcterms:W3CDTF">2025-05-05T02:18:00Z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fc1575d5-0b67-3d53-9592-fc73c6a28224</vt:lpwstr>
  </property>
  <property fmtid="{D5CDD505-2E9C-101B-9397-08002B2CF9AE}" pid="24" name="Mendeley Citation Style_1">
    <vt:lpwstr>http://www.zotero.org/styles/apa</vt:lpwstr>
  </property>
</Properties>
</file>