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F04D9" w14:textId="77777777" w:rsidR="00586ECC" w:rsidRPr="00933E0A" w:rsidRDefault="00C50152" w:rsidP="00372512">
      <w:pPr>
        <w:jc w:val="center"/>
        <w:rPr>
          <w:rFonts w:ascii="Times New Roman" w:hAnsi="Times New Roman" w:cs="Times New Roman"/>
          <w:b/>
          <w:caps/>
        </w:rPr>
      </w:pPr>
      <w:r w:rsidRPr="00933E0A">
        <w:rPr>
          <w:rFonts w:ascii="Times New Roman" w:hAnsi="Times New Roman" w:cs="Times New Roman"/>
          <w:b/>
          <w:caps/>
        </w:rPr>
        <w:t>The Ithuk-Ithukan Tradition: Projecting Public Awareness to Protect Water Resources</w:t>
      </w:r>
    </w:p>
    <w:p w14:paraId="2869E69B" w14:textId="77777777" w:rsidR="008B5018" w:rsidRPr="00933E0A" w:rsidRDefault="008B5018">
      <w:pPr>
        <w:rPr>
          <w:rFonts w:ascii="Times New Roman" w:hAnsi="Times New Roman" w:cs="Times New Roman"/>
        </w:rPr>
      </w:pPr>
    </w:p>
    <w:p w14:paraId="3EB10090" w14:textId="72C96EF1" w:rsidR="00C4157C" w:rsidRPr="00933E0A" w:rsidRDefault="008B5018" w:rsidP="00113C20">
      <w:pPr>
        <w:jc w:val="both"/>
        <w:rPr>
          <w:rFonts w:ascii="Times New Roman" w:hAnsi="Times New Roman" w:cs="Times New Roman"/>
        </w:rPr>
      </w:pPr>
      <w:r w:rsidRPr="00933E0A">
        <w:rPr>
          <w:rFonts w:ascii="Times New Roman" w:hAnsi="Times New Roman" w:cs="Times New Roman"/>
        </w:rPr>
        <w:t xml:space="preserve">Clean water is a very important resource for humans. </w:t>
      </w:r>
      <w:r w:rsidR="00484B08" w:rsidRPr="00933E0A">
        <w:rPr>
          <w:rFonts w:ascii="Times New Roman" w:hAnsi="Times New Roman" w:cs="Times New Roman"/>
        </w:rPr>
        <w:t>We facing a lot of water crisis in a lot of area</w:t>
      </w:r>
      <w:r w:rsidR="007B6AB2" w:rsidRPr="00933E0A">
        <w:rPr>
          <w:rFonts w:ascii="Times New Roman" w:hAnsi="Times New Roman" w:cs="Times New Roman"/>
        </w:rPr>
        <w:t xml:space="preserve"> such as Kenya, Ethiopia , and Somalia.</w:t>
      </w:r>
      <w:r w:rsidR="00484B08" w:rsidRPr="00933E0A">
        <w:rPr>
          <w:rFonts w:ascii="Times New Roman" w:hAnsi="Times New Roman" w:cs="Times New Roman"/>
        </w:rPr>
        <w:t xml:space="preserve"> </w:t>
      </w:r>
      <w:r w:rsidR="007B6AB2" w:rsidRPr="00933E0A">
        <w:rPr>
          <w:rFonts w:ascii="Times New Roman" w:hAnsi="Times New Roman" w:cs="Times New Roman"/>
        </w:rPr>
        <w:t>On the other hand,</w:t>
      </w:r>
      <w:r w:rsidR="00484B08" w:rsidRPr="00933E0A">
        <w:rPr>
          <w:rFonts w:ascii="Times New Roman" w:hAnsi="Times New Roman" w:cs="Times New Roman"/>
        </w:rPr>
        <w:t xml:space="preserve"> Kampung Anyar Village that located in</w:t>
      </w:r>
      <w:r w:rsidRPr="00933E0A">
        <w:rPr>
          <w:rFonts w:ascii="Times New Roman" w:hAnsi="Times New Roman" w:cs="Times New Roman"/>
        </w:rPr>
        <w:t xml:space="preserve"> Banyuwangi Regency has several springs. Villagers show their gratitude</w:t>
      </w:r>
      <w:r w:rsidR="00484B08" w:rsidRPr="00933E0A">
        <w:rPr>
          <w:rFonts w:ascii="Times New Roman" w:hAnsi="Times New Roman" w:cs="Times New Roman"/>
        </w:rPr>
        <w:t xml:space="preserve"> because they have abundance water resoures</w:t>
      </w:r>
      <w:r w:rsidRPr="00933E0A">
        <w:rPr>
          <w:rFonts w:ascii="Times New Roman" w:hAnsi="Times New Roman" w:cs="Times New Roman"/>
        </w:rPr>
        <w:t xml:space="preserve"> by creating the Ithuk-Ithukan tradition which is specifically carried out as an expression of gratitude for the abundance of water sources and clean water in their area. The method used is a qualitative descriptive method.</w:t>
      </w:r>
      <w:r w:rsidR="007B6AB2" w:rsidRPr="00933E0A">
        <w:rPr>
          <w:rFonts w:ascii="Times New Roman" w:hAnsi="Times New Roman" w:cs="Times New Roman"/>
        </w:rPr>
        <w:t xml:space="preserve"> We use purposive method to ask the villagers about the tradition.</w:t>
      </w:r>
      <w:r w:rsidRPr="00933E0A">
        <w:rPr>
          <w:rFonts w:ascii="Times New Roman" w:hAnsi="Times New Roman" w:cs="Times New Roman"/>
        </w:rPr>
        <w:t xml:space="preserve"> The results of this study indicate that the residents of Kampung Anyar Village have a deep meaning regarding the protection of water sources. The Ithuk-ithukan tradition shows a harmonious relationship between humans and nature, where they have inadvertently implemented the principle of SDGs No. 6</w:t>
      </w:r>
      <w:r w:rsidR="00484B08" w:rsidRPr="00933E0A">
        <w:rPr>
          <w:rFonts w:ascii="Times New Roman" w:hAnsi="Times New Roman" w:cs="Times New Roman"/>
        </w:rPr>
        <w:t xml:space="preserve"> Clean Water. So far </w:t>
      </w:r>
      <w:r w:rsidR="00E95942" w:rsidRPr="00933E0A">
        <w:rPr>
          <w:rFonts w:ascii="Times New Roman" w:hAnsi="Times New Roman" w:cs="Times New Roman"/>
        </w:rPr>
        <w:t>very limited study that related to</w:t>
      </w:r>
      <w:r w:rsidR="00484B08" w:rsidRPr="00933E0A">
        <w:rPr>
          <w:rFonts w:ascii="Times New Roman" w:hAnsi="Times New Roman" w:cs="Times New Roman"/>
        </w:rPr>
        <w:t xml:space="preserve"> </w:t>
      </w:r>
      <w:r w:rsidRPr="00933E0A">
        <w:rPr>
          <w:rFonts w:ascii="Times New Roman" w:hAnsi="Times New Roman" w:cs="Times New Roman"/>
        </w:rPr>
        <w:t xml:space="preserve"> clean water and sanitation</w:t>
      </w:r>
      <w:r w:rsidR="00484B08" w:rsidRPr="00933E0A">
        <w:rPr>
          <w:rFonts w:ascii="Times New Roman" w:hAnsi="Times New Roman" w:cs="Times New Roman"/>
        </w:rPr>
        <w:t xml:space="preserve"> with tradition. In Kampung Anyar Village, Villager</w:t>
      </w:r>
      <w:r w:rsidR="00E95942" w:rsidRPr="00933E0A">
        <w:rPr>
          <w:rFonts w:ascii="Times New Roman" w:hAnsi="Times New Roman" w:cs="Times New Roman"/>
        </w:rPr>
        <w:t>s</w:t>
      </w:r>
      <w:r w:rsidR="00484B08" w:rsidRPr="00933E0A">
        <w:rPr>
          <w:rFonts w:ascii="Times New Roman" w:hAnsi="Times New Roman" w:cs="Times New Roman"/>
        </w:rPr>
        <w:t xml:space="preserve"> not only </w:t>
      </w:r>
      <w:r w:rsidR="00E95942" w:rsidRPr="00933E0A">
        <w:rPr>
          <w:rFonts w:ascii="Times New Roman" w:hAnsi="Times New Roman" w:cs="Times New Roman"/>
        </w:rPr>
        <w:t>maintain</w:t>
      </w:r>
      <w:r w:rsidR="00484B08" w:rsidRPr="00933E0A">
        <w:rPr>
          <w:rFonts w:ascii="Times New Roman" w:hAnsi="Times New Roman" w:cs="Times New Roman"/>
        </w:rPr>
        <w:t xml:space="preserve"> tradition</w:t>
      </w:r>
      <w:r w:rsidRPr="00933E0A">
        <w:rPr>
          <w:rFonts w:ascii="Times New Roman" w:hAnsi="Times New Roman" w:cs="Times New Roman"/>
        </w:rPr>
        <w:t xml:space="preserve"> by protecting and sanctifying their springs</w:t>
      </w:r>
      <w:r w:rsidR="00484B08" w:rsidRPr="00933E0A">
        <w:rPr>
          <w:rFonts w:ascii="Times New Roman" w:hAnsi="Times New Roman" w:cs="Times New Roman"/>
        </w:rPr>
        <w:t>, they also take a part in safing the earth by protecting the water resources.</w:t>
      </w:r>
      <w:r w:rsidRPr="00933E0A">
        <w:rPr>
          <w:rFonts w:ascii="Times New Roman" w:hAnsi="Times New Roman" w:cs="Times New Roman"/>
        </w:rPr>
        <w:t xml:space="preserve"> Awareness in protecting water resources has been integrated into the villagers and is implied in the Ithuk-ithukan tradition.</w:t>
      </w:r>
    </w:p>
    <w:p w14:paraId="276F6550" w14:textId="66E134A2" w:rsidR="008B5018" w:rsidRPr="00933E0A" w:rsidRDefault="00C4157C" w:rsidP="00113C20">
      <w:pPr>
        <w:jc w:val="both"/>
        <w:rPr>
          <w:rFonts w:ascii="Times New Roman" w:hAnsi="Times New Roman" w:cs="Times New Roman"/>
        </w:rPr>
      </w:pPr>
      <w:r w:rsidRPr="00933E0A">
        <w:rPr>
          <w:rFonts w:ascii="Times New Roman" w:hAnsi="Times New Roman" w:cs="Times New Roman"/>
        </w:rPr>
        <w:t xml:space="preserve">Keywords : </w:t>
      </w:r>
      <w:r w:rsidR="007161F4" w:rsidRPr="00933E0A">
        <w:rPr>
          <w:rFonts w:ascii="Times New Roman" w:hAnsi="Times New Roman" w:cs="Times New Roman"/>
        </w:rPr>
        <w:t xml:space="preserve">Ithuk-Ithukan, </w:t>
      </w:r>
      <w:r w:rsidRPr="00933E0A">
        <w:rPr>
          <w:rFonts w:ascii="Times New Roman" w:hAnsi="Times New Roman" w:cs="Times New Roman"/>
        </w:rPr>
        <w:t>Tradition, villagers</w:t>
      </w:r>
      <w:r w:rsidR="007161F4" w:rsidRPr="00933E0A">
        <w:rPr>
          <w:rFonts w:ascii="Times New Roman" w:hAnsi="Times New Roman" w:cs="Times New Roman"/>
        </w:rPr>
        <w:t xml:space="preserve">, water sources, </w:t>
      </w:r>
      <w:r w:rsidR="00933E0A">
        <w:rPr>
          <w:rFonts w:ascii="Times New Roman" w:hAnsi="Times New Roman" w:cs="Times New Roman"/>
        </w:rPr>
        <w:t>sustainability</w:t>
      </w:r>
    </w:p>
    <w:p w14:paraId="778E6F19" w14:textId="77777777" w:rsidR="00D22CA7" w:rsidRPr="00933E0A" w:rsidRDefault="00D22CA7" w:rsidP="00113C20">
      <w:pPr>
        <w:jc w:val="both"/>
        <w:rPr>
          <w:rFonts w:ascii="Times New Roman" w:hAnsi="Times New Roman" w:cs="Times New Roman"/>
          <w:b/>
        </w:rPr>
      </w:pPr>
      <w:r w:rsidRPr="00933E0A">
        <w:rPr>
          <w:rFonts w:ascii="Times New Roman" w:hAnsi="Times New Roman" w:cs="Times New Roman"/>
          <w:b/>
        </w:rPr>
        <w:t>Introduction</w:t>
      </w:r>
    </w:p>
    <w:p w14:paraId="2E490566" w14:textId="0914E457" w:rsidR="007D2180" w:rsidRPr="00933E0A" w:rsidRDefault="00D22CA7" w:rsidP="007D2180">
      <w:pPr>
        <w:ind w:firstLine="720"/>
        <w:jc w:val="both"/>
        <w:rPr>
          <w:rFonts w:ascii="Times New Roman" w:hAnsi="Times New Roman" w:cs="Times New Roman"/>
        </w:rPr>
      </w:pPr>
      <w:r w:rsidRPr="00933E0A">
        <w:rPr>
          <w:rFonts w:ascii="Times New Roman" w:hAnsi="Times New Roman" w:cs="Times New Roman"/>
        </w:rPr>
        <w:t>Traditions are k</w:t>
      </w:r>
      <w:r w:rsidR="00F4552E" w:rsidRPr="00933E0A">
        <w:rPr>
          <w:rFonts w:ascii="Times New Roman" w:hAnsi="Times New Roman" w:cs="Times New Roman"/>
        </w:rPr>
        <w:t>nowledge rooted in local wisdom</w:t>
      </w:r>
      <w:r w:rsidR="00A4593E" w:rsidRPr="00933E0A">
        <w:rPr>
          <w:rFonts w:ascii="Times New Roman" w:hAnsi="Times New Roman" w:cs="Times New Roman"/>
          <w:i/>
        </w:rPr>
        <w:t>.</w:t>
      </w:r>
      <w:r w:rsidR="00F4552E" w:rsidRPr="00933E0A">
        <w:rPr>
          <w:rFonts w:ascii="Times New Roman" w:hAnsi="Times New Roman" w:cs="Times New Roman"/>
          <w:i/>
        </w:rPr>
        <w:t xml:space="preserve"> </w:t>
      </w:r>
      <w:r w:rsidR="00F4552E" w:rsidRPr="00933E0A">
        <w:rPr>
          <w:rFonts w:ascii="Times New Roman" w:hAnsi="Times New Roman" w:cs="Times New Roman"/>
        </w:rPr>
        <w:t>In</w:t>
      </w:r>
      <w:r w:rsidR="00A4593E" w:rsidRPr="00933E0A">
        <w:rPr>
          <w:rFonts w:ascii="Times New Roman" w:hAnsi="Times New Roman" w:cs="Times New Roman"/>
          <w:i/>
        </w:rPr>
        <w:t xml:space="preserve"> </w:t>
      </w:r>
      <w:r w:rsidR="006E602F" w:rsidRPr="00933E0A">
        <w:rPr>
          <w:rFonts w:ascii="Times New Roman" w:hAnsi="Times New Roman" w:cs="Times New Roman"/>
        </w:rPr>
        <w:t xml:space="preserve">Thailand, particularly Nong Sung District, </w:t>
      </w:r>
      <w:r w:rsidR="008B0E9B" w:rsidRPr="00933E0A">
        <w:rPr>
          <w:rFonts w:ascii="Times New Roman" w:hAnsi="Times New Roman" w:cs="Times New Roman"/>
        </w:rPr>
        <w:t>there is</w:t>
      </w:r>
      <w:r w:rsidR="006E602F" w:rsidRPr="00933E0A">
        <w:rPr>
          <w:rFonts w:ascii="Times New Roman" w:hAnsi="Times New Roman" w:cs="Times New Roman"/>
        </w:rPr>
        <w:t xml:space="preserve"> a geographically beautiful region that attracts tourists. In addition to its integrated traditions and government regulations, the location has become an attractive tourist destination because it showcases the traditional </w:t>
      </w:r>
      <w:r w:rsidR="00D0751E" w:rsidRPr="00933E0A">
        <w:rPr>
          <w:rFonts w:ascii="Times New Roman" w:hAnsi="Times New Roman" w:cs="Times New Roman"/>
          <w:i/>
        </w:rPr>
        <w:t xml:space="preserve">way of life </w:t>
      </w:r>
      <w:r w:rsidR="00D0751E" w:rsidRPr="00933E0A">
        <w:rPr>
          <w:rFonts w:ascii="Times New Roman" w:hAnsi="Times New Roman" w:cs="Times New Roman"/>
        </w:rPr>
        <w:t xml:space="preserve">of the local people </w:t>
      </w:r>
      <w:r w:rsidR="00D0751E"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{"citationItems":[{"id":"ITEM-1","itemData":{"author":[{"dropping-particle":"","family":"Ritskulchai","given":"Suchittra","non-dropping-particle":"","parse-names":false,"suffix":""}],"id":"ITEM-1","issued":{"date-parts":[["2024"]]},"page":"1-13","title":"The Sustainable Tourism Development For Promoting Culture in Local Area : Case Study Nong Sung District , Mukdahan Province, Thailand 1 Introduction Tourism is an important industry that brings income to Thailand and also contributes to economic developm","type":"article-journal"},"uris":["http://www.mendeley.com/documents/?uuid=dfd960d7-0d73-4f01-a133-583630dae1ed"]}],"mendeley":{"formattedCitation":"(Ritskulchai, 2024)","plainTextFormattedCitation":"(Ritskulchai, 2024)","previouslyFormattedCitation":"(Ritskulchai, 2024)"},"properties":{"noteIndex":0},"schema":"https://github.com/citation-style-language/schema/raw/master/csl-citation.json"}</w:instrText>
      </w:r>
      <w:r w:rsidR="00D0751E" w:rsidRPr="00933E0A">
        <w:rPr>
          <w:rFonts w:ascii="Times New Roman" w:hAnsi="Times New Roman" w:cs="Times New Roman"/>
        </w:rPr>
        <w:fldChar w:fldCharType="separate"/>
      </w:r>
      <w:r w:rsidR="001F5BAE" w:rsidRPr="00933E0A">
        <w:rPr>
          <w:rFonts w:ascii="Times New Roman" w:hAnsi="Times New Roman" w:cs="Times New Roman"/>
          <w:noProof/>
        </w:rPr>
        <w:t>(Ritskulchai, 2024)</w:t>
      </w:r>
      <w:r w:rsidR="00D0751E" w:rsidRPr="00933E0A">
        <w:rPr>
          <w:rFonts w:ascii="Times New Roman" w:hAnsi="Times New Roman" w:cs="Times New Roman"/>
        </w:rPr>
        <w:fldChar w:fldCharType="end"/>
      </w:r>
      <w:r w:rsidR="00D0751E" w:rsidRPr="00933E0A">
        <w:rPr>
          <w:rFonts w:ascii="Times New Roman" w:hAnsi="Times New Roman" w:cs="Times New Roman"/>
        </w:rPr>
        <w:t>. Traditions also generally possess noble values that are a cultural heritage passed down through generations within the community. In Sumberdadi Village, Trenggalek District, for example, residents have a village cleaning tradition. They believe that holding a village cleaning tradition can bring safety and prosperity to their village. Failure to carry out the village cleaning tradition will bring disaster</w:t>
      </w:r>
      <w:r w:rsidR="001A4E60">
        <w:rPr>
          <w:rFonts w:ascii="Times New Roman" w:hAnsi="Times New Roman" w:cs="Times New Roman"/>
        </w:rPr>
        <w:t xml:space="preserve">. It present the </w:t>
      </w:r>
      <w:r w:rsidR="00203E4E">
        <w:rPr>
          <w:rFonts w:ascii="Times New Roman" w:hAnsi="Times New Roman" w:cs="Times New Roman"/>
        </w:rPr>
        <w:t xml:space="preserve">villagers </w:t>
      </w:r>
      <w:r w:rsidR="001A4E60">
        <w:rPr>
          <w:rFonts w:ascii="Times New Roman" w:hAnsi="Times New Roman" w:cs="Times New Roman"/>
        </w:rPr>
        <w:t>awareness to keep their environ</w:t>
      </w:r>
      <w:r w:rsidR="00203E4E">
        <w:rPr>
          <w:rFonts w:ascii="Times New Roman" w:hAnsi="Times New Roman" w:cs="Times New Roman"/>
        </w:rPr>
        <w:t xml:space="preserve">ment clean as part of tradition </w:t>
      </w:r>
      <w:r w:rsidR="007D2180"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{"citationItems":[{"id":"ITEM-1","itemData":{"ISSN":"2599-0063","author":[{"dropping-particle":"","family":"Sholikah","given":"Rifatus","non-dropping-particle":"","parse-names":false,"suffix":""},{"dropping-particle":"","family":"Historia","given":"&amp; Dita Hendriani","non-dropping-particle":"","parse-names":false,"suffix":""}],"container-title":"Jurnal Program Studi Pendidikan Sejarah","id":"ITEM-1","issue":"2","issued":{"date-parts":[["2021"]]},"page":"44-54","title":"Eksistensi Tradisi Bersih Desa Sebagai Upaya Mempertahankan Warisan Budaya Leluhur (Kajian Desa Sumberdadi Kecamatan Trenggalek Kabupaten Trenggalek) the Existence of the Clean Village Tradition As an Effort To Maintain the Ancient Cultural Heritage (Stud","type":"article-journal","volume":"6"},"uris":["http://www.mendeley.com/documents/?uuid=0161df26-e713-43c0-9632-4d5be77d8c35","http://www.mendeley.com/documents/?uuid=0c880ae9-c015-4fb7-a49e-e2e1f773574b"]}],"mendeley":{"formattedCitation":"(Sholikah &amp; Historia, 2021)","plainTextFormattedCitation":"(Sholikah &amp; Historia, 2021)","previouslyFormattedCitation":"(Sholikah &amp; Historia, 2021)"},"properties":{"noteIndex":0},"schema":"https://github.com/citation-style-language/schema/raw/master/csl-citation.json"}</w:instrText>
      </w:r>
      <w:r w:rsidR="007D2180" w:rsidRPr="00933E0A">
        <w:rPr>
          <w:rFonts w:ascii="Times New Roman" w:hAnsi="Times New Roman" w:cs="Times New Roman"/>
        </w:rPr>
        <w:fldChar w:fldCharType="separate"/>
      </w:r>
      <w:r w:rsidR="001F5BAE" w:rsidRPr="00933E0A">
        <w:rPr>
          <w:rFonts w:ascii="Times New Roman" w:hAnsi="Times New Roman" w:cs="Times New Roman"/>
          <w:noProof/>
        </w:rPr>
        <w:t>(Sholikah &amp; Historia, 2021)</w:t>
      </w:r>
      <w:r w:rsidR="007D2180" w:rsidRPr="00933E0A">
        <w:rPr>
          <w:rFonts w:ascii="Times New Roman" w:hAnsi="Times New Roman" w:cs="Times New Roman"/>
        </w:rPr>
        <w:fldChar w:fldCharType="end"/>
      </w:r>
      <w:r w:rsidR="007D2180" w:rsidRPr="00933E0A">
        <w:rPr>
          <w:rFonts w:ascii="Times New Roman" w:hAnsi="Times New Roman" w:cs="Times New Roman"/>
        </w:rPr>
        <w:t>.</w:t>
      </w:r>
    </w:p>
    <w:p w14:paraId="4260E283" w14:textId="3983CF9E" w:rsidR="003E445D" w:rsidRPr="00933E0A" w:rsidRDefault="00FB6CD4" w:rsidP="005D2ADD">
      <w:pPr>
        <w:ind w:firstLine="720"/>
        <w:jc w:val="both"/>
        <w:rPr>
          <w:rFonts w:ascii="Times New Roman" w:hAnsi="Times New Roman" w:cs="Times New Roman"/>
        </w:rPr>
      </w:pPr>
      <w:r w:rsidRPr="00933E0A">
        <w:rPr>
          <w:rFonts w:ascii="Times New Roman" w:hAnsi="Times New Roman" w:cs="Times New Roman"/>
        </w:rPr>
        <w:t xml:space="preserve">Meanwhile, in western Kenya, specifically in the Makueni area, people experience water shortages and must conserve water. Having rainwater harvesting at home </w:t>
      </w:r>
      <w:r w:rsidR="003E445D" w:rsidRPr="00933E0A">
        <w:rPr>
          <w:rFonts w:ascii="Times New Roman" w:hAnsi="Times New Roman" w:cs="Times New Roman"/>
        </w:rPr>
        <w:t>makes life easier. However, if not, women are responsible for fetching water from the river, which can reduce their sleep and leisure time</w:t>
      </w:r>
      <w:r w:rsidR="00203E4E">
        <w:rPr>
          <w:rFonts w:ascii="Times New Roman" w:hAnsi="Times New Roman" w:cs="Times New Roman"/>
        </w:rPr>
        <w:t>. Villagers need to spent a lot of time to go back and forth to take the water from the river</w:t>
      </w:r>
      <w:bookmarkStart w:id="0" w:name="_GoBack"/>
      <w:bookmarkEnd w:id="0"/>
      <w:r w:rsidR="003E445D" w:rsidRPr="00933E0A">
        <w:rPr>
          <w:rFonts w:ascii="Times New Roman" w:hAnsi="Times New Roman" w:cs="Times New Roman"/>
        </w:rPr>
        <w:t xml:space="preserve"> </w:t>
      </w:r>
      <w:r w:rsidR="003E445D"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{"citationItems":[{"id":"ITEM-1","itemData":{"DOI":"10.3390/w17010025","ISSN":"20734441","abstract":"Water insecurity is an ongoing global challenge for households. Many families, especially those in regions experiencing water scarcity, employ different coping methods to alleviate its consequences. However, the strategies often utilized by displaced communities remain largely unexplored. Moreover, there is a lack of analysis on how values, beliefs, and social norms (VBN) shape household decisions regarding these methods. This qualitative study included in-depth interviews with 65 individuals impacted by the Thwake Dam construction in Makueni County, Kenya. The study utilized the VBN theory to analyze individual and household decisions by examining various coping strategies related to water insecurity. Our research shows that displaced communities employ different strategies to alleviate the negative impacts of water insecurity. However, the effectiveness of these strategies largely hinges on households’ capacity to store water. Personal values, beliefs, and norms—such as religious and cultural traditions—drive individuals’ reactions to diverse water circumstances, impacting their coping mechanisms. Household coping strategies for water insecurity differ significantly; however, water storage plays a crucial role in influencing other coping techniques among displaced communities. The VBN theoretical framework enhances our understanding of how families deal with water insecurity and use their water resources, illuminating individuals’ daily water-related experiences.","author":[{"dropping-particle":"","family":"Owuor","given":"Patrick Mbullo","non-dropping-particle":"","parse-names":false,"suffix":""}],"container-title":"Water (Switzerland)","id":"ITEM-1","issue":"1","issued":{"date-parts":[["2025"]]},"title":"Values, Beliefs, and Norms: A Theoretical Approach to Understanding Household Water Insecurity Coping Strategies","type":"article-journal","volume":"17"},"uris":["http://www.mendeley.com/documents/?uuid=b29125a3-a59b-48cc-b758-5a181116677f"]}],"mendeley":{"formattedCitation":"(Owuor, 2025)","plainTextFormattedCitation":"(Owuor, 2025)","previouslyFormattedCitation":"(Owuor, 2025)"},"properties":{"noteIndex":0},"schema":"https://github.com/citation-style-language/schema/raw/master/csl-citation.json"}</w:instrText>
      </w:r>
      <w:r w:rsidR="003E445D" w:rsidRPr="00933E0A">
        <w:rPr>
          <w:rFonts w:ascii="Times New Roman" w:hAnsi="Times New Roman" w:cs="Times New Roman"/>
        </w:rPr>
        <w:fldChar w:fldCharType="separate"/>
      </w:r>
      <w:r w:rsidR="001F5BAE" w:rsidRPr="00933E0A">
        <w:rPr>
          <w:rFonts w:ascii="Times New Roman" w:hAnsi="Times New Roman" w:cs="Times New Roman"/>
          <w:noProof/>
        </w:rPr>
        <w:t>(Owuor, 2025)</w:t>
      </w:r>
      <w:r w:rsidR="003E445D" w:rsidRPr="00933E0A">
        <w:rPr>
          <w:rFonts w:ascii="Times New Roman" w:hAnsi="Times New Roman" w:cs="Times New Roman"/>
        </w:rPr>
        <w:fldChar w:fldCharType="end"/>
      </w:r>
      <w:r w:rsidR="003E445D" w:rsidRPr="00933E0A">
        <w:rPr>
          <w:rFonts w:ascii="Times New Roman" w:hAnsi="Times New Roman" w:cs="Times New Roman"/>
        </w:rPr>
        <w:t xml:space="preserve">. </w:t>
      </w:r>
      <w:r w:rsidR="007204B2" w:rsidRPr="00933E0A">
        <w:rPr>
          <w:rFonts w:ascii="Times New Roman" w:hAnsi="Times New Roman" w:cs="Times New Roman"/>
        </w:rPr>
        <w:t xml:space="preserve">Evidence from other African country, in Ghana, water insecurtity is shaped by both unresilience infrastructure and lack attention regarding this matter from local governance </w:t>
      </w:r>
      <w:r w:rsidR="007204B2" w:rsidRPr="00933E0A">
        <w:rPr>
          <w:rFonts w:ascii="Times New Roman" w:hAnsi="Times New Roman" w:cs="Times New Roman"/>
        </w:rPr>
        <w:fldChar w:fldCharType="begin" w:fldLock="1"/>
      </w:r>
      <w:r w:rsidR="00263021" w:rsidRPr="00933E0A">
        <w:rPr>
          <w:rFonts w:ascii="Times New Roman" w:hAnsi="Times New Roman" w:cs="Times New Roman"/>
        </w:rPr>
        <w:instrText>ADDIN CSL_CITATION {"citationItems":[{"id":"ITEM-1","itemData":{"author":[{"dropping-particle":"","family":"Pienaah","given":"Cornelius K A","non-dropping-particle":"","parse-names":false,"suffix":""},{"dropping-particle":"","family":"Amoak","given":"Daniel","non-dropping-particle":"","parse-names":false,"suffix":""},{"dropping-particle":"","family":"Batung","given":"Evans","non-dropping-particle":"","parse-names":false,"suffix":""},{"dropping-particle":"","family":"Dassah","given":"Cornelius","non-dropping-particle":"","parse-names":false,"suffix":""},{"dropping-particle":"","family":"Naamwintome","given":"Mildred","non-dropping-particle":"","parse-names":false,"suffix":""},{"dropping-particle":"","family":"Antabe","given":"Roger","non-dropping-particle":"","parse-names":false,"suffix":""},{"dropping-particle":"","family":"Luginaah","given":"Isaac","non-dropping-particle":"","parse-names":false,"suffix":""}],"container-title":"Susutainable Water Resources Management","id":"ITEM-1","issue":"85","issued":{"date-parts":[["2025"]]},"page":"1-17","title":"Water supply sources , management committees , and water insecurity in semi-arid northwest Ghana","type":"article-journal","volume":"11"},"uris":["http://www.mendeley.com/documents/?uuid=f2587eed-e499-4751-8677-3a005e644716"]}],"mendeley":{"formattedCitation":"(Pienaah et al., 2025)","plainTextFormattedCitation":"(Pienaah et al., 2025)","previouslyFormattedCitation":"(Pienaah et al., 2025)"},"properties":{"noteIndex":0},"schema":"https://github.com/citation-style-language/schema/raw/master/csl-citation.json"}</w:instrText>
      </w:r>
      <w:r w:rsidR="007204B2" w:rsidRPr="00933E0A">
        <w:rPr>
          <w:rFonts w:ascii="Times New Roman" w:hAnsi="Times New Roman" w:cs="Times New Roman"/>
        </w:rPr>
        <w:fldChar w:fldCharType="separate"/>
      </w:r>
      <w:r w:rsidR="007204B2" w:rsidRPr="00933E0A">
        <w:rPr>
          <w:rFonts w:ascii="Times New Roman" w:hAnsi="Times New Roman" w:cs="Times New Roman"/>
          <w:noProof/>
        </w:rPr>
        <w:t>(Pienaah et al., 2025)</w:t>
      </w:r>
      <w:r w:rsidR="007204B2" w:rsidRPr="00933E0A">
        <w:rPr>
          <w:rFonts w:ascii="Times New Roman" w:hAnsi="Times New Roman" w:cs="Times New Roman"/>
        </w:rPr>
        <w:fldChar w:fldCharType="end"/>
      </w:r>
      <w:r w:rsidR="007204B2" w:rsidRPr="00933E0A">
        <w:rPr>
          <w:rFonts w:ascii="Times New Roman" w:hAnsi="Times New Roman" w:cs="Times New Roman"/>
        </w:rPr>
        <w:t>. Meanwhil</w:t>
      </w:r>
      <w:r w:rsidR="00E95942" w:rsidRPr="00933E0A">
        <w:rPr>
          <w:rFonts w:ascii="Times New Roman" w:hAnsi="Times New Roman" w:cs="Times New Roman"/>
        </w:rPr>
        <w:t>e</w:t>
      </w:r>
      <w:r w:rsidR="007204B2" w:rsidRPr="00933E0A">
        <w:rPr>
          <w:rFonts w:ascii="Times New Roman" w:hAnsi="Times New Roman" w:cs="Times New Roman"/>
        </w:rPr>
        <w:t xml:space="preserve"> in Asia, </w:t>
      </w:r>
      <w:r w:rsidR="003E445D" w:rsidRPr="00933E0A">
        <w:rPr>
          <w:rFonts w:ascii="Times New Roman" w:hAnsi="Times New Roman" w:cs="Times New Roman"/>
        </w:rPr>
        <w:t xml:space="preserve">Qatar has also experienced changes in water resource policies in recent years due to rapid population growth. This has led to government policies introducing water conservation strategies by investing in desalination plants and wastewater treatment facilities </w:t>
      </w:r>
      <w:r w:rsidR="008043DF"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{"citationItems":[{"id":"ITEM-1","itemData":{"DOI":"10.1088/1755-1315/1372/1/012060","ISSN":"17551315","abstract":"The State of Qatar has undergone significant changes impacting water resources in recent years, with rapid population growth being a significant factor. The government has implemented several policies and initiatives to manage water resources effectively, including introducing a water conservation strategy investing in desalination plants and wastewater treatment facilities. However, the expansion of the agricultural sector has driven up demand for water resources, placing additional pressure on limited supplies. Effective decision-making processes are crucial to sustainable water resource management, particularly in water-scarce countries, and multi-period optimization is an important tool for such decision-making. This study presents a five-year period for multi-period optimization of water planning in the agricultural sector to consider short-term and medium-term dynamics. The aim is to minimize the carbon footprint associated with agricultural water allocation, and assess water pollution using the Water Quality Index grey water footprint indicator. The water budget considered includes desalinated water, brackish groundwater, and treated sewage effluent, while the agricultural sector comprises dairy, egg and poultry, red meat production, outdoor farming, and indoor farming. Considering the water conservation importance in the State of Qatar, the three levels of water stress that were considered are 0%, 25% and a base scenario carbon footprint-based water stress. The latter is calculated such that the improved scenario's carbon footprint is lower than that of the base scenario while keeping a safe annual water stress. Results show that it possible to reduce the water stress from an unsafe average to as little as 13.7%. Similarly, the water pollution estimated using the grey water footprint method is significantly lower compared to the base scenario.","author":[{"dropping-particle":"","family":"Lahlou","given":"F.","non-dropping-particle":"","parse-names":false,"suffix":""},{"dropping-particle":"","family":"Al-Ansari","given":"T.","non-dropping-particle":"","parse-names":false,"suffix":""}],"container-title":"IOP Conference Series: Earth and Environmental Science","id":"ITEM-1","issue":"1","issued":{"date-parts":[["2024"]]},"page":"1-9","title":"Multi-period optimization of water planning for a sustainable agriculture: Carbon footprint and water footprint assessment","type":"article-journal","volume":"1372"},"uris":["http://www.mendeley.com/documents/?uuid=744fbdc3-c9ad-45c7-850a-a62718989082"]}],"mendeley":{"formattedCitation":"(Lahlou &amp; Al-Ansari, 2024)","plainTextFormattedCitation":"(Lahlou &amp; Al-Ansari, 2024)","previouslyFormattedCitation":"(Lahlou &amp; Al-Ansari, 2024)"},"properties":{"noteIndex":0},"schema":"https://github.com/citation-style-language/schema/raw/master/csl-citation.json"}</w:instrText>
      </w:r>
      <w:r w:rsidR="008043DF" w:rsidRPr="00933E0A">
        <w:rPr>
          <w:rFonts w:ascii="Times New Roman" w:hAnsi="Times New Roman" w:cs="Times New Roman"/>
        </w:rPr>
        <w:fldChar w:fldCharType="separate"/>
      </w:r>
      <w:r w:rsidR="001F5BAE" w:rsidRPr="00933E0A">
        <w:rPr>
          <w:rFonts w:ascii="Times New Roman" w:hAnsi="Times New Roman" w:cs="Times New Roman"/>
          <w:noProof/>
        </w:rPr>
        <w:t>(Lahlou &amp; Al-Ansari, 2024)</w:t>
      </w:r>
      <w:r w:rsidR="008043DF" w:rsidRPr="00933E0A">
        <w:rPr>
          <w:rFonts w:ascii="Times New Roman" w:hAnsi="Times New Roman" w:cs="Times New Roman"/>
        </w:rPr>
        <w:fldChar w:fldCharType="end"/>
      </w:r>
      <w:r w:rsidRPr="00933E0A">
        <w:rPr>
          <w:rFonts w:ascii="Times New Roman" w:hAnsi="Times New Roman" w:cs="Times New Roman"/>
        </w:rPr>
        <w:t>. This demonstrates the importance of maintaining clean water sources.</w:t>
      </w:r>
    </w:p>
    <w:p w14:paraId="19DE87DF" w14:textId="1023E50E" w:rsidR="002A0BEB" w:rsidRPr="00933E0A" w:rsidRDefault="002A0BEB" w:rsidP="005D2ADD">
      <w:pPr>
        <w:ind w:firstLine="720"/>
        <w:jc w:val="both"/>
        <w:rPr>
          <w:rFonts w:ascii="Times New Roman" w:hAnsi="Times New Roman" w:cs="Times New Roman"/>
        </w:rPr>
      </w:pPr>
      <w:r w:rsidRPr="00933E0A">
        <w:rPr>
          <w:rFonts w:ascii="Times New Roman" w:hAnsi="Times New Roman" w:cs="Times New Roman"/>
        </w:rPr>
        <w:t xml:space="preserve">Traditions related to water management in India are implemented in an integrated manner , offering promising opportunities for sustainability. Therefore, related policies need to be implemented in a decentralized manner and aligned with local wisdom </w:t>
      </w:r>
      <w:r w:rsidR="00C770AA"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{"citationItems":[{"id":"ITEM-1","itemData":{"DOI":"10.3390/w17070995","ISSN":"20734441","abstract":"The discourse around ‘nature-based solutions’ (NBSs) is quite recent, but this paper contends that, as knowledge and practice, the notion of NBS is not novel. Indigenous and rural communities are known to work closely with nature to fulfil their water needs, eke out sustainable livelihoods, and cope with climate variability and the impacts of natural disasters. India is a country where NBS has been a tradition for millennia. Water has been sustainably managed here and related societal challenges successfully met through the use of nature, natural systems, or natural processes within rural as well as urban settings. However, despite the merits, in recent times, many of the old NBSs have come to be neglected and degraded, being increasingly replaced by gray infrastructure. These changes are deepening the water crisis in the country, with the rapidly transforming peri-urban locations being an important area of concern. This paper outlines some of the major NBS forms traditionally established and used in different parts of India. Thereafter, using an integrated analytical framework for assessing sustainability of NBS (developed under project NATWIP), the value of the NBS legacy in India will be analyzed. Finally, the paper proposes important lessons as a way forward for enhancing water sustainability in peri-urban India that is based on the adoption and rejuvenation of the disappearing NBS science in the country.","author":[{"dropping-particle":"","family":"Singh","given":"Nandita","non-dropping-particle":"","parse-names":false,"suffix":""},{"dropping-particle":"","family":"Shreya","given":"Shivangi","non-dropping-particle":"","parse-names":false,"suffix":""}],"container-title":"Water (Switzerland)","id":"ITEM-1","issue":"7","issued":{"date-parts":[["2025"]]},"title":"Nature-Based Solutions as Tradition in India: Lessons for Water Sustainability in the Peri-Urban","type":"article-journal","volume":"17"},"uris":["http://www.mendeley.com/documents/?uuid=00e50382-07a4-4017-96f0-bef6dd2cd8ea"]}],"mendeley":{"formattedCitation":"(Singh &amp; Shreya, 2025)","plainTextFormattedCitation":"(Singh &amp; Shreya, 2025)","previouslyFormattedCitation":"(Singh &amp; Shreya, 2025)"},"properties":{"noteIndex":0},"schema":"https://github.com/citation-style-language/schema/raw/master/csl-citation.json"}</w:instrText>
      </w:r>
      <w:r w:rsidR="00C770AA" w:rsidRPr="00933E0A">
        <w:rPr>
          <w:rFonts w:ascii="Times New Roman" w:hAnsi="Times New Roman" w:cs="Times New Roman"/>
        </w:rPr>
        <w:fldChar w:fldCharType="separate"/>
      </w:r>
      <w:r w:rsidR="001F5BAE" w:rsidRPr="00933E0A">
        <w:rPr>
          <w:rFonts w:ascii="Times New Roman" w:hAnsi="Times New Roman" w:cs="Times New Roman"/>
          <w:noProof/>
        </w:rPr>
        <w:t>(Singh &amp; Shreya, 2025)</w:t>
      </w:r>
      <w:r w:rsidR="00C770AA" w:rsidRPr="00933E0A">
        <w:rPr>
          <w:rFonts w:ascii="Times New Roman" w:hAnsi="Times New Roman" w:cs="Times New Roman"/>
        </w:rPr>
        <w:fldChar w:fldCharType="end"/>
      </w:r>
      <w:r w:rsidR="00C770AA" w:rsidRPr="00933E0A">
        <w:rPr>
          <w:rFonts w:ascii="Times New Roman" w:hAnsi="Times New Roman" w:cs="Times New Roman"/>
        </w:rPr>
        <w:t>.</w:t>
      </w:r>
      <w:r w:rsidR="007F732E" w:rsidRPr="00933E0A">
        <w:rPr>
          <w:rFonts w:ascii="Times New Roman" w:hAnsi="Times New Roman" w:cs="Times New Roman"/>
        </w:rPr>
        <w:t xml:space="preserve"> Also in India, The people in Braj region offer insightd into sustainable conservation. These systems embody religious and socio cultural traditions, architectural ingenuity, and knowledge-based water practices </w:t>
      </w:r>
      <w:r w:rsidR="007F732E" w:rsidRPr="00933E0A">
        <w:rPr>
          <w:rFonts w:ascii="Times New Roman" w:hAnsi="Times New Roman" w:cs="Times New Roman"/>
        </w:rPr>
        <w:fldChar w:fldCharType="begin" w:fldLock="1"/>
      </w:r>
      <w:r w:rsidR="00D02089" w:rsidRPr="00933E0A">
        <w:rPr>
          <w:rFonts w:ascii="Times New Roman" w:hAnsi="Times New Roman" w:cs="Times New Roman"/>
        </w:rPr>
        <w:instrText>ADDIN CSL_CITATION {"citationItems":[{"id":"ITEM-1","itemData":{"ISBN":"4125702500","author":[{"dropping-particle":"","family":"Bharti","given":"Anupama","non-dropping-particle":"","parse-names":false,"suffix":""}],"container-title":"International Journal of Anthropology and Ethnology","id":"ITEM-1","issue":"25","issued":{"date-parts":[["2025"]]},"page":"1-40","publisher":"Springer Nature Singapore","title":"Living heritage and water infrastructures in Braj : Reclaiming socio ‑ cultural and ecological connections","type":"article-journal","volume":"9"},"uris":["http://www.mendeley.com/documents/?uuid=68ea2b4b-9304-446b-99b5-a97b0e9eb1f7"]}],"mendeley":{"formattedCitation":"(Bharti, 2025)","plainTextFormattedCitation":"(Bharti, 2025)","previouslyFormattedCitation":"(Bharti, 2025)"},"properties":{"noteIndex":0},"schema":"https://github.com/citation-style-language/schema/raw/master/csl-citation.json"}</w:instrText>
      </w:r>
      <w:r w:rsidR="007F732E" w:rsidRPr="00933E0A">
        <w:rPr>
          <w:rFonts w:ascii="Times New Roman" w:hAnsi="Times New Roman" w:cs="Times New Roman"/>
        </w:rPr>
        <w:fldChar w:fldCharType="separate"/>
      </w:r>
      <w:r w:rsidR="007F732E" w:rsidRPr="00933E0A">
        <w:rPr>
          <w:rFonts w:ascii="Times New Roman" w:hAnsi="Times New Roman" w:cs="Times New Roman"/>
          <w:noProof/>
        </w:rPr>
        <w:t>(Bharti, 2025)</w:t>
      </w:r>
      <w:r w:rsidR="007F732E" w:rsidRPr="00933E0A">
        <w:rPr>
          <w:rFonts w:ascii="Times New Roman" w:hAnsi="Times New Roman" w:cs="Times New Roman"/>
        </w:rPr>
        <w:fldChar w:fldCharType="end"/>
      </w:r>
      <w:r w:rsidR="007F732E" w:rsidRPr="00933E0A">
        <w:rPr>
          <w:rFonts w:ascii="Times New Roman" w:hAnsi="Times New Roman" w:cs="Times New Roman"/>
        </w:rPr>
        <w:t>.</w:t>
      </w:r>
      <w:r w:rsidR="00C770AA" w:rsidRPr="00933E0A">
        <w:rPr>
          <w:rFonts w:ascii="Times New Roman" w:hAnsi="Times New Roman" w:cs="Times New Roman"/>
        </w:rPr>
        <w:t xml:space="preserve"> Meanwhile, in Penanggal Village, Lumajang Regency, </w:t>
      </w:r>
      <w:r w:rsidR="00300020" w:rsidRPr="00933E0A">
        <w:rPr>
          <w:rFonts w:ascii="Times New Roman" w:hAnsi="Times New Roman" w:cs="Times New Roman"/>
        </w:rPr>
        <w:t xml:space="preserve">Indonesia, </w:t>
      </w:r>
      <w:r w:rsidR="00C770AA" w:rsidRPr="00933E0A">
        <w:rPr>
          <w:rFonts w:ascii="Times New Roman" w:hAnsi="Times New Roman" w:cs="Times New Roman"/>
        </w:rPr>
        <w:t xml:space="preserve">the villagers also practice the tradition of water purification. This tradition involves </w:t>
      </w:r>
      <w:r w:rsidR="00E75BFD" w:rsidRPr="00933E0A">
        <w:rPr>
          <w:rFonts w:ascii="Times New Roman" w:hAnsi="Times New Roman" w:cs="Times New Roman"/>
        </w:rPr>
        <w:t xml:space="preserve">creating a mountain of crops, such as vegetables, as an expression of gratitude for the abundance of water in the area </w:t>
      </w:r>
      <w:r w:rsidR="00E75BFD"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{"citationItems":[{"id":"ITEM-1","itemData":{"DOI":"10.24252/filogeni.v4i1.43785","abstract":"Ruwatan air adalah salah satu upacara adat yang dilakukan oleh masyarakat di desa Penanggal yang terletak di lereng timur Gunung Semeru dengan tujuan wujud syukur masyarakat desa setempat terhadap sumber air yang melimpah. Meskipun upacara adat ini merujuk kepada satu komponen hayati yaitu air, dalam upacara ini juga melibatkan komponen hayati lainnya yaitu tumbuhan. Tumbuhan berupa hasil alam dari pertanian warga Desa Penanggal seperti sayur-sayuran, buah-buahan, dan umbi-umbian lainnya yang dijadikan sebagai gunungan hasil bumi. Tujuan dari penelitian ini adalah mengkaji atau meninjau makna ritual ruwatan air di Desa Penanggal ditinjau dari pandangan ilmu etnobiologi dan menurut perspektif Islam. Jenis penelitian yaitu deksriptif kualitatif dengan menggunakan metode wawancara dalam pengumpulan datanya serta didukung dengan referensi dari jurnal untuk menguatkan hasil temuan yang diperoleh dari kegiatan wawancara. Hasil dari penelitian menunjukkan bahwa tradisi ruwatan air berkaitan dengan ilmu etnobiologi yakni dalam hubungan yang dinamis antara manusia, biota, dan alam. Begitu juga dengan perspektif Islam, tradisi ini juga memiliki amalan yang baik khususnya di Bulan Muharram yakni dengan bersedekah.","author":[{"dropping-particle":"","family":"Wulandari","given":"Adelia","non-dropping-particle":"","parse-names":false,"suffix":""},{"dropping-particle":"","family":"Bahri","given":"Saiful","non-dropping-particle":"","parse-names":false,"suffix":""}],"container-title":"Filogeni: Jurnal Mahasiswa Biologi","id":"ITEM-1","issue":"1","issued":{"date-parts":[["2024"]]},"page":"48-53","title":"Menilik makna ritual ruwatan air menurut pandangan ilmu etnobiologi dan perspektif Islam di Desa Penanggal Kecamatan Candipuro Kabupaten Lumajang","type":"article-journal","volume":"4"},"uris":["http://www.mendeley.com/documents/?uuid=60b97a06-a49d-4792-8340-7e99c5536562"]}],"mendeley":{"formattedCitation":"(Wulandari &amp; Bahri, 2024)","plainTextFormattedCitation":"(Wulandari &amp; Bahri, 2024)","previouslyFormattedCitation":"(Wulandari &amp; Bahri, 2024)"},"properties":{"noteIndex":0},"schema":"https://github.com/citation-style-language/schema/raw/master/csl-citation.json"}</w:instrText>
      </w:r>
      <w:r w:rsidR="00E75BFD" w:rsidRPr="00933E0A">
        <w:rPr>
          <w:rFonts w:ascii="Times New Roman" w:hAnsi="Times New Roman" w:cs="Times New Roman"/>
        </w:rPr>
        <w:fldChar w:fldCharType="separate"/>
      </w:r>
      <w:r w:rsidR="001F5BAE" w:rsidRPr="00933E0A">
        <w:rPr>
          <w:rFonts w:ascii="Times New Roman" w:hAnsi="Times New Roman" w:cs="Times New Roman"/>
          <w:noProof/>
        </w:rPr>
        <w:t>(Wulandari &amp; Bahri, 2024)</w:t>
      </w:r>
      <w:r w:rsidR="00E75BFD" w:rsidRPr="00933E0A">
        <w:rPr>
          <w:rFonts w:ascii="Times New Roman" w:hAnsi="Times New Roman" w:cs="Times New Roman"/>
        </w:rPr>
        <w:fldChar w:fldCharType="end"/>
      </w:r>
      <w:r w:rsidR="00E75BFD" w:rsidRPr="00933E0A">
        <w:rPr>
          <w:rFonts w:ascii="Times New Roman" w:hAnsi="Times New Roman" w:cs="Times New Roman"/>
        </w:rPr>
        <w:t>.</w:t>
      </w:r>
    </w:p>
    <w:p w14:paraId="090F260B" w14:textId="17A17FD7" w:rsidR="00181C6E" w:rsidRPr="00933E0A" w:rsidRDefault="00181C6E" w:rsidP="005D2ADD">
      <w:pPr>
        <w:ind w:firstLine="720"/>
        <w:jc w:val="both"/>
        <w:rPr>
          <w:rFonts w:ascii="Times New Roman" w:hAnsi="Times New Roman" w:cs="Times New Roman"/>
        </w:rPr>
      </w:pPr>
      <w:r w:rsidRPr="00933E0A">
        <w:rPr>
          <w:rFonts w:ascii="Times New Roman" w:hAnsi="Times New Roman" w:cs="Times New Roman"/>
        </w:rPr>
        <w:lastRenderedPageBreak/>
        <w:t xml:space="preserve">During traditions, communities build collective memories. Traditions are a manifestation of the collective memory of citizens, enabling them to voluntarily carry out traditions from generation to generation. This also serves as a marker of a nation's identity. Foreign cultural influences are easily rejected and do not disrupt the citizens' original identity when they consciously maintain traditions. Febrian </w:t>
      </w:r>
      <w:r w:rsidR="00370C25"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{"citationItems":[{"id":"ITEM-1","itemData":{"DOI":"10.62383/risoma.v3i2.623","ISSN":"3032-2960","abstract":"Human identity is a complex and dynamic concept, formed through interactions within society and influenced by various factors, with culture as the main element in its formation. Culture includes outward elements such as language, clothing, and food, as well as values, norms, and belief systems that shape an individual's outlook on life and behavior. The process of cultural socialization that begins at birth through family, education and mass media plays an important role in shaping one's identity, both individually and collectively. This research aims to explore the role of culture in the formation of human identity, focusing on the influence of local and global cultures and cultural elements such as language, religion, and cultural symbols. The method used is a qualitative approach with a literature study, which collects data from written sources, including journal articles and books, to examine the relationship between culture and identity. The results show that culture has a fundamental role in shaping human identity, with cultural socialization as the main process in internalizing values and norms that shape behavior and outlook on life. In addition, globalization affects the dynamics of identity, creating the phenomenon of hybrid identities that reflect the fusion of local and global cultures.","author":[{"dropping-particle":"","family":"Rio Febrian","given":"","non-dropping-particle":"","parse-names":false,"suffix":""},{"dropping-particle":"","family":"Muhammad Fajrul Islam","given":"","non-dropping-particle":"","parse-names":false,"suffix":""},{"dropping-particle":"","family":"Purnama Yudistira","given":"","non-dropping-particle":"","parse-names":false,"suffix":""}],"container-title":"RISOMA : Jurnal Riset Sosial Humaniora dan Pendidikan","id":"ITEM-1","issue":"2","issued":{"date-parts":[["2025"]]},"page":"25-35","title":"Peran Budaya dalam Pembentukan Identitas Manusia","type":"article-journal","volume":"3"},"uris":["http://www.mendeley.com/documents/?uuid=41bab958-171c-44e4-8336-3ee71809cbb8"]}],"mendeley":{"formattedCitation":"(Rio Febrian et al., 2025)","plainTextFormattedCitation":"(Rio Febrian et al., 2025)","previouslyFormattedCitation":"(Rio Febrian et al., 2025)"},"properties":{"noteIndex":0},"schema":"https://github.com/citation-style-language/schema/raw/master/csl-citation.json"}</w:instrText>
      </w:r>
      <w:r w:rsidR="00370C25" w:rsidRPr="00933E0A">
        <w:rPr>
          <w:rFonts w:ascii="Times New Roman" w:hAnsi="Times New Roman" w:cs="Times New Roman"/>
        </w:rPr>
        <w:fldChar w:fldCharType="separate"/>
      </w:r>
      <w:r w:rsidR="00FC2737" w:rsidRPr="00933E0A">
        <w:rPr>
          <w:rFonts w:ascii="Times New Roman" w:hAnsi="Times New Roman" w:cs="Times New Roman"/>
          <w:noProof/>
        </w:rPr>
        <w:t>(Rio Febrian et al., 2025)</w:t>
      </w:r>
      <w:r w:rsidR="00370C25" w:rsidRPr="00933E0A">
        <w:rPr>
          <w:rFonts w:ascii="Times New Roman" w:hAnsi="Times New Roman" w:cs="Times New Roman"/>
        </w:rPr>
        <w:fldChar w:fldCharType="end"/>
      </w:r>
      <w:r w:rsidR="00791C54" w:rsidRPr="00933E0A">
        <w:rPr>
          <w:rFonts w:ascii="Times New Roman" w:hAnsi="Times New Roman" w:cs="Times New Roman"/>
        </w:rPr>
        <w:t xml:space="preserve"> </w:t>
      </w:r>
      <w:r w:rsidR="00370C25" w:rsidRPr="00933E0A">
        <w:rPr>
          <w:rFonts w:ascii="Times New Roman" w:hAnsi="Times New Roman" w:cs="Times New Roman"/>
        </w:rPr>
        <w:t>explains through research that culture plays a fundamental role in shaping human identity. Cultural socialization is the primary process of internalizing values and norms that shape behavior and determine outlooks on life. Furthermore, globalization influences identity dynamics, creating hybrid identities that reflect a blend of local and global cultures.</w:t>
      </w:r>
    </w:p>
    <w:p w14:paraId="25333808" w14:textId="694EE14C" w:rsidR="007E61E1" w:rsidRPr="00933E0A" w:rsidRDefault="007E61E1" w:rsidP="005D2ADD">
      <w:pPr>
        <w:ind w:firstLine="720"/>
        <w:jc w:val="both"/>
        <w:rPr>
          <w:rFonts w:ascii="Times New Roman" w:hAnsi="Times New Roman" w:cs="Times New Roman"/>
        </w:rPr>
      </w:pPr>
      <w:r w:rsidRPr="00933E0A">
        <w:rPr>
          <w:rFonts w:ascii="Times New Roman" w:hAnsi="Times New Roman" w:cs="Times New Roman"/>
        </w:rPr>
        <w:t xml:space="preserve">Preserving traditions has several benefits that will positively impact the community. It can develop local potential, as seen in the Lasem Chinatown area, Maspati Old Village, and Selumbung Village. Cultural tourism development strategies include developing cultural attractions, preserving historic buildings as cultural heritage sites to maintain the region's identity, improving tourism support facilities, and, importantly, community participation </w:t>
      </w:r>
      <w:r w:rsidR="006E0042"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author":[{"dropping-particle":"","family":"Choirunnisa","given":"Iin","non-dropping-particle":"","parse-names":false,"suffix":""},{"dropping-particle":"","family":"Karmilah","given":"Mila","non-dropping-particle":"","parse-names":false,"suffix":""},{"dropping-particle":"","family":"Islam","given":"Universitas","non-dropping-particle":"","parse-names":false,"suffix":""},{"dropping-particle":"","family":"Agung","given":"Sultan","non-dropping-particle":"","parse-names":false,"suffix":""}],"id":"ITEM-1","issue":"2","issued":{"date-parts":[["2021"]]},"page":"89-109","title":"Strategi Pengembangan Pariwisata Budaya Studi Kasus : Kawasan Pecinan Lasem, Kampung Lawas Maspati, Desa Selumbung","type":"article-journal","volume":"1"},"uris":["http://www.mendeley.com/documents/?uuid=3f637405-bb5a-4c67-801f-31cf035bce7e"]}],"mendeley":{"formattedCitation":"(Choirunnisa et al., 2021)","plainTextFormattedCitation":"(Choirunnisa et al., 2021)","previouslyFormattedCitation":"(Choirunnisa et al., 2021)"},"properties":{"noteIndex":0},"schema":"https://github.com/citation-style-language/schema/raw/master/csl-citation.json"}</w:instrText>
      </w:r>
      <w:r w:rsidR="006E0042" w:rsidRPr="00933E0A">
        <w:rPr>
          <w:rFonts w:ascii="Times New Roman" w:hAnsi="Times New Roman" w:cs="Times New Roman"/>
        </w:rPr>
        <w:fldChar w:fldCharType="separate"/>
      </w:r>
      <w:r w:rsidR="001F5BAE" w:rsidRPr="00933E0A">
        <w:rPr>
          <w:rFonts w:ascii="Times New Roman" w:hAnsi="Times New Roman" w:cs="Times New Roman"/>
          <w:noProof/>
        </w:rPr>
        <w:t>(Choirunnisa et al., 2021)</w:t>
      </w:r>
      <w:r w:rsidR="006E0042" w:rsidRPr="00933E0A">
        <w:rPr>
          <w:rFonts w:ascii="Times New Roman" w:hAnsi="Times New Roman" w:cs="Times New Roman"/>
        </w:rPr>
        <w:fldChar w:fldCharType="end"/>
      </w:r>
      <w:r w:rsidR="006E0042" w:rsidRPr="00933E0A">
        <w:rPr>
          <w:rFonts w:ascii="Times New Roman" w:hAnsi="Times New Roman" w:cs="Times New Roman"/>
        </w:rPr>
        <w:t>.</w:t>
      </w:r>
      <w:r w:rsidR="00FE24C6" w:rsidRPr="00933E0A">
        <w:rPr>
          <w:rFonts w:ascii="Times New Roman" w:hAnsi="Times New Roman" w:cs="Times New Roman"/>
        </w:rPr>
        <w:t xml:space="preserve"> Evidence in Africa, Unwana Golden Sand Beach (UGSB) has potential as a sustainable tourism destination while perserving the cultural and environmental integrity of the region </w:t>
      </w:r>
      <w:r w:rsidR="00FE24C6" w:rsidRPr="00933E0A">
        <w:rPr>
          <w:rFonts w:ascii="Times New Roman" w:hAnsi="Times New Roman" w:cs="Times New Roman"/>
        </w:rPr>
        <w:fldChar w:fldCharType="begin" w:fldLock="1"/>
      </w:r>
      <w:r w:rsidR="00847188" w:rsidRPr="00933E0A">
        <w:rPr>
          <w:rFonts w:ascii="Times New Roman" w:hAnsi="Times New Roman" w:cs="Times New Roman"/>
        </w:rPr>
        <w:instrText>ADDIN CSL_CITATION {"citationItems":[{"id":"ITEM-1","itemData":{"author":[{"dropping-particle":"","family":"Anyanwu","given":"Ogechi Ivy","non-dropping-particle":"","parse-names":false,"suffix":""},{"dropping-particle":"","family":"Ololo","given":"Nneoma Grace","non-dropping-particle":"","parse-names":false,"suffix":""},{"dropping-particle":"","family":"Arua","given":"Johnson Ezenwa","non-dropping-particle":"","parse-names":false,"suffix":""}],"container-title":"Nsukka Journal of The Humanities","id":"ITEM-1","issue":"June","issued":{"date-parts":[["2025"]]},"page":"223-236","title":"Unwana Golden Sand Beach : Unveiling the Potential of Underdeveloped Coastal Tourism in Southeastern Nigeria","type":"article-journal","volume":"33"},"uris":["http://www.mendeley.com/documents/?uuid=69cc0b83-f551-4839-989b-41c65632f951"]}],"mendeley":{"formattedCitation":"(Anyanwu et al., 2025)","plainTextFormattedCitation":"(Anyanwu et al., 2025)","previouslyFormattedCitation":"(Anyanwu et al., 2025)"},"properties":{"noteIndex":0},"schema":"https://github.com/citation-style-language/schema/raw/master/csl-citation.json"}</w:instrText>
      </w:r>
      <w:r w:rsidR="00FE24C6" w:rsidRPr="00933E0A">
        <w:rPr>
          <w:rFonts w:ascii="Times New Roman" w:hAnsi="Times New Roman" w:cs="Times New Roman"/>
        </w:rPr>
        <w:fldChar w:fldCharType="separate"/>
      </w:r>
      <w:r w:rsidR="00FE24C6" w:rsidRPr="00933E0A">
        <w:rPr>
          <w:rFonts w:ascii="Times New Roman" w:hAnsi="Times New Roman" w:cs="Times New Roman"/>
          <w:noProof/>
        </w:rPr>
        <w:t>(Anyanwu et al., 2025)</w:t>
      </w:r>
      <w:r w:rsidR="00FE24C6" w:rsidRPr="00933E0A">
        <w:rPr>
          <w:rFonts w:ascii="Times New Roman" w:hAnsi="Times New Roman" w:cs="Times New Roman"/>
        </w:rPr>
        <w:fldChar w:fldCharType="end"/>
      </w:r>
      <w:r w:rsidR="00FE24C6" w:rsidRPr="00933E0A">
        <w:rPr>
          <w:rFonts w:ascii="Times New Roman" w:hAnsi="Times New Roman" w:cs="Times New Roman"/>
        </w:rPr>
        <w:t>.</w:t>
      </w:r>
      <w:r w:rsidR="00D81636" w:rsidRPr="00933E0A">
        <w:rPr>
          <w:rFonts w:ascii="Times New Roman" w:hAnsi="Times New Roman" w:cs="Times New Roman"/>
        </w:rPr>
        <w:t xml:space="preserve"> In Banyuwangi, Indonesia</w:t>
      </w:r>
      <w:r w:rsidR="00300020" w:rsidRPr="00933E0A">
        <w:rPr>
          <w:rFonts w:ascii="Times New Roman" w:hAnsi="Times New Roman" w:cs="Times New Roman"/>
        </w:rPr>
        <w:t>,</w:t>
      </w:r>
      <w:r w:rsidR="00D81636" w:rsidRPr="00933E0A">
        <w:rPr>
          <w:rFonts w:ascii="Times New Roman" w:hAnsi="Times New Roman" w:cs="Times New Roman"/>
        </w:rPr>
        <w:t xml:space="preserve"> combination of cultural, social, and technological approaches is an effective strategy for preserving the Ithuk-ithukan tradition </w:t>
      </w:r>
      <w:r w:rsidR="00D81636" w:rsidRPr="00933E0A">
        <w:rPr>
          <w:rFonts w:ascii="Times New Roman" w:hAnsi="Times New Roman" w:cs="Times New Roman"/>
        </w:rPr>
        <w:fldChar w:fldCharType="begin" w:fldLock="1"/>
      </w:r>
      <w:r w:rsidR="00791C54" w:rsidRPr="00933E0A">
        <w:rPr>
          <w:rFonts w:ascii="Times New Roman" w:hAnsi="Times New Roman" w:cs="Times New Roman"/>
        </w:rPr>
        <w:instrText>ADDIN CSL_CITATION {"citationItems":[{"id":"ITEM-1","itemData":{"author":[{"dropping-particle":"","family":"Putri","given":"Nabila Syakila","non-dropping-particle":"","parse-names":false,"suffix":""},{"dropping-particle":"","family":"Harianto","given":"Sugeng","non-dropping-particle":"","parse-names":false,"suffix":""},{"dropping-particle":"","family":"Putri","given":"Rizky Trisna","non-dropping-particle":"","parse-names":false,"suffix":""}],"container-title":"JISBI : Jurnal Ilmu Sosial dan Budaya Indonesia","id":"ITEM-1","issue":"2","issued":{"date-parts":[["2025"]]},"page":"166-174","title":"Strategy for preserving the ithuk-ithukan tradition as the cultural identity of the Osing tribe in Rejopuro","type":"article-journal","volume":"3"},"uris":["http://www.mendeley.com/documents/?uuid=5cf6fe45-54aa-412f-bbc3-410262c19cee"]}],"mendeley":{"formattedCitation":"(Putri et al., 2025)","plainTextFormattedCitation":"(Putri et al., 2025)","previouslyFormattedCitation":"(Putri et al., 2025)"},"properties":{"noteIndex":0},"schema":"https://github.com/citation-style-language/schema/raw/master/csl-citation.json"}</w:instrText>
      </w:r>
      <w:r w:rsidR="00D81636" w:rsidRPr="00933E0A">
        <w:rPr>
          <w:rFonts w:ascii="Times New Roman" w:hAnsi="Times New Roman" w:cs="Times New Roman"/>
        </w:rPr>
        <w:fldChar w:fldCharType="separate"/>
      </w:r>
      <w:r w:rsidR="00D81636" w:rsidRPr="00933E0A">
        <w:rPr>
          <w:rFonts w:ascii="Times New Roman" w:hAnsi="Times New Roman" w:cs="Times New Roman"/>
          <w:noProof/>
        </w:rPr>
        <w:t>(Putri et al., 2025)</w:t>
      </w:r>
      <w:r w:rsidR="00D81636" w:rsidRPr="00933E0A">
        <w:rPr>
          <w:rFonts w:ascii="Times New Roman" w:hAnsi="Times New Roman" w:cs="Times New Roman"/>
        </w:rPr>
        <w:fldChar w:fldCharType="end"/>
      </w:r>
      <w:r w:rsidR="00D81636" w:rsidRPr="00933E0A">
        <w:rPr>
          <w:rFonts w:ascii="Times New Roman" w:hAnsi="Times New Roman" w:cs="Times New Roman"/>
        </w:rPr>
        <w:t>.</w:t>
      </w:r>
    </w:p>
    <w:p w14:paraId="4DD3EDE0" w14:textId="453BE3DF" w:rsidR="00544E78" w:rsidRPr="00933E0A" w:rsidRDefault="00470179" w:rsidP="00DB1163">
      <w:pPr>
        <w:ind w:firstLine="720"/>
        <w:jc w:val="both"/>
        <w:rPr>
          <w:rFonts w:ascii="Times New Roman" w:hAnsi="Times New Roman" w:cs="Times New Roman"/>
        </w:rPr>
      </w:pPr>
      <w:r w:rsidRPr="00933E0A">
        <w:rPr>
          <w:rFonts w:ascii="Times New Roman" w:hAnsi="Times New Roman" w:cs="Times New Roman"/>
        </w:rPr>
        <w:t xml:space="preserve">The implementation of traditions also serves to foster social solidarity. </w:t>
      </w:r>
      <w:r w:rsidR="00544E78" w:rsidRPr="00933E0A">
        <w:rPr>
          <w:rFonts w:ascii="Times New Roman" w:hAnsi="Times New Roman" w:cs="Times New Roman"/>
        </w:rPr>
        <w:t xml:space="preserve">However, evidence in Sumba, Indonesia, </w:t>
      </w:r>
      <w:r w:rsidR="006F4EEF" w:rsidRPr="00933E0A">
        <w:rPr>
          <w:rFonts w:ascii="Times New Roman" w:hAnsi="Times New Roman" w:cs="Times New Roman"/>
        </w:rPr>
        <w:t xml:space="preserve">The belis tradition and kedde tradition requires families that holding the tradition to prepare a lot of money. By holding the tradition, it will enhance their social status. While traditions strengthen social solidarity and cultural preservation, They also cause an economic burden that might affect the family well-being </w:t>
      </w:r>
      <w:r w:rsidR="006F4EEF" w:rsidRPr="00933E0A">
        <w:rPr>
          <w:rFonts w:ascii="Times New Roman" w:hAnsi="Times New Roman" w:cs="Times New Roman"/>
        </w:rPr>
        <w:fldChar w:fldCharType="begin" w:fldLock="1"/>
      </w:r>
      <w:r w:rsidR="00A13957" w:rsidRPr="00933E0A">
        <w:rPr>
          <w:rFonts w:ascii="Times New Roman" w:hAnsi="Times New Roman" w:cs="Times New Roman"/>
        </w:rPr>
        <w:instrText>ADDIN CSL_CITATION {"citationItems":[{"id":"ITEM-1","itemData":{"DOI":"10.1108/JCHMSD-06-2025-0175","author":[{"dropping-particle":"","family":"Bili","given":"Asnat Cornelia Bani","non-dropping-particle":"","parse-names":false,"suffix":""},{"dropping-particle":"","family":"Wahyono","given":"Hari","non-dropping-particle":"","parse-names":false,"suffix":""},{"dropping-particle":"","family":"Wardoyo","given":"Cipto","non-dropping-particle":"","parse-names":false,"suffix":""},{"dropping-particle":"","family":"Handayati","given":"Puji","non-dropping-particle":"","parse-names":false,"suffix":""}],"container-title":"Journal of Cultural Heritage Management and Sustainable Development","id":"ITEM-1","issued":{"date-parts":[["2025"]]},"page":"1-16","title":"Irrational economic practices in the context of Marapu culture : ethnographic insights from Sumba , Indonesia","type":"article-journal"},"uris":["http://www.mendeley.com/documents/?uuid=006ebd73-37ef-4168-a82b-813b87faa6ba"]}],"mendeley":{"formattedCitation":"(Bili et al., 2025)","plainTextFormattedCitation":"(Bili et al., 2025)","previouslyFormattedCitation":"(Bili et al., 2025)"},"properties":{"noteIndex":0},"schema":"https://github.com/citation-style-language/schema/raw/master/csl-citation.json"}</w:instrText>
      </w:r>
      <w:r w:rsidR="006F4EEF" w:rsidRPr="00933E0A">
        <w:rPr>
          <w:rFonts w:ascii="Times New Roman" w:hAnsi="Times New Roman" w:cs="Times New Roman"/>
        </w:rPr>
        <w:fldChar w:fldCharType="separate"/>
      </w:r>
      <w:r w:rsidR="006F4EEF" w:rsidRPr="00933E0A">
        <w:rPr>
          <w:rFonts w:ascii="Times New Roman" w:hAnsi="Times New Roman" w:cs="Times New Roman"/>
          <w:noProof/>
        </w:rPr>
        <w:t>(Bili et al., 2025)</w:t>
      </w:r>
      <w:r w:rsidR="006F4EEF" w:rsidRPr="00933E0A">
        <w:rPr>
          <w:rFonts w:ascii="Times New Roman" w:hAnsi="Times New Roman" w:cs="Times New Roman"/>
        </w:rPr>
        <w:fldChar w:fldCharType="end"/>
      </w:r>
      <w:r w:rsidR="006F4EEF" w:rsidRPr="00933E0A">
        <w:rPr>
          <w:rFonts w:ascii="Times New Roman" w:hAnsi="Times New Roman" w:cs="Times New Roman"/>
        </w:rPr>
        <w:t>.</w:t>
      </w:r>
      <w:r w:rsidR="00300020" w:rsidRPr="00933E0A">
        <w:rPr>
          <w:rFonts w:ascii="Times New Roman" w:hAnsi="Times New Roman" w:cs="Times New Roman"/>
        </w:rPr>
        <w:t xml:space="preserve"> Also in Jambi, Indonesia, The Cuci Kampung Tradition increased spiritual values, strengthened positive images, environmental protection, solidarity, and restoration </w:t>
      </w:r>
      <w:r w:rsidR="001813B2" w:rsidRPr="00933E0A">
        <w:rPr>
          <w:rFonts w:ascii="Times New Roman" w:hAnsi="Times New Roman" w:cs="Times New Roman"/>
        </w:rPr>
        <w:t xml:space="preserve">of social identity </w:t>
      </w:r>
      <w:r w:rsidR="00DB1163" w:rsidRPr="00933E0A">
        <w:rPr>
          <w:rFonts w:ascii="Times New Roman" w:hAnsi="Times New Roman" w:cs="Times New Roman"/>
        </w:rPr>
        <w:fldChar w:fldCharType="begin" w:fldLock="1"/>
      </w:r>
      <w:r w:rsidR="00FE24C6" w:rsidRPr="00933E0A">
        <w:rPr>
          <w:rFonts w:ascii="Times New Roman" w:hAnsi="Times New Roman" w:cs="Times New Roman"/>
        </w:rPr>
        <w:instrText>ADDIN CSL_CITATION {"citationItems":[{"id":"ITEM-1","itemData":{"DOI":"10.1057/s41599-025-05728-5","ISSN":"2662-9992","author":[{"dropping-particle":"","family":"Huda","given":"Imam Arifa'illlah Syaiful","non-dropping-particle":"","parse-names":false,"suffix":""},{"dropping-particle":"","family":"Utaya","given":"Sugeng","non-dropping-particle":"","parse-names":false,"suffix":""},{"dropping-particle":"","family":"Bachri","given":"Syamsul","non-dropping-particle":"","parse-names":false,"suffix":""},{"dropping-particle":"","family":"Sumarmi","given":"Sumarmi","non-dropping-particle":"","parse-names":false,"suffix":""},{"dropping-particle":"","family":"Sagala","given":"Irmawati","non-dropping-particle":"","parse-names":false,"suffix":""}],"container-title":"Humanities and Social Sciences Communications","id":"ITEM-1","issued":{"date-parts":[["2025"]]},"page":"1-12","publisher":"Springer US","title":"Local customary law : the contribution of Cuci Kampung tradition as counterforce to territorial","type":"article-journal"},"uris":["http://www.mendeley.com/documents/?uuid=85650b0d-3544-488e-9978-26a7b9722f50"]}],"mendeley":{"formattedCitation":"(Huda et al., 2025)","plainTextFormattedCitation":"(Huda et al., 2025)","previouslyFormattedCitation":"(Huda et al., 2025)"},"properties":{"noteIndex":0},"schema":"https://github.com/citation-style-language/schema/raw/master/csl-citation.json"}</w:instrText>
      </w:r>
      <w:r w:rsidR="00DB1163" w:rsidRPr="00933E0A">
        <w:rPr>
          <w:rFonts w:ascii="Times New Roman" w:hAnsi="Times New Roman" w:cs="Times New Roman"/>
        </w:rPr>
        <w:fldChar w:fldCharType="separate"/>
      </w:r>
      <w:r w:rsidR="00DB1163" w:rsidRPr="00933E0A">
        <w:rPr>
          <w:rFonts w:ascii="Times New Roman" w:hAnsi="Times New Roman" w:cs="Times New Roman"/>
          <w:noProof/>
        </w:rPr>
        <w:t>(Huda et al., 2025)</w:t>
      </w:r>
      <w:r w:rsidR="00DB1163" w:rsidRPr="00933E0A">
        <w:rPr>
          <w:rFonts w:ascii="Times New Roman" w:hAnsi="Times New Roman" w:cs="Times New Roman"/>
        </w:rPr>
        <w:fldChar w:fldCharType="end"/>
      </w:r>
      <w:r w:rsidR="001813B2" w:rsidRPr="00933E0A">
        <w:rPr>
          <w:rFonts w:ascii="Times New Roman" w:hAnsi="Times New Roman" w:cs="Times New Roman"/>
        </w:rPr>
        <w:t>.</w:t>
      </w:r>
      <w:r w:rsidR="009A1236" w:rsidRPr="00933E0A">
        <w:rPr>
          <w:rFonts w:ascii="Times New Roman" w:hAnsi="Times New Roman" w:cs="Times New Roman"/>
        </w:rPr>
        <w:t xml:space="preserve"> In contrast, evidence in Malaysia, </w:t>
      </w:r>
      <w:r w:rsidR="00A13957" w:rsidRPr="00933E0A">
        <w:rPr>
          <w:rFonts w:ascii="Times New Roman" w:hAnsi="Times New Roman" w:cs="Times New Roman"/>
        </w:rPr>
        <w:t xml:space="preserve">The Bandar tradition is a cultural activity where the community giving financial contribution to support families with sons entering marriage. It reduce the financial burden associated with wedding ceremonies and an instrument for reinforcing communal bonds, intergenerational solidarity, and the continuity of intangible cultural heritage </w:t>
      </w:r>
      <w:r w:rsidR="00A13957" w:rsidRPr="00933E0A">
        <w:rPr>
          <w:rFonts w:ascii="Times New Roman" w:hAnsi="Times New Roman" w:cs="Times New Roman"/>
        </w:rPr>
        <w:fldChar w:fldCharType="begin" w:fldLock="1"/>
      </w:r>
      <w:r w:rsidR="001813B2" w:rsidRPr="00933E0A">
        <w:rPr>
          <w:rFonts w:ascii="Times New Roman" w:hAnsi="Times New Roman" w:cs="Times New Roman"/>
        </w:rPr>
        <w:instrText>ADDIN CSL_CITATION {"citationItems":[{"id":"ITEM-1","itemData":{"author":[{"dropping-particle":"","family":"Wattimena","given":"Muhammad Abarizan","non-dropping-particle":"","parse-names":false,"suffix":""},{"dropping-particle":"","family":"Amzar","given":"Muhammad","non-dropping-particle":"","parse-names":false,"suffix":""},{"dropping-particle":"","family":"Bin","given":"Haqeem","non-dropping-particle":"","parse-names":false,"suffix":""},{"dropping-particle":"","family":"Suarsa","given":"Abin","non-dropping-particle":"","parse-names":false,"suffix":""}],"container-title":"Journal of Accounting, Finance and Audditing Studies","id":"ITEM-1","issue":"2022","issued":{"date-parts":[["2025"]]},"page":"83-93","title":"Social Accounting and Cultural Sustainability : Unveiling the Economic Functions of the Bandar Marriage Tradition in Negeri Rutah","type":"article-journal"},"uris":["http://www.mendeley.com/documents/?uuid=16aa7b59-0f2d-4b04-a62c-6b17f836160a"]}],"mendeley":{"formattedCitation":"(Wattimena et al., 2025)","plainTextFormattedCitation":"(Wattimena et al., 2025)","previouslyFormattedCitation":"(Wattimena et al., 2025)"},"properties":{"noteIndex":0},"schema":"https://github.com/citation-style-language/schema/raw/master/csl-citation.json"}</w:instrText>
      </w:r>
      <w:r w:rsidR="00A13957" w:rsidRPr="00933E0A">
        <w:rPr>
          <w:rFonts w:ascii="Times New Roman" w:hAnsi="Times New Roman" w:cs="Times New Roman"/>
        </w:rPr>
        <w:fldChar w:fldCharType="separate"/>
      </w:r>
      <w:r w:rsidR="00A13957" w:rsidRPr="00933E0A">
        <w:rPr>
          <w:rFonts w:ascii="Times New Roman" w:hAnsi="Times New Roman" w:cs="Times New Roman"/>
          <w:noProof/>
        </w:rPr>
        <w:t>(Wattimena et al., 2025)</w:t>
      </w:r>
      <w:r w:rsidR="00A13957" w:rsidRPr="00933E0A">
        <w:rPr>
          <w:rFonts w:ascii="Times New Roman" w:hAnsi="Times New Roman" w:cs="Times New Roman"/>
        </w:rPr>
        <w:fldChar w:fldCharType="end"/>
      </w:r>
      <w:r w:rsidR="00A13957" w:rsidRPr="00933E0A">
        <w:rPr>
          <w:rFonts w:ascii="Times New Roman" w:hAnsi="Times New Roman" w:cs="Times New Roman"/>
        </w:rPr>
        <w:t xml:space="preserve">. </w:t>
      </w:r>
    </w:p>
    <w:p w14:paraId="38F9620C" w14:textId="188A0161" w:rsidR="00367EA4" w:rsidRPr="00933E0A" w:rsidRDefault="00470179" w:rsidP="00AE057E">
      <w:pPr>
        <w:ind w:firstLine="720"/>
        <w:jc w:val="both"/>
        <w:rPr>
          <w:rFonts w:ascii="Times New Roman" w:hAnsi="Times New Roman" w:cs="Times New Roman"/>
        </w:rPr>
      </w:pPr>
      <w:r w:rsidRPr="00933E0A">
        <w:rPr>
          <w:rFonts w:ascii="Times New Roman" w:hAnsi="Times New Roman" w:cs="Times New Roman"/>
        </w:rPr>
        <w:t xml:space="preserve">When villagers perform traditional rituals together, they collaborate in preparing and executing them. This not only helps them get to know each other but also fosters a sense of group identity. Villagers also feel like an integral part of the group. This sense of belonging to a particular social group </w:t>
      </w:r>
      <w:r w:rsidR="00367EA4" w:rsidRPr="00933E0A">
        <w:rPr>
          <w:rFonts w:ascii="Times New Roman" w:hAnsi="Times New Roman" w:cs="Times New Roman"/>
        </w:rPr>
        <w:t>fosters awareness and a willingness to perform traditional rituals without external coercion.</w:t>
      </w:r>
      <w:r w:rsidR="0071092D" w:rsidRPr="00933E0A">
        <w:rPr>
          <w:rFonts w:ascii="Times New Roman" w:hAnsi="Times New Roman" w:cs="Times New Roman"/>
        </w:rPr>
        <w:t xml:space="preserve"> Evidence from China, t</w:t>
      </w:r>
      <w:r w:rsidR="00367EA4" w:rsidRPr="00933E0A">
        <w:rPr>
          <w:rFonts w:ascii="Times New Roman" w:hAnsi="Times New Roman" w:cs="Times New Roman"/>
        </w:rPr>
        <w:t>raditions are primarily taught within the family, the primary socialization platform for humans. For example, a child who is encouraged to participate in traditional rituals by their parents from an early age will consciously perform them as they grow older without coercion</w:t>
      </w:r>
      <w:r w:rsidR="00927E8B" w:rsidRPr="00933E0A">
        <w:rPr>
          <w:rFonts w:ascii="Times New Roman" w:hAnsi="Times New Roman" w:cs="Times New Roman"/>
        </w:rPr>
        <w:t xml:space="preserve"> </w:t>
      </w:r>
      <w:r w:rsidR="00927E8B" w:rsidRPr="00933E0A">
        <w:rPr>
          <w:rFonts w:ascii="Times New Roman" w:hAnsi="Times New Roman" w:cs="Times New Roman"/>
        </w:rPr>
        <w:fldChar w:fldCharType="begin" w:fldLock="1"/>
      </w:r>
      <w:r w:rsidR="007D7840" w:rsidRPr="00933E0A">
        <w:rPr>
          <w:rFonts w:ascii="Times New Roman" w:hAnsi="Times New Roman" w:cs="Times New Roman"/>
        </w:rPr>
        <w:instrText>ADDIN CSL_CITATION {"citationItems":[{"id":"ITEM-1","itemData":{"abstract":"Apart from providing a haven, a home serves also as a place where people can develop their personalities and temperaments. Traditions within families are an often-unseen force that has a profound effect on people. In this article, the authors explore the meaning and value of family traditional inheritance in the current context and what manifestations may occur. After reviewing the history and characteristics of ancestral shrines, this study further examined the forms of expression used to express “home” and “family traditions” from the creator’s perspective. A conceptual framework is provided for subsequent case studies. Considering the role and importance of different creations in the transmitting of family traditions, a family memorial hall named “Qiyun Residence” and a series of paintings called “Home: Sweet Home” were created by members of this family to analyze and interpret family traditions. The importance of family traditions cannot be overstated, but they must be appropriately expressed. It is our aim that the examples presented in this article show how “Traditional” can be transferred to “Modernity” for the sustainability of culture.","author":[{"dropping-particle":"","family":"Sun","given":"Yikang","non-dropping-particle":"","parse-names":false,"suffix":""},{"dropping-particle":"","family":"Lo","given":"Hsienfu","non-dropping-particle":"","parse-names":false,"suffix":""},{"dropping-particle":"","family":"Cao","given":"Jing","non-dropping-particle":"","parse-names":false,"suffix":""},{"dropping-particle":"","family":"Lin","given":"Rungtai","non-dropping-particle":"","parse-names":false,"suffix":""}],"container-title":"Sustainability","id":"ITEM-1","issue":"7188","issued":{"date-parts":[["2022"]]},"page":"1-15","title":"Inheritance of Traditional Family Values : A Comparative Study of Family Ancestral Shrines and Related Paintings of Lee Family","type":"article-journal","volume":"14"},"uris":["http://www.mendeley.com/documents/?uuid=8f059fba-c440-4e94-981f-62b83f38fdaa"]}],"mendeley":{"formattedCitation":"(Sun et al., 2022)","plainTextFormattedCitation":"(Sun et al., 2022)","previouslyFormattedCitation":"(Sun et al., 2022)"},"properties":{"noteIndex":0},"schema":"https://github.com/citation-style-language/schema/raw/master/csl-citation.json"}</w:instrText>
      </w:r>
      <w:r w:rsidR="00927E8B" w:rsidRPr="00933E0A">
        <w:rPr>
          <w:rFonts w:ascii="Times New Roman" w:hAnsi="Times New Roman" w:cs="Times New Roman"/>
        </w:rPr>
        <w:fldChar w:fldCharType="separate"/>
      </w:r>
      <w:r w:rsidR="00927E8B" w:rsidRPr="00933E0A">
        <w:rPr>
          <w:rFonts w:ascii="Times New Roman" w:hAnsi="Times New Roman" w:cs="Times New Roman"/>
          <w:noProof/>
        </w:rPr>
        <w:t>(Sun et al., 2022)</w:t>
      </w:r>
      <w:r w:rsidR="00927E8B" w:rsidRPr="00933E0A">
        <w:rPr>
          <w:rFonts w:ascii="Times New Roman" w:hAnsi="Times New Roman" w:cs="Times New Roman"/>
        </w:rPr>
        <w:fldChar w:fldCharType="end"/>
      </w:r>
      <w:r w:rsidR="00367EA4" w:rsidRPr="00933E0A">
        <w:rPr>
          <w:rFonts w:ascii="Times New Roman" w:hAnsi="Times New Roman" w:cs="Times New Roman"/>
        </w:rPr>
        <w:t>.</w:t>
      </w:r>
    </w:p>
    <w:p w14:paraId="50732408" w14:textId="4A90EA2D" w:rsidR="00EA10F9" w:rsidRPr="00933E0A" w:rsidRDefault="00542B17" w:rsidP="009556A2">
      <w:pPr>
        <w:ind w:firstLine="720"/>
        <w:jc w:val="both"/>
        <w:rPr>
          <w:rFonts w:ascii="Times New Roman" w:hAnsi="Times New Roman" w:cs="Times New Roman"/>
        </w:rPr>
      </w:pPr>
      <w:r w:rsidRPr="00933E0A">
        <w:rPr>
          <w:rFonts w:ascii="Times New Roman" w:hAnsi="Times New Roman" w:cs="Times New Roman"/>
        </w:rPr>
        <w:t>Max Weber explained that there are four types of social action: goal-oriented action, value-oriented action, affective action, and traditional action. Based on the types of social action described by Max Weber, the Ithuk-Ithukan tradition in Kampunganyar Village is a traditional action. This is because the actions are based on long-standing customs or traditions. Weber also explained that it is important to understand social action from the perspective of the subject (the person acting) and the object (other people affected by the action). The Ithuk-Ithukan tradition is carried out collectively by residents from generation to generation. This tradition is carried out and passed down by their families, so that residents voluntarily follow the tradition.</w:t>
      </w:r>
    </w:p>
    <w:p w14:paraId="6C3A1E58" w14:textId="77777777" w:rsidR="00882FA4" w:rsidRPr="00933E0A" w:rsidRDefault="00882FA4" w:rsidP="007E0B59">
      <w:pPr>
        <w:jc w:val="both"/>
        <w:rPr>
          <w:rFonts w:ascii="Times New Roman" w:hAnsi="Times New Roman" w:cs="Times New Roman"/>
          <w:b/>
        </w:rPr>
      </w:pPr>
      <w:r w:rsidRPr="00933E0A">
        <w:rPr>
          <w:rFonts w:ascii="Times New Roman" w:hAnsi="Times New Roman" w:cs="Times New Roman"/>
          <w:b/>
        </w:rPr>
        <w:t>Method</w:t>
      </w:r>
    </w:p>
    <w:p w14:paraId="0CAB1533" w14:textId="2B489634" w:rsidR="001012C6" w:rsidRPr="00933E0A" w:rsidRDefault="00882FA4" w:rsidP="00805B2F">
      <w:pPr>
        <w:jc w:val="both"/>
        <w:rPr>
          <w:rFonts w:ascii="Times New Roman" w:hAnsi="Times New Roman" w:cs="Times New Roman"/>
        </w:rPr>
      </w:pPr>
      <w:r w:rsidRPr="00933E0A">
        <w:rPr>
          <w:rFonts w:ascii="Times New Roman" w:hAnsi="Times New Roman" w:cs="Times New Roman"/>
        </w:rPr>
        <w:tab/>
        <w:t xml:space="preserve">In this article, the author uses a qualitative method to analyze the Ithuk-Ithukan Tradition. Qualitative methods are considered more appropriate because they can provide a more detailed picture of the Ithuk-Ithukan Tradition. The author collected data by reviewing literature taken from research </w:t>
      </w:r>
      <w:r w:rsidRPr="00933E0A">
        <w:rPr>
          <w:rFonts w:ascii="Times New Roman" w:hAnsi="Times New Roman" w:cs="Times New Roman"/>
        </w:rPr>
        <w:lastRenderedPageBreak/>
        <w:t xml:space="preserve">and writings from various sources. In addition, the author also conducted in-depth interviews with residents of Kampunganyar Village to gain their perspectives on the Ithuk-Ithukan Tradition. </w:t>
      </w:r>
      <w:r w:rsidR="00FF5818" w:rsidRPr="00933E0A">
        <w:rPr>
          <w:rFonts w:ascii="Times New Roman" w:hAnsi="Times New Roman" w:cs="Times New Roman"/>
        </w:rPr>
        <w:t>The author also conducted field observations in Kampunganyar Village to directly observe the water conditions there.</w:t>
      </w:r>
    </w:p>
    <w:p w14:paraId="1A59097D" w14:textId="0E707E57" w:rsidR="00882FA4" w:rsidRPr="00933E0A" w:rsidRDefault="00FF5818" w:rsidP="001012C6">
      <w:pPr>
        <w:ind w:firstLine="720"/>
        <w:jc w:val="both"/>
        <w:rPr>
          <w:rFonts w:ascii="Times New Roman" w:hAnsi="Times New Roman" w:cs="Times New Roman"/>
        </w:rPr>
      </w:pPr>
      <w:r w:rsidRPr="00933E0A">
        <w:rPr>
          <w:rFonts w:ascii="Times New Roman" w:hAnsi="Times New Roman" w:cs="Times New Roman"/>
        </w:rPr>
        <w:t>Informants were selected using a purposive method by interviewing residents  about the Ithuk-Ithukan Tradition. Data obtained through observation and interviews were then reduced and presented descriptively. The reduced and systematically presented data were then summarized to ensure a comprehensive understanding within the research context.</w:t>
      </w:r>
      <w:r w:rsidR="00F83A35" w:rsidRPr="00933E0A">
        <w:rPr>
          <w:rFonts w:ascii="Times New Roman" w:hAnsi="Times New Roman" w:cs="Times New Roman"/>
        </w:rPr>
        <w:t xml:space="preserve"> </w:t>
      </w:r>
    </w:p>
    <w:p w14:paraId="64CDD095" w14:textId="77777777" w:rsidR="00721A60" w:rsidRPr="00933E0A" w:rsidRDefault="007E0B59" w:rsidP="007E0B59">
      <w:pPr>
        <w:jc w:val="both"/>
        <w:rPr>
          <w:rFonts w:ascii="Times New Roman" w:hAnsi="Times New Roman" w:cs="Times New Roman"/>
        </w:rPr>
      </w:pPr>
      <w:r w:rsidRPr="00933E0A">
        <w:rPr>
          <w:rFonts w:ascii="Times New Roman" w:hAnsi="Times New Roman" w:cs="Times New Roman"/>
          <w:b/>
        </w:rPr>
        <w:t>Discussion</w:t>
      </w:r>
      <w:r w:rsidR="00134A02" w:rsidRPr="00933E0A">
        <w:rPr>
          <w:rFonts w:ascii="Times New Roman" w:hAnsi="Times New Roman" w:cs="Times New Roman"/>
        </w:rPr>
        <w:t xml:space="preserve"> </w:t>
      </w:r>
    </w:p>
    <w:p w14:paraId="0878560F" w14:textId="68AD213C" w:rsidR="00757F82" w:rsidRPr="00933E0A" w:rsidRDefault="00721A60" w:rsidP="00933E0A">
      <w:pPr>
        <w:ind w:firstLine="720"/>
        <w:jc w:val="both"/>
        <w:rPr>
          <w:rFonts w:ascii="Times New Roman" w:hAnsi="Times New Roman" w:cs="Times New Roman"/>
        </w:rPr>
      </w:pPr>
      <w:r w:rsidRPr="00933E0A">
        <w:rPr>
          <w:rFonts w:ascii="Times New Roman" w:hAnsi="Times New Roman" w:cs="Times New Roman"/>
        </w:rPr>
        <w:t>Kampunganyar Village is administratively part of Glagah District, Banyuwangi Regency. Kampunganyar Village is the largest village in Glagah District, Banyuwangi Regency. The area of Ka</w:t>
      </w:r>
      <w:r w:rsidR="00FE24C6" w:rsidRPr="00933E0A">
        <w:rPr>
          <w:rFonts w:ascii="Times New Roman" w:hAnsi="Times New Roman" w:cs="Times New Roman"/>
        </w:rPr>
        <w:t>mpunganyar Village is 31.08 km</w:t>
      </w:r>
      <w:r w:rsidR="00FE24C6" w:rsidRPr="00933E0A">
        <w:rPr>
          <w:rFonts w:ascii="Times New Roman" w:hAnsi="Times New Roman" w:cs="Times New Roman"/>
          <w:vertAlign w:val="superscript"/>
        </w:rPr>
        <w:t xml:space="preserve">2 </w:t>
      </w:r>
      <w:r w:rsidR="00FE24C6" w:rsidRPr="00933E0A">
        <w:rPr>
          <w:rFonts w:ascii="Times New Roman" w:hAnsi="Times New Roman" w:cs="Times New Roman"/>
        </w:rPr>
        <w:t>which</w:t>
      </w:r>
      <w:r w:rsidRPr="00933E0A">
        <w:rPr>
          <w:rFonts w:ascii="Times New Roman" w:hAnsi="Times New Roman" w:cs="Times New Roman"/>
          <w:vertAlign w:val="superscript"/>
        </w:rPr>
        <w:t xml:space="preserve"> </w:t>
      </w:r>
      <w:r w:rsidRPr="00933E0A">
        <w:rPr>
          <w:rFonts w:ascii="Times New Roman" w:hAnsi="Times New Roman" w:cs="Times New Roman"/>
        </w:rPr>
        <w:t xml:space="preserve">is 41% of the area of Glagah District </w:t>
      </w:r>
      <w:r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{"citationItems":[{"id":"ITEM-1","itemData":{"abstract":"Berisi data statistik BPS dari Kecamatan Glagah, Kabupaten Banyuwangi","author":[{"dropping-particle":"","family":"BPS","given":"","non-dropping-particle":"","parse-names":false,"suffix":""}],"id":"ITEM-1","issued":{"date-parts":[["2013"]]},"publisher":"Badan Pusat Statistik Kabupaten Banyuwangi","publisher-place":"Banyuwangi","title":"Statistik Daerah Kecamatan Glagah 2013","type":"book"},"uris":["http://www.mendeley.com/documents/?uuid=6adde8bb-150a-42f1-b67a-068d5f32f482"]}],"mendeley":{"formattedCitation":"(BPS, 2013)","plainTextFormattedCitation":"(BPS, 2013)","previouslyFormattedCitation":"(BPS, 2013)"},"properties":{"noteIndex":0},"schema":"https://github.com/citation-style-language/schema/raw/master/csl-citation.json"}</w:instrText>
      </w:r>
      <w:r w:rsidRPr="00933E0A">
        <w:rPr>
          <w:rFonts w:ascii="Times New Roman" w:hAnsi="Times New Roman" w:cs="Times New Roman"/>
        </w:rPr>
        <w:fldChar w:fldCharType="separate"/>
      </w:r>
      <w:r w:rsidR="001F5BAE" w:rsidRPr="00933E0A">
        <w:rPr>
          <w:rFonts w:ascii="Times New Roman" w:hAnsi="Times New Roman" w:cs="Times New Roman"/>
          <w:noProof/>
        </w:rPr>
        <w:t>(BPS, 2013)</w:t>
      </w:r>
      <w:r w:rsidRPr="00933E0A">
        <w:rPr>
          <w:rFonts w:ascii="Times New Roman" w:hAnsi="Times New Roman" w:cs="Times New Roman"/>
        </w:rPr>
        <w:fldChar w:fldCharType="end"/>
      </w:r>
      <w:r w:rsidRPr="00933E0A">
        <w:rPr>
          <w:rFonts w:ascii="Times New Roman" w:hAnsi="Times New Roman" w:cs="Times New Roman"/>
        </w:rPr>
        <w:t xml:space="preserve">. The location of Kampunganyar Village is about 10 km from the center of Banyuwangi City, with a travel time of about 20-30 minutes from the </w:t>
      </w:r>
      <w:r w:rsidR="007D1EC0" w:rsidRPr="00933E0A">
        <w:rPr>
          <w:rFonts w:ascii="Times New Roman" w:hAnsi="Times New Roman" w:cs="Times New Roman"/>
        </w:rPr>
        <w:t xml:space="preserve">city center . In Kampunganyar Village there are several water tourism locations including, Jagier Waterfall, Banyu Perosodan Tourism, Kalibendo Waterfall, Keli Kedung Water Tourism, and Jopuro Water Tourism </w:t>
      </w:r>
      <w:r w:rsidR="00541E28" w:rsidRPr="00933E0A">
        <w:rPr>
          <w:rFonts w:ascii="Times New Roman" w:hAnsi="Times New Roman" w:cs="Times New Roman"/>
        </w:rPr>
        <w:fldChar w:fldCharType="begin" w:fldLock="1"/>
      </w:r>
      <w:r w:rsidR="00D02089" w:rsidRPr="00933E0A">
        <w:rPr>
          <w:rFonts w:ascii="Times New Roman" w:hAnsi="Times New Roman" w:cs="Times New Roman"/>
        </w:rPr>
        <w:instrText>ADDIN CSL_CITATION {"citationItems":[{"id":"ITEM-1","itemData":{"author":[{"dropping-particle":"","family":"Romanda","given":"Sena Adji","non-dropping-particle":"","parse-names":false,"suffix":""}],"container-title":"Jurnal Graha pengabdian","id":"ITEM-1","issue":"2","issued":{"date-parts":[["2020"]]},"page":"155-162","title":"Pengembangan Desa Wisata Air Berbasis ” Smart Kampung ” Desa Kampunganyar Kabupaten Banyuwangi","type":"article-journal","volume":"2"},"uris":["http://www.mendeley.com/documents/?uuid=77ecc146-566c-4bba-a6fb-d652f6d696a1"]}],"mendeley":{"formattedCitation":"(Romanda, 2020)","plainTextFormattedCitation":"(Romanda, 2020)","previouslyFormattedCitation":"(Romanda, 2020)"},"properties":{"noteIndex":0},"schema":"https://github.com/citation-style-language/schema/raw/master/csl-citation.json"}</w:instrText>
      </w:r>
      <w:r w:rsidR="00541E28" w:rsidRPr="00933E0A">
        <w:rPr>
          <w:rFonts w:ascii="Times New Roman" w:hAnsi="Times New Roman" w:cs="Times New Roman"/>
        </w:rPr>
        <w:fldChar w:fldCharType="separate"/>
      </w:r>
      <w:r w:rsidR="001F5BAE" w:rsidRPr="00933E0A">
        <w:rPr>
          <w:rFonts w:ascii="Times New Roman" w:hAnsi="Times New Roman" w:cs="Times New Roman"/>
          <w:noProof/>
        </w:rPr>
        <w:t>(Romanda, 2020)</w:t>
      </w:r>
      <w:r w:rsidR="00541E28" w:rsidRPr="00933E0A">
        <w:rPr>
          <w:rFonts w:ascii="Times New Roman" w:hAnsi="Times New Roman" w:cs="Times New Roman"/>
        </w:rPr>
        <w:fldChar w:fldCharType="end"/>
      </w:r>
      <w:r w:rsidR="007D1EC0" w:rsidRPr="00933E0A">
        <w:rPr>
          <w:rFonts w:ascii="Times New Roman" w:hAnsi="Times New Roman" w:cs="Times New Roman"/>
        </w:rPr>
        <w:t>. The many water sources also make Kampunganyar Village a promising natural tourism potential.</w:t>
      </w:r>
      <w:r w:rsidR="00757F82" w:rsidRPr="00933E0A">
        <w:rPr>
          <w:rFonts w:ascii="Times New Roman" w:hAnsi="Times New Roman" w:cs="Times New Roman"/>
        </w:rPr>
        <w:t xml:space="preserve"> It also located in plateu, hence it have a cool temperature and clear air suitable for tourism and relaxation. </w:t>
      </w:r>
    </w:p>
    <w:p w14:paraId="63DE4028" w14:textId="723098FF" w:rsidR="00754A64" w:rsidRDefault="00754A64" w:rsidP="00754A64">
      <w:pPr>
        <w:jc w:val="both"/>
        <w:rPr>
          <w:rFonts w:ascii="Times New Roman" w:hAnsi="Times New Roman" w:cs="Times New Roman"/>
          <w:b/>
        </w:rPr>
      </w:pPr>
      <w:r w:rsidRPr="00933E0A">
        <w:rPr>
          <w:rFonts w:ascii="Times New Roman" w:hAnsi="Times New Roman" w:cs="Times New Roman"/>
          <w:b/>
        </w:rPr>
        <w:t xml:space="preserve">Ithuk-Ithukan Tradition </w:t>
      </w:r>
    </w:p>
    <w:p w14:paraId="679F843D" w14:textId="77777777" w:rsidR="00933E0A" w:rsidRPr="00933E0A" w:rsidRDefault="00933E0A" w:rsidP="00933E0A">
      <w:pPr>
        <w:jc w:val="center"/>
        <w:rPr>
          <w:rFonts w:ascii="Times New Roman" w:hAnsi="Times New Roman" w:cs="Times New Roman"/>
        </w:rPr>
      </w:pPr>
      <w:r w:rsidRPr="00933E0A">
        <w:rPr>
          <w:rFonts w:ascii="Times New Roman" w:hAnsi="Times New Roman" w:cs="Times New Roman"/>
          <w:noProof/>
          <w:lang w:val="en-US"/>
        </w:rPr>
        <w:drawing>
          <wp:inline distT="0" distB="0" distL="0" distR="0" wp14:anchorId="533712BF" wp14:editId="02D71969">
            <wp:extent cx="3895725" cy="229695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mber air.jpeg"/>
                    <pic:cNvPicPr/>
                  </pic:nvPicPr>
                  <pic:blipFill rotWithShape="1">
                    <a:blip r:embed="rId8" cstate="print">
                      <a:extLst>
                        <a:ext uri="{28A0092B-C50C-407E-A947-70E740481C1C}">
                          <a14:useLocalDpi xmlns:a14="http://schemas.microsoft.com/office/drawing/2010/main" val="0"/>
                        </a:ext>
                      </a:extLst>
                    </a:blip>
                    <a:srcRect l="25923" r="10102" b="15822"/>
                    <a:stretch/>
                  </pic:blipFill>
                  <pic:spPr bwMode="auto">
                    <a:xfrm>
                      <a:off x="0" y="0"/>
                      <a:ext cx="3895725" cy="2296959"/>
                    </a:xfrm>
                    <a:prstGeom prst="rect">
                      <a:avLst/>
                    </a:prstGeom>
                    <a:ln>
                      <a:noFill/>
                    </a:ln>
                    <a:extLst>
                      <a:ext uri="{53640926-AAD7-44D8-BBD7-CCE9431645EC}">
                        <a14:shadowObscured xmlns:a14="http://schemas.microsoft.com/office/drawing/2010/main"/>
                      </a:ext>
                    </a:extLst>
                  </pic:spPr>
                </pic:pic>
              </a:graphicData>
            </a:graphic>
          </wp:inline>
        </w:drawing>
      </w:r>
    </w:p>
    <w:p w14:paraId="2E46A7C9" w14:textId="59B8570D" w:rsidR="00933E0A" w:rsidRPr="00933E0A" w:rsidRDefault="00933E0A" w:rsidP="00933E0A">
      <w:pPr>
        <w:jc w:val="center"/>
        <w:rPr>
          <w:rFonts w:ascii="Times New Roman" w:hAnsi="Times New Roman" w:cs="Times New Roman"/>
        </w:rPr>
      </w:pPr>
      <w:r w:rsidRPr="00933E0A">
        <w:rPr>
          <w:rFonts w:ascii="Times New Roman" w:hAnsi="Times New Roman" w:cs="Times New Roman"/>
        </w:rPr>
        <w:t xml:space="preserve">Figure 1. One of the water </w:t>
      </w:r>
      <w:r>
        <w:rPr>
          <w:rFonts w:ascii="Times New Roman" w:hAnsi="Times New Roman" w:cs="Times New Roman"/>
        </w:rPr>
        <w:t>sources in Kampunganyar Village</w:t>
      </w:r>
    </w:p>
    <w:p w14:paraId="4BC61585" w14:textId="6F9D4BB9" w:rsidR="00F83A35" w:rsidRPr="00933E0A" w:rsidRDefault="004607AD" w:rsidP="00F83A35">
      <w:pPr>
        <w:ind w:firstLine="720"/>
        <w:jc w:val="both"/>
        <w:rPr>
          <w:rFonts w:ascii="Times New Roman" w:hAnsi="Times New Roman" w:cs="Times New Roman"/>
        </w:rPr>
      </w:pPr>
      <w:r w:rsidRPr="00933E0A">
        <w:rPr>
          <w:rFonts w:ascii="Times New Roman" w:hAnsi="Times New Roman" w:cs="Times New Roman"/>
        </w:rPr>
        <w:t xml:space="preserve">In Wiring Tasi, Suppa District, Pinrang Regency, residents are optimizing the coastal tourism there. This is being done by improving the quality of human resources in the village. After conducting training for residents, they were able to improve tourism destination management, enhance community skills, and create jobs </w:t>
      </w:r>
      <w:r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{"citationItems":[{"id":"ITEM-1","itemData":{"abstract":"The purpose of implementing PPDM in Wiring Tasi village; optimize the potential of the beach to become a tourist beach, increase community economic income through tourism service businesses, and reduce unemployment by improving the quality of human resources. Benefit; people can take advantage of tourism facilities to increase their income, and increase job opportunities, beach tourism as a good land to start a business, people are starting to realize their potential. The results of the implementation of the PPDM service for the development of education based coastal tourism villages in the Wiring Tasi village in the third year are the development of human resources through training; tour guide, tourism destination management, culinary, screen printing business, and crafts. The economic impact of the implementation of the thirdthird-yearram for the beach tourism business has increased from no visitors (2020), then 80 (2021), and 150 visitors per month with income reaching Rp. 8,000,000 per month. The social impacts of implementing the third year program are; Improving the governance of tourist destinations, improving community skills, and opening job opportunities for the community.","author":[{"dropping-particle":"","family":"Chahyono","given":"","non-dropping-particle":"","parse-names":false,"suffix":""},{"dropping-particle":"","family":"Tompo","given":"Natsir","non-dropping-particle":"","parse-names":false,"suffix":""},{"dropping-particle":"","family":"Manaf","given":"Murshal","non-dropping-particle":"","parse-names":false,"suffix":""}],"container-title":"Prosiding 6th Seminar Nasional Penelitian &amp; Pengabdian Kepada Masyarakat 2022","id":"ITEM-1","issued":{"date-parts":[["2022"]]},"page":"589-595","title":"Pengembangan Sumber Ddaya Manusia Desa Wisata Pantai Berbasis Edukasi di Desa Tasi Kecamatan Suppa Kabupaten Pinrang","type":"article-journal"},"uris":["http://www.mendeley.com/documents/?uuid=905fa0c0-f183-4868-b204-06baeec07cb5"]}],"mendeley":{"formattedCitation":"(Chahyono et al., 2022)","plainTextFormattedCitation":"(Chahyono et al., 2022)","previouslyFormattedCitation":"(Chahyono et al., 2022)"},"properties":{"noteIndex":0},"schema":"https://github.com/citation-style-language/schema/raw/master/csl-citation.json"}</w:instrText>
      </w:r>
      <w:r w:rsidRPr="00933E0A">
        <w:rPr>
          <w:rFonts w:ascii="Times New Roman" w:hAnsi="Times New Roman" w:cs="Times New Roman"/>
        </w:rPr>
        <w:fldChar w:fldCharType="separate"/>
      </w:r>
      <w:r w:rsidR="001F5BAE" w:rsidRPr="00933E0A">
        <w:rPr>
          <w:rFonts w:ascii="Times New Roman" w:hAnsi="Times New Roman" w:cs="Times New Roman"/>
          <w:noProof/>
        </w:rPr>
        <w:t>(Chahyono et al., 2022)</w:t>
      </w:r>
      <w:r w:rsidRPr="00933E0A">
        <w:rPr>
          <w:rFonts w:ascii="Times New Roman" w:hAnsi="Times New Roman" w:cs="Times New Roman"/>
        </w:rPr>
        <w:fldChar w:fldCharType="end"/>
      </w:r>
      <w:r w:rsidRPr="00933E0A">
        <w:rPr>
          <w:rFonts w:ascii="Times New Roman" w:hAnsi="Times New Roman" w:cs="Times New Roman"/>
        </w:rPr>
        <w:t xml:space="preserve">. </w:t>
      </w:r>
      <w:r w:rsidR="00847188" w:rsidRPr="00933E0A">
        <w:rPr>
          <w:rFonts w:ascii="Times New Roman" w:hAnsi="Times New Roman" w:cs="Times New Roman"/>
        </w:rPr>
        <w:t xml:space="preserve">Evidence from Kampung Blekok, Situbondo, also have a high potential for objects and natural tourist attraction, eventhough it needs improvement such as repair of damaged facilities, extending promotional efforts, and maintaining the area’s cleanliness </w:t>
      </w:r>
      <w:r w:rsidR="00847188" w:rsidRPr="00933E0A">
        <w:rPr>
          <w:rFonts w:ascii="Times New Roman" w:hAnsi="Times New Roman" w:cs="Times New Roman"/>
        </w:rPr>
        <w:fldChar w:fldCharType="begin" w:fldLock="1"/>
      </w:r>
      <w:r w:rsidR="00927E8B" w:rsidRPr="00933E0A">
        <w:rPr>
          <w:rFonts w:ascii="Times New Roman" w:hAnsi="Times New Roman" w:cs="Times New Roman"/>
        </w:rPr>
        <w:instrText>ADDIN CSL_CITATION {"citationItems":[{"id":"ITEM-1","itemData":{"DOI":"10.1088/1755-1315/1506/1/012008","author":[{"dropping-particle":"","family":"Estiningtyas","given":"Nabilah Rizka","non-dropping-particle":"","parse-names":false,"suffix":""},{"dropping-particle":"","family":"Lastini","given":"Tien","non-dropping-particle":"","parse-names":false,"suffix":""}],"container-title":"IOP Conference Series : Earth and Environmental Science","id":"ITEM-1","issued":{"date-parts":[["2025"]]},"page":"1-17","title":"Ecotourism Development Strategy Based on The Natural Tourism Attraction Objects and Potential Analysis in Kampung Blekok Ecotourism","type":"article-journal","volume":"1506"},"uris":["http://www.mendeley.com/documents/?uuid=2c4068af-f68c-4c4f-8e2b-336c962bc00b"]}],"mendeley":{"formattedCitation":"(Estiningtyas &amp; Lastini, 2025)","plainTextFormattedCitation":"(Estiningtyas &amp; Lastini, 2025)","previouslyFormattedCitation":"(Estiningtyas &amp; Lastini, 2025)"},"properties":{"noteIndex":0},"schema":"https://github.com/citation-style-language/schema/raw/master/csl-citation.json"}</w:instrText>
      </w:r>
      <w:r w:rsidR="00847188" w:rsidRPr="00933E0A">
        <w:rPr>
          <w:rFonts w:ascii="Times New Roman" w:hAnsi="Times New Roman" w:cs="Times New Roman"/>
        </w:rPr>
        <w:fldChar w:fldCharType="separate"/>
      </w:r>
      <w:r w:rsidR="00847188" w:rsidRPr="00933E0A">
        <w:rPr>
          <w:rFonts w:ascii="Times New Roman" w:hAnsi="Times New Roman" w:cs="Times New Roman"/>
          <w:noProof/>
        </w:rPr>
        <w:t>(Estiningtyas &amp; Lastini, 2025)</w:t>
      </w:r>
      <w:r w:rsidR="00847188" w:rsidRPr="00933E0A">
        <w:rPr>
          <w:rFonts w:ascii="Times New Roman" w:hAnsi="Times New Roman" w:cs="Times New Roman"/>
        </w:rPr>
        <w:fldChar w:fldCharType="end"/>
      </w:r>
      <w:r w:rsidR="00847188" w:rsidRPr="00933E0A">
        <w:rPr>
          <w:rFonts w:ascii="Times New Roman" w:hAnsi="Times New Roman" w:cs="Times New Roman"/>
        </w:rPr>
        <w:t xml:space="preserve">. </w:t>
      </w:r>
      <w:r w:rsidRPr="00933E0A">
        <w:rPr>
          <w:rFonts w:ascii="Times New Roman" w:hAnsi="Times New Roman" w:cs="Times New Roman"/>
        </w:rPr>
        <w:t>This initiative is highly feasible to replicate in Kampunganyar Village, given its potential for natural beauty as a tourist attraction.</w:t>
      </w:r>
      <w:r w:rsidR="00F83A35" w:rsidRPr="00933E0A">
        <w:rPr>
          <w:rFonts w:ascii="Times New Roman" w:hAnsi="Times New Roman" w:cs="Times New Roman"/>
        </w:rPr>
        <w:t xml:space="preserve"> The villager also have several activity that help to enhance tourist attraction. For example, villagers enjoy drinking coffee at “warung” a café where villagers can hang out while having deep conversation. They also can enjoy the beauty of the village while inhaling fresh air. </w:t>
      </w:r>
    </w:p>
    <w:p w14:paraId="78312B31" w14:textId="0CE30B9B" w:rsidR="00EC0A9A" w:rsidRPr="00933E0A" w:rsidRDefault="00EC0A9A" w:rsidP="005D2ADD">
      <w:pPr>
        <w:ind w:firstLine="720"/>
        <w:jc w:val="both"/>
        <w:rPr>
          <w:rFonts w:ascii="Times New Roman" w:hAnsi="Times New Roman" w:cs="Times New Roman"/>
        </w:rPr>
      </w:pPr>
      <w:r w:rsidRPr="00933E0A">
        <w:rPr>
          <w:rFonts w:ascii="Times New Roman" w:hAnsi="Times New Roman" w:cs="Times New Roman"/>
        </w:rPr>
        <w:t xml:space="preserve">The abundance of water sources in Kampunganyar Village is also beneficial to visitors. Kampunganyar's location on a plateau makes the air cool and the water cold. The water flowing in the </w:t>
      </w:r>
      <w:r w:rsidRPr="00933E0A">
        <w:rPr>
          <w:rFonts w:ascii="Times New Roman" w:hAnsi="Times New Roman" w:cs="Times New Roman"/>
        </w:rPr>
        <w:lastRenderedPageBreak/>
        <w:t xml:space="preserve">rivers that flow through the village is crystal clear. </w:t>
      </w:r>
      <w:r w:rsidR="00AB1A3E" w:rsidRPr="00933E0A">
        <w:rPr>
          <w:rFonts w:ascii="Times New Roman" w:hAnsi="Times New Roman" w:cs="Times New Roman"/>
        </w:rPr>
        <w:t xml:space="preserve">The water in the river is clear and inviting tourist to swim. </w:t>
      </w:r>
      <w:r w:rsidRPr="00933E0A">
        <w:rPr>
          <w:rFonts w:ascii="Times New Roman" w:hAnsi="Times New Roman" w:cs="Times New Roman"/>
        </w:rPr>
        <w:t>This was evident among visiting students from other areas.</w:t>
      </w:r>
    </w:p>
    <w:p w14:paraId="1152EE77" w14:textId="77777777" w:rsidR="006667BE" w:rsidRPr="00933E0A" w:rsidRDefault="006667BE" w:rsidP="006667BE">
      <w:pPr>
        <w:ind w:left="709" w:right="713" w:firstLine="720"/>
        <w:jc w:val="both"/>
        <w:rPr>
          <w:rFonts w:ascii="Times New Roman" w:hAnsi="Times New Roman" w:cs="Times New Roman"/>
          <w:i/>
        </w:rPr>
      </w:pPr>
      <w:r w:rsidRPr="00933E0A">
        <w:rPr>
          <w:rFonts w:ascii="Times New Roman" w:hAnsi="Times New Roman" w:cs="Times New Roman"/>
          <w:i/>
        </w:rPr>
        <w:t xml:space="preserve">"The water is crystal clear and refreshing . There are plenty of water sources; almost every river we encountered had crystal clear water, so clear that from above we could even see the riverbed." (AMR Interview </w:t>
      </w:r>
      <w:r w:rsidR="00A01E77" w:rsidRPr="00933E0A">
        <w:rPr>
          <w:rFonts w:ascii="Times New Roman" w:hAnsi="Times New Roman" w:cs="Times New Roman"/>
          <w:i/>
        </w:rPr>
        <w:t>, 2024 )</w:t>
      </w:r>
    </w:p>
    <w:p w14:paraId="63BAF1FE" w14:textId="5CD3AC52" w:rsidR="0072312D" w:rsidRPr="00933E0A" w:rsidRDefault="0072312D" w:rsidP="00A91B83">
      <w:pPr>
        <w:ind w:right="-45" w:firstLine="709"/>
        <w:jc w:val="both"/>
        <w:rPr>
          <w:rFonts w:ascii="Times New Roman" w:hAnsi="Times New Roman" w:cs="Times New Roman"/>
        </w:rPr>
      </w:pPr>
      <w:r w:rsidRPr="00933E0A">
        <w:rPr>
          <w:rFonts w:ascii="Times New Roman" w:hAnsi="Times New Roman" w:cs="Times New Roman"/>
        </w:rPr>
        <w:t>In Kampung Anyar Village, Banyuwangi Regency, there is a tradition called Ithuk-Ithukan. This tradition is performed as a form of gratitude by the villagers for the abundance of water springs (sources) in the village. Culture is closely linked to local wisdom, particularly among the residents of Kampunganyar Village. The Ithuk-Ithukan ceremony exemplifies local wisdom, as the villagers deeply value water sources and the importance of preserving them.</w:t>
      </w:r>
      <w:r w:rsidR="00A91B83" w:rsidRPr="00933E0A">
        <w:rPr>
          <w:rFonts w:ascii="Times New Roman" w:hAnsi="Times New Roman" w:cs="Times New Roman"/>
        </w:rPr>
        <w:t xml:space="preserve"> </w:t>
      </w:r>
      <w:r w:rsidR="00FC5021" w:rsidRPr="00933E0A">
        <w:rPr>
          <w:rFonts w:ascii="Times New Roman" w:hAnsi="Times New Roman" w:cs="Times New Roman"/>
        </w:rPr>
        <w:t xml:space="preserve">The Ithuk-Ithukan tradition begins with residents gathering in one location. Each resident brings an Ithuk (rice cake) to </w:t>
      </w:r>
      <w:r w:rsidRPr="00933E0A">
        <w:rPr>
          <w:rFonts w:ascii="Times New Roman" w:hAnsi="Times New Roman" w:cs="Times New Roman"/>
        </w:rPr>
        <w:t>be eaten together. According to Max Weber's theory of traditional action, Kampunganyar Village residents perform Ithuk-Ithukan as part of their tradition.</w:t>
      </w:r>
      <w:r w:rsidR="00A91B83" w:rsidRPr="00933E0A">
        <w:rPr>
          <w:rFonts w:ascii="Times New Roman" w:hAnsi="Times New Roman" w:cs="Times New Roman"/>
        </w:rPr>
        <w:t xml:space="preserve"> </w:t>
      </w:r>
    </w:p>
    <w:p w14:paraId="15E28966" w14:textId="77777777" w:rsidR="0072312D" w:rsidRPr="00933E0A" w:rsidRDefault="0072312D" w:rsidP="0072312D">
      <w:pPr>
        <w:jc w:val="center"/>
        <w:rPr>
          <w:rFonts w:ascii="Times New Roman" w:hAnsi="Times New Roman" w:cs="Times New Roman"/>
        </w:rPr>
      </w:pPr>
      <w:r w:rsidRPr="00933E0A">
        <w:rPr>
          <w:rFonts w:ascii="Times New Roman" w:hAnsi="Times New Roman" w:cs="Times New Roman"/>
          <w:noProof/>
          <w:lang w:val="en-US"/>
        </w:rPr>
        <w:drawing>
          <wp:inline distT="0" distB="0" distL="0" distR="0" wp14:anchorId="286BFE1C" wp14:editId="1A46860B">
            <wp:extent cx="4381500" cy="193960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huk.jpeg"/>
                    <pic:cNvPicPr/>
                  </pic:nvPicPr>
                  <pic:blipFill rotWithShape="1">
                    <a:blip r:embed="rId9" cstate="print">
                      <a:extLst>
                        <a:ext uri="{28A0092B-C50C-407E-A947-70E740481C1C}">
                          <a14:useLocalDpi xmlns:a14="http://schemas.microsoft.com/office/drawing/2010/main" val="0"/>
                        </a:ext>
                      </a:extLst>
                    </a:blip>
                    <a:srcRect l="38385" t="18574" r="25889"/>
                    <a:stretch/>
                  </pic:blipFill>
                  <pic:spPr bwMode="auto">
                    <a:xfrm>
                      <a:off x="0" y="0"/>
                      <a:ext cx="4400700" cy="1948106"/>
                    </a:xfrm>
                    <a:prstGeom prst="rect">
                      <a:avLst/>
                    </a:prstGeom>
                    <a:ln>
                      <a:noFill/>
                    </a:ln>
                    <a:extLst>
                      <a:ext uri="{53640926-AAD7-44D8-BBD7-CCE9431645EC}">
                        <a14:shadowObscured xmlns:a14="http://schemas.microsoft.com/office/drawing/2010/main"/>
                      </a:ext>
                    </a:extLst>
                  </pic:spPr>
                </pic:pic>
              </a:graphicData>
            </a:graphic>
          </wp:inline>
        </w:drawing>
      </w:r>
    </w:p>
    <w:p w14:paraId="2EBDC5A7" w14:textId="77777777" w:rsidR="0072312D" w:rsidRPr="00933E0A" w:rsidRDefault="0072312D" w:rsidP="0072312D">
      <w:pPr>
        <w:jc w:val="center"/>
        <w:rPr>
          <w:rFonts w:ascii="Times New Roman" w:hAnsi="Times New Roman" w:cs="Times New Roman"/>
        </w:rPr>
      </w:pPr>
      <w:r w:rsidRPr="00933E0A">
        <w:rPr>
          <w:rFonts w:ascii="Times New Roman" w:hAnsi="Times New Roman" w:cs="Times New Roman"/>
        </w:rPr>
        <w:t>Figure 2. Ithuk</w:t>
      </w:r>
    </w:p>
    <w:p w14:paraId="415468F7" w14:textId="77777777" w:rsidR="00955600" w:rsidRPr="00933E0A" w:rsidRDefault="00032323" w:rsidP="0072312D">
      <w:pPr>
        <w:ind w:firstLine="709"/>
        <w:jc w:val="both"/>
        <w:rPr>
          <w:rFonts w:ascii="Times New Roman" w:hAnsi="Times New Roman" w:cs="Times New Roman"/>
        </w:rPr>
      </w:pPr>
      <w:r w:rsidRPr="00933E0A">
        <w:rPr>
          <w:rFonts w:ascii="Times New Roman" w:hAnsi="Times New Roman" w:cs="Times New Roman"/>
        </w:rPr>
        <w:t xml:space="preserve">Residents of all ages in Kampunganyar Village gather to participate in the Ithuk-Ithukan tradition. Parents also feel free to invite their children to participate in this traditional ritual. Without coercion, residents gather and perform this annual ritual. This activity demonstrates the strong solidarity among the villagers. The following is an interview with the Village Secretary of Kampunganyar Village </w:t>
      </w:r>
      <w:r w:rsidR="00955600" w:rsidRPr="00933E0A">
        <w:rPr>
          <w:rFonts w:ascii="Times New Roman" w:hAnsi="Times New Roman" w:cs="Times New Roman"/>
        </w:rPr>
        <w:t xml:space="preserve">: </w:t>
      </w:r>
    </w:p>
    <w:p w14:paraId="5E4BA8A4" w14:textId="77777777" w:rsidR="005D2ADD" w:rsidRPr="00933E0A" w:rsidRDefault="00955600" w:rsidP="00955600">
      <w:pPr>
        <w:ind w:left="709" w:right="713" w:firstLine="720"/>
        <w:jc w:val="both"/>
        <w:rPr>
          <w:rFonts w:ascii="Times New Roman" w:hAnsi="Times New Roman" w:cs="Times New Roman"/>
          <w:i/>
        </w:rPr>
      </w:pPr>
      <w:r w:rsidRPr="00933E0A">
        <w:rPr>
          <w:rFonts w:ascii="Times New Roman" w:hAnsi="Times New Roman" w:cs="Times New Roman"/>
          <w:i/>
        </w:rPr>
        <w:t>"Ithuk means a food mat made from banana leaves. Hundreds of Ithuk are paraded by the village residents with various dishes, such as grilled chicken ingkung. Then, the residents pray at the spring and then eat the Ithuk together. However, they are not to be eaten near the water source; they should be moved slightly away from it." (IMM Interview, 2024)</w:t>
      </w:r>
    </w:p>
    <w:p w14:paraId="17917E69" w14:textId="77777777" w:rsidR="00D74E49" w:rsidRPr="00933E0A" w:rsidRDefault="00AB5991" w:rsidP="00AB5991">
      <w:pPr>
        <w:ind w:firstLine="720"/>
        <w:jc w:val="both"/>
        <w:rPr>
          <w:rFonts w:ascii="Times New Roman" w:hAnsi="Times New Roman" w:cs="Times New Roman"/>
        </w:rPr>
      </w:pPr>
      <w:r w:rsidRPr="00933E0A">
        <w:rPr>
          <w:rFonts w:ascii="Times New Roman" w:hAnsi="Times New Roman" w:cs="Times New Roman"/>
        </w:rPr>
        <w:t xml:space="preserve">The Ithuk prepared by the villagers are collected and </w:t>
      </w:r>
      <w:r w:rsidR="0072312D" w:rsidRPr="00933E0A">
        <w:rPr>
          <w:rFonts w:ascii="Times New Roman" w:hAnsi="Times New Roman" w:cs="Times New Roman"/>
        </w:rPr>
        <w:t xml:space="preserve">become an important part of the ritual. This tradition is not only deeply rooted in local culture but also rich </w:t>
      </w:r>
      <w:r w:rsidR="005D2ADD" w:rsidRPr="00933E0A">
        <w:rPr>
          <w:rFonts w:ascii="Times New Roman" w:hAnsi="Times New Roman" w:cs="Times New Roman"/>
        </w:rPr>
        <w:t xml:space="preserve">in meaning. Residents also explained that this tradition has been going on for a long time and has been carried out by the villagers for generations. The Ithuk made and distributed are ensured to provide enough for all villagers, ensuring that no one goes hungry. This fosters solidarity within the village and fosters a sense of caring among the villagers. Villagers care for one another </w:t>
      </w:r>
      <w:r w:rsidR="00A01E77" w:rsidRPr="00933E0A">
        <w:rPr>
          <w:rFonts w:ascii="Times New Roman" w:hAnsi="Times New Roman" w:cs="Times New Roman"/>
        </w:rPr>
        <w:t>and ensure that no one goes hungry or without food during the Ithuk-Ithukan tradition.</w:t>
      </w:r>
    </w:p>
    <w:p w14:paraId="43AB4C06" w14:textId="29B377AC" w:rsidR="0057370C" w:rsidRPr="00933E0A" w:rsidRDefault="0057370C" w:rsidP="00AB5991">
      <w:pPr>
        <w:ind w:firstLine="720"/>
        <w:jc w:val="both"/>
        <w:rPr>
          <w:rFonts w:ascii="Times New Roman" w:hAnsi="Times New Roman" w:cs="Times New Roman"/>
        </w:rPr>
      </w:pPr>
      <w:r w:rsidRPr="00933E0A">
        <w:rPr>
          <w:rFonts w:ascii="Times New Roman" w:hAnsi="Times New Roman" w:cs="Times New Roman"/>
        </w:rPr>
        <w:t xml:space="preserve">Residents of Kampunganyar Village, of all ages, participate in the Ithuk-Ithukan tradition. Participants span generations. When children participate in traditional practices, local wisdom values become more deeply embedded in them. This fosters a sense of gratitude and a commitment to </w:t>
      </w:r>
      <w:r w:rsidRPr="00933E0A">
        <w:rPr>
          <w:rFonts w:ascii="Times New Roman" w:hAnsi="Times New Roman" w:cs="Times New Roman"/>
        </w:rPr>
        <w:lastRenderedPageBreak/>
        <w:t>preserving water resources in particular and the environment in general.</w:t>
      </w:r>
      <w:r w:rsidR="00A91B83" w:rsidRPr="00933E0A">
        <w:rPr>
          <w:rFonts w:ascii="Times New Roman" w:hAnsi="Times New Roman" w:cs="Times New Roman"/>
        </w:rPr>
        <w:t xml:space="preserve"> The villagers transfer local knowledge in the form of tradition. </w:t>
      </w:r>
    </w:p>
    <w:p w14:paraId="1D905FC4" w14:textId="353A497D" w:rsidR="005D2ADD" w:rsidRPr="00933E0A" w:rsidRDefault="00A91B83" w:rsidP="00541AFF">
      <w:pPr>
        <w:ind w:firstLine="720"/>
        <w:jc w:val="both"/>
        <w:rPr>
          <w:rFonts w:ascii="Times New Roman" w:hAnsi="Times New Roman" w:cs="Times New Roman"/>
        </w:rPr>
      </w:pPr>
      <w:r w:rsidRPr="00933E0A">
        <w:rPr>
          <w:rFonts w:ascii="Times New Roman" w:hAnsi="Times New Roman" w:cs="Times New Roman"/>
        </w:rPr>
        <w:t xml:space="preserve">Kampung Anyar </w:t>
      </w:r>
      <w:r w:rsidR="005D2ADD" w:rsidRPr="00933E0A">
        <w:rPr>
          <w:rFonts w:ascii="Times New Roman" w:hAnsi="Times New Roman" w:cs="Times New Roman"/>
        </w:rPr>
        <w:t>Villagers blessed with abundant water sources in their environment</w:t>
      </w:r>
      <w:r w:rsidRPr="00933E0A">
        <w:rPr>
          <w:rFonts w:ascii="Times New Roman" w:hAnsi="Times New Roman" w:cs="Times New Roman"/>
        </w:rPr>
        <w:t>. They</w:t>
      </w:r>
      <w:r w:rsidR="005D2ADD" w:rsidRPr="00933E0A">
        <w:rPr>
          <w:rFonts w:ascii="Times New Roman" w:hAnsi="Times New Roman" w:cs="Times New Roman"/>
        </w:rPr>
        <w:t xml:space="preserve"> are grateful and protect their water resources. This ritual is not only an expression of gratitude. Rather, it also contains a message urging humans to maintain a good relationship with nature. Currently, the impact of global warming is being felt in various parts of the world. Therefore, the discourse on the Sustainable Development Goals (SDGs) is widely echoed. However, long before the 17 goals of the SDGs were created, the residents of Kampunganyar Village had already implemented the sixth SDG, which relates to ecosystem restoration related to water resources, including mountains, forests, wetlands, rivers, groundwater, and lakes. The residents of Kampunganyar Village have practiced how humans should relate to nature. For them, water resources are very valuable.</w:t>
      </w:r>
    </w:p>
    <w:p w14:paraId="46B6B706" w14:textId="77777777" w:rsidR="00AB5991" w:rsidRPr="00933E0A" w:rsidRDefault="00AB5991" w:rsidP="00FC5021">
      <w:pPr>
        <w:ind w:firstLine="720"/>
        <w:jc w:val="both"/>
        <w:rPr>
          <w:rFonts w:ascii="Times New Roman" w:hAnsi="Times New Roman" w:cs="Times New Roman"/>
        </w:rPr>
      </w:pPr>
      <w:r w:rsidRPr="00933E0A">
        <w:rPr>
          <w:rFonts w:ascii="Times New Roman" w:hAnsi="Times New Roman" w:cs="Times New Roman"/>
        </w:rPr>
        <w:t>When community awareness is created about the importance of maintaining water sources, it will be easier for residents to participate in traditional events. Residents of Kampunganyar Village orderly every year on the 12th of Dzul-Qaidah in the Hijriyah calendar. Every resident makes ithuk and collects ithuk to carry out the Ithuk-Ithukan traditional ritual. The atmosphere in this tradition is also solemn and enjoyed by all residents of Kampunganyar Village.</w:t>
      </w:r>
    </w:p>
    <w:p w14:paraId="6A982C55" w14:textId="77777777" w:rsidR="00AB5991" w:rsidRPr="00933E0A" w:rsidRDefault="00AB5991" w:rsidP="00AB5991">
      <w:pPr>
        <w:jc w:val="center"/>
        <w:rPr>
          <w:rFonts w:ascii="Times New Roman" w:hAnsi="Times New Roman" w:cs="Times New Roman"/>
        </w:rPr>
      </w:pPr>
      <w:r w:rsidRPr="00933E0A">
        <w:rPr>
          <w:rFonts w:ascii="Times New Roman" w:hAnsi="Times New Roman" w:cs="Times New Roman"/>
          <w:noProof/>
          <w:lang w:val="en-US"/>
        </w:rPr>
        <w:drawing>
          <wp:inline distT="0" distB="0" distL="0" distR="0" wp14:anchorId="6F8563B6" wp14:editId="3276DA4D">
            <wp:extent cx="3657600" cy="21582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laksanaan ithuk.jpeg"/>
                    <pic:cNvPicPr/>
                  </pic:nvPicPr>
                  <pic:blipFill rotWithShape="1">
                    <a:blip r:embed="rId10" cstate="print">
                      <a:extLst>
                        <a:ext uri="{28A0092B-C50C-407E-A947-70E740481C1C}">
                          <a14:useLocalDpi xmlns:a14="http://schemas.microsoft.com/office/drawing/2010/main" val="0"/>
                        </a:ext>
                      </a:extLst>
                    </a:blip>
                    <a:srcRect l="12629" r="11432"/>
                    <a:stretch/>
                  </pic:blipFill>
                  <pic:spPr bwMode="auto">
                    <a:xfrm>
                      <a:off x="0" y="0"/>
                      <a:ext cx="3661016" cy="2160293"/>
                    </a:xfrm>
                    <a:prstGeom prst="rect">
                      <a:avLst/>
                    </a:prstGeom>
                    <a:ln>
                      <a:noFill/>
                    </a:ln>
                    <a:extLst>
                      <a:ext uri="{53640926-AAD7-44D8-BBD7-CCE9431645EC}">
                        <a14:shadowObscured xmlns:a14="http://schemas.microsoft.com/office/drawing/2010/main"/>
                      </a:ext>
                    </a:extLst>
                  </pic:spPr>
                </pic:pic>
              </a:graphicData>
            </a:graphic>
          </wp:inline>
        </w:drawing>
      </w:r>
    </w:p>
    <w:p w14:paraId="6AE999D5" w14:textId="77777777" w:rsidR="00AB5991" w:rsidRPr="00933E0A" w:rsidRDefault="00AB5991" w:rsidP="00AB5991">
      <w:pPr>
        <w:jc w:val="center"/>
        <w:rPr>
          <w:rFonts w:ascii="Times New Roman" w:hAnsi="Times New Roman" w:cs="Times New Roman"/>
        </w:rPr>
      </w:pPr>
      <w:r w:rsidRPr="00933E0A">
        <w:rPr>
          <w:rFonts w:ascii="Times New Roman" w:hAnsi="Times New Roman" w:cs="Times New Roman"/>
        </w:rPr>
        <w:t>Figure 3. Speech by Village Officials at the Ithuk-Ithukan Traditional Event</w:t>
      </w:r>
    </w:p>
    <w:p w14:paraId="1EBF823B" w14:textId="50768207" w:rsidR="000A78A6" w:rsidRPr="00933E0A" w:rsidRDefault="000A78A6" w:rsidP="005D2ADD">
      <w:pPr>
        <w:ind w:firstLine="720"/>
        <w:jc w:val="both"/>
        <w:rPr>
          <w:rFonts w:ascii="Times New Roman" w:hAnsi="Times New Roman" w:cs="Times New Roman"/>
        </w:rPr>
      </w:pPr>
      <w:r w:rsidRPr="00933E0A">
        <w:rPr>
          <w:rFonts w:ascii="Times New Roman" w:hAnsi="Times New Roman" w:cs="Times New Roman"/>
        </w:rPr>
        <w:t xml:space="preserve">Existing water sources need to be preserved. A case study in Bima found that the level of clean water suitable for consumption was only 51.13%. This low figure demonstrates the need for special government attention. </w:t>
      </w:r>
      <w:r w:rsidR="00E53596" w:rsidRPr="00933E0A">
        <w:rPr>
          <w:rFonts w:ascii="Times New Roman" w:hAnsi="Times New Roman" w:cs="Times New Roman"/>
        </w:rPr>
        <w:t xml:space="preserve">Clean water and drinking water suitable for consumption are urgently needed. Comprehensive water quality monitoring is also necessary </w:t>
      </w:r>
      <w:r w:rsidR="00E53596" w:rsidRPr="00933E0A">
        <w:rPr>
          <w:rFonts w:ascii="Times New Roman" w:hAnsi="Times New Roman" w:cs="Times New Roman"/>
        </w:rPr>
        <w:fldChar w:fldCharType="begin" w:fldLock="1"/>
      </w:r>
      <w:r w:rsidR="00FC2737" w:rsidRPr="00933E0A">
        <w:rPr>
          <w:rFonts w:ascii="Times New Roman" w:hAnsi="Times New Roman" w:cs="Times New Roman"/>
        </w:rPr>
        <w:instrText>ADDIN CSL_CITATION {"citationItems":[{"id":"ITEM-1","itemData":{"DOI":"10.29303/jppipa.v9ispecialissue.7236","ISSN":"2460-2582","abstract":"Changes in water quality are the main focus in water management because they can have a major impact on the ecosystem. Water quality includes physical, chemical and biological conditions. Coverage of clean water and drinking water inspection data in Bima City reached 97.41%, while the feasibility percentage based on clean water and drinking water quality tests only reached 51.13%. The low percentage of appropriate clean water quality requires special attention. Based on this, researchers studied problems related to water quality, supply and level of need for clean water in Bima City. This research is an analytical observational study, and sampling was carried out using a non-random purposive sampling technique, and analyzed descriptively. Based on the results of physical water quality tests on 31 samples, the results showed that the physical quality of water met the requirements, the chemical quality of water in all measured samples met the requirements for class 1 and 2 clean water quality standards for the parameters DO, COD, total chlorine, nitrate, nitrite, and six valence chrome, while the BOD, Phosphate and Iron values did not meet the requirements (1/31 samples). The biological quality test showed that 12 samples did not meet the requirements for total coliforms (38.7%) and 3 samples showed the presence of E. coli bacteria (9.7%). On the other hand, it was recorded that 95.8% of respondents used shallow drilled wells for clean water; pump wells for 12.5% of respondents; PDAM constituted 16.6% of respondents; shallow drilled wells and PDAM 16.6%; and those using shallow drilled wells and hand pump wells 12.5%. Meanwhile, 37.5% use clean, untreated water and 62.5% use refilled drinking water.","author":[{"dropping-particle":"","family":"Asryadin","given":"Asryadin","non-dropping-particle":"","parse-names":false,"suffix":""},{"dropping-particle":"","family":"Aqwam","given":"Adhi","non-dropping-particle":"","parse-names":false,"suffix":""},{"dropping-particle":"","family":"Endang","given":"Hetti Koes","non-dropping-particle":"","parse-names":false,"suffix":""},{"dropping-particle":"","family":"Khairunnisa","given":"Rizka","non-dropping-particle":"","parse-names":false,"suffix":""},{"dropping-particle":"","family":"Nurhidayah","given":"Jumratul","non-dropping-particle":"","parse-names":false,"suffix":""},{"dropping-particle":"","family":"Hasan","given":"Hasan","non-dropping-particle":"","parse-names":false,"suffix":""},{"dropping-particle":"","family":"Rahadian","given":"Muhammad","non-dropping-particle":"","parse-names":false,"suffix":""},{"dropping-particle":"","family":"Annas","given":"Fahrul","non-dropping-particle":"","parse-names":false,"suffix":""},{"dropping-particle":"","family":"Muslimin","given":"M. Ichwanul","non-dropping-particle":"","parse-names":false,"suffix":""},{"dropping-particle":"","family":"Annas","given":"Haerul","non-dropping-particle":"","parse-names":false,"suffix":""},{"dropping-particle":"","family":"Israjunna","given":"Israjunna","non-dropping-particle":"","parse-names":false,"suffix":""}],"container-title":"Jurnal Penelitian Pendidikan IPA","id":"ITEM-1","issue":"SpecialIssue","issued":{"date-parts":[["2023"]]},"page":"1293-1306","title":"Clean Water Quality Study in Bima City","type":"article-journal","volume":"9"},"uris":["http://www.mendeley.com/documents/?uuid=fa298d89-176f-438e-9ade-59f1f446fbcc"]}],"mendeley":{"formattedCitation":"(Asryadin et al., 2023)","plainTextFormattedCitation":"(Asryadin et al., 2023)","previouslyFormattedCitation":"(Asryadin et al., 2023)"},"properties":{"noteIndex":0},"schema":"https://github.com/citation-style-language/schema/raw/master/csl-citation.json"}</w:instrText>
      </w:r>
      <w:r w:rsidR="00E53596" w:rsidRPr="00933E0A">
        <w:rPr>
          <w:rFonts w:ascii="Times New Roman" w:hAnsi="Times New Roman" w:cs="Times New Roman"/>
        </w:rPr>
        <w:fldChar w:fldCharType="separate"/>
      </w:r>
      <w:r w:rsidR="001F5BAE" w:rsidRPr="00933E0A">
        <w:rPr>
          <w:rFonts w:ascii="Times New Roman" w:hAnsi="Times New Roman" w:cs="Times New Roman"/>
          <w:noProof/>
        </w:rPr>
        <w:t>(Asryadin et al., 2023)</w:t>
      </w:r>
      <w:r w:rsidR="00E53596" w:rsidRPr="00933E0A">
        <w:rPr>
          <w:rFonts w:ascii="Times New Roman" w:hAnsi="Times New Roman" w:cs="Times New Roman"/>
        </w:rPr>
        <w:fldChar w:fldCharType="end"/>
      </w:r>
      <w:r w:rsidR="00E53596" w:rsidRPr="00933E0A">
        <w:rPr>
          <w:rFonts w:ascii="Times New Roman" w:hAnsi="Times New Roman" w:cs="Times New Roman"/>
        </w:rPr>
        <w:t>. In the case of Kampunganyar Village, migrants once polluted the water source, causing concern for residents.</w:t>
      </w:r>
    </w:p>
    <w:p w14:paraId="33F3E308" w14:textId="77777777" w:rsidR="00E53596" w:rsidRPr="00933E0A" w:rsidRDefault="00E53596" w:rsidP="00E53596">
      <w:pPr>
        <w:ind w:left="709" w:right="713" w:firstLine="720"/>
        <w:jc w:val="both"/>
        <w:rPr>
          <w:rFonts w:ascii="Times New Roman" w:hAnsi="Times New Roman" w:cs="Times New Roman"/>
          <w:i/>
        </w:rPr>
      </w:pPr>
      <w:r w:rsidRPr="00933E0A">
        <w:rPr>
          <w:rFonts w:ascii="Times New Roman" w:hAnsi="Times New Roman" w:cs="Times New Roman"/>
          <w:i/>
        </w:rPr>
        <w:t>"At that time, tourists came and polluted the water source. The community was caught off guard. Water sources should be sterile and not allowed to be polluted." (IMM Interview, 2024).</w:t>
      </w:r>
      <w:r w:rsidRPr="00933E0A">
        <w:rPr>
          <w:rFonts w:ascii="Times New Roman" w:hAnsi="Times New Roman" w:cs="Times New Roman"/>
        </w:rPr>
        <w:t xml:space="preserve"> </w:t>
      </w:r>
    </w:p>
    <w:p w14:paraId="2E597C54" w14:textId="04E10F81" w:rsidR="00392985" w:rsidRPr="00933E0A" w:rsidRDefault="005D2ADD" w:rsidP="00135CCE">
      <w:pPr>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ab/>
      </w:r>
      <w:r w:rsidR="00135CCE" w:rsidRPr="00933E0A">
        <w:rPr>
          <w:rFonts w:ascii="Times New Roman" w:eastAsiaTheme="majorEastAsia" w:hAnsi="Times New Roman" w:cs="Times New Roman"/>
          <w:bCs/>
          <w:lang w:eastAsia="ko-KR"/>
        </w:rPr>
        <w:t xml:space="preserve">If a water source is polluted, it will cause problems for humans. In the case of China, the government implemented a policy of auditing the quality of company wastewater. After the implementation of this policy, the level of wastewater pollutants was reduced. This resulted in an improvement in water quality in the area </w:t>
      </w:r>
      <w:r w:rsidR="00135CCE" w:rsidRPr="00933E0A">
        <w:rPr>
          <w:rFonts w:ascii="Times New Roman" w:eastAsiaTheme="majorEastAsia" w:hAnsi="Times New Roman" w:cs="Times New Roman"/>
          <w:bCs/>
          <w:lang w:eastAsia="ko-KR"/>
        </w:rPr>
        <w:fldChar w:fldCharType="begin" w:fldLock="1"/>
      </w:r>
      <w:r w:rsidR="00FC2737" w:rsidRPr="00933E0A">
        <w:rPr>
          <w:rFonts w:ascii="Times New Roman" w:eastAsiaTheme="majorEastAsia" w:hAnsi="Times New Roman" w:cs="Times New Roman"/>
          <w:bCs/>
          <w:lang w:eastAsia="ko-KR"/>
        </w:rPr>
        <w:instrText>ADDIN CSL_CITATION {"citationItems":[{"id":"ITEM-1","itemData":{"DOI":"10.1108/JEIM-09-2020-0366","ISSN":"17410398","abstract":"Purpose: The purpose of this paper is to analyze the impact of the off-office audit of natural resource assets on the prevention and control of water pollution against a background of big data using a differences-in-differences model. Design/methodology/approach: This study constructs a differences-in-differences model to evaluate the policy effects of off-office audit based on panel data from 11 cities in Anhui Province, China, from 2011 to 2017, and analyzes the dynamic effect of the audit and intermediary effect of industrial structure. Findings: The implementation of the audit system can effectively reduce water pollution. Dynamic effect analysis showed that the audit policy can not only improve the quality of water resources but can also have a cumulative effect over time. That is, the prevention and control effect on water pollution is getting stronger and stronger. The results of the robustness test verified the effectiveness of water pollution prevention and control. However, the results of the influence mechanism analysis showed that the mediating effect of the industrial structure was not obvious in the short term. Practical implications: These findings shed light on the effect of the off-office audit of natural resource assets on the prevention and control of water pollution, and provide a theoretical basis for the formulation of relevant environmental policies. Furthermore, these findings show that the implementation of the audit system can effectively reduce water pollution, which has practical significance for the sustainable development of China's economy against the background of big data. Originality/value: This study quantitatively analyzes the policy effect of off-office auditing from the perspective of water resources based on a big data background, which differs from the existing research that mainly focuses on basic theoretical analysis.","author":[{"dropping-particle":"","family":"Ma","given":"Xiaowei","non-dropping-particle":"","parse-names":false,"suffix":""},{"dropping-particle":"","family":"Shahbaz","given":"Muhammad","non-dropping-particle":"","parse-names":false,"suffix":""},{"dropping-particle":"","family":"Song","given":"Malin","non-dropping-particle":"","parse-names":false,"suffix":""}],"container-title":"Journal of Enterprise Information Management","id":"ITEM-1","issue":"1","issued":{"date-parts":[["2025"]]},"page":"292-317","title":"Off-office audit of natural resource assets and water pollution: a quasi-natural experiment in China","type":"article-journal","volume":"38"},"uris":["http://www.mendeley.com/documents/?uuid=1f5d1053-2dac-44f0-94f4-984d7b6f964b"]}],"mendeley":{"formattedCitation":"(Ma et al., 2025)","plainTextFormattedCitation":"(Ma et al., 2025)","previouslyFormattedCitation":"(Ma et al., 2025)"},"properties":{"noteIndex":0},"schema":"https://github.com/citation-style-language/schema/raw/master/csl-citation.json"}</w:instrText>
      </w:r>
      <w:r w:rsidR="00135CCE" w:rsidRPr="00933E0A">
        <w:rPr>
          <w:rFonts w:ascii="Times New Roman" w:eastAsiaTheme="majorEastAsia" w:hAnsi="Times New Roman" w:cs="Times New Roman"/>
          <w:bCs/>
          <w:lang w:eastAsia="ko-KR"/>
        </w:rPr>
        <w:fldChar w:fldCharType="separate"/>
      </w:r>
      <w:r w:rsidR="001F5BAE" w:rsidRPr="00933E0A">
        <w:rPr>
          <w:rFonts w:ascii="Times New Roman" w:eastAsiaTheme="majorEastAsia" w:hAnsi="Times New Roman" w:cs="Times New Roman"/>
          <w:bCs/>
          <w:noProof/>
          <w:lang w:eastAsia="ko-KR"/>
        </w:rPr>
        <w:t>(Ma et al., 2025)</w:t>
      </w:r>
      <w:r w:rsidR="00135CCE" w:rsidRPr="00933E0A">
        <w:rPr>
          <w:rFonts w:ascii="Times New Roman" w:eastAsiaTheme="majorEastAsia" w:hAnsi="Times New Roman" w:cs="Times New Roman"/>
          <w:bCs/>
          <w:lang w:eastAsia="ko-KR"/>
        </w:rPr>
        <w:fldChar w:fldCharType="end"/>
      </w:r>
      <w:r w:rsidR="00135CCE" w:rsidRPr="00933E0A">
        <w:rPr>
          <w:rFonts w:ascii="Times New Roman" w:eastAsiaTheme="majorEastAsia" w:hAnsi="Times New Roman" w:cs="Times New Roman"/>
          <w:bCs/>
          <w:lang w:eastAsia="ko-KR"/>
        </w:rPr>
        <w:t xml:space="preserve">. This shows that the Chinese government has recognized and participated in maintaining water quality there. The Chinese government has also strictly implemented SWRM ( </w:t>
      </w:r>
      <w:r w:rsidR="00392985" w:rsidRPr="00933E0A">
        <w:rPr>
          <w:rFonts w:ascii="Times New Roman" w:eastAsiaTheme="majorEastAsia" w:hAnsi="Times New Roman" w:cs="Times New Roman"/>
          <w:bCs/>
          <w:i/>
          <w:lang w:eastAsia="ko-KR"/>
        </w:rPr>
        <w:t xml:space="preserve">Strict Water Resource Management </w:t>
      </w:r>
      <w:r w:rsidR="00392985" w:rsidRPr="00933E0A">
        <w:rPr>
          <w:rFonts w:ascii="Times New Roman" w:eastAsiaTheme="majorEastAsia" w:hAnsi="Times New Roman" w:cs="Times New Roman"/>
          <w:bCs/>
          <w:lang w:eastAsia="ko-KR"/>
        </w:rPr>
        <w:t xml:space="preserve">), a program that coordinates the carrying capacity of water resources and socio-economic development, harmonious interactions between humans and nature. Changes in lifestyles and traditional activities have also been a concern </w:t>
      </w:r>
      <w:r w:rsidR="00D86B0B" w:rsidRPr="00933E0A">
        <w:rPr>
          <w:rFonts w:ascii="Times New Roman" w:eastAsiaTheme="majorEastAsia" w:hAnsi="Times New Roman" w:cs="Times New Roman"/>
          <w:bCs/>
          <w:lang w:eastAsia="ko-KR"/>
        </w:rPr>
        <w:lastRenderedPageBreak/>
        <w:fldChar w:fldCharType="begin" w:fldLock="1"/>
      </w:r>
      <w:r w:rsidR="00FC2737" w:rsidRPr="00933E0A">
        <w:rPr>
          <w:rFonts w:ascii="Times New Roman" w:eastAsiaTheme="majorEastAsia" w:hAnsi="Times New Roman" w:cs="Times New Roman"/>
          <w:bCs/>
          <w:lang w:eastAsia="ko-KR"/>
        </w:rPr>
        <w:instrText>ADDIN CSL_CITATION {"citationItems":[{"id":"ITEM-1","itemData":{"DOI":"10.1007/s10668-017-9918-8","ISSN":"1573-2975","author":[{"dropping-particle":"","family":"Wang","given":"Xiao-jun","non-dropping-particle":"","parse-names":false,"suffix":""},{"dropping-particle":"","family":"Zhang","given":"Jian-yun","non-dropping-particle":"","parse-names":false,"suffix":""},{"dropping-particle":"","family":"Gao","given":"Juan","non-dropping-particle":"","parse-names":false,"suffix":""}],"container-title":"Environment, Development and Sustainability","id":"ITEM-1","issue":"2","issued":{"date-parts":[["2018"]]},"page":"897-909","publisher":"Springer Netherlands","title":"The new concept of water resources management in China : ensuring water security in changing environment","type":"article-journal","volume":"20"},"uris":["http://www.mendeley.com/documents/?uuid=09f934fc-0219-47d9-abfc-0a8094d25b7f"]}],"mendeley":{"formattedCitation":"(Wang et al., 2018)","plainTextFormattedCitation":"(Wang et al., 2018)","previouslyFormattedCitation":"(Wang et al., 2018)"},"properties":{"noteIndex":0},"schema":"https://github.com/citation-style-language/schema/raw/master/csl-citation.json"}</w:instrText>
      </w:r>
      <w:r w:rsidR="00D86B0B" w:rsidRPr="00933E0A">
        <w:rPr>
          <w:rFonts w:ascii="Times New Roman" w:eastAsiaTheme="majorEastAsia" w:hAnsi="Times New Roman" w:cs="Times New Roman"/>
          <w:bCs/>
          <w:lang w:eastAsia="ko-KR"/>
        </w:rPr>
        <w:fldChar w:fldCharType="separate"/>
      </w:r>
      <w:r w:rsidR="001F5BAE" w:rsidRPr="00933E0A">
        <w:rPr>
          <w:rFonts w:ascii="Times New Roman" w:eastAsiaTheme="majorEastAsia" w:hAnsi="Times New Roman" w:cs="Times New Roman"/>
          <w:bCs/>
          <w:noProof/>
          <w:lang w:eastAsia="ko-KR"/>
        </w:rPr>
        <w:t>(Wang et al., 2018)</w:t>
      </w:r>
      <w:r w:rsidR="00D86B0B" w:rsidRPr="00933E0A">
        <w:rPr>
          <w:rFonts w:ascii="Times New Roman" w:eastAsiaTheme="majorEastAsia" w:hAnsi="Times New Roman" w:cs="Times New Roman"/>
          <w:bCs/>
          <w:lang w:eastAsia="ko-KR"/>
        </w:rPr>
        <w:fldChar w:fldCharType="end"/>
      </w:r>
      <w:r w:rsidR="00D86B0B" w:rsidRPr="00933E0A">
        <w:rPr>
          <w:rFonts w:ascii="Times New Roman" w:eastAsiaTheme="majorEastAsia" w:hAnsi="Times New Roman" w:cs="Times New Roman"/>
          <w:bCs/>
          <w:lang w:eastAsia="ko-KR"/>
        </w:rPr>
        <w:t>. We can conclude that China has recognized the importance of preserving water resources.</w:t>
      </w:r>
    </w:p>
    <w:p w14:paraId="4EF259FF" w14:textId="1A4D7160" w:rsidR="008C549D" w:rsidRPr="00933E0A" w:rsidRDefault="008C549D" w:rsidP="00135CCE">
      <w:pPr>
        <w:jc w:val="both"/>
        <w:rPr>
          <w:rFonts w:ascii="Times New Roman" w:eastAsiaTheme="majorEastAsia" w:hAnsi="Times New Roman" w:cs="Times New Roman"/>
          <w:b/>
          <w:bCs/>
          <w:lang w:eastAsia="ko-KR"/>
        </w:rPr>
      </w:pPr>
      <w:r w:rsidRPr="00933E0A">
        <w:rPr>
          <w:rFonts w:ascii="Times New Roman" w:eastAsiaTheme="majorEastAsia" w:hAnsi="Times New Roman" w:cs="Times New Roman"/>
          <w:b/>
          <w:bCs/>
          <w:lang w:eastAsia="ko-KR"/>
        </w:rPr>
        <w:t xml:space="preserve">Water Related Tradition </w:t>
      </w:r>
    </w:p>
    <w:p w14:paraId="3A0374DD" w14:textId="3C7DEE14" w:rsidR="004607AD" w:rsidRPr="00933E0A" w:rsidRDefault="005D2ADD" w:rsidP="004607AD">
      <w:pPr>
        <w:ind w:firstLine="720"/>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 xml:space="preserve">Traditions related to water sources also occur in other areas. One example is in the Tunjung Kubutambahan Traditional Village, Buleleng, Bali, where the Air Tabar Temple is located. This temple serves not only as a place of worship but also as a social institution that fosters meanings of solidarity. Furthermore, the community uses it as a means of melukat (purification) or self-purification from impurities (mala) </w:t>
      </w:r>
      <w:r w:rsidRPr="00933E0A">
        <w:rPr>
          <w:rFonts w:ascii="Times New Roman" w:eastAsiaTheme="majorEastAsia" w:hAnsi="Times New Roman" w:cs="Times New Roman"/>
          <w:bCs/>
          <w:lang w:eastAsia="ko-KR"/>
        </w:rPr>
        <w:fldChar w:fldCharType="begin" w:fldLock="1"/>
      </w:r>
      <w:r w:rsidR="00FC2737" w:rsidRPr="00933E0A">
        <w:rPr>
          <w:rFonts w:ascii="Times New Roman" w:eastAsiaTheme="majorEastAsia" w:hAnsi="Times New Roman" w:cs="Times New Roman"/>
          <w:bCs/>
          <w:lang w:eastAsia="ko-KR"/>
        </w:rPr>
        <w:instrText>ADDIN CSL_CITATION {"citationItems":[{"id":"ITEM-1","itemData":{"author":[{"dropping-particle":"","family":"Sadia","given":"I Made","non-dropping-particle":"","parse-names":false,"suffix":""}],"container-title":"Prabha Vidya","id":"ITEM-1","issue":"4","issued":{"date-parts":[["2022"]]},"page":"77-81","title":"Keberadaan Pura Air Tabar Di Desa Adat Tunjung Kubutambahan Buleleng","type":"article-journal","volume":"2"},"uris":["http://www.mendeley.com/documents/?uuid=d3014b1c-b069-4c19-9e0e-4129eaf04d5c"]}],"mendeley":{"formattedCitation":"(Sadia, 2022)","plainTextFormattedCitation":"(Sadia, 2022)","previouslyFormattedCitation":"(Sadia, 2022)"},"properties":{"noteIndex":0},"schema":"https://github.com/citation-style-language/schema/raw/master/csl-citation.json"}</w:instrText>
      </w:r>
      <w:r w:rsidRPr="00933E0A">
        <w:rPr>
          <w:rFonts w:ascii="Times New Roman" w:eastAsiaTheme="majorEastAsia" w:hAnsi="Times New Roman" w:cs="Times New Roman"/>
          <w:bCs/>
          <w:lang w:eastAsia="ko-KR"/>
        </w:rPr>
        <w:fldChar w:fldCharType="separate"/>
      </w:r>
      <w:r w:rsidR="001F5BAE" w:rsidRPr="00933E0A">
        <w:rPr>
          <w:rFonts w:ascii="Times New Roman" w:eastAsiaTheme="majorEastAsia" w:hAnsi="Times New Roman" w:cs="Times New Roman"/>
          <w:bCs/>
          <w:noProof/>
          <w:lang w:eastAsia="ko-KR"/>
        </w:rPr>
        <w:t>(Sadia, 2022)</w:t>
      </w:r>
      <w:r w:rsidRPr="00933E0A">
        <w:rPr>
          <w:rFonts w:ascii="Times New Roman" w:eastAsiaTheme="majorEastAsia" w:hAnsi="Times New Roman" w:cs="Times New Roman"/>
          <w:bCs/>
          <w:lang w:eastAsia="ko-KR"/>
        </w:rPr>
        <w:fldChar w:fldCharType="end"/>
      </w:r>
      <w:r w:rsidRPr="00933E0A">
        <w:rPr>
          <w:rFonts w:ascii="Times New Roman" w:eastAsiaTheme="majorEastAsia" w:hAnsi="Times New Roman" w:cs="Times New Roman"/>
          <w:bCs/>
          <w:lang w:eastAsia="ko-KR"/>
        </w:rPr>
        <w:t xml:space="preserve">. The Manggarai Indigenous Community fully understands the importance of preserving water resources, as evidenced by the "Barong Wae" traditional ritual. This tradition demonstrates a harmonious relationship between humans and nature. The "Barong Wae" traditional ritual process not only maintains existing culture but also becomes a collective memory passed down from generation to generation </w:t>
      </w:r>
      <w:r w:rsidR="007313AE" w:rsidRPr="00933E0A">
        <w:rPr>
          <w:rFonts w:ascii="Times New Roman" w:eastAsiaTheme="majorEastAsia" w:hAnsi="Times New Roman" w:cs="Times New Roman"/>
          <w:bCs/>
          <w:lang w:eastAsia="ko-KR"/>
        </w:rPr>
        <w:fldChar w:fldCharType="begin" w:fldLock="1"/>
      </w:r>
      <w:r w:rsidR="00FC2737" w:rsidRPr="00933E0A">
        <w:rPr>
          <w:rFonts w:ascii="Times New Roman" w:eastAsiaTheme="majorEastAsia" w:hAnsi="Times New Roman" w:cs="Times New Roman"/>
          <w:bCs/>
          <w:lang w:eastAsia="ko-KR"/>
        </w:rPr>
        <w:instrText>ADDIN CSL_CITATION {"citationItems":[{"id":"ITEM-1","itemData":{"DOI":"10.17510/paradigma.v13i1.1160","ISSN":"20876017","abstract":"The efforts and conservation actions are needed to obtain a clean water for consumption. One of such efforts is interpreting the traditions of indigenous peoples, which are directly related to the concept of nature conservation. This study aims to identify and describe the meaning and geographical aspects of the barong wae ritual practice of the Manggarai indigenous people in the context of preserving the water environment. This research was a qualitative descriptive study with an ethnographic approach. Data were collected through in-depth interviews, participatory observation, and documentation. Results show that local wisdom in the form of the barong wae ritual contains knowledge, ethics, values, and norms that are directly related to the efforts to protect the water environment. This is reflected in the meaning of the symbols, the selection of locations, and the involvement of indigenous peoples as a form and means of human interaction with the environment, especially the water environment. In conclusion, local cultural values, ethics, moral standards, and norms embodied in symbols, locations, and community involvement in the implementation of barong wae cultural rites must be preserved for the survival and sustainability of the natural environment, especially the water environment, for the next generation.","author":[{"dropping-particle":"","family":"Niman","given":"Erna Mena","non-dropping-particle":"","parse-names":false,"suffix":""},{"dropping-particle":"","family":"Tapung","given":"Marianus mantovani","non-dropping-particle":"","parse-names":false,"suffix":""},{"dropping-particle":"","family":"Ntelok","given":"Zepisius Rudiyanto Eso","non-dropping-particle":"","parse-names":false,"suffix":""},{"dropping-particle":"","family":"Darong","given":"Hieronimus Canggung","non-dropping-particle":"","parse-names":false,"suffix":""}],"container-title":"Paradigma: Jurnal Kajian Budaya","id":"ITEM-1","issue":"1","issued":{"date-parts":[["2023"]]},"page":"1-16","title":"Kearifan Lokal Dan Upaya Pelestarian Lingkungan Air: Studi Etnografi Masyarakat Adat Manggarai, Flores, Nusa Tenggara Timur","type":"article-journal","volume":"13"},"uris":["http://www.mendeley.com/documents/?uuid=4118a54e-f3f4-4fd9-819f-21083ef6ab93"]}],"mendeley":{"formattedCitation":"(Niman et al., 2023)","plainTextFormattedCitation":"(Niman et al., 2023)","previouslyFormattedCitation":"(Niman et al., 2023)"},"properties":{"noteIndex":0},"schema":"https://github.com/citation-style-language/schema/raw/master/csl-citation.json"}</w:instrText>
      </w:r>
      <w:r w:rsidR="007313AE" w:rsidRPr="00933E0A">
        <w:rPr>
          <w:rFonts w:ascii="Times New Roman" w:eastAsiaTheme="majorEastAsia" w:hAnsi="Times New Roman" w:cs="Times New Roman"/>
          <w:bCs/>
          <w:lang w:eastAsia="ko-KR"/>
        </w:rPr>
        <w:fldChar w:fldCharType="separate"/>
      </w:r>
      <w:r w:rsidR="001F5BAE" w:rsidRPr="00933E0A">
        <w:rPr>
          <w:rFonts w:ascii="Times New Roman" w:eastAsiaTheme="majorEastAsia" w:hAnsi="Times New Roman" w:cs="Times New Roman"/>
          <w:bCs/>
          <w:noProof/>
          <w:lang w:eastAsia="ko-KR"/>
        </w:rPr>
        <w:t>(Niman et al., 2023)</w:t>
      </w:r>
      <w:r w:rsidR="007313AE" w:rsidRPr="00933E0A">
        <w:rPr>
          <w:rFonts w:ascii="Times New Roman" w:eastAsiaTheme="majorEastAsia" w:hAnsi="Times New Roman" w:cs="Times New Roman"/>
          <w:bCs/>
          <w:lang w:eastAsia="ko-KR"/>
        </w:rPr>
        <w:fldChar w:fldCharType="end"/>
      </w:r>
      <w:r w:rsidR="007313AE" w:rsidRPr="00933E0A">
        <w:rPr>
          <w:rFonts w:ascii="Times New Roman" w:eastAsiaTheme="majorEastAsia" w:hAnsi="Times New Roman" w:cs="Times New Roman"/>
          <w:bCs/>
          <w:lang w:eastAsia="ko-KR"/>
        </w:rPr>
        <w:t>. This further reinforces the importance of tradition in fostering community awareness of environmental protection, specifically in the contex</w:t>
      </w:r>
      <w:r w:rsidR="00D81636" w:rsidRPr="00933E0A">
        <w:rPr>
          <w:rFonts w:ascii="Times New Roman" w:eastAsiaTheme="majorEastAsia" w:hAnsi="Times New Roman" w:cs="Times New Roman"/>
          <w:bCs/>
          <w:lang w:eastAsia="ko-KR"/>
        </w:rPr>
        <w:t>t of this research,</w:t>
      </w:r>
      <w:r w:rsidR="007313AE" w:rsidRPr="00933E0A">
        <w:rPr>
          <w:rFonts w:ascii="Times New Roman" w:eastAsiaTheme="majorEastAsia" w:hAnsi="Times New Roman" w:cs="Times New Roman"/>
          <w:bCs/>
          <w:lang w:eastAsia="ko-KR"/>
        </w:rPr>
        <w:t xml:space="preserve"> maintaining clean water sources in our environment. Besides being related to the environment, tradition is also related to economic aspects.</w:t>
      </w:r>
      <w:r w:rsidR="00D81636" w:rsidRPr="00933E0A">
        <w:rPr>
          <w:rFonts w:ascii="Times New Roman" w:eastAsiaTheme="majorEastAsia" w:hAnsi="Times New Roman" w:cs="Times New Roman"/>
          <w:bCs/>
          <w:lang w:eastAsia="ko-KR"/>
        </w:rPr>
        <w:t xml:space="preserve"> </w:t>
      </w:r>
    </w:p>
    <w:p w14:paraId="31A70DAA" w14:textId="1EAB551A" w:rsidR="004607AD" w:rsidRPr="00933E0A" w:rsidRDefault="00D74E49" w:rsidP="004607AD">
      <w:pPr>
        <w:ind w:firstLine="720"/>
        <w:jc w:val="both"/>
        <w:rPr>
          <w:rStyle w:val="uv3um"/>
          <w:rFonts w:ascii="Times New Roman" w:hAnsi="Times New Roman" w:cs="Times New Roman"/>
          <w:color w:val="000000" w:themeColor="text1"/>
          <w:shd w:val="clear" w:color="auto" w:fill="FFFFFF"/>
        </w:rPr>
      </w:pPr>
      <w:r w:rsidRPr="00933E0A">
        <w:rPr>
          <w:rFonts w:ascii="Times New Roman" w:hAnsi="Times New Roman" w:cs="Times New Roman"/>
          <w:color w:val="000000" w:themeColor="text1"/>
          <w:shd w:val="clear" w:color="auto" w:fill="FFFFFF"/>
        </w:rPr>
        <w:t>Tradition and economic development are closely linked.</w:t>
      </w:r>
      <w:r w:rsidR="00791C54" w:rsidRPr="00933E0A">
        <w:rPr>
          <w:rFonts w:ascii="Times New Roman" w:hAnsi="Times New Roman" w:cs="Times New Roman"/>
          <w:color w:val="000000" w:themeColor="text1"/>
          <w:shd w:val="clear" w:color="auto" w:fill="FFFFFF"/>
        </w:rPr>
        <w:t xml:space="preserve"> Traditional practices have contribution for maintaining sustainable urban development. It able to enhancing cultural sustainability, strengthening economic resilience, and preserving cultural heritage </w:t>
      </w:r>
      <w:r w:rsidR="00791C54" w:rsidRPr="00933E0A">
        <w:rPr>
          <w:rFonts w:ascii="Times New Roman" w:hAnsi="Times New Roman" w:cs="Times New Roman"/>
          <w:color w:val="000000" w:themeColor="text1"/>
          <w:shd w:val="clear" w:color="auto" w:fill="FFFFFF"/>
        </w:rPr>
        <w:fldChar w:fldCharType="begin" w:fldLock="1"/>
      </w:r>
      <w:r w:rsidR="00791C54" w:rsidRPr="00933E0A">
        <w:rPr>
          <w:rFonts w:ascii="Times New Roman" w:hAnsi="Times New Roman" w:cs="Times New Roman"/>
          <w:color w:val="000000" w:themeColor="text1"/>
          <w:shd w:val="clear" w:color="auto" w:fill="FFFFFF"/>
        </w:rPr>
        <w:instrText>ADDIN CSL_CITATION {"citationItems":[{"id":"ITEM-1","itemData":{"author":[{"dropping-particle":"","family":"Shih","given":"Wenying Claire","non-dropping-particle":"","parse-names":false,"suffix":""},{"dropping-particle":"","family":"Agrafiotis","given":"Konstantinos","non-dropping-particle":"","parse-names":false,"suffix":""}],"container-title":"Textile: The Journal of Cloth and Culture","id":"ITEM-1","issued":{"date-parts":[["2026"]]},"page":"1-21","title":"Weaving Cultural Sustainability in Urban Craft Economies and the Preservation of Cultural Heritage: The Case of Kesi Silk Tapestry in Taiwan","type":"article-journal"},"uris":["http://www.mendeley.com/documents/?uuid=05972cd1-164a-4332-8a9b-3af0698b9fc0"]}],"mendeley":{"formattedCitation":"(Shih &amp; Agrafiotis, 2026)","plainTextFormattedCitation":"(Shih &amp; Agrafiotis, 2026)","previouslyFormattedCitation":"(Shih &amp; Agrafiotis, 2026)"},"properties":{"noteIndex":0},"schema":"https://github.com/citation-style-language/schema/raw/master/csl-citation.json"}</w:instrText>
      </w:r>
      <w:r w:rsidR="00791C54" w:rsidRPr="00933E0A">
        <w:rPr>
          <w:rFonts w:ascii="Times New Roman" w:hAnsi="Times New Roman" w:cs="Times New Roman"/>
          <w:color w:val="000000" w:themeColor="text1"/>
          <w:shd w:val="clear" w:color="auto" w:fill="FFFFFF"/>
        </w:rPr>
        <w:fldChar w:fldCharType="separate"/>
      </w:r>
      <w:r w:rsidR="00791C54" w:rsidRPr="00933E0A">
        <w:rPr>
          <w:rFonts w:ascii="Times New Roman" w:hAnsi="Times New Roman" w:cs="Times New Roman"/>
          <w:noProof/>
          <w:color w:val="000000" w:themeColor="text1"/>
          <w:shd w:val="clear" w:color="auto" w:fill="FFFFFF"/>
        </w:rPr>
        <w:t>(Shih &amp; Agrafiotis, 2026)</w:t>
      </w:r>
      <w:r w:rsidR="00791C54" w:rsidRPr="00933E0A">
        <w:rPr>
          <w:rFonts w:ascii="Times New Roman" w:hAnsi="Times New Roman" w:cs="Times New Roman"/>
          <w:color w:val="000000" w:themeColor="text1"/>
          <w:shd w:val="clear" w:color="auto" w:fill="FFFFFF"/>
        </w:rPr>
        <w:fldChar w:fldCharType="end"/>
      </w:r>
      <w:r w:rsidR="00791C54" w:rsidRPr="00933E0A">
        <w:rPr>
          <w:rFonts w:ascii="Times New Roman" w:hAnsi="Times New Roman" w:cs="Times New Roman"/>
          <w:color w:val="000000" w:themeColor="text1"/>
          <w:shd w:val="clear" w:color="auto" w:fill="FFFFFF"/>
        </w:rPr>
        <w:t>.</w:t>
      </w:r>
      <w:r w:rsidRPr="00933E0A">
        <w:rPr>
          <w:rFonts w:ascii="Times New Roman" w:hAnsi="Times New Roman" w:cs="Times New Roman"/>
          <w:color w:val="000000" w:themeColor="text1"/>
          <w:shd w:val="clear" w:color="auto" w:fill="FFFFFF"/>
        </w:rPr>
        <w:t xml:space="preserve"> </w:t>
      </w:r>
      <w:r w:rsidR="00AE057E" w:rsidRPr="00933E0A">
        <w:rPr>
          <w:rFonts w:ascii="Times New Roman" w:hAnsi="Times New Roman" w:cs="Times New Roman"/>
          <w:color w:val="000000" w:themeColor="text1"/>
          <w:shd w:val="clear" w:color="auto" w:fill="FFFFFF"/>
        </w:rPr>
        <w:t>Evidence in Cyprus, linking digital heritage to the cultural aspect of sustainability</w:t>
      </w:r>
      <w:r w:rsidR="007D7840" w:rsidRPr="00933E0A">
        <w:rPr>
          <w:rFonts w:ascii="Times New Roman" w:hAnsi="Times New Roman" w:cs="Times New Roman"/>
          <w:color w:val="000000" w:themeColor="text1"/>
          <w:shd w:val="clear" w:color="auto" w:fill="FFFFFF"/>
        </w:rPr>
        <w:t>,</w:t>
      </w:r>
      <w:r w:rsidR="00AE057E" w:rsidRPr="00933E0A">
        <w:rPr>
          <w:rFonts w:ascii="Times New Roman" w:hAnsi="Times New Roman" w:cs="Times New Roman"/>
          <w:color w:val="000000" w:themeColor="text1"/>
          <w:shd w:val="clear" w:color="auto" w:fill="FFFFFF"/>
        </w:rPr>
        <w:t xml:space="preserve"> could preserve</w:t>
      </w:r>
      <w:r w:rsidR="007D7840" w:rsidRPr="00933E0A">
        <w:rPr>
          <w:rFonts w:ascii="Times New Roman" w:hAnsi="Times New Roman" w:cs="Times New Roman"/>
          <w:color w:val="000000" w:themeColor="text1"/>
          <w:shd w:val="clear" w:color="auto" w:fill="FFFFFF"/>
        </w:rPr>
        <w:t xml:space="preserve"> emotional heritage and sustain cross-communal cultural bonds in divided societies </w:t>
      </w:r>
      <w:r w:rsidR="007D7840" w:rsidRPr="00933E0A">
        <w:rPr>
          <w:rFonts w:ascii="Times New Roman" w:hAnsi="Times New Roman" w:cs="Times New Roman"/>
          <w:color w:val="000000" w:themeColor="text1"/>
          <w:shd w:val="clear" w:color="auto" w:fill="FFFFFF"/>
        </w:rPr>
        <w:fldChar w:fldCharType="begin" w:fldLock="1"/>
      </w:r>
      <w:r w:rsidR="00F06729" w:rsidRPr="00933E0A">
        <w:rPr>
          <w:rFonts w:ascii="Times New Roman" w:hAnsi="Times New Roman" w:cs="Times New Roman"/>
          <w:color w:val="000000" w:themeColor="text1"/>
          <w:shd w:val="clear" w:color="auto" w:fill="FFFFFF"/>
        </w:rPr>
        <w:instrText>ADDIN CSL_CITATION {"citationItems":[{"id":"ITEM-1","itemData":{"author":[{"dropping-particle":"","family":"Yılmaz","given":"Emel","non-dropping-particle":"","parse-names":false,"suffix":""}],"container-title":"Nsukka Journal of The Humanities","id":"ITEM-1","issue":"December","issued":{"date-parts":[["2025"]]},"page":"41-51","title":"Digital Mediation and Cultural Sustainability of Sacred Heritage in Cyprus : Communicative Memory Across a Divided Island","type":"article-journal","volume":"33"},"uris":["http://www.mendeley.com/documents/?uuid=9705c188-0674-4835-9be0-fb7b79943979"]}],"mendeley":{"formattedCitation":"(Yılmaz, 2025)","plainTextFormattedCitation":"(Yılmaz, 2025)","previouslyFormattedCitation":"(Yılmaz, 2025)"},"properties":{"noteIndex":0},"schema":"https://github.com/citation-style-language/schema/raw/master/csl-citation.json"}</w:instrText>
      </w:r>
      <w:r w:rsidR="007D7840" w:rsidRPr="00933E0A">
        <w:rPr>
          <w:rFonts w:ascii="Times New Roman" w:hAnsi="Times New Roman" w:cs="Times New Roman"/>
          <w:color w:val="000000" w:themeColor="text1"/>
          <w:shd w:val="clear" w:color="auto" w:fill="FFFFFF"/>
        </w:rPr>
        <w:fldChar w:fldCharType="separate"/>
      </w:r>
      <w:r w:rsidR="007D7840" w:rsidRPr="00933E0A">
        <w:rPr>
          <w:rFonts w:ascii="Times New Roman" w:hAnsi="Times New Roman" w:cs="Times New Roman"/>
          <w:noProof/>
          <w:color w:val="000000" w:themeColor="text1"/>
          <w:shd w:val="clear" w:color="auto" w:fill="FFFFFF"/>
        </w:rPr>
        <w:t>(Yılmaz, 2025)</w:t>
      </w:r>
      <w:r w:rsidR="007D7840" w:rsidRPr="00933E0A">
        <w:rPr>
          <w:rFonts w:ascii="Times New Roman" w:hAnsi="Times New Roman" w:cs="Times New Roman"/>
          <w:color w:val="000000" w:themeColor="text1"/>
          <w:shd w:val="clear" w:color="auto" w:fill="FFFFFF"/>
        </w:rPr>
        <w:fldChar w:fldCharType="end"/>
      </w:r>
      <w:r w:rsidR="007D7840" w:rsidRPr="00933E0A">
        <w:rPr>
          <w:rFonts w:ascii="Times New Roman" w:hAnsi="Times New Roman" w:cs="Times New Roman"/>
          <w:color w:val="000000" w:themeColor="text1"/>
          <w:shd w:val="clear" w:color="auto" w:fill="FFFFFF"/>
        </w:rPr>
        <w:t>.</w:t>
      </w:r>
      <w:r w:rsidR="00AE057E" w:rsidRPr="00933E0A">
        <w:rPr>
          <w:rFonts w:ascii="Times New Roman" w:hAnsi="Times New Roman" w:cs="Times New Roman"/>
          <w:color w:val="000000" w:themeColor="text1"/>
          <w:shd w:val="clear" w:color="auto" w:fill="FFFFFF"/>
        </w:rPr>
        <w:t xml:space="preserve"> </w:t>
      </w:r>
      <w:r w:rsidRPr="00933E0A">
        <w:rPr>
          <w:rFonts w:ascii="Times New Roman" w:hAnsi="Times New Roman" w:cs="Times New Roman"/>
          <w:color w:val="000000" w:themeColor="text1"/>
          <w:shd w:val="clear" w:color="auto" w:fill="FFFFFF"/>
        </w:rPr>
        <w:t>Tradition, encompassing culture, local wisdom, and traditional practices, can be a key driver of economic growth, particularly in rural areas. By harnessing and developing cultural potential, communities can increase incomes, create jobs, and foster sustainable economic development.</w:t>
      </w:r>
      <w:r w:rsidRPr="00933E0A">
        <w:rPr>
          <w:rStyle w:val="uv3um"/>
          <w:rFonts w:ascii="Times New Roman" w:hAnsi="Times New Roman" w:cs="Times New Roman"/>
          <w:color w:val="000000" w:themeColor="text1"/>
          <w:shd w:val="clear" w:color="auto" w:fill="FFFFFF"/>
        </w:rPr>
        <w:t> </w:t>
      </w:r>
    </w:p>
    <w:p w14:paraId="70C40241" w14:textId="2EF3DADB" w:rsidR="00D74E49" w:rsidRPr="00933E0A" w:rsidRDefault="00D74E49" w:rsidP="004607AD">
      <w:pPr>
        <w:ind w:firstLine="720"/>
        <w:jc w:val="both"/>
        <w:rPr>
          <w:rFonts w:ascii="Times New Roman" w:eastAsiaTheme="majorEastAsia" w:hAnsi="Times New Roman" w:cs="Times New Roman"/>
          <w:bCs/>
          <w:color w:val="000000" w:themeColor="text1"/>
          <w:lang w:eastAsia="ko-KR"/>
        </w:rPr>
      </w:pPr>
      <w:r w:rsidRPr="00933E0A">
        <w:rPr>
          <w:rFonts w:ascii="Times New Roman" w:eastAsiaTheme="majorEastAsia" w:hAnsi="Times New Roman" w:cs="Times New Roman"/>
          <w:bCs/>
          <w:color w:val="000000" w:themeColor="text1"/>
          <w:lang w:eastAsia="ko-KR"/>
        </w:rPr>
        <w:t xml:space="preserve">Tradition also serves as a form of human respect for nature. The concept of "deep ecology" is one that appropriately describes the Ithuk-Ithukan tradition. Tradition has become deeply rooted in the community's cultural system, so that awareness of preserving water and natural resources among the residents of Kampunganyar Village has arisen from within themselves. This naturally occurs because villagers are aware of the importance of preserving nature. If this awareness of preserving nature does not arise from </w:t>
      </w:r>
      <w:r w:rsidR="00533CB4" w:rsidRPr="00933E0A">
        <w:rPr>
          <w:rFonts w:ascii="Times New Roman" w:eastAsiaTheme="majorEastAsia" w:hAnsi="Times New Roman" w:cs="Times New Roman"/>
          <w:bCs/>
          <w:color w:val="000000" w:themeColor="text1"/>
          <w:lang w:eastAsia="ko-KR"/>
        </w:rPr>
        <w:t>within, it is easy to trivialize the importance of water resources, such as the habit of throwing garbage in rivers/streams. Things like this can occur when the community is not given an understanding that raises awareness. In some areas, there are still individuals who throw garbage in rivers, despite signs and warning signs around the river.</w:t>
      </w:r>
    </w:p>
    <w:p w14:paraId="28032573" w14:textId="5223D457" w:rsidR="008C549D" w:rsidRPr="00933E0A" w:rsidRDefault="008C549D" w:rsidP="008C549D">
      <w:pPr>
        <w:jc w:val="both"/>
        <w:rPr>
          <w:rFonts w:ascii="Times New Roman" w:eastAsiaTheme="majorEastAsia" w:hAnsi="Times New Roman" w:cs="Times New Roman"/>
          <w:b/>
          <w:bCs/>
          <w:color w:val="000000" w:themeColor="text1"/>
          <w:lang w:eastAsia="ko-KR"/>
        </w:rPr>
      </w:pPr>
      <w:r w:rsidRPr="00933E0A">
        <w:rPr>
          <w:rFonts w:ascii="Times New Roman" w:eastAsiaTheme="majorEastAsia" w:hAnsi="Times New Roman" w:cs="Times New Roman"/>
          <w:b/>
          <w:bCs/>
          <w:color w:val="000000" w:themeColor="text1"/>
          <w:lang w:eastAsia="ko-KR"/>
        </w:rPr>
        <w:t>Tradition Roles in Preserving Environment</w:t>
      </w:r>
    </w:p>
    <w:p w14:paraId="2A976D1A" w14:textId="77777777" w:rsidR="00204C63" w:rsidRPr="00933E0A" w:rsidRDefault="001D2B63" w:rsidP="00204C63">
      <w:pPr>
        <w:ind w:firstLine="720"/>
        <w:jc w:val="both"/>
        <w:rPr>
          <w:rFonts w:ascii="Times New Roman" w:eastAsiaTheme="majorEastAsia" w:hAnsi="Times New Roman" w:cs="Times New Roman"/>
          <w:bCs/>
          <w:color w:val="000000" w:themeColor="text1"/>
          <w:lang w:eastAsia="ko-KR"/>
        </w:rPr>
      </w:pPr>
      <w:r w:rsidRPr="00933E0A">
        <w:rPr>
          <w:rFonts w:ascii="Times New Roman" w:eastAsiaTheme="majorEastAsia" w:hAnsi="Times New Roman" w:cs="Times New Roman"/>
          <w:bCs/>
          <w:color w:val="000000" w:themeColor="text1"/>
          <w:lang w:eastAsia="ko-KR"/>
        </w:rPr>
        <w:t xml:space="preserve">Traditions can also serve as a form of community resilience. When traditions prioritize environmental sustainability, </w:t>
      </w:r>
      <w:r w:rsidR="00204C63" w:rsidRPr="00933E0A">
        <w:rPr>
          <w:rFonts w:ascii="Times New Roman" w:hAnsi="Times New Roman" w:cs="Times New Roman"/>
          <w:color w:val="000000" w:themeColor="text1"/>
          <w:spacing w:val="2"/>
          <w:shd w:val="clear" w:color="auto" w:fill="FFFFFF"/>
        </w:rPr>
        <w:t xml:space="preserve">they can help increase community resilience to climate change and natural disasters. </w:t>
      </w:r>
      <w:r w:rsidR="00204C63" w:rsidRPr="00933E0A">
        <w:rPr>
          <w:rStyle w:val="uv3um"/>
          <w:rFonts w:ascii="Times New Roman" w:hAnsi="Times New Roman" w:cs="Times New Roman"/>
          <w:color w:val="000000" w:themeColor="text1"/>
          <w:spacing w:val="2"/>
          <w:shd w:val="clear" w:color="auto" w:fill="FFFFFF"/>
        </w:rPr>
        <w:t xml:space="preserve">Maintaining a healthy balance in nature ultimately helps human life, as is the case in Kampunganyar Village. When villagers protect their local water sources, the well-maintained water can be used for daily life. Even if these villagers move to another village, they </w:t>
      </w:r>
      <w:r w:rsidR="00C92A11" w:rsidRPr="00933E0A">
        <w:rPr>
          <w:rStyle w:val="uv3um"/>
          <w:rFonts w:ascii="Times New Roman" w:hAnsi="Times New Roman" w:cs="Times New Roman"/>
          <w:color w:val="000000" w:themeColor="text1"/>
          <w:spacing w:val="2"/>
          <w:shd w:val="clear" w:color="auto" w:fill="FFFFFF"/>
        </w:rPr>
        <w:t>will not pollute the water. This is possible because of a growing awareness that consistently protects the environment, wherever they are.</w:t>
      </w:r>
    </w:p>
    <w:p w14:paraId="6869B658" w14:textId="3C91800E" w:rsidR="005B43CD" w:rsidRPr="00933E0A" w:rsidRDefault="00240EF4" w:rsidP="00240EF4">
      <w:pPr>
        <w:ind w:firstLine="720"/>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 xml:space="preserve">The ithuk-ithukan tradition </w:t>
      </w:r>
      <w:r w:rsidR="000F7708" w:rsidRPr="00933E0A">
        <w:rPr>
          <w:rFonts w:ascii="Times New Roman" w:eastAsiaTheme="majorEastAsia" w:hAnsi="Times New Roman" w:cs="Times New Roman"/>
          <w:bCs/>
          <w:lang w:eastAsia="ko-KR"/>
        </w:rPr>
        <w:t xml:space="preserve">in Kampunganyar Village indirectly teaches us to maintain </w:t>
      </w:r>
      <w:r w:rsidRPr="00933E0A">
        <w:rPr>
          <w:rFonts w:ascii="Times New Roman" w:eastAsiaTheme="majorEastAsia" w:hAnsi="Times New Roman" w:cs="Times New Roman"/>
          <w:bCs/>
          <w:lang w:eastAsia="ko-KR"/>
        </w:rPr>
        <w:t xml:space="preserve">our water resources. Water is </w:t>
      </w:r>
      <w:r w:rsidR="000F7708" w:rsidRPr="00933E0A">
        <w:rPr>
          <w:rFonts w:ascii="Times New Roman" w:eastAsiaTheme="majorEastAsia" w:hAnsi="Times New Roman" w:cs="Times New Roman"/>
          <w:bCs/>
          <w:lang w:eastAsia="ko-KR"/>
        </w:rPr>
        <w:t>essential to everything; it is essential to</w:t>
      </w:r>
      <w:r w:rsidRPr="00933E0A">
        <w:rPr>
          <w:rFonts w:ascii="Times New Roman" w:eastAsiaTheme="majorEastAsia" w:hAnsi="Times New Roman" w:cs="Times New Roman"/>
          <w:bCs/>
          <w:lang w:eastAsia="ko-KR"/>
        </w:rPr>
        <w:t xml:space="preserve"> human life. </w:t>
      </w:r>
      <w:r w:rsidR="000F7708" w:rsidRPr="00933E0A">
        <w:rPr>
          <w:rFonts w:ascii="Times New Roman" w:eastAsiaTheme="majorEastAsia" w:hAnsi="Times New Roman" w:cs="Times New Roman"/>
          <w:bCs/>
          <w:lang w:eastAsia="ko-KR"/>
        </w:rPr>
        <w:t>It is</w:t>
      </w:r>
      <w:r w:rsidRPr="00933E0A">
        <w:rPr>
          <w:rFonts w:ascii="Times New Roman" w:eastAsiaTheme="majorEastAsia" w:hAnsi="Times New Roman" w:cs="Times New Roman"/>
          <w:bCs/>
          <w:lang w:eastAsia="ko-KR"/>
        </w:rPr>
        <w:t xml:space="preserve"> indispensable for human survival</w:t>
      </w:r>
      <w:r w:rsidR="00D3375E" w:rsidRPr="00933E0A">
        <w:rPr>
          <w:rFonts w:ascii="Times New Roman" w:eastAsiaTheme="majorEastAsia" w:hAnsi="Times New Roman" w:cs="Times New Roman"/>
          <w:bCs/>
          <w:lang w:eastAsia="ko-KR"/>
        </w:rPr>
        <w:t>, health, and socio-economic development. It is used for drinking, sanitation, agriculture (</w:t>
      </w:r>
      <w:r w:rsidR="000F7708" w:rsidRPr="00933E0A">
        <w:rPr>
          <w:rFonts w:ascii="Times New Roman" w:eastAsiaTheme="majorEastAsia" w:hAnsi="Times New Roman" w:cs="Times New Roman"/>
          <w:bCs/>
          <w:lang w:eastAsia="ko-KR"/>
        </w:rPr>
        <w:t>accounting for about 70% of global water use), industry, energy</w:t>
      </w:r>
      <w:r w:rsidR="008F3E3E" w:rsidRPr="00933E0A">
        <w:rPr>
          <w:rFonts w:ascii="Times New Roman" w:eastAsiaTheme="majorEastAsia" w:hAnsi="Times New Roman" w:cs="Times New Roman"/>
          <w:bCs/>
          <w:lang w:eastAsia="ko-KR"/>
        </w:rPr>
        <w:t xml:space="preserve"> production, and maintaining biodiversity and ecosystems. Only about </w:t>
      </w:r>
      <w:r w:rsidR="000F7708" w:rsidRPr="00933E0A">
        <w:rPr>
          <w:rFonts w:ascii="Times New Roman" w:eastAsiaTheme="majorEastAsia" w:hAnsi="Times New Roman" w:cs="Times New Roman"/>
          <w:bCs/>
          <w:lang w:eastAsia="ko-KR"/>
        </w:rPr>
        <w:t>3</w:t>
      </w:r>
      <w:r w:rsidR="008F3E3E" w:rsidRPr="00933E0A">
        <w:rPr>
          <w:rFonts w:ascii="Times New Roman" w:eastAsiaTheme="majorEastAsia" w:hAnsi="Times New Roman" w:cs="Times New Roman"/>
          <w:bCs/>
          <w:lang w:eastAsia="ko-KR"/>
        </w:rPr>
        <w:t xml:space="preserve">% of the world’s water is easily accessible for human use, </w:t>
      </w:r>
      <w:r w:rsidR="000F7708" w:rsidRPr="00933E0A">
        <w:rPr>
          <w:rFonts w:ascii="Times New Roman" w:eastAsiaTheme="majorEastAsia" w:hAnsi="Times New Roman" w:cs="Times New Roman"/>
          <w:bCs/>
          <w:lang w:eastAsia="ko-KR"/>
        </w:rPr>
        <w:t>making its careful management critical</w:t>
      </w:r>
      <w:r w:rsidR="00693B13" w:rsidRPr="00933E0A">
        <w:rPr>
          <w:rFonts w:ascii="Times New Roman" w:eastAsiaTheme="majorEastAsia" w:hAnsi="Times New Roman" w:cs="Times New Roman"/>
          <w:bCs/>
          <w:lang w:eastAsia="ko-KR"/>
        </w:rPr>
        <w:t xml:space="preserve"> </w:t>
      </w:r>
      <w:r w:rsidR="00693B13" w:rsidRPr="00933E0A">
        <w:rPr>
          <w:rFonts w:ascii="Times New Roman" w:eastAsiaTheme="majorEastAsia" w:hAnsi="Times New Roman" w:cs="Times New Roman"/>
          <w:bCs/>
          <w:lang w:eastAsia="ko-KR"/>
        </w:rPr>
        <w:fldChar w:fldCharType="begin" w:fldLock="1"/>
      </w:r>
      <w:r w:rsidR="00D81636" w:rsidRPr="00933E0A">
        <w:rPr>
          <w:rFonts w:ascii="Times New Roman" w:eastAsiaTheme="majorEastAsia" w:hAnsi="Times New Roman" w:cs="Times New Roman"/>
          <w:bCs/>
          <w:lang w:eastAsia="ko-KR"/>
        </w:rPr>
        <w:instrText>ADDIN CSL_CITATION {"citationItems":[{"id":"ITEM-1","itemData":{"ISBN":"9783030311247","author":[{"dropping-particle":"","family":"D’Odorico","given":"Paolo","non-dropping-particle":"","parse-names":false,"suffix":""},{"dropping-particle":"","family":"Rodriguez-Iturbe","given":"","non-dropping-particle":"","parse-names":false,"suffix":""}],"container-title":"Springer Open","id":"ITEM-1","issued":{"date-parts":[["2020"]]},"page":"149-164","title":"Health of People , Health of Planet and Our","type":"chapter"},"uris":["http://www.mendeley.com/documents/?uuid=0b2df100-3341-41ec-8d22-cead2c075858"]}],"mendeley":{"formattedCitation":"(D’Odorico &amp; Rodriguez-Iturbe, 2020)","plainTextFormattedCitation":"(D’Odorico &amp; Rodriguez-Iturbe, 2020)","previouslyFormattedCitation":"(D’Odorico &amp; Rodriguez-Iturbe, 2020)"},"properties":{"noteIndex":0},"schema":"https://github.com/citation-style-language/schema/raw/master/csl-citation.json"}</w:instrText>
      </w:r>
      <w:r w:rsidR="00693B13" w:rsidRPr="00933E0A">
        <w:rPr>
          <w:rFonts w:ascii="Times New Roman" w:eastAsiaTheme="majorEastAsia" w:hAnsi="Times New Roman" w:cs="Times New Roman"/>
          <w:bCs/>
          <w:lang w:eastAsia="ko-KR"/>
        </w:rPr>
        <w:fldChar w:fldCharType="separate"/>
      </w:r>
      <w:r w:rsidR="00693B13" w:rsidRPr="00933E0A">
        <w:rPr>
          <w:rFonts w:ascii="Times New Roman" w:eastAsiaTheme="majorEastAsia" w:hAnsi="Times New Roman" w:cs="Times New Roman"/>
          <w:bCs/>
          <w:noProof/>
          <w:lang w:eastAsia="ko-KR"/>
        </w:rPr>
        <w:t>(D’Odorico &amp; Rodriguez-Iturbe, 2020)</w:t>
      </w:r>
      <w:r w:rsidR="00693B13" w:rsidRPr="00933E0A">
        <w:rPr>
          <w:rFonts w:ascii="Times New Roman" w:eastAsiaTheme="majorEastAsia" w:hAnsi="Times New Roman" w:cs="Times New Roman"/>
          <w:bCs/>
          <w:lang w:eastAsia="ko-KR"/>
        </w:rPr>
        <w:fldChar w:fldCharType="end"/>
      </w:r>
      <w:r w:rsidR="000F7708" w:rsidRPr="00933E0A">
        <w:rPr>
          <w:rFonts w:ascii="Times New Roman" w:eastAsiaTheme="majorEastAsia" w:hAnsi="Times New Roman" w:cs="Times New Roman"/>
          <w:bCs/>
          <w:lang w:eastAsia="ko-KR"/>
        </w:rPr>
        <w:t xml:space="preserve">. </w:t>
      </w:r>
      <w:r w:rsidR="00101E7F" w:rsidRPr="00933E0A">
        <w:rPr>
          <w:rFonts w:ascii="Times New Roman" w:eastAsiaTheme="majorEastAsia" w:hAnsi="Times New Roman" w:cs="Times New Roman"/>
          <w:bCs/>
          <w:lang w:eastAsia="ko-KR"/>
        </w:rPr>
        <w:t xml:space="preserve">The tradition also highlights a universally acknowledge principle water security and effective water resources </w:t>
      </w:r>
      <w:r w:rsidR="00101E7F" w:rsidRPr="00933E0A">
        <w:rPr>
          <w:rFonts w:ascii="Times New Roman" w:eastAsiaTheme="majorEastAsia" w:hAnsi="Times New Roman" w:cs="Times New Roman"/>
          <w:bCs/>
          <w:lang w:eastAsia="ko-KR"/>
        </w:rPr>
        <w:lastRenderedPageBreak/>
        <w:t xml:space="preserve">management. This as fundamental pillars that will supporting human life and global stability, transcending local traditions to become a macro-economic and humanitarian imperative. </w:t>
      </w:r>
      <w:r w:rsidR="000019D0" w:rsidRPr="00933E0A">
        <w:rPr>
          <w:rFonts w:ascii="Times New Roman" w:eastAsiaTheme="majorEastAsia" w:hAnsi="Times New Roman" w:cs="Times New Roman"/>
          <w:bCs/>
          <w:lang w:eastAsia="ko-KR"/>
        </w:rPr>
        <w:t>Beyond ensuring direct consumption, the preservation of clean water resources is explicitly linked to food security, as mention above that irrigation agriculture used 70% of global fresh water, it means that efficient water use is critical for feeding the growing world population. The pressure on the planet</w:t>
      </w:r>
      <w:r w:rsidR="006301DD" w:rsidRPr="00933E0A">
        <w:rPr>
          <w:rFonts w:ascii="Times New Roman" w:eastAsiaTheme="majorEastAsia" w:hAnsi="Times New Roman" w:cs="Times New Roman"/>
          <w:bCs/>
          <w:lang w:eastAsia="ko-KR"/>
        </w:rPr>
        <w:t xml:space="preserve"> with finite freshwater resources is disproportionately driven by the agricultural sector, where it applied in large scale is often unefficient, irrigation practices required massive freshwater, which make it very dependent, highlighted the fact that over two-thirds of the global water footprint is dedicated to crop production, frequently straining local and regional water availability</w:t>
      </w:r>
      <w:r w:rsidR="00FC2737" w:rsidRPr="00933E0A">
        <w:rPr>
          <w:rFonts w:ascii="Times New Roman" w:eastAsiaTheme="majorEastAsia" w:hAnsi="Times New Roman" w:cs="Times New Roman"/>
          <w:bCs/>
          <w:lang w:eastAsia="ko-KR"/>
        </w:rPr>
        <w:t xml:space="preserve"> </w:t>
      </w:r>
      <w:r w:rsidR="00FC2737" w:rsidRPr="00933E0A">
        <w:rPr>
          <w:rFonts w:ascii="Times New Roman" w:eastAsiaTheme="majorEastAsia" w:hAnsi="Times New Roman" w:cs="Times New Roman"/>
          <w:bCs/>
          <w:lang w:eastAsia="ko-KR"/>
        </w:rPr>
        <w:fldChar w:fldCharType="begin" w:fldLock="1"/>
      </w:r>
      <w:r w:rsidR="00FC2737" w:rsidRPr="00933E0A">
        <w:rPr>
          <w:rFonts w:ascii="Times New Roman" w:eastAsiaTheme="majorEastAsia" w:hAnsi="Times New Roman" w:cs="Times New Roman"/>
          <w:bCs/>
          <w:lang w:eastAsia="ko-KR"/>
        </w:rPr>
        <w:instrText>ADDIN CSL_CITATION {"citationItems":[{"id":"ITEM-1","itemData":{"author":[{"dropping-particle":"","family":"Smith","given":"J. M.","non-dropping-particle":"","parse-names":false,"suffix":""},{"dropping-particle":"","family":"Chen","given":"H.","non-dropping-particle":"","parse-names":false,"suffix":""}],"container-title":"Journal of Hydrology and Water Resources","id":"ITEM-1","issue":"2","issued":{"date-parts":[["2024"]]},"page":"112-125","title":"Optimizing water-use efficiency in irrigated agriculture: A meta-analysis of drip technology adoption","type":"article-journal","volume":"18"},"uris":["http://www.mendeley.com/documents/?uuid=c051f14b-d0fa-4717-b8fb-43075cf13592"]}],"mendeley":{"formattedCitation":"(Smith &amp; Chen, 2024)","plainTextFormattedCitation":"(Smith &amp; Chen, 2024)","previouslyFormattedCitation":"(Smith &amp; Chen, 2024)"},"properties":{"noteIndex":0},"schema":"https://github.com/citation-style-language/schema/raw/master/csl-citation.json"}</w:instrText>
      </w:r>
      <w:r w:rsidR="00FC2737" w:rsidRPr="00933E0A">
        <w:rPr>
          <w:rFonts w:ascii="Times New Roman" w:eastAsiaTheme="majorEastAsia" w:hAnsi="Times New Roman" w:cs="Times New Roman"/>
          <w:bCs/>
          <w:lang w:eastAsia="ko-KR"/>
        </w:rPr>
        <w:fldChar w:fldCharType="separate"/>
      </w:r>
      <w:r w:rsidR="00FC2737" w:rsidRPr="00933E0A">
        <w:rPr>
          <w:rFonts w:ascii="Times New Roman" w:eastAsiaTheme="majorEastAsia" w:hAnsi="Times New Roman" w:cs="Times New Roman"/>
          <w:bCs/>
          <w:noProof/>
          <w:lang w:eastAsia="ko-KR"/>
        </w:rPr>
        <w:t>(Smith &amp; Chen, 2024)</w:t>
      </w:r>
      <w:r w:rsidR="00FC2737" w:rsidRPr="00933E0A">
        <w:rPr>
          <w:rFonts w:ascii="Times New Roman" w:eastAsiaTheme="majorEastAsia" w:hAnsi="Times New Roman" w:cs="Times New Roman"/>
          <w:bCs/>
          <w:lang w:eastAsia="ko-KR"/>
        </w:rPr>
        <w:fldChar w:fldCharType="end"/>
      </w:r>
      <w:r w:rsidR="006301DD" w:rsidRPr="00933E0A">
        <w:rPr>
          <w:rFonts w:ascii="Times New Roman" w:eastAsiaTheme="majorEastAsia" w:hAnsi="Times New Roman" w:cs="Times New Roman"/>
          <w:bCs/>
          <w:lang w:eastAsia="ko-KR"/>
        </w:rPr>
        <w:t xml:space="preserve">. </w:t>
      </w:r>
    </w:p>
    <w:p w14:paraId="3F0B2710" w14:textId="6C5727AD" w:rsidR="00240EF4" w:rsidRPr="00933E0A" w:rsidRDefault="006301DD" w:rsidP="00240EF4">
      <w:pPr>
        <w:ind w:firstLine="720"/>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 xml:space="preserve">Compounding this issue is the concept of virtual water trade, where the trade of water intensive crops or manufactured goods effectively moves water resources across geopolitical borders, a phenomenon that can severely deplete local water supplies in exporting regions, demanding a paradigm shift toward precision agriculture that implements technologies such as drip irrigation, moisture sensors, and promoting drought-resistant crop varieties to minimize evaporative losses and ensure maximal caloric </w:t>
      </w:r>
      <w:r w:rsidR="005B43CD" w:rsidRPr="00933E0A">
        <w:rPr>
          <w:rFonts w:ascii="Times New Roman" w:eastAsiaTheme="majorEastAsia" w:hAnsi="Times New Roman" w:cs="Times New Roman"/>
          <w:bCs/>
          <w:lang w:eastAsia="ko-KR"/>
        </w:rPr>
        <w:t>output, thereby securing the nutritional needs of a population projected to exceed nine billion by mid-century. This integrated approach aligns with Water-Energy-Food (WEF) Nexus framework, which recognizes that policies impacting one resources, for instance, increasing biofuel production (energy) which requires water-intensive crops (food) and thus water can have unforeseen and damaging consequences on water ecosystems, demanding comprehensive and integrated planning that respects ecological limits and prevents resource conflicts</w:t>
      </w:r>
      <w:r w:rsidR="00E430BB" w:rsidRPr="00933E0A">
        <w:rPr>
          <w:rFonts w:ascii="Times New Roman" w:eastAsiaTheme="majorEastAsia" w:hAnsi="Times New Roman" w:cs="Times New Roman"/>
          <w:bCs/>
          <w:lang w:eastAsia="ko-KR"/>
        </w:rPr>
        <w:t xml:space="preserve"> </w:t>
      </w:r>
      <w:r w:rsidR="00E430BB" w:rsidRPr="00933E0A">
        <w:rPr>
          <w:rFonts w:ascii="Times New Roman" w:eastAsiaTheme="majorEastAsia" w:hAnsi="Times New Roman" w:cs="Times New Roman"/>
          <w:bCs/>
          <w:lang w:eastAsia="ko-KR"/>
        </w:rPr>
        <w:fldChar w:fldCharType="begin" w:fldLock="1"/>
      </w:r>
      <w:r w:rsidR="00E430BB" w:rsidRPr="00933E0A">
        <w:rPr>
          <w:rFonts w:ascii="Times New Roman" w:eastAsiaTheme="majorEastAsia" w:hAnsi="Times New Roman" w:cs="Times New Roman"/>
          <w:bCs/>
          <w:lang w:eastAsia="ko-KR"/>
        </w:rPr>
        <w:instrText>ADDIN CSL_CITATION {"citationItems":[{"id":"ITEM-1","itemData":{"author":[{"dropping-particle":"","family":"Yuan","given":"W.","non-dropping-particle":"","parse-names":false,"suffix":""},{"dropping-particle":"","family":"Wang","given":"Q.","non-dropping-particle":"","parse-names":false,"suffix":""},{"dropping-particle":"","family":"Li","given":"Z.","non-dropping-particle":"","parse-names":false,"suffix":""}],"container-title":"Environmental Science &amp; Policy Journal","id":"ITEM-1","issue":"3","issued":{"date-parts":[["2024"]]},"page":"201-218","title":"Analyzing policy interdependencies: The Water-Energy-Food Nexus in sustainable regional development","type":"article-journal","volume":"27"},"uris":["http://www.mendeley.com/documents/?uuid=263e94c8-ab2c-48e0-85fb-2270ffce56a7"]}],"mendeley":{"formattedCitation":"(Yuan et al., 2024)","plainTextFormattedCitation":"(Yuan et al., 2024)","previouslyFormattedCitation":"(Yuan et al., 2024)"},"properties":{"noteIndex":0},"schema":"https://github.com/citation-style-language/schema/raw/master/csl-citation.json"}</w:instrText>
      </w:r>
      <w:r w:rsidR="00E430BB" w:rsidRPr="00933E0A">
        <w:rPr>
          <w:rFonts w:ascii="Times New Roman" w:eastAsiaTheme="majorEastAsia" w:hAnsi="Times New Roman" w:cs="Times New Roman"/>
          <w:bCs/>
          <w:lang w:eastAsia="ko-KR"/>
        </w:rPr>
        <w:fldChar w:fldCharType="separate"/>
      </w:r>
      <w:r w:rsidR="00E430BB" w:rsidRPr="00933E0A">
        <w:rPr>
          <w:rFonts w:ascii="Times New Roman" w:eastAsiaTheme="majorEastAsia" w:hAnsi="Times New Roman" w:cs="Times New Roman"/>
          <w:bCs/>
          <w:noProof/>
          <w:lang w:eastAsia="ko-KR"/>
        </w:rPr>
        <w:t>(Yuan et al., 2024)</w:t>
      </w:r>
      <w:r w:rsidR="00E430BB" w:rsidRPr="00933E0A">
        <w:rPr>
          <w:rFonts w:ascii="Times New Roman" w:eastAsiaTheme="majorEastAsia" w:hAnsi="Times New Roman" w:cs="Times New Roman"/>
          <w:bCs/>
          <w:lang w:eastAsia="ko-KR"/>
        </w:rPr>
        <w:fldChar w:fldCharType="end"/>
      </w:r>
      <w:r w:rsidR="00D759A5" w:rsidRPr="00933E0A">
        <w:rPr>
          <w:rFonts w:ascii="Times New Roman" w:eastAsiaTheme="majorEastAsia" w:hAnsi="Times New Roman" w:cs="Times New Roman"/>
          <w:bCs/>
          <w:lang w:eastAsia="ko-KR"/>
        </w:rPr>
        <w:t xml:space="preserve">. Furthermore, the urgency of effective WRM is perhaps most acutely felt in the realm of global public health, where the failure to ensure universal access to safe water and sanitation (SDG 6.1 and 6.2) perpetuates a cycle of poverty and disease, directly responsible for millions of preventable deaths annually </w:t>
      </w:r>
      <w:r w:rsidR="0088727A" w:rsidRPr="00933E0A">
        <w:rPr>
          <w:rFonts w:ascii="Times New Roman" w:eastAsiaTheme="majorEastAsia" w:hAnsi="Times New Roman" w:cs="Times New Roman"/>
          <w:bCs/>
          <w:lang w:eastAsia="ko-KR"/>
        </w:rPr>
        <w:fldChar w:fldCharType="begin" w:fldLock="1"/>
      </w:r>
      <w:r w:rsidR="00E430BB" w:rsidRPr="00933E0A">
        <w:rPr>
          <w:rFonts w:ascii="Times New Roman" w:eastAsiaTheme="majorEastAsia" w:hAnsi="Times New Roman" w:cs="Times New Roman"/>
          <w:bCs/>
          <w:lang w:eastAsia="ko-KR"/>
        </w:rPr>
        <w:instrText>ADDIN CSL_CITATION {"citationItems":[{"id":"ITEM-1","itemData":{"author":[{"dropping-particle":"","family":"Ramirez","given":"E.","non-dropping-particle":"","parse-names":false,"suffix":""},{"dropping-particle":"","family":"Singh","given":"P.","non-dropping-particle":"","parse-names":false,"suffix":""}],"container-title":"The Lancet Global Health Perspectives","id":"ITEM-1","issue":"4","issued":{"date-parts":[["2023"]]},"page":"450-462","title":"The global health crisis of unsafe water: A review of enteric pathogen transmission and intervention efficacy","type":"article-journal","volume":"15"},"uris":["http://www.mendeley.com/documents/?uuid=1643337e-6bcf-4e58-a431-e4783b2b1ae5"]}],"mendeley":{"formattedCitation":"(Ramirez &amp; Singh, 2023)","plainTextFormattedCitation":"(Ramirez &amp; Singh, 2023)","previouslyFormattedCitation":"(Ramirez &amp; Singh, 2023)"},"properties":{"noteIndex":0},"schema":"https://github.com/citation-style-language/schema/raw/master/csl-citation.json"}</w:instrText>
      </w:r>
      <w:r w:rsidR="0088727A" w:rsidRPr="00933E0A">
        <w:rPr>
          <w:rFonts w:ascii="Times New Roman" w:eastAsiaTheme="majorEastAsia" w:hAnsi="Times New Roman" w:cs="Times New Roman"/>
          <w:bCs/>
          <w:lang w:eastAsia="ko-KR"/>
        </w:rPr>
        <w:fldChar w:fldCharType="separate"/>
      </w:r>
      <w:r w:rsidR="0088727A" w:rsidRPr="00933E0A">
        <w:rPr>
          <w:rFonts w:ascii="Times New Roman" w:eastAsiaTheme="majorEastAsia" w:hAnsi="Times New Roman" w:cs="Times New Roman"/>
          <w:bCs/>
          <w:noProof/>
          <w:lang w:eastAsia="ko-KR"/>
        </w:rPr>
        <w:t>(Ramirez &amp; Singh, 2023)</w:t>
      </w:r>
      <w:r w:rsidR="0088727A" w:rsidRPr="00933E0A">
        <w:rPr>
          <w:rFonts w:ascii="Times New Roman" w:eastAsiaTheme="majorEastAsia" w:hAnsi="Times New Roman" w:cs="Times New Roman"/>
          <w:bCs/>
          <w:lang w:eastAsia="ko-KR"/>
        </w:rPr>
        <w:fldChar w:fldCharType="end"/>
      </w:r>
      <w:r w:rsidR="00D759A5" w:rsidRPr="00933E0A">
        <w:rPr>
          <w:rFonts w:ascii="Times New Roman" w:eastAsiaTheme="majorEastAsia" w:hAnsi="Times New Roman" w:cs="Times New Roman"/>
          <w:bCs/>
          <w:lang w:eastAsia="ko-KR"/>
        </w:rPr>
        <w:t xml:space="preserve">. Specifically, waterborne pathogens like </w:t>
      </w:r>
      <w:r w:rsidR="00D759A5" w:rsidRPr="00933E0A">
        <w:rPr>
          <w:rFonts w:ascii="Times New Roman" w:eastAsiaTheme="majorEastAsia" w:hAnsi="Times New Roman" w:cs="Times New Roman"/>
          <w:bCs/>
          <w:i/>
          <w:iCs/>
          <w:lang w:eastAsia="ko-KR"/>
        </w:rPr>
        <w:t xml:space="preserve">Vibrio cholerae, Cryptospodirium, </w:t>
      </w:r>
      <w:r w:rsidR="00D759A5" w:rsidRPr="00933E0A">
        <w:rPr>
          <w:rFonts w:ascii="Times New Roman" w:eastAsiaTheme="majorEastAsia" w:hAnsi="Times New Roman" w:cs="Times New Roman"/>
          <w:bCs/>
          <w:lang w:eastAsia="ko-KR"/>
        </w:rPr>
        <w:t xml:space="preserve">and various enteric viruses thrive in environments with compromised water treatment and inadequate hygiene infrastructure, leading to severe diarrheal diseases that are a leading cause of mortality in children under five in low-income settings, demonstrating the direct humanitarian cost of poor management. </w:t>
      </w:r>
    </w:p>
    <w:p w14:paraId="69536551" w14:textId="23146ABA" w:rsidR="00D759A5" w:rsidRPr="00933E0A" w:rsidRDefault="00D759A5" w:rsidP="00240EF4">
      <w:pPr>
        <w:ind w:firstLine="720"/>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 xml:space="preserve">The stark disparity in water access is not only environmental but also economic and social : communities lacking piped water spend disproportionate time and energy hauling water, a profound burden that stifles economic productivity and restricts educational opportunities, especially for women and girls, </w:t>
      </w:r>
      <w:r w:rsidR="008A5832" w:rsidRPr="00933E0A">
        <w:rPr>
          <w:rFonts w:ascii="Times New Roman" w:eastAsiaTheme="majorEastAsia" w:hAnsi="Times New Roman" w:cs="Times New Roman"/>
          <w:bCs/>
          <w:lang w:eastAsia="ko-KR"/>
        </w:rPr>
        <w:t>a critical social barrier that requires targeted WRM interventions</w:t>
      </w:r>
      <w:r w:rsidR="00E430BB" w:rsidRPr="00933E0A">
        <w:rPr>
          <w:rFonts w:ascii="Times New Roman" w:eastAsiaTheme="majorEastAsia" w:hAnsi="Times New Roman" w:cs="Times New Roman"/>
          <w:bCs/>
          <w:lang w:eastAsia="ko-KR"/>
        </w:rPr>
        <w:t xml:space="preserve"> </w:t>
      </w:r>
      <w:r w:rsidR="00E430BB" w:rsidRPr="00933E0A">
        <w:rPr>
          <w:rFonts w:ascii="Times New Roman" w:eastAsiaTheme="majorEastAsia" w:hAnsi="Times New Roman" w:cs="Times New Roman"/>
          <w:bCs/>
          <w:lang w:eastAsia="ko-KR"/>
        </w:rPr>
        <w:fldChar w:fldCharType="begin" w:fldLock="1"/>
      </w:r>
      <w:r w:rsidR="00E430BB" w:rsidRPr="00933E0A">
        <w:rPr>
          <w:rFonts w:ascii="Times New Roman" w:eastAsiaTheme="majorEastAsia" w:hAnsi="Times New Roman" w:cs="Times New Roman"/>
          <w:bCs/>
          <w:lang w:eastAsia="ko-KR"/>
        </w:rPr>
        <w:instrText>ADDIN CSL_CITATION {"citationItems":[{"id":"ITEM-1","itemData":{"author":[{"dropping-particle":"","family":"Johnson","given":"L.","non-dropping-particle":"","parse-names":false,"suffix":""},{"dropping-particle":"","family":"Al-Bitar","given":"S.","non-dropping-particle":"","parse-names":false,"suffix":""}],"container-title":"International Journal of Development Studies","id":"ITEM-1","issue":"1","issued":{"date-parts":[["2024"]]},"page":"88-105","title":"Socio-Economic Impacts of Water Scarcity: A Gendered Analysis of Time Poverty and Educational Attainment","type":"article-journal","volume":"41"},"uris":["http://www.mendeley.com/documents/?uuid=7407f6b8-a0b6-4620-b164-7f77b83f0243"]}],"mendeley":{"formattedCitation":"(Johnson &amp; Al-Bitar, 2024)","plainTextFormattedCitation":"(Johnson &amp; Al-Bitar, 2024)","previouslyFormattedCitation":"(Johnson &amp; Al-Bitar, 2024)"},"properties":{"noteIndex":0},"schema":"https://github.com/citation-style-language/schema/raw/master/csl-citation.json"}</w:instrText>
      </w:r>
      <w:r w:rsidR="00E430BB" w:rsidRPr="00933E0A">
        <w:rPr>
          <w:rFonts w:ascii="Times New Roman" w:eastAsiaTheme="majorEastAsia" w:hAnsi="Times New Roman" w:cs="Times New Roman"/>
          <w:bCs/>
          <w:lang w:eastAsia="ko-KR"/>
        </w:rPr>
        <w:fldChar w:fldCharType="separate"/>
      </w:r>
      <w:r w:rsidR="00E430BB" w:rsidRPr="00933E0A">
        <w:rPr>
          <w:rFonts w:ascii="Times New Roman" w:eastAsiaTheme="majorEastAsia" w:hAnsi="Times New Roman" w:cs="Times New Roman"/>
          <w:bCs/>
          <w:noProof/>
          <w:lang w:eastAsia="ko-KR"/>
        </w:rPr>
        <w:t>(Johnson &amp; Al-Bitar, 2024)</w:t>
      </w:r>
      <w:r w:rsidR="00E430BB" w:rsidRPr="00933E0A">
        <w:rPr>
          <w:rFonts w:ascii="Times New Roman" w:eastAsiaTheme="majorEastAsia" w:hAnsi="Times New Roman" w:cs="Times New Roman"/>
          <w:bCs/>
          <w:lang w:eastAsia="ko-KR"/>
        </w:rPr>
        <w:fldChar w:fldCharType="end"/>
      </w:r>
      <w:r w:rsidR="008A5832" w:rsidRPr="00933E0A">
        <w:rPr>
          <w:rFonts w:ascii="Times New Roman" w:eastAsiaTheme="majorEastAsia" w:hAnsi="Times New Roman" w:cs="Times New Roman"/>
          <w:bCs/>
          <w:lang w:eastAsia="ko-KR"/>
        </w:rPr>
        <w:t>. Beyond infectious disease, exposure to chemical pollutant, heavy metals, and persistent organic contaminants from industrial discharge and agricultural run-off poses chronic health risks, including neurological damage, cancer, and endocrine disruption, underscoring that water quality monitoring must be comprehensive, moving beyond basic microbiological checks to include complex chemical toxicology to fully protect human populations. Critically, the central challenge of the 21</w:t>
      </w:r>
      <w:r w:rsidR="008A5832" w:rsidRPr="00933E0A">
        <w:rPr>
          <w:rFonts w:ascii="Times New Roman" w:eastAsiaTheme="majorEastAsia" w:hAnsi="Times New Roman" w:cs="Times New Roman"/>
          <w:bCs/>
          <w:vertAlign w:val="superscript"/>
          <w:lang w:eastAsia="ko-KR"/>
        </w:rPr>
        <w:t>st</w:t>
      </w:r>
      <w:r w:rsidR="008A5832" w:rsidRPr="00933E0A">
        <w:rPr>
          <w:rFonts w:ascii="Times New Roman" w:eastAsiaTheme="majorEastAsia" w:hAnsi="Times New Roman" w:cs="Times New Roman"/>
          <w:bCs/>
          <w:lang w:eastAsia="ko-KR"/>
        </w:rPr>
        <w:t xml:space="preserve"> century is managing water under the conditions of a rapidly changing climate, which fundamentally alters the global hydrological cycle and introduces unprecedented uncertainty into water planning </w:t>
      </w:r>
      <w:r w:rsidR="00FC2737" w:rsidRPr="00933E0A">
        <w:rPr>
          <w:rFonts w:ascii="Times New Roman" w:eastAsiaTheme="majorEastAsia" w:hAnsi="Times New Roman" w:cs="Times New Roman"/>
          <w:bCs/>
          <w:lang w:eastAsia="ko-KR"/>
        </w:rPr>
        <w:fldChar w:fldCharType="begin" w:fldLock="1"/>
      </w:r>
      <w:r w:rsidR="0088727A" w:rsidRPr="00933E0A">
        <w:rPr>
          <w:rFonts w:ascii="Times New Roman" w:eastAsiaTheme="majorEastAsia" w:hAnsi="Times New Roman" w:cs="Times New Roman"/>
          <w:bCs/>
          <w:lang w:eastAsia="ko-KR"/>
        </w:rPr>
        <w:instrText>ADDIN CSL_CITATION {"citationItems":[{"id":"ITEM-1","itemData":{"author":[{"dropping-particle":"","family":"Lee","given":"K.","non-dropping-particle":"","parse-names":false,"suffix":""},{"dropping-particle":"","family":"Garcia","given":"R.","non-dropping-particle":"","parse-names":false,"suffix":""}],"container-title":"Water Policy and Governance Quarterly","id":"ITEM-1","issue":"1","issued":{"date-parts":[["2025"]]},"page":"55-78","title":"Climate Change Impacts on Transboundary River Basin Management: Integrating IWRM and Climate Resilience Frameworks","type":"article-journal","volume":"9"},"uris":["http://www.mendeley.com/documents/?uuid=8b66d2fa-54c0-419c-b659-b798c5a5a750"]}],"mendeley":{"formattedCitation":"(Lee &amp; Garcia, 2025)","plainTextFormattedCitation":"(Lee &amp; Garcia, 2025)","previouslyFormattedCitation":"(Lee &amp; Garcia, 2025)"},"properties":{"noteIndex":0},"schema":"https://github.com/citation-style-language/schema/raw/master/csl-citation.json"}</w:instrText>
      </w:r>
      <w:r w:rsidR="00FC2737" w:rsidRPr="00933E0A">
        <w:rPr>
          <w:rFonts w:ascii="Times New Roman" w:eastAsiaTheme="majorEastAsia" w:hAnsi="Times New Roman" w:cs="Times New Roman"/>
          <w:bCs/>
          <w:lang w:eastAsia="ko-KR"/>
        </w:rPr>
        <w:fldChar w:fldCharType="separate"/>
      </w:r>
      <w:r w:rsidR="00FC2737" w:rsidRPr="00933E0A">
        <w:rPr>
          <w:rFonts w:ascii="Times New Roman" w:eastAsiaTheme="majorEastAsia" w:hAnsi="Times New Roman" w:cs="Times New Roman"/>
          <w:bCs/>
          <w:noProof/>
          <w:lang w:eastAsia="ko-KR"/>
        </w:rPr>
        <w:t>(Lee &amp; Garcia, 2025)</w:t>
      </w:r>
      <w:r w:rsidR="00FC2737" w:rsidRPr="00933E0A">
        <w:rPr>
          <w:rFonts w:ascii="Times New Roman" w:eastAsiaTheme="majorEastAsia" w:hAnsi="Times New Roman" w:cs="Times New Roman"/>
          <w:bCs/>
          <w:lang w:eastAsia="ko-KR"/>
        </w:rPr>
        <w:fldChar w:fldCharType="end"/>
      </w:r>
      <w:r w:rsidR="008A5832" w:rsidRPr="00933E0A">
        <w:rPr>
          <w:rFonts w:ascii="Times New Roman" w:eastAsiaTheme="majorEastAsia" w:hAnsi="Times New Roman" w:cs="Times New Roman"/>
          <w:bCs/>
          <w:lang w:eastAsia="ko-KR"/>
        </w:rPr>
        <w:t>.</w:t>
      </w:r>
    </w:p>
    <w:p w14:paraId="169EBCEE" w14:textId="4BFA3FAB" w:rsidR="008A5832" w:rsidRPr="00933E0A" w:rsidRDefault="008A5832" w:rsidP="008A5832">
      <w:pPr>
        <w:ind w:firstLine="720"/>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Warming global temperatures accelerate t</w:t>
      </w:r>
      <w:r w:rsidR="00EB2DCA" w:rsidRPr="00933E0A">
        <w:rPr>
          <w:rFonts w:ascii="Times New Roman" w:eastAsiaTheme="majorEastAsia" w:hAnsi="Times New Roman" w:cs="Times New Roman"/>
          <w:bCs/>
          <w:lang w:eastAsia="ko-KR"/>
        </w:rPr>
        <w:t>he melting of glaciers and snowpacks, vital natural reservoirs that sustain river flows during dry seasons, particularly impacting major river systems like the Indus, Ganges, and Yangtze, threatening downstream populations with severe water scarcity. Simultaneously, increased atmospheric moisture capacity intensifies extreme precipitation events, leading to more frequent and catastrophic floods that compromise both urban and rural infrastructure and contaminate clean water supplies, creating a dual and paradoxical threat of ‘too much’ and ‘too little’ water. To combat this volatility, Integrated Water Resources Management (IWRM) strategies which coordinate land, water, and related resources across various sectors and political boundaries are becoming essential planning tools</w:t>
      </w:r>
      <w:r w:rsidR="00402776" w:rsidRPr="00933E0A">
        <w:rPr>
          <w:rFonts w:ascii="Times New Roman" w:eastAsiaTheme="majorEastAsia" w:hAnsi="Times New Roman" w:cs="Times New Roman"/>
          <w:bCs/>
          <w:lang w:eastAsia="ko-KR"/>
        </w:rPr>
        <w:t xml:space="preserve">, often augmented by Nature Based Solutions (NBS) such as restoring wetlands, reforesting watersheds, and establishing riparian buffers, which naturally filter pollutants, </w:t>
      </w:r>
      <w:r w:rsidR="00402776" w:rsidRPr="00933E0A">
        <w:rPr>
          <w:rFonts w:ascii="Times New Roman" w:eastAsiaTheme="majorEastAsia" w:hAnsi="Times New Roman" w:cs="Times New Roman"/>
          <w:bCs/>
          <w:lang w:eastAsia="ko-KR"/>
        </w:rPr>
        <w:lastRenderedPageBreak/>
        <w:t>recharge groundwater, and provide essential flood buffering, offering a sustainable alternative to conventional, grey infrastructure and enhancing ecological resilience</w:t>
      </w:r>
      <w:r w:rsidR="00E430BB" w:rsidRPr="00933E0A">
        <w:rPr>
          <w:rFonts w:ascii="Times New Roman" w:eastAsiaTheme="majorEastAsia" w:hAnsi="Times New Roman" w:cs="Times New Roman"/>
          <w:bCs/>
          <w:lang w:eastAsia="ko-KR"/>
        </w:rPr>
        <w:t xml:space="preserve"> </w:t>
      </w:r>
      <w:r w:rsidR="00E430BB" w:rsidRPr="00933E0A">
        <w:rPr>
          <w:rFonts w:ascii="Times New Roman" w:eastAsiaTheme="majorEastAsia" w:hAnsi="Times New Roman" w:cs="Times New Roman"/>
          <w:bCs/>
          <w:lang w:eastAsia="ko-KR"/>
        </w:rPr>
        <w:fldChar w:fldCharType="begin" w:fldLock="1"/>
      </w:r>
      <w:r w:rsidR="00693B13" w:rsidRPr="00933E0A">
        <w:rPr>
          <w:rFonts w:ascii="Times New Roman" w:eastAsiaTheme="majorEastAsia" w:hAnsi="Times New Roman" w:cs="Times New Roman"/>
          <w:bCs/>
          <w:lang w:eastAsia="ko-KR"/>
        </w:rPr>
        <w:instrText>ADDIN CSL_CITATION {"citationItems":[{"id":"ITEM-1","itemData":{"author":[{"dropping-particle":"","family":"Kaur","given":"A.","non-dropping-particle":"","parse-names":false,"suffix":""},{"dropping-particle":"","family":"Singh","given":"B.","non-dropping-particle":"","parse-names":false,"suffix":""},{"dropping-particle":"","family":"Sharma","given":"V.","non-dropping-particle":"","parse-names":false,"suffix":""}],"container-title":"Ecological Engineering and Sustainability","id":"ITEM-1","issue":"5","issued":{"date-parts":[["2024"]]},"page":"415-430","title":"Evaluating Nature-Based Solutions for urban flood resilience and water quality improvement","type":"article-journal","volume":"50"},"uris":["http://www.mendeley.com/documents/?uuid=f527bd42-21d9-4335-98ba-127318c8900a"]}],"mendeley":{"formattedCitation":"(Kaur et al., 2024)","plainTextFormattedCitation":"(Kaur et al., 2024)","previouslyFormattedCitation":"(Kaur et al., 2024)"},"properties":{"noteIndex":0},"schema":"https://github.com/citation-style-language/schema/raw/master/csl-citation.json"}</w:instrText>
      </w:r>
      <w:r w:rsidR="00E430BB" w:rsidRPr="00933E0A">
        <w:rPr>
          <w:rFonts w:ascii="Times New Roman" w:eastAsiaTheme="majorEastAsia" w:hAnsi="Times New Roman" w:cs="Times New Roman"/>
          <w:bCs/>
          <w:lang w:eastAsia="ko-KR"/>
        </w:rPr>
        <w:fldChar w:fldCharType="separate"/>
      </w:r>
      <w:r w:rsidR="00E430BB" w:rsidRPr="00933E0A">
        <w:rPr>
          <w:rFonts w:ascii="Times New Roman" w:eastAsiaTheme="majorEastAsia" w:hAnsi="Times New Roman" w:cs="Times New Roman"/>
          <w:bCs/>
          <w:noProof/>
          <w:lang w:eastAsia="ko-KR"/>
        </w:rPr>
        <w:t>(Kaur et al., 2024)</w:t>
      </w:r>
      <w:r w:rsidR="00E430BB" w:rsidRPr="00933E0A">
        <w:rPr>
          <w:rFonts w:ascii="Times New Roman" w:eastAsiaTheme="majorEastAsia" w:hAnsi="Times New Roman" w:cs="Times New Roman"/>
          <w:bCs/>
          <w:lang w:eastAsia="ko-KR"/>
        </w:rPr>
        <w:fldChar w:fldCharType="end"/>
      </w:r>
      <w:r w:rsidR="00402776" w:rsidRPr="00933E0A">
        <w:rPr>
          <w:rFonts w:ascii="Times New Roman" w:eastAsiaTheme="majorEastAsia" w:hAnsi="Times New Roman" w:cs="Times New Roman"/>
          <w:bCs/>
          <w:lang w:eastAsia="ko-KR"/>
        </w:rPr>
        <w:t>.</w:t>
      </w:r>
    </w:p>
    <w:p w14:paraId="53C0D64E" w14:textId="15D57FB2" w:rsidR="008C549D" w:rsidRPr="00933E0A" w:rsidRDefault="008C549D" w:rsidP="008C549D">
      <w:pPr>
        <w:jc w:val="both"/>
        <w:rPr>
          <w:rFonts w:ascii="Times New Roman" w:eastAsiaTheme="majorEastAsia" w:hAnsi="Times New Roman" w:cs="Times New Roman"/>
          <w:b/>
          <w:bCs/>
          <w:lang w:eastAsia="ko-KR"/>
        </w:rPr>
      </w:pPr>
      <w:r w:rsidRPr="00933E0A">
        <w:rPr>
          <w:rFonts w:ascii="Times New Roman" w:eastAsiaTheme="majorEastAsia" w:hAnsi="Times New Roman" w:cs="Times New Roman"/>
          <w:b/>
          <w:bCs/>
          <w:lang w:eastAsia="ko-KR"/>
        </w:rPr>
        <w:t xml:space="preserve">Sustainaible Water Management : A Culture Based Approach </w:t>
      </w:r>
    </w:p>
    <w:p w14:paraId="64E2155C" w14:textId="77777777" w:rsidR="008C549D" w:rsidRPr="00933E0A" w:rsidRDefault="00402776" w:rsidP="008C549D">
      <w:pPr>
        <w:ind w:firstLine="720"/>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 xml:space="preserve">The transition from local awareness, such as the cultural safeguarding inherent in the Kampunganyar ithuk-ithuk tradition, to effective WRM at national and international levels, therefore, requires robust governance that bridges the disconnect between human needs and environmental limitations. This governance must address the complexities of transboundary water disputes, where shared river basins (e.g., the Nile, the Mekong, the Colorado) necessitate international treaties, cooperative data sharing, and mutual accountability frameworks to ensure equitable allocation and mutual sustainability, thereby preventing water from becoming a source of geopolitical conflicts. </w:t>
      </w:r>
    </w:p>
    <w:p w14:paraId="31A861E6" w14:textId="505A4BE7" w:rsidR="0075070B" w:rsidRPr="00933E0A" w:rsidRDefault="00D17256" w:rsidP="008C549D">
      <w:pPr>
        <w:ind w:firstLine="720"/>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The succesfull implementation of WRM, globally and locally, depends less on purely technological fixes and more on establishing a deep seated social contract, the kind observed in traditional reverence for water, where conservation ethics are embedded within cultural values and reinforced by public policy, proving that local wisdom can indeed inform global policy by fostering resilient, water-conscious societies. Therefore, the proactive conservation demonstrated by villagers in Kampunganyar is not merely a regional curiosity but a mirror reflecting the essential, systemic actions required on a global scale to safeguard socio-economic development and ensure resilience for future generations</w:t>
      </w:r>
      <w:r w:rsidR="00FC2737" w:rsidRPr="00933E0A">
        <w:rPr>
          <w:rFonts w:ascii="Times New Roman" w:eastAsiaTheme="majorEastAsia" w:hAnsi="Times New Roman" w:cs="Times New Roman"/>
          <w:bCs/>
          <w:lang w:eastAsia="ko-KR"/>
        </w:rPr>
        <w:t xml:space="preserve"> </w:t>
      </w:r>
      <w:r w:rsidR="00FC2737" w:rsidRPr="00933E0A">
        <w:rPr>
          <w:rFonts w:ascii="Times New Roman" w:eastAsiaTheme="majorEastAsia" w:hAnsi="Times New Roman" w:cs="Times New Roman"/>
          <w:bCs/>
          <w:lang w:eastAsia="ko-KR"/>
        </w:rPr>
        <w:fldChar w:fldCharType="begin" w:fldLock="1"/>
      </w:r>
      <w:r w:rsidR="00FC2737" w:rsidRPr="00933E0A">
        <w:rPr>
          <w:rFonts w:ascii="Times New Roman" w:eastAsiaTheme="majorEastAsia" w:hAnsi="Times New Roman" w:cs="Times New Roman"/>
          <w:bCs/>
          <w:lang w:eastAsia="ko-KR"/>
        </w:rPr>
        <w:instrText>ADDIN CSL_CITATION {"citationItems":[{"id":"ITEM-1","itemData":{"author":[{"dropping-particle":"","family":"Lee","given":"K.","non-dropping-particle":"","parse-names":false,"suffix":""},{"dropping-particle":"","family":"Garcia","given":"R.","non-dropping-particle":"","parse-names":false,"suffix":""}],"container-title":"Water Policy and Governance Quarterly","id":"ITEM-1","issue":"1","issued":{"date-parts":[["2025"]]},"page":"55-78","title":"Climate Change Impacts on Transboundary River Basin Management: Integrating IWRM and Climate Resilience Frameworks","type":"article-journal","volume":"9"},"uris":["http://www.mendeley.com/documents/?uuid=8b66d2fa-54c0-419c-b659-b798c5a5a750"]}],"mendeley":{"formattedCitation":"(Lee &amp; Garcia, 2025)","plainTextFormattedCitation":"(Lee &amp; Garcia, 2025)","previouslyFormattedCitation":"(Lee &amp; Garcia, 2025)"},"properties":{"noteIndex":0},"schema":"https://github.com/citation-style-language/schema/raw/master/csl-citation.json"}</w:instrText>
      </w:r>
      <w:r w:rsidR="00FC2737" w:rsidRPr="00933E0A">
        <w:rPr>
          <w:rFonts w:ascii="Times New Roman" w:eastAsiaTheme="majorEastAsia" w:hAnsi="Times New Roman" w:cs="Times New Roman"/>
          <w:bCs/>
          <w:lang w:eastAsia="ko-KR"/>
        </w:rPr>
        <w:fldChar w:fldCharType="separate"/>
      </w:r>
      <w:r w:rsidR="00FC2737" w:rsidRPr="00933E0A">
        <w:rPr>
          <w:rFonts w:ascii="Times New Roman" w:eastAsiaTheme="majorEastAsia" w:hAnsi="Times New Roman" w:cs="Times New Roman"/>
          <w:bCs/>
          <w:noProof/>
          <w:lang w:eastAsia="ko-KR"/>
        </w:rPr>
        <w:t>(Lee &amp; Garcia, 2025)</w:t>
      </w:r>
      <w:r w:rsidR="00FC2737" w:rsidRPr="00933E0A">
        <w:rPr>
          <w:rFonts w:ascii="Times New Roman" w:eastAsiaTheme="majorEastAsia" w:hAnsi="Times New Roman" w:cs="Times New Roman"/>
          <w:bCs/>
          <w:lang w:eastAsia="ko-KR"/>
        </w:rPr>
        <w:fldChar w:fldCharType="end"/>
      </w:r>
      <w:r w:rsidR="00FC2737" w:rsidRPr="00933E0A">
        <w:rPr>
          <w:rFonts w:ascii="Times New Roman" w:eastAsiaTheme="majorEastAsia" w:hAnsi="Times New Roman" w:cs="Times New Roman"/>
          <w:bCs/>
          <w:lang w:eastAsia="ko-KR"/>
        </w:rPr>
        <w:t>.</w:t>
      </w:r>
    </w:p>
    <w:p w14:paraId="5C256989" w14:textId="61836CE7" w:rsidR="00460E42" w:rsidRPr="00933E0A" w:rsidRDefault="008C549D" w:rsidP="00460E42">
      <w:pPr>
        <w:ind w:firstLine="720"/>
        <w:jc w:val="both"/>
        <w:rPr>
          <w:rFonts w:ascii="Times New Roman" w:eastAsia="Times New Roman" w:hAnsi="Times New Roman" w:cs="Times New Roman"/>
          <w:lang w:val="en-US"/>
        </w:rPr>
      </w:pPr>
      <w:r w:rsidRPr="00933E0A">
        <w:rPr>
          <w:rFonts w:ascii="Times New Roman" w:eastAsiaTheme="majorEastAsia" w:hAnsi="Times New Roman" w:cs="Times New Roman"/>
          <w:bCs/>
          <w:lang w:eastAsia="ko-KR"/>
        </w:rPr>
        <w:t>A culture based approach could be an alternative model of sustainable water management</w:t>
      </w:r>
      <w:r w:rsidR="00492948" w:rsidRPr="00933E0A">
        <w:rPr>
          <w:rFonts w:ascii="Times New Roman" w:eastAsiaTheme="majorEastAsia" w:hAnsi="Times New Roman" w:cs="Times New Roman"/>
          <w:bCs/>
          <w:lang w:eastAsia="ko-KR"/>
        </w:rPr>
        <w:t xml:space="preserve">. Tradition and local value had a deep roots in society. It will help </w:t>
      </w:r>
      <w:r w:rsidR="000A757D" w:rsidRPr="00933E0A">
        <w:rPr>
          <w:rFonts w:ascii="Times New Roman" w:eastAsiaTheme="majorEastAsia" w:hAnsi="Times New Roman" w:cs="Times New Roman"/>
          <w:bCs/>
          <w:lang w:eastAsia="ko-KR"/>
        </w:rPr>
        <w:t xml:space="preserve">conservation purposes to be more participatory, adaptive, and sustainable. </w:t>
      </w:r>
      <w:r w:rsidR="00CF2495" w:rsidRPr="00933E0A">
        <w:rPr>
          <w:rFonts w:ascii="Times New Roman" w:eastAsia="Times New Roman" w:hAnsi="Times New Roman" w:cs="Times New Roman"/>
          <w:lang w:val="en-US"/>
        </w:rPr>
        <w:t>T</w:t>
      </w:r>
      <w:r w:rsidR="00492948" w:rsidRPr="00933E0A">
        <w:rPr>
          <w:rFonts w:ascii="Times New Roman" w:eastAsia="Times New Roman" w:hAnsi="Times New Roman" w:cs="Times New Roman"/>
          <w:lang w:val="en-US"/>
        </w:rPr>
        <w:t>his research demonstrates that local wisdom and cultural traditions have significant potential to support more inclusive environmental management strategies. Therefore, integrating modern policies with local cultural practices is a crucial step in creating sustainable water resource management systems in rural communities.</w:t>
      </w:r>
      <w:r w:rsidR="00A07E01" w:rsidRPr="00933E0A">
        <w:rPr>
          <w:rFonts w:ascii="Times New Roman" w:eastAsia="Times New Roman" w:hAnsi="Times New Roman" w:cs="Times New Roman"/>
          <w:lang w:val="en-US"/>
        </w:rPr>
        <w:t xml:space="preserve"> Meanwhile, i</w:t>
      </w:r>
      <w:r w:rsidR="002207F0" w:rsidRPr="00933E0A">
        <w:rPr>
          <w:rFonts w:ascii="Times New Roman" w:eastAsia="Times New Roman" w:hAnsi="Times New Roman" w:cs="Times New Roman"/>
          <w:lang w:val="en-US"/>
        </w:rPr>
        <w:t>n the context of sustainable development, practices such as Ithuk-Ithukan demonstrate that conservation strategies do not always have to rely on technological approaches or formal policies. Instead, long-standing cultural practices within a community can serve as an important foundation for creating a more sustainable, participatory, and contextual model of natural resource management. Therefore, the integration of local wisdom and development policies is a crucial step in creating environmental management strategies capable of addressing future sustainability challenges.</w:t>
      </w:r>
      <w:r w:rsidR="00460E42" w:rsidRPr="00933E0A">
        <w:rPr>
          <w:rFonts w:ascii="Times New Roman" w:eastAsia="Times New Roman" w:hAnsi="Times New Roman" w:cs="Times New Roman"/>
          <w:lang w:val="en-US"/>
        </w:rPr>
        <w:t xml:space="preserve"> Evidence from Indonesia, community-based water irrigation management is a form of local wisdom that can mitigate the effects of climate change through providing operational and maintenance financing. In addition, community-based irrigation management serves as social capital network </w:t>
      </w:r>
      <w:r w:rsidR="00460E42" w:rsidRPr="00933E0A">
        <w:rPr>
          <w:rFonts w:ascii="Times New Roman" w:eastAsia="Times New Roman" w:hAnsi="Times New Roman" w:cs="Times New Roman"/>
          <w:lang w:val="en-US"/>
        </w:rPr>
        <w:fldChar w:fldCharType="begin" w:fldLock="1"/>
      </w:r>
      <w:r w:rsidR="00460E42" w:rsidRPr="00933E0A">
        <w:rPr>
          <w:rFonts w:ascii="Times New Roman" w:eastAsia="Times New Roman" w:hAnsi="Times New Roman" w:cs="Times New Roman"/>
          <w:lang w:val="en-US"/>
        </w:rPr>
        <w:instrText>ADDIN CSL_CITATION {"citationItems":[{"id":"ITEM-1","itemData":{"author":[{"dropping-particle":"","family":"Rondhi","given":"Mohammad","non-dropping-particle":"","parse-names":false,"suffix":""},{"dropping-particle":"","family":"Hadi","given":"Syamsul","non-dropping-particle":"","parse-names":false,"suffix":""},{"dropping-particle":"","family":"Imanuddin","given":"Muhammad","non-dropping-particle":"","parse-names":false,"suffix":""},{"dropping-particle":"","family":"Mori","given":"Yasuhiro","non-dropping-particle":"","parse-names":false,"suffix":""},{"dropping-particle":"","family":"Kondo","given":"Takumi","non-dropping-particle":"","parse-names":false,"suffix":""}],"container-title":"Caraka Tani Journal of Sustainable Agriculture","id":"ITEM-1","issue":"2","issued":{"date-parts":[["2025"]]},"page":"251-265","title":"Network Governance of Rural Water Management to Cope with Adverse Impacts of Climate Change : Evidence from An Irrigated Dry Area in Central Java , Indonesia","type":"article-journal","volume":"40"},"uris":["http://www.mendeley.com/documents/?uuid=9d89b7ea-7713-447b-b1d6-c62916e8ec80"]}],"mendeley":{"formattedCitation":"(Rondhi et al., 2025)","plainTextFormattedCitation":"(Rondhi et al., 2025)"},"properties":{"noteIndex":0},"schema":"https://github.com/citation-style-language/schema/raw/master/csl-citation.json"}</w:instrText>
      </w:r>
      <w:r w:rsidR="00460E42" w:rsidRPr="00933E0A">
        <w:rPr>
          <w:rFonts w:ascii="Times New Roman" w:eastAsia="Times New Roman" w:hAnsi="Times New Roman" w:cs="Times New Roman"/>
          <w:lang w:val="en-US"/>
        </w:rPr>
        <w:fldChar w:fldCharType="separate"/>
      </w:r>
      <w:r w:rsidR="00460E42" w:rsidRPr="00933E0A">
        <w:rPr>
          <w:rFonts w:ascii="Times New Roman" w:eastAsia="Times New Roman" w:hAnsi="Times New Roman" w:cs="Times New Roman"/>
          <w:noProof/>
          <w:lang w:val="en-US"/>
        </w:rPr>
        <w:t>(Rondhi et al., 2025)</w:t>
      </w:r>
      <w:r w:rsidR="00460E42" w:rsidRPr="00933E0A">
        <w:rPr>
          <w:rFonts w:ascii="Times New Roman" w:eastAsia="Times New Roman" w:hAnsi="Times New Roman" w:cs="Times New Roman"/>
          <w:lang w:val="en-US"/>
        </w:rPr>
        <w:fldChar w:fldCharType="end"/>
      </w:r>
      <w:r w:rsidR="00460E42" w:rsidRPr="00933E0A">
        <w:rPr>
          <w:rFonts w:ascii="Times New Roman" w:eastAsia="Times New Roman" w:hAnsi="Times New Roman" w:cs="Times New Roman"/>
          <w:lang w:val="en-US"/>
        </w:rPr>
        <w:t>.</w:t>
      </w:r>
    </w:p>
    <w:p w14:paraId="6FBF8B89" w14:textId="51EE39A7" w:rsidR="00217E58" w:rsidRPr="00933E0A" w:rsidRDefault="001A3B62" w:rsidP="00217E58">
      <w:pPr>
        <w:jc w:val="both"/>
        <w:rPr>
          <w:rFonts w:ascii="Times New Roman" w:eastAsia="Times New Roman" w:hAnsi="Times New Roman" w:cs="Times New Roman"/>
          <w:b/>
          <w:lang w:val="en-US"/>
        </w:rPr>
      </w:pPr>
      <w:r w:rsidRPr="00933E0A">
        <w:rPr>
          <w:rFonts w:ascii="Times New Roman" w:eastAsia="Times New Roman" w:hAnsi="Times New Roman" w:cs="Times New Roman"/>
          <w:b/>
          <w:lang w:val="en-US"/>
        </w:rPr>
        <w:t xml:space="preserve">Policy Implication : Integrating Local Wisdom into Environmental Policy </w:t>
      </w:r>
    </w:p>
    <w:p w14:paraId="10BC17BF" w14:textId="001AD200" w:rsidR="00AB1A3E" w:rsidRPr="00933E0A" w:rsidRDefault="001A3B62" w:rsidP="00217E58">
      <w:pPr>
        <w:jc w:val="both"/>
        <w:rPr>
          <w:rFonts w:ascii="Times New Roman" w:eastAsia="Times New Roman" w:hAnsi="Times New Roman" w:cs="Times New Roman"/>
          <w:lang w:val="en-US"/>
        </w:rPr>
      </w:pPr>
      <w:r w:rsidRPr="00933E0A">
        <w:rPr>
          <w:rFonts w:ascii="Times New Roman" w:eastAsia="Times New Roman" w:hAnsi="Times New Roman" w:cs="Times New Roman"/>
          <w:b/>
          <w:lang w:val="en-US"/>
        </w:rPr>
        <w:tab/>
      </w:r>
      <w:r w:rsidRPr="00933E0A">
        <w:rPr>
          <w:rFonts w:ascii="Times New Roman" w:eastAsia="Times New Roman" w:hAnsi="Times New Roman" w:cs="Times New Roman"/>
          <w:lang w:val="en-US"/>
        </w:rPr>
        <w:t xml:space="preserve">The importance of integrating local wisdom into environmental management policy is one of the main implications for this research. Some natural resource conservation policies have been designed top-down by governments or technocratic institutions </w:t>
      </w:r>
      <w:r w:rsidR="003237C4" w:rsidRPr="00933E0A">
        <w:rPr>
          <w:rFonts w:ascii="Times New Roman" w:eastAsia="Times New Roman" w:hAnsi="Times New Roman" w:cs="Times New Roman"/>
          <w:lang w:val="en-US"/>
        </w:rPr>
        <w:t>without considering the local wisdom or cultural practices.</w:t>
      </w:r>
      <w:r w:rsidR="00263021" w:rsidRPr="00933E0A">
        <w:rPr>
          <w:rFonts w:ascii="Times New Roman" w:eastAsia="Times New Roman" w:hAnsi="Times New Roman" w:cs="Times New Roman"/>
          <w:lang w:val="en-US"/>
        </w:rPr>
        <w:t xml:space="preserve"> Evidence in China, Targeted Poverty Alleviation (TPA) that created by the government using top-down policy have </w:t>
      </w:r>
      <w:r w:rsidR="00422854" w:rsidRPr="00933E0A">
        <w:rPr>
          <w:rFonts w:ascii="Times New Roman" w:eastAsia="Times New Roman" w:hAnsi="Times New Roman" w:cs="Times New Roman"/>
          <w:lang w:val="en-US"/>
        </w:rPr>
        <w:t xml:space="preserve">less efficiency in reducing poverty </w:t>
      </w:r>
      <w:r w:rsidR="00422854" w:rsidRPr="00933E0A">
        <w:rPr>
          <w:rFonts w:ascii="Times New Roman" w:eastAsia="Times New Roman" w:hAnsi="Times New Roman" w:cs="Times New Roman"/>
          <w:lang w:val="en-US"/>
        </w:rPr>
        <w:fldChar w:fldCharType="begin" w:fldLock="1"/>
      </w:r>
      <w:r w:rsidR="00460E42" w:rsidRPr="00933E0A">
        <w:rPr>
          <w:rFonts w:ascii="Times New Roman" w:eastAsia="Times New Roman" w:hAnsi="Times New Roman" w:cs="Times New Roman"/>
          <w:lang w:val="en-US"/>
        </w:rPr>
        <w:instrText>ADDIN CSL_CITATION {"citationItems":[{"id":"ITEM-1","itemData":{"DOI":"10.1108/CAFR-08-2024-0131","author":[{"dropping-particle":"","family":"Huang","given":"Xiaobei","non-dropping-particle":"","parse-names":false,"suffix":""},{"dropping-particle":"","family":"Lv","given":"Jianing","non-dropping-particle":"","parse-names":false,"suffix":""},{"dropping-particle":"","family":"Song","given":"Yunling","non-dropping-particle":"","parse-names":false,"suffix":""},{"dropping-particle":"","family":"Zhou","given":"Ling","non-dropping-particle":"","parse-names":false,"suffix":""},{"dropping-particle":"","family":"Li","given":"Shihong","non-dropping-particle":"","parse-names":false,"suffix":""}],"container-title":"China Accounting and Finance Review","id":"ITEM-1","issue":"August 2024","issued":{"date-parts":[["2026"]]},"page":"728-758","title":"What Drives The Efficiency of Corporate Social Responsibility Activities? Evidence From Targeted Poverty","type":"article-journal"},"uris":["http://www.mendeley.com/documents/?uuid=a85f90fe-8c58-40c4-b603-0b1828f800d3"]}],"mendeley":{"formattedCitation":"(Huang et al., 2026)","plainTextFormattedCitation":"(Huang et al., 2026)","previouslyFormattedCitation":"(Huang et al., 2026)"},"properties":{"noteIndex":0},"schema":"https://github.com/citation-style-language/schema/raw/master/csl-citation.json"}</w:instrText>
      </w:r>
      <w:r w:rsidR="00422854" w:rsidRPr="00933E0A">
        <w:rPr>
          <w:rFonts w:ascii="Times New Roman" w:eastAsia="Times New Roman" w:hAnsi="Times New Roman" w:cs="Times New Roman"/>
          <w:lang w:val="en-US"/>
        </w:rPr>
        <w:fldChar w:fldCharType="separate"/>
      </w:r>
      <w:r w:rsidR="00422854" w:rsidRPr="00933E0A">
        <w:rPr>
          <w:rFonts w:ascii="Times New Roman" w:eastAsia="Times New Roman" w:hAnsi="Times New Roman" w:cs="Times New Roman"/>
          <w:noProof/>
          <w:lang w:val="en-US"/>
        </w:rPr>
        <w:t>(Huang et al., 2026)</w:t>
      </w:r>
      <w:r w:rsidR="00422854" w:rsidRPr="00933E0A">
        <w:rPr>
          <w:rFonts w:ascii="Times New Roman" w:eastAsia="Times New Roman" w:hAnsi="Times New Roman" w:cs="Times New Roman"/>
          <w:lang w:val="en-US"/>
        </w:rPr>
        <w:fldChar w:fldCharType="end"/>
      </w:r>
      <w:r w:rsidR="003237C4" w:rsidRPr="00933E0A">
        <w:rPr>
          <w:rFonts w:ascii="Times New Roman" w:eastAsia="Times New Roman" w:hAnsi="Times New Roman" w:cs="Times New Roman"/>
          <w:lang w:val="en-US"/>
        </w:rPr>
        <w:t xml:space="preserve"> The top-down policy have rules that must be obeyed by all village in the </w:t>
      </w:r>
      <w:r w:rsidR="00422854" w:rsidRPr="00933E0A">
        <w:rPr>
          <w:rFonts w:ascii="Times New Roman" w:eastAsia="Times New Roman" w:hAnsi="Times New Roman" w:cs="Times New Roman"/>
          <w:lang w:val="en-US"/>
        </w:rPr>
        <w:t>countri</w:t>
      </w:r>
      <w:r w:rsidR="003237C4" w:rsidRPr="00933E0A">
        <w:rPr>
          <w:rFonts w:ascii="Times New Roman" w:eastAsia="Times New Roman" w:hAnsi="Times New Roman" w:cs="Times New Roman"/>
          <w:lang w:val="en-US"/>
        </w:rPr>
        <w:t>es. Some rules may not in line with long-standing value systems and cultural practices of local communities</w:t>
      </w:r>
      <w:r w:rsidR="00AB1A3E" w:rsidRPr="00933E0A">
        <w:rPr>
          <w:rFonts w:ascii="Times New Roman" w:eastAsia="Times New Roman" w:hAnsi="Times New Roman" w:cs="Times New Roman"/>
          <w:lang w:val="en-US"/>
        </w:rPr>
        <w:t>. The top-down policy failure occurs when central government designed initiatives that fail to be implemented. Common causes include ignoring local contexts, lack of local wisdom acknowledgement, an</w:t>
      </w:r>
      <w:r w:rsidR="00460E42" w:rsidRPr="00933E0A">
        <w:rPr>
          <w:rFonts w:ascii="Times New Roman" w:eastAsia="Times New Roman" w:hAnsi="Times New Roman" w:cs="Times New Roman"/>
          <w:lang w:val="en-US"/>
        </w:rPr>
        <w:t xml:space="preserve">d bureaucratic inefficiencies. </w:t>
      </w:r>
    </w:p>
    <w:p w14:paraId="2258EACD" w14:textId="00B932CF" w:rsidR="00217E58" w:rsidRPr="00933E0A" w:rsidRDefault="00422854" w:rsidP="00217E58">
      <w:pPr>
        <w:jc w:val="both"/>
        <w:rPr>
          <w:rFonts w:ascii="Times New Roman" w:eastAsia="Times New Roman" w:hAnsi="Times New Roman" w:cs="Times New Roman"/>
          <w:lang w:val="en-US"/>
        </w:rPr>
      </w:pPr>
      <w:r w:rsidRPr="00933E0A">
        <w:rPr>
          <w:rFonts w:ascii="Times New Roman" w:eastAsia="Times New Roman" w:hAnsi="Times New Roman" w:cs="Times New Roman"/>
          <w:lang w:val="en-US"/>
        </w:rPr>
        <w:tab/>
        <w:t xml:space="preserve">The Ithuk-Ithukan tradition is an evidence that villagers already had social mechanism and collective norm that connecting human and environment (water resources). The value </w:t>
      </w:r>
      <w:r w:rsidR="00861936" w:rsidRPr="00933E0A">
        <w:rPr>
          <w:rFonts w:ascii="Times New Roman" w:eastAsia="Times New Roman" w:hAnsi="Times New Roman" w:cs="Times New Roman"/>
          <w:lang w:val="en-US"/>
        </w:rPr>
        <w:t xml:space="preserve">such as shared responsibility, respecting nature and management of natural resources, could have been a fundamental reason to develop natural resources policy that </w:t>
      </w:r>
      <w:r w:rsidR="005A4833" w:rsidRPr="00933E0A">
        <w:rPr>
          <w:rFonts w:ascii="Times New Roman" w:eastAsia="Times New Roman" w:hAnsi="Times New Roman" w:cs="Times New Roman"/>
          <w:lang w:val="en-US"/>
        </w:rPr>
        <w:t xml:space="preserve">is </w:t>
      </w:r>
      <w:r w:rsidR="00861936" w:rsidRPr="00933E0A">
        <w:rPr>
          <w:rFonts w:ascii="Times New Roman" w:eastAsia="Times New Roman" w:hAnsi="Times New Roman" w:cs="Times New Roman"/>
          <w:lang w:val="en-US"/>
        </w:rPr>
        <w:t xml:space="preserve">more contextual and participative. Hence, the local </w:t>
      </w:r>
      <w:r w:rsidR="00861936" w:rsidRPr="00933E0A">
        <w:rPr>
          <w:rFonts w:ascii="Times New Roman" w:eastAsia="Times New Roman" w:hAnsi="Times New Roman" w:cs="Times New Roman"/>
          <w:lang w:val="en-US"/>
        </w:rPr>
        <w:lastRenderedPageBreak/>
        <w:t xml:space="preserve">government could consider </w:t>
      </w:r>
      <w:r w:rsidR="005A4833" w:rsidRPr="00933E0A">
        <w:rPr>
          <w:rFonts w:ascii="Times New Roman" w:eastAsia="Times New Roman" w:hAnsi="Times New Roman" w:cs="Times New Roman"/>
          <w:lang w:val="en-US"/>
        </w:rPr>
        <w:t xml:space="preserve">policy approaches that accommodate local cultural practices as part of conservation strategies. </w:t>
      </w:r>
      <w:r w:rsidR="00861936" w:rsidRPr="00933E0A">
        <w:rPr>
          <w:rFonts w:ascii="Times New Roman" w:eastAsia="Times New Roman" w:hAnsi="Times New Roman" w:cs="Times New Roman"/>
          <w:lang w:val="en-US"/>
        </w:rPr>
        <w:t>This integration can be achieved through formal recognition of traditional practices in water source protection programs, the involvement of traditional leaders in policy planning processes, and the strengthening of local community institutions in natural resource management.</w:t>
      </w:r>
    </w:p>
    <w:p w14:paraId="56AE0BB9" w14:textId="24192A1D" w:rsidR="00460E42" w:rsidRPr="00933E0A" w:rsidRDefault="00460E42" w:rsidP="00217E58">
      <w:pPr>
        <w:jc w:val="both"/>
        <w:rPr>
          <w:rFonts w:ascii="Times New Roman" w:eastAsia="Times New Roman" w:hAnsi="Times New Roman" w:cs="Times New Roman"/>
          <w:lang w:val="en-US"/>
        </w:rPr>
      </w:pPr>
      <w:r w:rsidRPr="00933E0A">
        <w:rPr>
          <w:rFonts w:ascii="Times New Roman" w:eastAsia="Times New Roman" w:hAnsi="Times New Roman" w:cs="Times New Roman"/>
          <w:lang w:val="en-US"/>
        </w:rPr>
        <w:tab/>
        <w:t xml:space="preserve">The participation from local villagers is important to keep the tradition. When the policy makers considering local people perspective, culture, and value they will be able to create a local based policy. The tradition itself must be followed by the villagers through formal policy. It </w:t>
      </w:r>
      <w:r w:rsidR="00757F82" w:rsidRPr="00933E0A">
        <w:rPr>
          <w:rFonts w:ascii="Times New Roman" w:eastAsia="Times New Roman" w:hAnsi="Times New Roman" w:cs="Times New Roman"/>
          <w:lang w:val="en-US"/>
        </w:rPr>
        <w:t>ensures</w:t>
      </w:r>
      <w:r w:rsidRPr="00933E0A">
        <w:rPr>
          <w:rFonts w:ascii="Times New Roman" w:eastAsia="Times New Roman" w:hAnsi="Times New Roman" w:cs="Times New Roman"/>
          <w:lang w:val="en-US"/>
        </w:rPr>
        <w:t xml:space="preserve"> villagers participations and </w:t>
      </w:r>
      <w:r w:rsidR="00757F82" w:rsidRPr="00933E0A">
        <w:rPr>
          <w:rFonts w:ascii="Times New Roman" w:eastAsia="Times New Roman" w:hAnsi="Times New Roman" w:cs="Times New Roman"/>
          <w:lang w:val="en-US"/>
        </w:rPr>
        <w:t>keeps</w:t>
      </w:r>
      <w:r w:rsidRPr="00933E0A">
        <w:rPr>
          <w:rFonts w:ascii="Times New Roman" w:eastAsia="Times New Roman" w:hAnsi="Times New Roman" w:cs="Times New Roman"/>
          <w:lang w:val="en-US"/>
        </w:rPr>
        <w:t xml:space="preserve"> the good local values that already shared by the villagers. </w:t>
      </w:r>
      <w:r w:rsidR="00757F82" w:rsidRPr="00933E0A">
        <w:rPr>
          <w:rFonts w:ascii="Times New Roman" w:eastAsia="Times New Roman" w:hAnsi="Times New Roman" w:cs="Times New Roman"/>
          <w:lang w:val="en-US"/>
        </w:rPr>
        <w:t xml:space="preserve">When there are new people come to the village, they will not erase the tradition buat they not to be involved in the cultutal activity. </w:t>
      </w:r>
    </w:p>
    <w:p w14:paraId="7AD0C69A" w14:textId="44373FFE" w:rsidR="00C14447" w:rsidRPr="00933E0A" w:rsidRDefault="00C14447" w:rsidP="008A5832">
      <w:pPr>
        <w:jc w:val="both"/>
        <w:rPr>
          <w:rFonts w:ascii="Times New Roman" w:eastAsiaTheme="majorEastAsia" w:hAnsi="Times New Roman" w:cs="Times New Roman"/>
          <w:b/>
          <w:bCs/>
          <w:lang w:eastAsia="ko-KR"/>
        </w:rPr>
      </w:pPr>
      <w:r w:rsidRPr="00933E0A">
        <w:rPr>
          <w:rFonts w:ascii="Times New Roman" w:eastAsiaTheme="majorEastAsia" w:hAnsi="Times New Roman" w:cs="Times New Roman"/>
          <w:b/>
          <w:bCs/>
          <w:lang w:eastAsia="ko-KR"/>
        </w:rPr>
        <w:t>Closing</w:t>
      </w:r>
    </w:p>
    <w:p w14:paraId="36600DB0" w14:textId="77777777" w:rsidR="00C14447" w:rsidRPr="00933E0A" w:rsidRDefault="00C14447" w:rsidP="005D2ADD">
      <w:pPr>
        <w:jc w:val="both"/>
        <w:rPr>
          <w:rFonts w:ascii="Times New Roman" w:eastAsiaTheme="majorEastAsia" w:hAnsi="Times New Roman" w:cs="Times New Roman"/>
          <w:bCs/>
          <w:lang w:eastAsia="ko-KR"/>
        </w:rPr>
      </w:pPr>
      <w:r w:rsidRPr="00933E0A">
        <w:rPr>
          <w:rFonts w:ascii="Times New Roman" w:eastAsiaTheme="majorEastAsia" w:hAnsi="Times New Roman" w:cs="Times New Roman"/>
          <w:b/>
          <w:bCs/>
          <w:lang w:eastAsia="ko-KR"/>
        </w:rPr>
        <w:tab/>
      </w:r>
      <w:r w:rsidRPr="00933E0A">
        <w:rPr>
          <w:rFonts w:ascii="Times New Roman" w:eastAsiaTheme="majorEastAsia" w:hAnsi="Times New Roman" w:cs="Times New Roman"/>
          <w:bCs/>
          <w:lang w:eastAsia="ko-KR"/>
        </w:rPr>
        <w:t xml:space="preserve">The Ithuk-Ithukan tradition, held in Kampunganyar Village, is carried out by residents as an expression of gratitude for the abundance of water sources in their village. This tradition is carried out by gathering, with each resident bringing food in tempeh (tempeh). Then, the food is paraded to the spring, where residents pray and perform rituals there. However, residents do not eat it at the spring, they move first to the field to eat together so as not to pollute the water source location. The actions of residents in carrying out this tradition are in accordance with Max Weber's theory of Rational Action. Residents' awareness </w:t>
      </w:r>
      <w:r w:rsidR="00FD0F97" w:rsidRPr="00933E0A">
        <w:rPr>
          <w:rFonts w:ascii="Times New Roman" w:eastAsiaTheme="majorEastAsia" w:hAnsi="Times New Roman" w:cs="Times New Roman"/>
          <w:bCs/>
          <w:lang w:eastAsia="ko-KR"/>
        </w:rPr>
        <w:t>of the importance of preserving water sources is in line with the issue of global sustainable development goals, especially Number 6 regarding the importance of clean water and sanitation.</w:t>
      </w:r>
    </w:p>
    <w:p w14:paraId="1DF9E9A3" w14:textId="0E769F0D" w:rsidR="00FD0F97" w:rsidRPr="00933E0A" w:rsidRDefault="00FD0F97" w:rsidP="005D2ADD">
      <w:pPr>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ab/>
        <w:t>Villagers consciously strive to protect the water sources in their village, understanding that they must coexist with nature. They also have a strong sense of responsibility for maintaining clean water sources. This awareness stems from their understanding that the abundance of water sources in their village is a gift from God that must be cared for so that the abundant water continues to provide benefits and does not cause disaster.</w:t>
      </w:r>
      <w:r w:rsidR="00C4045F" w:rsidRPr="00933E0A">
        <w:rPr>
          <w:rFonts w:ascii="Times New Roman" w:eastAsiaTheme="majorEastAsia" w:hAnsi="Times New Roman" w:cs="Times New Roman"/>
          <w:bCs/>
          <w:lang w:eastAsia="ko-KR"/>
        </w:rPr>
        <w:t xml:space="preserve"> This tradition enhance public awareness</w:t>
      </w:r>
      <w:r w:rsidR="00336EA2" w:rsidRPr="00933E0A">
        <w:rPr>
          <w:rFonts w:ascii="Times New Roman" w:eastAsiaTheme="majorEastAsia" w:hAnsi="Times New Roman" w:cs="Times New Roman"/>
          <w:bCs/>
          <w:lang w:eastAsia="ko-KR"/>
        </w:rPr>
        <w:t xml:space="preserve"> and collective responsbility to preserve environment. It also ensuring water sustainibility in Kampunganyar Village. </w:t>
      </w:r>
    </w:p>
    <w:p w14:paraId="5F3B9F75" w14:textId="3A06F80C" w:rsidR="007E0B59" w:rsidRPr="00933E0A" w:rsidRDefault="00345A4B" w:rsidP="00A4593E">
      <w:pPr>
        <w:jc w:val="both"/>
        <w:rPr>
          <w:rFonts w:ascii="Times New Roman" w:eastAsiaTheme="majorEastAsia" w:hAnsi="Times New Roman" w:cs="Times New Roman"/>
          <w:bCs/>
          <w:lang w:eastAsia="ko-KR"/>
        </w:rPr>
      </w:pPr>
      <w:r w:rsidRPr="00933E0A">
        <w:rPr>
          <w:rFonts w:ascii="Times New Roman" w:eastAsiaTheme="majorEastAsia" w:hAnsi="Times New Roman" w:cs="Times New Roman"/>
          <w:bCs/>
          <w:lang w:eastAsia="ko-KR"/>
        </w:rPr>
        <w:tab/>
        <w:t xml:space="preserve">Performing traditions can also be a tourist attraction. The Kampunganyar Village administration is advised to explore opportunities to generate </w:t>
      </w:r>
      <w:r w:rsidR="0054412C" w:rsidRPr="00933E0A">
        <w:rPr>
          <w:rFonts w:ascii="Times New Roman" w:eastAsiaTheme="majorEastAsia" w:hAnsi="Times New Roman" w:cs="Times New Roman"/>
          <w:bCs/>
          <w:lang w:eastAsia="ko-KR"/>
        </w:rPr>
        <w:t>additional income by leveraging the tourism potential of these traditional rituals. The uniqueness of these traditions, not found in other regions, could be a plus point for boosting tourism in Kampunganyar Village.</w:t>
      </w:r>
      <w:r w:rsidR="00336EA2" w:rsidRPr="00933E0A">
        <w:rPr>
          <w:rFonts w:ascii="Times New Roman" w:eastAsiaTheme="majorEastAsia" w:hAnsi="Times New Roman" w:cs="Times New Roman"/>
          <w:bCs/>
          <w:lang w:eastAsia="ko-KR"/>
        </w:rPr>
        <w:t xml:space="preserve"> However, It also need to be integrated with conservation programme. Ithuk-Ithukan tradition also could be a model of community-based environmental conservation. It merge cultural value, social participation, and ecological sustainability. This model could be an inspiration to protect natural resources in other villages that have similar cultural practices. </w:t>
      </w:r>
      <w:r w:rsidR="00460E42" w:rsidRPr="00933E0A">
        <w:rPr>
          <w:rFonts w:ascii="Times New Roman" w:eastAsiaTheme="majorEastAsia" w:hAnsi="Times New Roman" w:cs="Times New Roman"/>
          <w:bCs/>
          <w:lang w:eastAsia="ko-KR"/>
        </w:rPr>
        <w:t>Villagers can protect their natural resources, maintaining their tradition, and generating money form tourism activity</w:t>
      </w:r>
      <w:r w:rsidR="00757F82" w:rsidRPr="00933E0A">
        <w:rPr>
          <w:rFonts w:ascii="Times New Roman" w:eastAsiaTheme="majorEastAsia" w:hAnsi="Times New Roman" w:cs="Times New Roman"/>
          <w:bCs/>
          <w:lang w:eastAsia="ko-KR"/>
        </w:rPr>
        <w:t xml:space="preserve">. </w:t>
      </w:r>
    </w:p>
    <w:p w14:paraId="0D6138C1" w14:textId="5829F747" w:rsidR="00721A60" w:rsidRPr="00933E0A" w:rsidRDefault="00217E58" w:rsidP="00217E58">
      <w:pPr>
        <w:widowControl w:val="0"/>
        <w:autoSpaceDE w:val="0"/>
        <w:autoSpaceDN w:val="0"/>
        <w:adjustRightInd w:val="0"/>
        <w:spacing w:line="240" w:lineRule="auto"/>
        <w:ind w:left="640" w:hanging="640"/>
        <w:rPr>
          <w:rFonts w:ascii="Times New Roman" w:hAnsi="Times New Roman" w:cs="Times New Roman"/>
          <w:b/>
        </w:rPr>
      </w:pPr>
      <w:r w:rsidRPr="00933E0A">
        <w:rPr>
          <w:rFonts w:ascii="Times New Roman" w:hAnsi="Times New Roman" w:cs="Times New Roman"/>
          <w:b/>
        </w:rPr>
        <w:t xml:space="preserve">References </w:t>
      </w:r>
    </w:p>
    <w:p w14:paraId="3221944F" w14:textId="3A7C895A" w:rsidR="00460E42" w:rsidRPr="00933E0A" w:rsidRDefault="00721A60"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rPr>
        <w:t xml:space="preserve"> </w:t>
      </w:r>
      <w:r w:rsidRPr="00933E0A">
        <w:rPr>
          <w:rFonts w:ascii="Times New Roman" w:hAnsi="Times New Roman" w:cs="Times New Roman"/>
        </w:rPr>
        <w:fldChar w:fldCharType="begin" w:fldLock="1"/>
      </w:r>
      <w:r w:rsidRPr="00933E0A">
        <w:rPr>
          <w:rFonts w:ascii="Times New Roman" w:hAnsi="Times New Roman" w:cs="Times New Roman"/>
        </w:rPr>
        <w:instrText xml:space="preserve">ADDIN Mendeley Bibliography CSL_BIBLIOGRAPHY </w:instrText>
      </w:r>
      <w:r w:rsidRPr="00933E0A">
        <w:rPr>
          <w:rFonts w:ascii="Times New Roman" w:hAnsi="Times New Roman" w:cs="Times New Roman"/>
        </w:rPr>
        <w:fldChar w:fldCharType="separate"/>
      </w:r>
      <w:r w:rsidR="00460E42" w:rsidRPr="00933E0A">
        <w:rPr>
          <w:rFonts w:ascii="Times New Roman" w:hAnsi="Times New Roman" w:cs="Times New Roman"/>
          <w:noProof/>
        </w:rPr>
        <w:t xml:space="preserve">Anyanwu, O. I., Ololo, N. G., &amp; Arua, J. E. (2025). Unwana Golden Sand Beach : Unveiling the Potential of Underdeveloped Coastal Tourism in Southeastern Nigeria. </w:t>
      </w:r>
      <w:r w:rsidR="00460E42" w:rsidRPr="00933E0A">
        <w:rPr>
          <w:rFonts w:ascii="Times New Roman" w:hAnsi="Times New Roman" w:cs="Times New Roman"/>
          <w:i/>
          <w:iCs/>
          <w:noProof/>
        </w:rPr>
        <w:t>Nsukka Journal of The Humanities</w:t>
      </w:r>
      <w:r w:rsidR="00460E42" w:rsidRPr="00933E0A">
        <w:rPr>
          <w:rFonts w:ascii="Times New Roman" w:hAnsi="Times New Roman" w:cs="Times New Roman"/>
          <w:noProof/>
        </w:rPr>
        <w:t xml:space="preserve">, </w:t>
      </w:r>
      <w:r w:rsidR="00460E42" w:rsidRPr="00933E0A">
        <w:rPr>
          <w:rFonts w:ascii="Times New Roman" w:hAnsi="Times New Roman" w:cs="Times New Roman"/>
          <w:i/>
          <w:iCs/>
          <w:noProof/>
        </w:rPr>
        <w:t>33</w:t>
      </w:r>
      <w:r w:rsidR="00460E42" w:rsidRPr="00933E0A">
        <w:rPr>
          <w:rFonts w:ascii="Times New Roman" w:hAnsi="Times New Roman" w:cs="Times New Roman"/>
          <w:noProof/>
        </w:rPr>
        <w:t>(June), 223–236.</w:t>
      </w:r>
    </w:p>
    <w:p w14:paraId="4D435D16"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Asryadin, A., Aqwam, A., Endang, H. K., Khairunnisa, R., Nurhidayah, J., Hasan, H., Rahadian, M., Annas, F., Muslimin, M. I., Annas, H., &amp; Israjunna, I. (2023). Clean Water Quality Study in Bima City. </w:t>
      </w:r>
      <w:r w:rsidRPr="00933E0A">
        <w:rPr>
          <w:rFonts w:ascii="Times New Roman" w:hAnsi="Times New Roman" w:cs="Times New Roman"/>
          <w:i/>
          <w:iCs/>
          <w:noProof/>
        </w:rPr>
        <w:t>Jurnal Penelitian Pendidikan IPA</w:t>
      </w:r>
      <w:r w:rsidRPr="00933E0A">
        <w:rPr>
          <w:rFonts w:ascii="Times New Roman" w:hAnsi="Times New Roman" w:cs="Times New Roman"/>
          <w:noProof/>
        </w:rPr>
        <w:t xml:space="preserve">, </w:t>
      </w:r>
      <w:r w:rsidRPr="00933E0A">
        <w:rPr>
          <w:rFonts w:ascii="Times New Roman" w:hAnsi="Times New Roman" w:cs="Times New Roman"/>
          <w:i/>
          <w:iCs/>
          <w:noProof/>
        </w:rPr>
        <w:t>9</w:t>
      </w:r>
      <w:r w:rsidRPr="00933E0A">
        <w:rPr>
          <w:rFonts w:ascii="Times New Roman" w:hAnsi="Times New Roman" w:cs="Times New Roman"/>
          <w:noProof/>
        </w:rPr>
        <w:t>(SpecialIssue), 1293–1306. https://doi.org/10.29303/jppipa.v9ispecialissue.7236</w:t>
      </w:r>
    </w:p>
    <w:p w14:paraId="2C56EC49"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Bharti, A. (2025). Living heritage and water infrastructures in Braj : Reclaiming socio ‑ cultural and ecological connections. </w:t>
      </w:r>
      <w:r w:rsidRPr="00933E0A">
        <w:rPr>
          <w:rFonts w:ascii="Times New Roman" w:hAnsi="Times New Roman" w:cs="Times New Roman"/>
          <w:i/>
          <w:iCs/>
          <w:noProof/>
        </w:rPr>
        <w:t>International Journal of Anthropology and Ethnology</w:t>
      </w:r>
      <w:r w:rsidRPr="00933E0A">
        <w:rPr>
          <w:rFonts w:ascii="Times New Roman" w:hAnsi="Times New Roman" w:cs="Times New Roman"/>
          <w:noProof/>
        </w:rPr>
        <w:t xml:space="preserve">, </w:t>
      </w:r>
      <w:r w:rsidRPr="00933E0A">
        <w:rPr>
          <w:rFonts w:ascii="Times New Roman" w:hAnsi="Times New Roman" w:cs="Times New Roman"/>
          <w:i/>
          <w:iCs/>
          <w:noProof/>
        </w:rPr>
        <w:t>9</w:t>
      </w:r>
      <w:r w:rsidRPr="00933E0A">
        <w:rPr>
          <w:rFonts w:ascii="Times New Roman" w:hAnsi="Times New Roman" w:cs="Times New Roman"/>
          <w:noProof/>
        </w:rPr>
        <w:t>(25), 1–40.</w:t>
      </w:r>
    </w:p>
    <w:p w14:paraId="1DB37773"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Bili, A. C. B., Wahyono, H., Wardoyo, C., &amp; Handayati, P. (2025). Irrational economic practices in </w:t>
      </w:r>
      <w:r w:rsidRPr="00933E0A">
        <w:rPr>
          <w:rFonts w:ascii="Times New Roman" w:hAnsi="Times New Roman" w:cs="Times New Roman"/>
          <w:noProof/>
        </w:rPr>
        <w:lastRenderedPageBreak/>
        <w:t xml:space="preserve">the context of Marapu culture : ethnographic insights from Sumba , Indonesia. </w:t>
      </w:r>
      <w:r w:rsidRPr="00933E0A">
        <w:rPr>
          <w:rFonts w:ascii="Times New Roman" w:hAnsi="Times New Roman" w:cs="Times New Roman"/>
          <w:i/>
          <w:iCs/>
          <w:noProof/>
        </w:rPr>
        <w:t>Journal of Cultural Heritage Management and Sustainable Development</w:t>
      </w:r>
      <w:r w:rsidRPr="00933E0A">
        <w:rPr>
          <w:rFonts w:ascii="Times New Roman" w:hAnsi="Times New Roman" w:cs="Times New Roman"/>
          <w:noProof/>
        </w:rPr>
        <w:t>, 1–16. https://doi.org/10.1108/JCHMSD-06-2025-0175</w:t>
      </w:r>
    </w:p>
    <w:p w14:paraId="08FA42D5"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BPS. (2013). </w:t>
      </w:r>
      <w:r w:rsidRPr="00933E0A">
        <w:rPr>
          <w:rFonts w:ascii="Times New Roman" w:hAnsi="Times New Roman" w:cs="Times New Roman"/>
          <w:i/>
          <w:iCs/>
          <w:noProof/>
        </w:rPr>
        <w:t>Statistik Daerah Kecamatan Glagah 2013</w:t>
      </w:r>
      <w:r w:rsidRPr="00933E0A">
        <w:rPr>
          <w:rFonts w:ascii="Times New Roman" w:hAnsi="Times New Roman" w:cs="Times New Roman"/>
          <w:noProof/>
        </w:rPr>
        <w:t>. Badan Pusat Statistik Kabupaten Banyuwangi.</w:t>
      </w:r>
    </w:p>
    <w:p w14:paraId="03E2A6DF"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Chahyono, Tompo, N., &amp; Manaf, M. (2022). Pengembangan Sumber Ddaya Manusia Desa Wisata Pantai Berbasis Edukasi di Desa Tasi Kecamatan Suppa Kabupaten Pinrang. </w:t>
      </w:r>
      <w:r w:rsidRPr="00933E0A">
        <w:rPr>
          <w:rFonts w:ascii="Times New Roman" w:hAnsi="Times New Roman" w:cs="Times New Roman"/>
          <w:i/>
          <w:iCs/>
          <w:noProof/>
        </w:rPr>
        <w:t>Prosiding 6th Seminar Nasional Penelitian &amp; Pengabdian Kepada Masyarakat 2022</w:t>
      </w:r>
      <w:r w:rsidRPr="00933E0A">
        <w:rPr>
          <w:rFonts w:ascii="Times New Roman" w:hAnsi="Times New Roman" w:cs="Times New Roman"/>
          <w:noProof/>
        </w:rPr>
        <w:t>, 589–595.</w:t>
      </w:r>
    </w:p>
    <w:p w14:paraId="2928630C"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Choirunnisa, I., Karmilah, M., Islam, U., &amp; Agung, S. (2021). </w:t>
      </w:r>
      <w:r w:rsidRPr="00933E0A">
        <w:rPr>
          <w:rFonts w:ascii="Times New Roman" w:hAnsi="Times New Roman" w:cs="Times New Roman"/>
          <w:i/>
          <w:iCs/>
          <w:noProof/>
        </w:rPr>
        <w:t>Strategi Pengembangan Pariwisata Budaya Studi Kasus : Kawasan Pecinan Lasem, Kampung Lawas Maspati, Desa Selumbung</w:t>
      </w:r>
      <w:r w:rsidRPr="00933E0A">
        <w:rPr>
          <w:rFonts w:ascii="Times New Roman" w:hAnsi="Times New Roman" w:cs="Times New Roman"/>
          <w:noProof/>
        </w:rPr>
        <w:t xml:space="preserve">. </w:t>
      </w:r>
      <w:r w:rsidRPr="00933E0A">
        <w:rPr>
          <w:rFonts w:ascii="Times New Roman" w:hAnsi="Times New Roman" w:cs="Times New Roman"/>
          <w:i/>
          <w:iCs/>
          <w:noProof/>
        </w:rPr>
        <w:t>1</w:t>
      </w:r>
      <w:r w:rsidRPr="00933E0A">
        <w:rPr>
          <w:rFonts w:ascii="Times New Roman" w:hAnsi="Times New Roman" w:cs="Times New Roman"/>
          <w:noProof/>
        </w:rPr>
        <w:t>(2), 89–109.</w:t>
      </w:r>
    </w:p>
    <w:p w14:paraId="0D6C9961"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D’Odorico, P., &amp; Rodriguez-Iturbe. (2020). Health of People , Health of Planet and Our. In </w:t>
      </w:r>
      <w:r w:rsidRPr="00933E0A">
        <w:rPr>
          <w:rFonts w:ascii="Times New Roman" w:hAnsi="Times New Roman" w:cs="Times New Roman"/>
          <w:i/>
          <w:iCs/>
          <w:noProof/>
        </w:rPr>
        <w:t>Springer Open</w:t>
      </w:r>
      <w:r w:rsidRPr="00933E0A">
        <w:rPr>
          <w:rFonts w:ascii="Times New Roman" w:hAnsi="Times New Roman" w:cs="Times New Roman"/>
          <w:noProof/>
        </w:rPr>
        <w:t xml:space="preserve"> (pp. 149–164).</w:t>
      </w:r>
    </w:p>
    <w:p w14:paraId="1A44E5CC"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Estiningtyas, N. R., &amp; Lastini, T. (2025). Ecotourism Development Strategy Based on The Natural Tourism Attraction Objects and Potential Analysis in Kampung Blekok Ecotourism. </w:t>
      </w:r>
      <w:r w:rsidRPr="00933E0A">
        <w:rPr>
          <w:rFonts w:ascii="Times New Roman" w:hAnsi="Times New Roman" w:cs="Times New Roman"/>
          <w:i/>
          <w:iCs/>
          <w:noProof/>
        </w:rPr>
        <w:t>IOP Conference Series : Earth and Environmental Science</w:t>
      </w:r>
      <w:r w:rsidRPr="00933E0A">
        <w:rPr>
          <w:rFonts w:ascii="Times New Roman" w:hAnsi="Times New Roman" w:cs="Times New Roman"/>
          <w:noProof/>
        </w:rPr>
        <w:t xml:space="preserve">, </w:t>
      </w:r>
      <w:r w:rsidRPr="00933E0A">
        <w:rPr>
          <w:rFonts w:ascii="Times New Roman" w:hAnsi="Times New Roman" w:cs="Times New Roman"/>
          <w:i/>
          <w:iCs/>
          <w:noProof/>
        </w:rPr>
        <w:t>1506</w:t>
      </w:r>
      <w:r w:rsidRPr="00933E0A">
        <w:rPr>
          <w:rFonts w:ascii="Times New Roman" w:hAnsi="Times New Roman" w:cs="Times New Roman"/>
          <w:noProof/>
        </w:rPr>
        <w:t>, 1–17. https://doi.org/10.1088/1755-1315/1506/1/012008</w:t>
      </w:r>
    </w:p>
    <w:p w14:paraId="6030887E"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Huang, X., Lv, J., Song, Y., Zhou, L., &amp; Li, S. (2026). What Drives The Efficiency of Corporate Social Responsibility Activities? Evidence From Targeted Poverty. </w:t>
      </w:r>
      <w:r w:rsidRPr="00933E0A">
        <w:rPr>
          <w:rFonts w:ascii="Times New Roman" w:hAnsi="Times New Roman" w:cs="Times New Roman"/>
          <w:i/>
          <w:iCs/>
          <w:noProof/>
        </w:rPr>
        <w:t>China Accounting and Finance Review</w:t>
      </w:r>
      <w:r w:rsidRPr="00933E0A">
        <w:rPr>
          <w:rFonts w:ascii="Times New Roman" w:hAnsi="Times New Roman" w:cs="Times New Roman"/>
          <w:noProof/>
        </w:rPr>
        <w:t xml:space="preserve">, </w:t>
      </w:r>
      <w:r w:rsidRPr="00933E0A">
        <w:rPr>
          <w:rFonts w:ascii="Times New Roman" w:hAnsi="Times New Roman" w:cs="Times New Roman"/>
          <w:i/>
          <w:iCs/>
          <w:noProof/>
        </w:rPr>
        <w:t>August 2024</w:t>
      </w:r>
      <w:r w:rsidRPr="00933E0A">
        <w:rPr>
          <w:rFonts w:ascii="Times New Roman" w:hAnsi="Times New Roman" w:cs="Times New Roman"/>
          <w:noProof/>
        </w:rPr>
        <w:t>, 728–758. https://doi.org/10.1108/CAFR-08-2024-0131</w:t>
      </w:r>
    </w:p>
    <w:p w14:paraId="40F12B41"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Huda, I. A. S., Utaya, S., Bachri, S., Sumarmi, S., &amp; Sagala, I. (2025). Local customary law : the contribution of Cuci Kampung tradition as counterforce to territorial. </w:t>
      </w:r>
      <w:r w:rsidRPr="00933E0A">
        <w:rPr>
          <w:rFonts w:ascii="Times New Roman" w:hAnsi="Times New Roman" w:cs="Times New Roman"/>
          <w:i/>
          <w:iCs/>
          <w:noProof/>
        </w:rPr>
        <w:t>Humanities and Social Sciences Communications</w:t>
      </w:r>
      <w:r w:rsidRPr="00933E0A">
        <w:rPr>
          <w:rFonts w:ascii="Times New Roman" w:hAnsi="Times New Roman" w:cs="Times New Roman"/>
          <w:noProof/>
        </w:rPr>
        <w:t>, 1–12. https://doi.org/10.1057/s41599-025-05728-5</w:t>
      </w:r>
    </w:p>
    <w:p w14:paraId="7F154283"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Johnson, L., &amp; Al-Bitar, S. (2024). Socio-Economic Impacts of Water Scarcity: A Gendered Analysis of Time Poverty and Educational Attainment. </w:t>
      </w:r>
      <w:r w:rsidRPr="00933E0A">
        <w:rPr>
          <w:rFonts w:ascii="Times New Roman" w:hAnsi="Times New Roman" w:cs="Times New Roman"/>
          <w:i/>
          <w:iCs/>
          <w:noProof/>
        </w:rPr>
        <w:t>International Journal of Development Studies</w:t>
      </w:r>
      <w:r w:rsidRPr="00933E0A">
        <w:rPr>
          <w:rFonts w:ascii="Times New Roman" w:hAnsi="Times New Roman" w:cs="Times New Roman"/>
          <w:noProof/>
        </w:rPr>
        <w:t xml:space="preserve">, </w:t>
      </w:r>
      <w:r w:rsidRPr="00933E0A">
        <w:rPr>
          <w:rFonts w:ascii="Times New Roman" w:hAnsi="Times New Roman" w:cs="Times New Roman"/>
          <w:i/>
          <w:iCs/>
          <w:noProof/>
        </w:rPr>
        <w:t>41</w:t>
      </w:r>
      <w:r w:rsidRPr="00933E0A">
        <w:rPr>
          <w:rFonts w:ascii="Times New Roman" w:hAnsi="Times New Roman" w:cs="Times New Roman"/>
          <w:noProof/>
        </w:rPr>
        <w:t>(1), 88–105.</w:t>
      </w:r>
    </w:p>
    <w:p w14:paraId="6DA59CFD"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Kaur, A., Singh, B., &amp; Sharma, V. (2024). Evaluating Nature-Based Solutions for urban flood resilience and water quality improvement. </w:t>
      </w:r>
      <w:r w:rsidRPr="00933E0A">
        <w:rPr>
          <w:rFonts w:ascii="Times New Roman" w:hAnsi="Times New Roman" w:cs="Times New Roman"/>
          <w:i/>
          <w:iCs/>
          <w:noProof/>
        </w:rPr>
        <w:t>Ecological Engineering and Sustainability</w:t>
      </w:r>
      <w:r w:rsidRPr="00933E0A">
        <w:rPr>
          <w:rFonts w:ascii="Times New Roman" w:hAnsi="Times New Roman" w:cs="Times New Roman"/>
          <w:noProof/>
        </w:rPr>
        <w:t xml:space="preserve">, </w:t>
      </w:r>
      <w:r w:rsidRPr="00933E0A">
        <w:rPr>
          <w:rFonts w:ascii="Times New Roman" w:hAnsi="Times New Roman" w:cs="Times New Roman"/>
          <w:i/>
          <w:iCs/>
          <w:noProof/>
        </w:rPr>
        <w:t>50</w:t>
      </w:r>
      <w:r w:rsidRPr="00933E0A">
        <w:rPr>
          <w:rFonts w:ascii="Times New Roman" w:hAnsi="Times New Roman" w:cs="Times New Roman"/>
          <w:noProof/>
        </w:rPr>
        <w:t>(5), 415–430.</w:t>
      </w:r>
    </w:p>
    <w:p w14:paraId="05848A6D"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Lahlou, F., &amp; Al-Ansari, T. (2024). Multi-period optimization of water planning for a sustainable agriculture: Carbon footprint and water footprint assessment. </w:t>
      </w:r>
      <w:r w:rsidRPr="00933E0A">
        <w:rPr>
          <w:rFonts w:ascii="Times New Roman" w:hAnsi="Times New Roman" w:cs="Times New Roman"/>
          <w:i/>
          <w:iCs/>
          <w:noProof/>
        </w:rPr>
        <w:t>IOP Conference Series: Earth and Environmental Science</w:t>
      </w:r>
      <w:r w:rsidRPr="00933E0A">
        <w:rPr>
          <w:rFonts w:ascii="Times New Roman" w:hAnsi="Times New Roman" w:cs="Times New Roman"/>
          <w:noProof/>
        </w:rPr>
        <w:t xml:space="preserve">, </w:t>
      </w:r>
      <w:r w:rsidRPr="00933E0A">
        <w:rPr>
          <w:rFonts w:ascii="Times New Roman" w:hAnsi="Times New Roman" w:cs="Times New Roman"/>
          <w:i/>
          <w:iCs/>
          <w:noProof/>
        </w:rPr>
        <w:t>1372</w:t>
      </w:r>
      <w:r w:rsidRPr="00933E0A">
        <w:rPr>
          <w:rFonts w:ascii="Times New Roman" w:hAnsi="Times New Roman" w:cs="Times New Roman"/>
          <w:noProof/>
        </w:rPr>
        <w:t>(1), 1–9. https://doi.org/10.1088/1755-1315/1372/1/012060</w:t>
      </w:r>
    </w:p>
    <w:p w14:paraId="48BF3C75"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Lee, K., &amp; Garcia, R. (2025). Climate Change Impacts on Transboundary River Basin Management: Integrating IWRM and Climate Resilience Frameworks. </w:t>
      </w:r>
      <w:r w:rsidRPr="00933E0A">
        <w:rPr>
          <w:rFonts w:ascii="Times New Roman" w:hAnsi="Times New Roman" w:cs="Times New Roman"/>
          <w:i/>
          <w:iCs/>
          <w:noProof/>
        </w:rPr>
        <w:t>Water Policy and Governance Quarterly</w:t>
      </w:r>
      <w:r w:rsidRPr="00933E0A">
        <w:rPr>
          <w:rFonts w:ascii="Times New Roman" w:hAnsi="Times New Roman" w:cs="Times New Roman"/>
          <w:noProof/>
        </w:rPr>
        <w:t xml:space="preserve">, </w:t>
      </w:r>
      <w:r w:rsidRPr="00933E0A">
        <w:rPr>
          <w:rFonts w:ascii="Times New Roman" w:hAnsi="Times New Roman" w:cs="Times New Roman"/>
          <w:i/>
          <w:iCs/>
          <w:noProof/>
        </w:rPr>
        <w:t>9</w:t>
      </w:r>
      <w:r w:rsidRPr="00933E0A">
        <w:rPr>
          <w:rFonts w:ascii="Times New Roman" w:hAnsi="Times New Roman" w:cs="Times New Roman"/>
          <w:noProof/>
        </w:rPr>
        <w:t>(1), 55–78.</w:t>
      </w:r>
    </w:p>
    <w:p w14:paraId="6B7F2B91"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Ma, X., Shahbaz, M., &amp; Song, M. (2025). Off-office audit of natural resource assets and water pollution: a quasi-natural experiment in China. </w:t>
      </w:r>
      <w:r w:rsidRPr="00933E0A">
        <w:rPr>
          <w:rFonts w:ascii="Times New Roman" w:hAnsi="Times New Roman" w:cs="Times New Roman"/>
          <w:i/>
          <w:iCs/>
          <w:noProof/>
        </w:rPr>
        <w:t>Journal of Enterprise Information Management</w:t>
      </w:r>
      <w:r w:rsidRPr="00933E0A">
        <w:rPr>
          <w:rFonts w:ascii="Times New Roman" w:hAnsi="Times New Roman" w:cs="Times New Roman"/>
          <w:noProof/>
        </w:rPr>
        <w:t xml:space="preserve">, </w:t>
      </w:r>
      <w:r w:rsidRPr="00933E0A">
        <w:rPr>
          <w:rFonts w:ascii="Times New Roman" w:hAnsi="Times New Roman" w:cs="Times New Roman"/>
          <w:i/>
          <w:iCs/>
          <w:noProof/>
        </w:rPr>
        <w:t>38</w:t>
      </w:r>
      <w:r w:rsidRPr="00933E0A">
        <w:rPr>
          <w:rFonts w:ascii="Times New Roman" w:hAnsi="Times New Roman" w:cs="Times New Roman"/>
          <w:noProof/>
        </w:rPr>
        <w:t>(1), 292–317. https://doi.org/10.1108/JEIM-09-2020-0366</w:t>
      </w:r>
    </w:p>
    <w:p w14:paraId="08B75C6E"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Niman, E. M., Tapung, M. mantovani, Ntelok, Z. R. E., &amp; Darong, H. C. (2023). Kearifan Lokal Dan Upaya Pelestarian Lingkungan Air: Studi Etnografi Masyarakat Adat Manggarai, Flores, Nusa Tenggara Timur. </w:t>
      </w:r>
      <w:r w:rsidRPr="00933E0A">
        <w:rPr>
          <w:rFonts w:ascii="Times New Roman" w:hAnsi="Times New Roman" w:cs="Times New Roman"/>
          <w:i/>
          <w:iCs/>
          <w:noProof/>
        </w:rPr>
        <w:t>Paradigma: Jurnal Kajian Budaya</w:t>
      </w:r>
      <w:r w:rsidRPr="00933E0A">
        <w:rPr>
          <w:rFonts w:ascii="Times New Roman" w:hAnsi="Times New Roman" w:cs="Times New Roman"/>
          <w:noProof/>
        </w:rPr>
        <w:t xml:space="preserve">, </w:t>
      </w:r>
      <w:r w:rsidRPr="00933E0A">
        <w:rPr>
          <w:rFonts w:ascii="Times New Roman" w:hAnsi="Times New Roman" w:cs="Times New Roman"/>
          <w:i/>
          <w:iCs/>
          <w:noProof/>
        </w:rPr>
        <w:t>13</w:t>
      </w:r>
      <w:r w:rsidRPr="00933E0A">
        <w:rPr>
          <w:rFonts w:ascii="Times New Roman" w:hAnsi="Times New Roman" w:cs="Times New Roman"/>
          <w:noProof/>
        </w:rPr>
        <w:t>(1), 1–16. https://doi.org/10.17510/paradigma.v13i1.1160</w:t>
      </w:r>
    </w:p>
    <w:p w14:paraId="7D619A16"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Owuor, P. M. (2025). Values, Beliefs, and Norms: A Theoretical Approach to Understanding Household Water Insecurity Coping Strategies. </w:t>
      </w:r>
      <w:r w:rsidRPr="00933E0A">
        <w:rPr>
          <w:rFonts w:ascii="Times New Roman" w:hAnsi="Times New Roman" w:cs="Times New Roman"/>
          <w:i/>
          <w:iCs/>
          <w:noProof/>
        </w:rPr>
        <w:t>Water (Switzerland)</w:t>
      </w:r>
      <w:r w:rsidRPr="00933E0A">
        <w:rPr>
          <w:rFonts w:ascii="Times New Roman" w:hAnsi="Times New Roman" w:cs="Times New Roman"/>
          <w:noProof/>
        </w:rPr>
        <w:t xml:space="preserve">, </w:t>
      </w:r>
      <w:r w:rsidRPr="00933E0A">
        <w:rPr>
          <w:rFonts w:ascii="Times New Roman" w:hAnsi="Times New Roman" w:cs="Times New Roman"/>
          <w:i/>
          <w:iCs/>
          <w:noProof/>
        </w:rPr>
        <w:t>17</w:t>
      </w:r>
      <w:r w:rsidRPr="00933E0A">
        <w:rPr>
          <w:rFonts w:ascii="Times New Roman" w:hAnsi="Times New Roman" w:cs="Times New Roman"/>
          <w:noProof/>
        </w:rPr>
        <w:t>(1). https://doi.org/10.3390/w17010025</w:t>
      </w:r>
    </w:p>
    <w:p w14:paraId="24612BB0"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lastRenderedPageBreak/>
        <w:t xml:space="preserve">Pienaah, C. K. A., Amoak, D., Batung, E., Dassah, C., Naamwintome, M., Antabe, R., &amp; Luginaah, I. (2025). Water supply sources , management committees , and water insecurity in semi-arid northwest Ghana. </w:t>
      </w:r>
      <w:r w:rsidRPr="00933E0A">
        <w:rPr>
          <w:rFonts w:ascii="Times New Roman" w:hAnsi="Times New Roman" w:cs="Times New Roman"/>
          <w:i/>
          <w:iCs/>
          <w:noProof/>
        </w:rPr>
        <w:t>Susutainable Water Resources Management</w:t>
      </w:r>
      <w:r w:rsidRPr="00933E0A">
        <w:rPr>
          <w:rFonts w:ascii="Times New Roman" w:hAnsi="Times New Roman" w:cs="Times New Roman"/>
          <w:noProof/>
        </w:rPr>
        <w:t xml:space="preserve">, </w:t>
      </w:r>
      <w:r w:rsidRPr="00933E0A">
        <w:rPr>
          <w:rFonts w:ascii="Times New Roman" w:hAnsi="Times New Roman" w:cs="Times New Roman"/>
          <w:i/>
          <w:iCs/>
          <w:noProof/>
        </w:rPr>
        <w:t>11</w:t>
      </w:r>
      <w:r w:rsidRPr="00933E0A">
        <w:rPr>
          <w:rFonts w:ascii="Times New Roman" w:hAnsi="Times New Roman" w:cs="Times New Roman"/>
          <w:noProof/>
        </w:rPr>
        <w:t>(85), 1–17. https://link-springer-com.unesalibrary.remotexs.co/article/10.1007/s40899-025-01261-0</w:t>
      </w:r>
    </w:p>
    <w:p w14:paraId="3ED5D5C8"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Putri, N. S., Harianto, S., &amp; Putri, R. T. (2025). Strategy for preserving the ithuk-ithukan tradition as the cultural identity of the Osing tribe in Rejopuro. </w:t>
      </w:r>
      <w:r w:rsidRPr="00933E0A">
        <w:rPr>
          <w:rFonts w:ascii="Times New Roman" w:hAnsi="Times New Roman" w:cs="Times New Roman"/>
          <w:i/>
          <w:iCs/>
          <w:noProof/>
        </w:rPr>
        <w:t>JISBI : Jurnal Ilmu Sosial Dan Budaya Indonesia</w:t>
      </w:r>
      <w:r w:rsidRPr="00933E0A">
        <w:rPr>
          <w:rFonts w:ascii="Times New Roman" w:hAnsi="Times New Roman" w:cs="Times New Roman"/>
          <w:noProof/>
        </w:rPr>
        <w:t xml:space="preserve">, </w:t>
      </w:r>
      <w:r w:rsidRPr="00933E0A">
        <w:rPr>
          <w:rFonts w:ascii="Times New Roman" w:hAnsi="Times New Roman" w:cs="Times New Roman"/>
          <w:i/>
          <w:iCs/>
          <w:noProof/>
        </w:rPr>
        <w:t>3</w:t>
      </w:r>
      <w:r w:rsidRPr="00933E0A">
        <w:rPr>
          <w:rFonts w:ascii="Times New Roman" w:hAnsi="Times New Roman" w:cs="Times New Roman"/>
          <w:noProof/>
        </w:rPr>
        <w:t>(2), 166–174.</w:t>
      </w:r>
    </w:p>
    <w:p w14:paraId="2C772124"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Ramirez, E., &amp; Singh, P. (2023). The global health crisis of unsafe water: A review of enteric pathogen transmission and intervention efficacy. </w:t>
      </w:r>
      <w:r w:rsidRPr="00933E0A">
        <w:rPr>
          <w:rFonts w:ascii="Times New Roman" w:hAnsi="Times New Roman" w:cs="Times New Roman"/>
          <w:i/>
          <w:iCs/>
          <w:noProof/>
        </w:rPr>
        <w:t>The Lancet Global Health Perspectives</w:t>
      </w:r>
      <w:r w:rsidRPr="00933E0A">
        <w:rPr>
          <w:rFonts w:ascii="Times New Roman" w:hAnsi="Times New Roman" w:cs="Times New Roman"/>
          <w:noProof/>
        </w:rPr>
        <w:t xml:space="preserve">, </w:t>
      </w:r>
      <w:r w:rsidRPr="00933E0A">
        <w:rPr>
          <w:rFonts w:ascii="Times New Roman" w:hAnsi="Times New Roman" w:cs="Times New Roman"/>
          <w:i/>
          <w:iCs/>
          <w:noProof/>
        </w:rPr>
        <w:t>15</w:t>
      </w:r>
      <w:r w:rsidRPr="00933E0A">
        <w:rPr>
          <w:rFonts w:ascii="Times New Roman" w:hAnsi="Times New Roman" w:cs="Times New Roman"/>
          <w:noProof/>
        </w:rPr>
        <w:t>(4), 450–462.</w:t>
      </w:r>
    </w:p>
    <w:p w14:paraId="713F207E"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Rio Febrian, Muhammad Fajrul Islam, &amp; Purnama Yudistira. (2025). Peran Budaya dalam Pembentukan Identitas Manusia. </w:t>
      </w:r>
      <w:r w:rsidRPr="00933E0A">
        <w:rPr>
          <w:rFonts w:ascii="Times New Roman" w:hAnsi="Times New Roman" w:cs="Times New Roman"/>
          <w:i/>
          <w:iCs/>
          <w:noProof/>
        </w:rPr>
        <w:t>RISOMA : Jurnal Riset Sosial Humaniora Dan Pendidikan</w:t>
      </w:r>
      <w:r w:rsidRPr="00933E0A">
        <w:rPr>
          <w:rFonts w:ascii="Times New Roman" w:hAnsi="Times New Roman" w:cs="Times New Roman"/>
          <w:noProof/>
        </w:rPr>
        <w:t xml:space="preserve">, </w:t>
      </w:r>
      <w:r w:rsidRPr="00933E0A">
        <w:rPr>
          <w:rFonts w:ascii="Times New Roman" w:hAnsi="Times New Roman" w:cs="Times New Roman"/>
          <w:i/>
          <w:iCs/>
          <w:noProof/>
        </w:rPr>
        <w:t>3</w:t>
      </w:r>
      <w:r w:rsidRPr="00933E0A">
        <w:rPr>
          <w:rFonts w:ascii="Times New Roman" w:hAnsi="Times New Roman" w:cs="Times New Roman"/>
          <w:noProof/>
        </w:rPr>
        <w:t>(2), 25–35. https://doi.org/10.62383/risoma.v3i2.623</w:t>
      </w:r>
    </w:p>
    <w:p w14:paraId="1DCE6761"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Ritskulchai, S. (2024). </w:t>
      </w:r>
      <w:r w:rsidRPr="00933E0A">
        <w:rPr>
          <w:rFonts w:ascii="Times New Roman" w:hAnsi="Times New Roman" w:cs="Times New Roman"/>
          <w:i/>
          <w:iCs/>
          <w:noProof/>
        </w:rPr>
        <w:t>The Sustainable Tourism Development For Promoting Culture in Local Area : Case Study Nong Sung District , Mukdahan Province, Thailand 1 Introduction Tourism is an important industry that brings income to Thailand and also contributes to economic developm</w:t>
      </w:r>
      <w:r w:rsidRPr="00933E0A">
        <w:rPr>
          <w:rFonts w:ascii="Times New Roman" w:hAnsi="Times New Roman" w:cs="Times New Roman"/>
          <w:noProof/>
        </w:rPr>
        <w:t>. 1–13.</w:t>
      </w:r>
    </w:p>
    <w:p w14:paraId="1260B368"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Romanda, S. A. (2020). Pengembangan Desa Wisata Air Berbasis ” Smart Kampung ” Desa Kampunganyar Kabupaten Banyuwangi. </w:t>
      </w:r>
      <w:r w:rsidRPr="00933E0A">
        <w:rPr>
          <w:rFonts w:ascii="Times New Roman" w:hAnsi="Times New Roman" w:cs="Times New Roman"/>
          <w:i/>
          <w:iCs/>
          <w:noProof/>
        </w:rPr>
        <w:t>Jurnal Graha Pengabdian</w:t>
      </w:r>
      <w:r w:rsidRPr="00933E0A">
        <w:rPr>
          <w:rFonts w:ascii="Times New Roman" w:hAnsi="Times New Roman" w:cs="Times New Roman"/>
          <w:noProof/>
        </w:rPr>
        <w:t xml:space="preserve">, </w:t>
      </w:r>
      <w:r w:rsidRPr="00933E0A">
        <w:rPr>
          <w:rFonts w:ascii="Times New Roman" w:hAnsi="Times New Roman" w:cs="Times New Roman"/>
          <w:i/>
          <w:iCs/>
          <w:noProof/>
        </w:rPr>
        <w:t>2</w:t>
      </w:r>
      <w:r w:rsidRPr="00933E0A">
        <w:rPr>
          <w:rFonts w:ascii="Times New Roman" w:hAnsi="Times New Roman" w:cs="Times New Roman"/>
          <w:noProof/>
        </w:rPr>
        <w:t>(2), 155–162.</w:t>
      </w:r>
    </w:p>
    <w:p w14:paraId="22CF54FB"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Rondhi, M., Hadi, S., Imanuddin, M., Mori, Y., &amp; Kondo, T. (2025). Network Governance of Rural Water Management to Cope with Adverse Impacts of Climate Change : Evidence from An Irrigated Dry Area in Central Java , Indonesia. </w:t>
      </w:r>
      <w:r w:rsidRPr="00933E0A">
        <w:rPr>
          <w:rFonts w:ascii="Times New Roman" w:hAnsi="Times New Roman" w:cs="Times New Roman"/>
          <w:i/>
          <w:iCs/>
          <w:noProof/>
        </w:rPr>
        <w:t>Caraka Tani Journal of Sustainable Agriculture</w:t>
      </w:r>
      <w:r w:rsidRPr="00933E0A">
        <w:rPr>
          <w:rFonts w:ascii="Times New Roman" w:hAnsi="Times New Roman" w:cs="Times New Roman"/>
          <w:noProof/>
        </w:rPr>
        <w:t xml:space="preserve">, </w:t>
      </w:r>
      <w:r w:rsidRPr="00933E0A">
        <w:rPr>
          <w:rFonts w:ascii="Times New Roman" w:hAnsi="Times New Roman" w:cs="Times New Roman"/>
          <w:i/>
          <w:iCs/>
          <w:noProof/>
        </w:rPr>
        <w:t>40</w:t>
      </w:r>
      <w:r w:rsidRPr="00933E0A">
        <w:rPr>
          <w:rFonts w:ascii="Times New Roman" w:hAnsi="Times New Roman" w:cs="Times New Roman"/>
          <w:noProof/>
        </w:rPr>
        <w:t>(2), 251–265.</w:t>
      </w:r>
    </w:p>
    <w:p w14:paraId="06FBDD81"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Sadia, I. M. (2022). Keberadaan Pura Air Tabar Di Desa Adat Tunjung Kubutambahan Buleleng. </w:t>
      </w:r>
      <w:r w:rsidRPr="00933E0A">
        <w:rPr>
          <w:rFonts w:ascii="Times New Roman" w:hAnsi="Times New Roman" w:cs="Times New Roman"/>
          <w:i/>
          <w:iCs/>
          <w:noProof/>
        </w:rPr>
        <w:t>Prabha Vidya</w:t>
      </w:r>
      <w:r w:rsidRPr="00933E0A">
        <w:rPr>
          <w:rFonts w:ascii="Times New Roman" w:hAnsi="Times New Roman" w:cs="Times New Roman"/>
          <w:noProof/>
        </w:rPr>
        <w:t xml:space="preserve">, </w:t>
      </w:r>
      <w:r w:rsidRPr="00933E0A">
        <w:rPr>
          <w:rFonts w:ascii="Times New Roman" w:hAnsi="Times New Roman" w:cs="Times New Roman"/>
          <w:i/>
          <w:iCs/>
          <w:noProof/>
        </w:rPr>
        <w:t>2</w:t>
      </w:r>
      <w:r w:rsidRPr="00933E0A">
        <w:rPr>
          <w:rFonts w:ascii="Times New Roman" w:hAnsi="Times New Roman" w:cs="Times New Roman"/>
          <w:noProof/>
        </w:rPr>
        <w:t>(4), 77–81.</w:t>
      </w:r>
    </w:p>
    <w:p w14:paraId="076D59CF"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Shih, W. C., &amp; Agrafiotis, K. (2026). Weaving Cultural Sustainability in Urban Craft Economies and the Preservation of Cultural Heritage: The Case of Kesi Silk Tapestry in Taiwan. </w:t>
      </w:r>
      <w:r w:rsidRPr="00933E0A">
        <w:rPr>
          <w:rFonts w:ascii="Times New Roman" w:hAnsi="Times New Roman" w:cs="Times New Roman"/>
          <w:i/>
          <w:iCs/>
          <w:noProof/>
        </w:rPr>
        <w:t>Textile: The Journal of Cloth and Culture</w:t>
      </w:r>
      <w:r w:rsidRPr="00933E0A">
        <w:rPr>
          <w:rFonts w:ascii="Times New Roman" w:hAnsi="Times New Roman" w:cs="Times New Roman"/>
          <w:noProof/>
        </w:rPr>
        <w:t>, 1–21.</w:t>
      </w:r>
    </w:p>
    <w:p w14:paraId="091B19AB"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Sholikah, R., &amp; Historia, &amp; D. H. (2021). Eksistensi Tradisi Bersih Desa Sebagai Upaya Mempertahankan Warisan Budaya Leluhur (Kajian Desa Sumberdadi Kecamatan Trenggalek Kabupaten Trenggalek) the Existence of the Clean Village Tradition As an Effort To Maintain the Ancient Cultural Heritage (Stud. </w:t>
      </w:r>
      <w:r w:rsidRPr="00933E0A">
        <w:rPr>
          <w:rFonts w:ascii="Times New Roman" w:hAnsi="Times New Roman" w:cs="Times New Roman"/>
          <w:i/>
          <w:iCs/>
          <w:noProof/>
        </w:rPr>
        <w:t>Jurnal Program Studi Pendidikan Sejarah</w:t>
      </w:r>
      <w:r w:rsidRPr="00933E0A">
        <w:rPr>
          <w:rFonts w:ascii="Times New Roman" w:hAnsi="Times New Roman" w:cs="Times New Roman"/>
          <w:noProof/>
        </w:rPr>
        <w:t xml:space="preserve">, </w:t>
      </w:r>
      <w:r w:rsidRPr="00933E0A">
        <w:rPr>
          <w:rFonts w:ascii="Times New Roman" w:hAnsi="Times New Roman" w:cs="Times New Roman"/>
          <w:i/>
          <w:iCs/>
          <w:noProof/>
        </w:rPr>
        <w:t>6</w:t>
      </w:r>
      <w:r w:rsidRPr="00933E0A">
        <w:rPr>
          <w:rFonts w:ascii="Times New Roman" w:hAnsi="Times New Roman" w:cs="Times New Roman"/>
          <w:noProof/>
        </w:rPr>
        <w:t>(2), 44–54.</w:t>
      </w:r>
    </w:p>
    <w:p w14:paraId="6FB462D3"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Singh, N., &amp; Shreya, S. (2025). Nature-Based Solutions as Tradition in India: Lessons for Water Sustainability in the Peri-Urban. </w:t>
      </w:r>
      <w:r w:rsidRPr="00933E0A">
        <w:rPr>
          <w:rFonts w:ascii="Times New Roman" w:hAnsi="Times New Roman" w:cs="Times New Roman"/>
          <w:i/>
          <w:iCs/>
          <w:noProof/>
        </w:rPr>
        <w:t>Water (Switzerland)</w:t>
      </w:r>
      <w:r w:rsidRPr="00933E0A">
        <w:rPr>
          <w:rFonts w:ascii="Times New Roman" w:hAnsi="Times New Roman" w:cs="Times New Roman"/>
          <w:noProof/>
        </w:rPr>
        <w:t xml:space="preserve">, </w:t>
      </w:r>
      <w:r w:rsidRPr="00933E0A">
        <w:rPr>
          <w:rFonts w:ascii="Times New Roman" w:hAnsi="Times New Roman" w:cs="Times New Roman"/>
          <w:i/>
          <w:iCs/>
          <w:noProof/>
        </w:rPr>
        <w:t>17</w:t>
      </w:r>
      <w:r w:rsidRPr="00933E0A">
        <w:rPr>
          <w:rFonts w:ascii="Times New Roman" w:hAnsi="Times New Roman" w:cs="Times New Roman"/>
          <w:noProof/>
        </w:rPr>
        <w:t>(7). https://doi.org/10.3390/w17070995</w:t>
      </w:r>
    </w:p>
    <w:p w14:paraId="76403135"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Smith, J. M., &amp; Chen, H. (2024). Optimizing water-use efficiency in irrigated agriculture: A meta-analysis of drip technology adoption. </w:t>
      </w:r>
      <w:r w:rsidRPr="00933E0A">
        <w:rPr>
          <w:rFonts w:ascii="Times New Roman" w:hAnsi="Times New Roman" w:cs="Times New Roman"/>
          <w:i/>
          <w:iCs/>
          <w:noProof/>
        </w:rPr>
        <w:t>Journal of Hydrology and Water Resources</w:t>
      </w:r>
      <w:r w:rsidRPr="00933E0A">
        <w:rPr>
          <w:rFonts w:ascii="Times New Roman" w:hAnsi="Times New Roman" w:cs="Times New Roman"/>
          <w:noProof/>
        </w:rPr>
        <w:t xml:space="preserve">, </w:t>
      </w:r>
      <w:r w:rsidRPr="00933E0A">
        <w:rPr>
          <w:rFonts w:ascii="Times New Roman" w:hAnsi="Times New Roman" w:cs="Times New Roman"/>
          <w:i/>
          <w:iCs/>
          <w:noProof/>
        </w:rPr>
        <w:t>18</w:t>
      </w:r>
      <w:r w:rsidRPr="00933E0A">
        <w:rPr>
          <w:rFonts w:ascii="Times New Roman" w:hAnsi="Times New Roman" w:cs="Times New Roman"/>
          <w:noProof/>
        </w:rPr>
        <w:t>(2), 112–125.</w:t>
      </w:r>
    </w:p>
    <w:p w14:paraId="17ACC880"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Sun, Y., Lo, H., Cao, J., &amp; Lin, R. (2022). Inheritance of Traditional Family Values : A Comparative Study of Family Ancestral Shrines and Related Paintings of Lee Family. </w:t>
      </w:r>
      <w:r w:rsidRPr="00933E0A">
        <w:rPr>
          <w:rFonts w:ascii="Times New Roman" w:hAnsi="Times New Roman" w:cs="Times New Roman"/>
          <w:i/>
          <w:iCs/>
          <w:noProof/>
        </w:rPr>
        <w:t>Sustainability</w:t>
      </w:r>
      <w:r w:rsidRPr="00933E0A">
        <w:rPr>
          <w:rFonts w:ascii="Times New Roman" w:hAnsi="Times New Roman" w:cs="Times New Roman"/>
          <w:noProof/>
        </w:rPr>
        <w:t xml:space="preserve">, </w:t>
      </w:r>
      <w:r w:rsidRPr="00933E0A">
        <w:rPr>
          <w:rFonts w:ascii="Times New Roman" w:hAnsi="Times New Roman" w:cs="Times New Roman"/>
          <w:i/>
          <w:iCs/>
          <w:noProof/>
        </w:rPr>
        <w:t>14</w:t>
      </w:r>
      <w:r w:rsidRPr="00933E0A">
        <w:rPr>
          <w:rFonts w:ascii="Times New Roman" w:hAnsi="Times New Roman" w:cs="Times New Roman"/>
          <w:noProof/>
        </w:rPr>
        <w:t>(7188), 1–15.</w:t>
      </w:r>
    </w:p>
    <w:p w14:paraId="5A948EEB"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Wang, X., Zhang, J., &amp; Gao, J. (2018). The new concept of water resources management in China : ensuring water security in changing environment. </w:t>
      </w:r>
      <w:r w:rsidRPr="00933E0A">
        <w:rPr>
          <w:rFonts w:ascii="Times New Roman" w:hAnsi="Times New Roman" w:cs="Times New Roman"/>
          <w:i/>
          <w:iCs/>
          <w:noProof/>
        </w:rPr>
        <w:t>Environment, Development and Sustainability</w:t>
      </w:r>
      <w:r w:rsidRPr="00933E0A">
        <w:rPr>
          <w:rFonts w:ascii="Times New Roman" w:hAnsi="Times New Roman" w:cs="Times New Roman"/>
          <w:noProof/>
        </w:rPr>
        <w:t xml:space="preserve">, </w:t>
      </w:r>
      <w:r w:rsidRPr="00933E0A">
        <w:rPr>
          <w:rFonts w:ascii="Times New Roman" w:hAnsi="Times New Roman" w:cs="Times New Roman"/>
          <w:i/>
          <w:iCs/>
          <w:noProof/>
        </w:rPr>
        <w:t>20</w:t>
      </w:r>
      <w:r w:rsidRPr="00933E0A">
        <w:rPr>
          <w:rFonts w:ascii="Times New Roman" w:hAnsi="Times New Roman" w:cs="Times New Roman"/>
          <w:noProof/>
        </w:rPr>
        <w:t>(2), 897–909. https://doi.org/10.1007/s10668-017-9918-8</w:t>
      </w:r>
    </w:p>
    <w:p w14:paraId="103BC4F6"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Wattimena, M. A., Amzar, M., Bin, H., &amp; Suarsa, A. (2025). Social Accounting and Cultural Sustainability : Unveiling the Economic Functions of the Bandar Marriage Tradition in Negeri Rutah. </w:t>
      </w:r>
      <w:r w:rsidRPr="00933E0A">
        <w:rPr>
          <w:rFonts w:ascii="Times New Roman" w:hAnsi="Times New Roman" w:cs="Times New Roman"/>
          <w:i/>
          <w:iCs/>
          <w:noProof/>
        </w:rPr>
        <w:t>Journal of Accounting, Finance and Audditing Studies</w:t>
      </w:r>
      <w:r w:rsidRPr="00933E0A">
        <w:rPr>
          <w:rFonts w:ascii="Times New Roman" w:hAnsi="Times New Roman" w:cs="Times New Roman"/>
          <w:noProof/>
        </w:rPr>
        <w:t xml:space="preserve">, </w:t>
      </w:r>
      <w:r w:rsidRPr="00933E0A">
        <w:rPr>
          <w:rFonts w:ascii="Times New Roman" w:hAnsi="Times New Roman" w:cs="Times New Roman"/>
          <w:i/>
          <w:iCs/>
          <w:noProof/>
        </w:rPr>
        <w:t>2022</w:t>
      </w:r>
      <w:r w:rsidRPr="00933E0A">
        <w:rPr>
          <w:rFonts w:ascii="Times New Roman" w:hAnsi="Times New Roman" w:cs="Times New Roman"/>
          <w:noProof/>
        </w:rPr>
        <w:t>, 83–93.</w:t>
      </w:r>
    </w:p>
    <w:p w14:paraId="5FFFC0F2"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lastRenderedPageBreak/>
        <w:t xml:space="preserve">Wulandari, A., &amp; Bahri, S. (2024). Menilik makna ritual ruwatan air menurut pandangan ilmu etnobiologi dan perspektif Islam di Desa Penanggal Kecamatan Candipuro Kabupaten Lumajang. </w:t>
      </w:r>
      <w:r w:rsidRPr="00933E0A">
        <w:rPr>
          <w:rFonts w:ascii="Times New Roman" w:hAnsi="Times New Roman" w:cs="Times New Roman"/>
          <w:i/>
          <w:iCs/>
          <w:noProof/>
        </w:rPr>
        <w:t>Filogeni: Jurnal Mahasiswa Biologi</w:t>
      </w:r>
      <w:r w:rsidRPr="00933E0A">
        <w:rPr>
          <w:rFonts w:ascii="Times New Roman" w:hAnsi="Times New Roman" w:cs="Times New Roman"/>
          <w:noProof/>
        </w:rPr>
        <w:t xml:space="preserve">, </w:t>
      </w:r>
      <w:r w:rsidRPr="00933E0A">
        <w:rPr>
          <w:rFonts w:ascii="Times New Roman" w:hAnsi="Times New Roman" w:cs="Times New Roman"/>
          <w:i/>
          <w:iCs/>
          <w:noProof/>
        </w:rPr>
        <w:t>4</w:t>
      </w:r>
      <w:r w:rsidRPr="00933E0A">
        <w:rPr>
          <w:rFonts w:ascii="Times New Roman" w:hAnsi="Times New Roman" w:cs="Times New Roman"/>
          <w:noProof/>
        </w:rPr>
        <w:t>(1), 48–53. https://doi.org/10.24252/filogeni.v4i1.43785</w:t>
      </w:r>
    </w:p>
    <w:p w14:paraId="7199EADD"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Yılmaz, E. (2025). Digital Mediation and Cultural Sustainability of Sacred Heritage in Cyprus : Communicative Memory Across a Divided Island. </w:t>
      </w:r>
      <w:r w:rsidRPr="00933E0A">
        <w:rPr>
          <w:rFonts w:ascii="Times New Roman" w:hAnsi="Times New Roman" w:cs="Times New Roman"/>
          <w:i/>
          <w:iCs/>
          <w:noProof/>
        </w:rPr>
        <w:t>Nsukka Journal of The Humanities</w:t>
      </w:r>
      <w:r w:rsidRPr="00933E0A">
        <w:rPr>
          <w:rFonts w:ascii="Times New Roman" w:hAnsi="Times New Roman" w:cs="Times New Roman"/>
          <w:noProof/>
        </w:rPr>
        <w:t xml:space="preserve">, </w:t>
      </w:r>
      <w:r w:rsidRPr="00933E0A">
        <w:rPr>
          <w:rFonts w:ascii="Times New Roman" w:hAnsi="Times New Roman" w:cs="Times New Roman"/>
          <w:i/>
          <w:iCs/>
          <w:noProof/>
        </w:rPr>
        <w:t>33</w:t>
      </w:r>
      <w:r w:rsidRPr="00933E0A">
        <w:rPr>
          <w:rFonts w:ascii="Times New Roman" w:hAnsi="Times New Roman" w:cs="Times New Roman"/>
          <w:noProof/>
        </w:rPr>
        <w:t>(December), 41–51.</w:t>
      </w:r>
    </w:p>
    <w:p w14:paraId="38D41027" w14:textId="77777777" w:rsidR="00460E42" w:rsidRPr="00933E0A" w:rsidRDefault="00460E42" w:rsidP="00460E42">
      <w:pPr>
        <w:widowControl w:val="0"/>
        <w:autoSpaceDE w:val="0"/>
        <w:autoSpaceDN w:val="0"/>
        <w:adjustRightInd w:val="0"/>
        <w:spacing w:line="240" w:lineRule="auto"/>
        <w:ind w:left="480" w:hanging="480"/>
        <w:rPr>
          <w:rFonts w:ascii="Times New Roman" w:hAnsi="Times New Roman" w:cs="Times New Roman"/>
          <w:noProof/>
        </w:rPr>
      </w:pPr>
      <w:r w:rsidRPr="00933E0A">
        <w:rPr>
          <w:rFonts w:ascii="Times New Roman" w:hAnsi="Times New Roman" w:cs="Times New Roman"/>
          <w:noProof/>
        </w:rPr>
        <w:t xml:space="preserve">Yuan, W., Wang, Q., &amp; Li, Z. (2024). Analyzing policy interdependencies: The Water-Energy-Food Nexus in sustainable regional development. </w:t>
      </w:r>
      <w:r w:rsidRPr="00933E0A">
        <w:rPr>
          <w:rFonts w:ascii="Times New Roman" w:hAnsi="Times New Roman" w:cs="Times New Roman"/>
          <w:i/>
          <w:iCs/>
          <w:noProof/>
        </w:rPr>
        <w:t>Environmental Science &amp; Policy Journal</w:t>
      </w:r>
      <w:r w:rsidRPr="00933E0A">
        <w:rPr>
          <w:rFonts w:ascii="Times New Roman" w:hAnsi="Times New Roman" w:cs="Times New Roman"/>
          <w:noProof/>
        </w:rPr>
        <w:t xml:space="preserve">, </w:t>
      </w:r>
      <w:r w:rsidRPr="00933E0A">
        <w:rPr>
          <w:rFonts w:ascii="Times New Roman" w:hAnsi="Times New Roman" w:cs="Times New Roman"/>
          <w:i/>
          <w:iCs/>
          <w:noProof/>
        </w:rPr>
        <w:t>27</w:t>
      </w:r>
      <w:r w:rsidRPr="00933E0A">
        <w:rPr>
          <w:rFonts w:ascii="Times New Roman" w:hAnsi="Times New Roman" w:cs="Times New Roman"/>
          <w:noProof/>
        </w:rPr>
        <w:t>(3), 201–218.</w:t>
      </w:r>
    </w:p>
    <w:p w14:paraId="2312B282" w14:textId="67C5854C" w:rsidR="00721A60" w:rsidRPr="00933E0A" w:rsidRDefault="00721A60" w:rsidP="00D02089">
      <w:pPr>
        <w:rPr>
          <w:rFonts w:ascii="Times New Roman" w:hAnsi="Times New Roman" w:cs="Times New Roman"/>
        </w:rPr>
      </w:pPr>
      <w:r w:rsidRPr="00933E0A">
        <w:rPr>
          <w:rFonts w:ascii="Times New Roman" w:hAnsi="Times New Roman" w:cs="Times New Roman"/>
        </w:rPr>
        <w:fldChar w:fldCharType="end"/>
      </w:r>
    </w:p>
    <w:sectPr w:rsidR="00721A60" w:rsidRPr="00933E0A" w:rsidSect="0010059D">
      <w:footerReference w:type="defaul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6C53A" w14:textId="77777777" w:rsidR="000359DD" w:rsidRDefault="000359DD" w:rsidP="00E623E9">
      <w:pPr>
        <w:spacing w:after="0" w:line="240" w:lineRule="auto"/>
      </w:pPr>
      <w:r>
        <w:separator/>
      </w:r>
    </w:p>
  </w:endnote>
  <w:endnote w:type="continuationSeparator" w:id="0">
    <w:p w14:paraId="65B17FD2" w14:textId="77777777" w:rsidR="000359DD" w:rsidRDefault="000359DD" w:rsidP="00E6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372774"/>
      <w:docPartObj>
        <w:docPartGallery w:val="Page Numbers (Bottom of Page)"/>
        <w:docPartUnique/>
      </w:docPartObj>
    </w:sdtPr>
    <w:sdtEndPr>
      <w:rPr>
        <w:noProof/>
      </w:rPr>
    </w:sdtEndPr>
    <w:sdtContent>
      <w:p w14:paraId="13AC7FD4" w14:textId="77777777" w:rsidR="001A4E60" w:rsidRDefault="001A4E60">
        <w:pPr>
          <w:pStyle w:val="Footer"/>
          <w:jc w:val="right"/>
        </w:pPr>
        <w:r>
          <w:fldChar w:fldCharType="begin"/>
        </w:r>
        <w:r>
          <w:instrText xml:space="preserve"> PAGE   \* MERGEFORMAT </w:instrText>
        </w:r>
        <w:r>
          <w:fldChar w:fldCharType="separate"/>
        </w:r>
        <w:r w:rsidR="00203E4E">
          <w:rPr>
            <w:noProof/>
          </w:rPr>
          <w:t>1</w:t>
        </w:r>
        <w:r>
          <w:rPr>
            <w:noProof/>
          </w:rPr>
          <w:fldChar w:fldCharType="end"/>
        </w:r>
      </w:p>
    </w:sdtContent>
  </w:sdt>
  <w:p w14:paraId="5BB0B0B2" w14:textId="77777777" w:rsidR="001A4E60" w:rsidRDefault="001A4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E784B" w14:textId="77777777" w:rsidR="000359DD" w:rsidRDefault="000359DD" w:rsidP="00E623E9">
      <w:pPr>
        <w:spacing w:after="0" w:line="240" w:lineRule="auto"/>
      </w:pPr>
      <w:r>
        <w:separator/>
      </w:r>
    </w:p>
  </w:footnote>
  <w:footnote w:type="continuationSeparator" w:id="0">
    <w:p w14:paraId="6937E79C" w14:textId="77777777" w:rsidR="000359DD" w:rsidRDefault="000359DD" w:rsidP="00E62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65461"/>
    <w:multiLevelType w:val="multilevel"/>
    <w:tmpl w:val="9BBAD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F5718"/>
    <w:multiLevelType w:val="multilevel"/>
    <w:tmpl w:val="E8F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A90932"/>
    <w:multiLevelType w:val="multilevel"/>
    <w:tmpl w:val="CDCC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18"/>
    <w:rsid w:val="000019D0"/>
    <w:rsid w:val="00017C6E"/>
    <w:rsid w:val="00026FA7"/>
    <w:rsid w:val="00032323"/>
    <w:rsid w:val="000359DD"/>
    <w:rsid w:val="000503CB"/>
    <w:rsid w:val="00054A41"/>
    <w:rsid w:val="000959A3"/>
    <w:rsid w:val="000A757D"/>
    <w:rsid w:val="000A78A6"/>
    <w:rsid w:val="000F7708"/>
    <w:rsid w:val="0010059D"/>
    <w:rsid w:val="001012C6"/>
    <w:rsid w:val="00101E7F"/>
    <w:rsid w:val="00113C20"/>
    <w:rsid w:val="00115317"/>
    <w:rsid w:val="00134A02"/>
    <w:rsid w:val="00135CCE"/>
    <w:rsid w:val="001443CC"/>
    <w:rsid w:val="001813B2"/>
    <w:rsid w:val="00181C6E"/>
    <w:rsid w:val="001A177F"/>
    <w:rsid w:val="001A3B62"/>
    <w:rsid w:val="001A4E60"/>
    <w:rsid w:val="001D2B63"/>
    <w:rsid w:val="001F5BAE"/>
    <w:rsid w:val="00203E4E"/>
    <w:rsid w:val="00204C63"/>
    <w:rsid w:val="00217E58"/>
    <w:rsid w:val="002207F0"/>
    <w:rsid w:val="00232DF0"/>
    <w:rsid w:val="00240EF4"/>
    <w:rsid w:val="00263021"/>
    <w:rsid w:val="002956A9"/>
    <w:rsid w:val="002A0BEB"/>
    <w:rsid w:val="002A6B4B"/>
    <w:rsid w:val="002E5DC9"/>
    <w:rsid w:val="00300020"/>
    <w:rsid w:val="00315F85"/>
    <w:rsid w:val="00316C42"/>
    <w:rsid w:val="003237C4"/>
    <w:rsid w:val="00336EA2"/>
    <w:rsid w:val="00345A4B"/>
    <w:rsid w:val="00367EA4"/>
    <w:rsid w:val="00370C25"/>
    <w:rsid w:val="00372512"/>
    <w:rsid w:val="00380384"/>
    <w:rsid w:val="00392985"/>
    <w:rsid w:val="003A2C54"/>
    <w:rsid w:val="003E445D"/>
    <w:rsid w:val="00402776"/>
    <w:rsid w:val="00422854"/>
    <w:rsid w:val="00424B75"/>
    <w:rsid w:val="004607AD"/>
    <w:rsid w:val="00460E42"/>
    <w:rsid w:val="00470179"/>
    <w:rsid w:val="00484B08"/>
    <w:rsid w:val="00491BDF"/>
    <w:rsid w:val="00492948"/>
    <w:rsid w:val="004B5A2D"/>
    <w:rsid w:val="004C03BB"/>
    <w:rsid w:val="004C62EA"/>
    <w:rsid w:val="004E788A"/>
    <w:rsid w:val="00504FBA"/>
    <w:rsid w:val="005152EC"/>
    <w:rsid w:val="00533CB4"/>
    <w:rsid w:val="0054100E"/>
    <w:rsid w:val="00541AFF"/>
    <w:rsid w:val="00541E28"/>
    <w:rsid w:val="00542B17"/>
    <w:rsid w:val="0054412C"/>
    <w:rsid w:val="00544E78"/>
    <w:rsid w:val="0057370C"/>
    <w:rsid w:val="00573AE4"/>
    <w:rsid w:val="00586ECC"/>
    <w:rsid w:val="00594220"/>
    <w:rsid w:val="005A4833"/>
    <w:rsid w:val="005B43CD"/>
    <w:rsid w:val="005D2ADD"/>
    <w:rsid w:val="005E3F66"/>
    <w:rsid w:val="005F5E81"/>
    <w:rsid w:val="006252DA"/>
    <w:rsid w:val="006301DD"/>
    <w:rsid w:val="006431BD"/>
    <w:rsid w:val="006667BE"/>
    <w:rsid w:val="00666FEE"/>
    <w:rsid w:val="00691A4D"/>
    <w:rsid w:val="00693B13"/>
    <w:rsid w:val="006C06C2"/>
    <w:rsid w:val="006D2FD5"/>
    <w:rsid w:val="006E0042"/>
    <w:rsid w:val="006E602F"/>
    <w:rsid w:val="006F4EEF"/>
    <w:rsid w:val="00705349"/>
    <w:rsid w:val="0071092D"/>
    <w:rsid w:val="007161F4"/>
    <w:rsid w:val="007204B2"/>
    <w:rsid w:val="00721A60"/>
    <w:rsid w:val="00722D87"/>
    <w:rsid w:val="0072312D"/>
    <w:rsid w:val="007313AE"/>
    <w:rsid w:val="0075070B"/>
    <w:rsid w:val="00754A64"/>
    <w:rsid w:val="00757F82"/>
    <w:rsid w:val="00791C54"/>
    <w:rsid w:val="007A5108"/>
    <w:rsid w:val="007B6AB2"/>
    <w:rsid w:val="007D1EC0"/>
    <w:rsid w:val="007D2180"/>
    <w:rsid w:val="007D7840"/>
    <w:rsid w:val="007E0B59"/>
    <w:rsid w:val="007E61E1"/>
    <w:rsid w:val="007F6B27"/>
    <w:rsid w:val="007F732E"/>
    <w:rsid w:val="008043DF"/>
    <w:rsid w:val="00805B2F"/>
    <w:rsid w:val="00840907"/>
    <w:rsid w:val="00847188"/>
    <w:rsid w:val="008562CD"/>
    <w:rsid w:val="00861936"/>
    <w:rsid w:val="00866E6F"/>
    <w:rsid w:val="00882FA4"/>
    <w:rsid w:val="00883E18"/>
    <w:rsid w:val="0088727A"/>
    <w:rsid w:val="008A5832"/>
    <w:rsid w:val="008B0E9B"/>
    <w:rsid w:val="008B5018"/>
    <w:rsid w:val="008C549D"/>
    <w:rsid w:val="008C697F"/>
    <w:rsid w:val="008F3E3E"/>
    <w:rsid w:val="00927E8B"/>
    <w:rsid w:val="00933E0A"/>
    <w:rsid w:val="00955600"/>
    <w:rsid w:val="009556A2"/>
    <w:rsid w:val="00966B3C"/>
    <w:rsid w:val="009A1236"/>
    <w:rsid w:val="00A01E77"/>
    <w:rsid w:val="00A07E01"/>
    <w:rsid w:val="00A13957"/>
    <w:rsid w:val="00A4593E"/>
    <w:rsid w:val="00A91B83"/>
    <w:rsid w:val="00AA58D8"/>
    <w:rsid w:val="00AB1A3E"/>
    <w:rsid w:val="00AB5991"/>
    <w:rsid w:val="00AE01AF"/>
    <w:rsid w:val="00AE057E"/>
    <w:rsid w:val="00B567C6"/>
    <w:rsid w:val="00B65856"/>
    <w:rsid w:val="00B75DFA"/>
    <w:rsid w:val="00B92CF7"/>
    <w:rsid w:val="00BA0BAF"/>
    <w:rsid w:val="00C14447"/>
    <w:rsid w:val="00C27BC6"/>
    <w:rsid w:val="00C4045F"/>
    <w:rsid w:val="00C4157C"/>
    <w:rsid w:val="00C44E0A"/>
    <w:rsid w:val="00C50152"/>
    <w:rsid w:val="00C70575"/>
    <w:rsid w:val="00C770AA"/>
    <w:rsid w:val="00C83973"/>
    <w:rsid w:val="00C910AA"/>
    <w:rsid w:val="00C92A11"/>
    <w:rsid w:val="00CB18DE"/>
    <w:rsid w:val="00CB744D"/>
    <w:rsid w:val="00CD3CD4"/>
    <w:rsid w:val="00CF148B"/>
    <w:rsid w:val="00CF2495"/>
    <w:rsid w:val="00CF6757"/>
    <w:rsid w:val="00D00B20"/>
    <w:rsid w:val="00D02089"/>
    <w:rsid w:val="00D0751E"/>
    <w:rsid w:val="00D17256"/>
    <w:rsid w:val="00D22CA7"/>
    <w:rsid w:val="00D3375E"/>
    <w:rsid w:val="00D74E49"/>
    <w:rsid w:val="00D759A5"/>
    <w:rsid w:val="00D81636"/>
    <w:rsid w:val="00D86B0B"/>
    <w:rsid w:val="00D93B0F"/>
    <w:rsid w:val="00D973FB"/>
    <w:rsid w:val="00DB1163"/>
    <w:rsid w:val="00E430BB"/>
    <w:rsid w:val="00E53596"/>
    <w:rsid w:val="00E623E9"/>
    <w:rsid w:val="00E75BFD"/>
    <w:rsid w:val="00E95942"/>
    <w:rsid w:val="00EA10F9"/>
    <w:rsid w:val="00EB2DCA"/>
    <w:rsid w:val="00EC0A9A"/>
    <w:rsid w:val="00EF1795"/>
    <w:rsid w:val="00F06729"/>
    <w:rsid w:val="00F131FB"/>
    <w:rsid w:val="00F4552E"/>
    <w:rsid w:val="00F47CE2"/>
    <w:rsid w:val="00F83A35"/>
    <w:rsid w:val="00F85041"/>
    <w:rsid w:val="00FA19E3"/>
    <w:rsid w:val="00FB6CD4"/>
    <w:rsid w:val="00FC2737"/>
    <w:rsid w:val="00FC453E"/>
    <w:rsid w:val="00FC5021"/>
    <w:rsid w:val="00FD0F97"/>
    <w:rsid w:val="00FD3691"/>
    <w:rsid w:val="00FE24C6"/>
    <w:rsid w:val="00FF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107FD"/>
  <w15:chartTrackingRefBased/>
  <w15:docId w15:val="{C06FC41B-EE14-4DDA-9676-B68DD896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3B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3E9"/>
  </w:style>
  <w:style w:type="paragraph" w:styleId="Footer">
    <w:name w:val="footer"/>
    <w:basedOn w:val="Normal"/>
    <w:link w:val="FooterChar"/>
    <w:uiPriority w:val="99"/>
    <w:unhideWhenUsed/>
    <w:rsid w:val="00E6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3E9"/>
  </w:style>
  <w:style w:type="character" w:customStyle="1" w:styleId="uv3um">
    <w:name w:val="uv3um"/>
    <w:basedOn w:val="DefaultParagraphFont"/>
    <w:rsid w:val="00D74E49"/>
  </w:style>
  <w:style w:type="character" w:styleId="Emphasis">
    <w:name w:val="Emphasis"/>
    <w:basedOn w:val="DefaultParagraphFont"/>
    <w:uiPriority w:val="20"/>
    <w:qFormat/>
    <w:rsid w:val="006F4EEF"/>
    <w:rPr>
      <w:i/>
      <w:iCs/>
    </w:rPr>
  </w:style>
  <w:style w:type="paragraph" w:styleId="NormalWeb">
    <w:name w:val="Normal (Web)"/>
    <w:basedOn w:val="Normal"/>
    <w:uiPriority w:val="99"/>
    <w:semiHidden/>
    <w:unhideWhenUsed/>
    <w:rsid w:val="00C404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4045F"/>
    <w:rPr>
      <w:b/>
      <w:bCs/>
    </w:rPr>
  </w:style>
  <w:style w:type="character" w:customStyle="1" w:styleId="Heading2Char">
    <w:name w:val="Heading 2 Char"/>
    <w:basedOn w:val="DefaultParagraphFont"/>
    <w:link w:val="Heading2"/>
    <w:uiPriority w:val="9"/>
    <w:rsid w:val="001A3B62"/>
    <w:rPr>
      <w:rFonts w:ascii="Times New Roman" w:eastAsia="Times New Roman" w:hAnsi="Times New Roman" w:cs="Times New Roman"/>
      <w:b/>
      <w:bCs/>
      <w:sz w:val="36"/>
      <w:szCs w:val="36"/>
      <w:lang w:val="en-US"/>
    </w:rPr>
  </w:style>
  <w:style w:type="character" w:customStyle="1" w:styleId="vkekvd">
    <w:name w:val="vkekvd"/>
    <w:basedOn w:val="DefaultParagraphFont"/>
    <w:rsid w:val="00AB1A3E"/>
  </w:style>
  <w:style w:type="character" w:customStyle="1" w:styleId="ifmvxd">
    <w:name w:val="ifmvxd"/>
    <w:basedOn w:val="DefaultParagraphFont"/>
    <w:rsid w:val="00AB1A3E"/>
  </w:style>
  <w:style w:type="character" w:customStyle="1" w:styleId="ijm6od">
    <w:name w:val="ijm6od"/>
    <w:basedOn w:val="DefaultParagraphFont"/>
    <w:rsid w:val="00AB1A3E"/>
  </w:style>
  <w:style w:type="character" w:customStyle="1" w:styleId="t286pc">
    <w:name w:val="t286pc"/>
    <w:basedOn w:val="DefaultParagraphFont"/>
    <w:rsid w:val="00AB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078175">
      <w:bodyDiv w:val="1"/>
      <w:marLeft w:val="0"/>
      <w:marRight w:val="0"/>
      <w:marTop w:val="0"/>
      <w:marBottom w:val="0"/>
      <w:divBdr>
        <w:top w:val="none" w:sz="0" w:space="0" w:color="auto"/>
        <w:left w:val="none" w:sz="0" w:space="0" w:color="auto"/>
        <w:bottom w:val="none" w:sz="0" w:space="0" w:color="auto"/>
        <w:right w:val="none" w:sz="0" w:space="0" w:color="auto"/>
      </w:divBdr>
    </w:div>
    <w:div w:id="561138775">
      <w:bodyDiv w:val="1"/>
      <w:marLeft w:val="0"/>
      <w:marRight w:val="0"/>
      <w:marTop w:val="0"/>
      <w:marBottom w:val="0"/>
      <w:divBdr>
        <w:top w:val="none" w:sz="0" w:space="0" w:color="auto"/>
        <w:left w:val="none" w:sz="0" w:space="0" w:color="auto"/>
        <w:bottom w:val="none" w:sz="0" w:space="0" w:color="auto"/>
        <w:right w:val="none" w:sz="0" w:space="0" w:color="auto"/>
      </w:divBdr>
    </w:div>
    <w:div w:id="1104543954">
      <w:bodyDiv w:val="1"/>
      <w:marLeft w:val="0"/>
      <w:marRight w:val="0"/>
      <w:marTop w:val="0"/>
      <w:marBottom w:val="0"/>
      <w:divBdr>
        <w:top w:val="none" w:sz="0" w:space="0" w:color="auto"/>
        <w:left w:val="none" w:sz="0" w:space="0" w:color="auto"/>
        <w:bottom w:val="none" w:sz="0" w:space="0" w:color="auto"/>
        <w:right w:val="none" w:sz="0" w:space="0" w:color="auto"/>
      </w:divBdr>
    </w:div>
    <w:div w:id="1166094593">
      <w:bodyDiv w:val="1"/>
      <w:marLeft w:val="0"/>
      <w:marRight w:val="0"/>
      <w:marTop w:val="0"/>
      <w:marBottom w:val="0"/>
      <w:divBdr>
        <w:top w:val="none" w:sz="0" w:space="0" w:color="auto"/>
        <w:left w:val="none" w:sz="0" w:space="0" w:color="auto"/>
        <w:bottom w:val="none" w:sz="0" w:space="0" w:color="auto"/>
        <w:right w:val="none" w:sz="0" w:space="0" w:color="auto"/>
      </w:divBdr>
    </w:div>
    <w:div w:id="1561017257">
      <w:bodyDiv w:val="1"/>
      <w:marLeft w:val="0"/>
      <w:marRight w:val="0"/>
      <w:marTop w:val="0"/>
      <w:marBottom w:val="0"/>
      <w:divBdr>
        <w:top w:val="none" w:sz="0" w:space="0" w:color="auto"/>
        <w:left w:val="none" w:sz="0" w:space="0" w:color="auto"/>
        <w:bottom w:val="none" w:sz="0" w:space="0" w:color="auto"/>
        <w:right w:val="none" w:sz="0" w:space="0" w:color="auto"/>
      </w:divBdr>
      <w:divsChild>
        <w:div w:id="893468200">
          <w:marLeft w:val="0"/>
          <w:marRight w:val="0"/>
          <w:marTop w:val="0"/>
          <w:marBottom w:val="0"/>
          <w:divBdr>
            <w:top w:val="none" w:sz="0" w:space="0" w:color="auto"/>
            <w:left w:val="none" w:sz="0" w:space="0" w:color="auto"/>
            <w:bottom w:val="none" w:sz="0" w:space="0" w:color="auto"/>
            <w:right w:val="none" w:sz="0" w:space="0" w:color="auto"/>
          </w:divBdr>
          <w:divsChild>
            <w:div w:id="1115177666">
              <w:marLeft w:val="0"/>
              <w:marRight w:val="0"/>
              <w:marTop w:val="0"/>
              <w:marBottom w:val="0"/>
              <w:divBdr>
                <w:top w:val="none" w:sz="0" w:space="0" w:color="auto"/>
                <w:left w:val="none" w:sz="0" w:space="0" w:color="auto"/>
                <w:bottom w:val="none" w:sz="0" w:space="0" w:color="auto"/>
                <w:right w:val="none" w:sz="0" w:space="0" w:color="auto"/>
              </w:divBdr>
            </w:div>
          </w:divsChild>
        </w:div>
        <w:div w:id="65761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CA6F-59D3-479A-B1EC-3181801B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12</Pages>
  <Words>14691</Words>
  <Characters>83740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105</cp:revision>
  <dcterms:created xsi:type="dcterms:W3CDTF">2025-02-10T04:14:00Z</dcterms:created>
  <dcterms:modified xsi:type="dcterms:W3CDTF">2026-03-09T08:00:00Z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ae7dc7d3-1095-4897-9a4d-2547dd8ba915</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86edd261-7245-3300-9b70-fdd0d36318f0</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