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8AF6" w14:textId="36F1188A" w:rsidR="00866277" w:rsidRPr="00BE3A34" w:rsidRDefault="00852C82" w:rsidP="006B3D2B">
      <w:pPr>
        <w:pStyle w:val="IOP-CS-Title"/>
      </w:pPr>
      <w:r w:rsidRPr="00BE3A34">
        <w:t xml:space="preserve">Fire Risk and Socio-Ecological Dynamics as Determinants of Habitat Suitability in Mount </w:t>
      </w:r>
      <w:r w:rsidR="00C92720" w:rsidRPr="00C92720">
        <w:rPr>
          <w:i/>
          <w:iCs/>
        </w:rPr>
        <w:t>Merbabu</w:t>
      </w:r>
      <w:r w:rsidRPr="00BE3A34">
        <w:t xml:space="preserve"> National Park</w:t>
      </w:r>
    </w:p>
    <w:p w14:paraId="2A13FE35" w14:textId="6D032FC8" w:rsidR="00D1709E" w:rsidRPr="00BE3A34" w:rsidRDefault="008F589F" w:rsidP="005451D6">
      <w:pPr>
        <w:spacing w:after="240"/>
        <w:ind w:left="1418"/>
        <w:rPr>
          <w:rFonts w:ascii="Cambria" w:hAnsi="Cambria"/>
          <w:b/>
          <w:bCs/>
        </w:rPr>
      </w:pPr>
      <w:r w:rsidRPr="00BE3A34">
        <w:rPr>
          <w:rFonts w:ascii="Cambria" w:hAnsi="Cambria"/>
          <w:b/>
          <w:bCs/>
        </w:rPr>
        <w:t xml:space="preserve">Dewi Gunawati </w:t>
      </w:r>
      <w:r w:rsidR="006B3D2B" w:rsidRPr="00BE3A34">
        <w:rPr>
          <w:rFonts w:ascii="Cambria" w:hAnsi="Cambria"/>
          <w:b/>
          <w:bCs/>
          <w:vertAlign w:val="superscript"/>
        </w:rPr>
        <w:t>1</w:t>
      </w:r>
      <w:r w:rsidR="00646B36" w:rsidRPr="00BE3A34">
        <w:rPr>
          <w:rFonts w:ascii="Cambria" w:hAnsi="Cambria"/>
          <w:b/>
          <w:bCs/>
          <w:vertAlign w:val="superscript"/>
        </w:rPr>
        <w:t>*</w:t>
      </w:r>
      <w:r w:rsidR="00CD704C" w:rsidRPr="00BE3A34">
        <w:rPr>
          <w:rFonts w:ascii="Cambria" w:hAnsi="Cambria"/>
          <w:b/>
          <w:bCs/>
        </w:rPr>
        <w:t>,</w:t>
      </w:r>
      <w:r w:rsidR="00C86A8C" w:rsidRPr="00BE3A34">
        <w:rPr>
          <w:rFonts w:ascii="Cambria" w:hAnsi="Cambria"/>
          <w:b/>
          <w:bCs/>
        </w:rPr>
        <w:t xml:space="preserve"> </w:t>
      </w:r>
      <w:r w:rsidRPr="00BE3A34">
        <w:rPr>
          <w:rFonts w:ascii="Cambria" w:hAnsi="Cambria"/>
          <w:b/>
          <w:bCs/>
        </w:rPr>
        <w:t xml:space="preserve">Jarot Wahyudi </w:t>
      </w:r>
      <w:r w:rsidR="006B3D2B" w:rsidRPr="00BE3A34">
        <w:rPr>
          <w:rFonts w:ascii="Cambria" w:hAnsi="Cambria"/>
          <w:b/>
          <w:bCs/>
          <w:vertAlign w:val="superscript"/>
        </w:rPr>
        <w:t>2</w:t>
      </w:r>
      <w:r w:rsidR="00C86A8C" w:rsidRPr="00BE3A34">
        <w:rPr>
          <w:rFonts w:ascii="Cambria" w:hAnsi="Cambria"/>
          <w:b/>
          <w:bCs/>
        </w:rPr>
        <w:t xml:space="preserve"> </w:t>
      </w:r>
      <w:r w:rsidRPr="00BE3A34">
        <w:rPr>
          <w:rFonts w:ascii="Cambria" w:hAnsi="Cambria"/>
          <w:b/>
          <w:bCs/>
        </w:rPr>
        <w:t>Nur Pana</w:t>
      </w:r>
      <w:r w:rsidRPr="00BE3A34">
        <w:rPr>
          <w:rFonts w:ascii="Cambria" w:hAnsi="Cambria"/>
          <w:b/>
          <w:bCs/>
          <w:vertAlign w:val="superscript"/>
        </w:rPr>
        <w:t>3</w:t>
      </w:r>
      <w:r w:rsidRPr="00BE3A34">
        <w:rPr>
          <w:rFonts w:ascii="Cambria" w:hAnsi="Cambria"/>
          <w:b/>
          <w:bCs/>
        </w:rPr>
        <w:t xml:space="preserve"> and Đào Thị Hiếu</w:t>
      </w:r>
      <w:r w:rsidRPr="00BE3A34">
        <w:rPr>
          <w:rFonts w:ascii="Cambria" w:hAnsi="Cambria"/>
          <w:b/>
          <w:bCs/>
          <w:vertAlign w:val="superscript"/>
        </w:rPr>
        <w:t>4</w:t>
      </w:r>
    </w:p>
    <w:p w14:paraId="7015DE37" w14:textId="769377F1" w:rsidR="00A05FF8" w:rsidRPr="00BE3A34" w:rsidRDefault="00207B84" w:rsidP="000B2CE3">
      <w:pPr>
        <w:pStyle w:val="IOP-CS-Affiliation"/>
      </w:pPr>
      <w:r w:rsidRPr="00BE3A34">
        <w:rPr>
          <w:vertAlign w:val="superscript"/>
        </w:rPr>
        <w:t>1</w:t>
      </w:r>
      <w:r w:rsidR="008F589F" w:rsidRPr="00BE3A34">
        <w:rPr>
          <w:vertAlign w:val="superscript"/>
        </w:rPr>
        <w:t>&amp;3</w:t>
      </w:r>
      <w:r w:rsidRPr="00BE3A34">
        <w:rPr>
          <w:vertAlign w:val="superscript"/>
        </w:rPr>
        <w:t xml:space="preserve"> </w:t>
      </w:r>
      <w:r w:rsidR="008F589F" w:rsidRPr="00BE3A34">
        <w:t>Universitas Sebelas Maret, Surakarta, Indonesia, 57126</w:t>
      </w:r>
    </w:p>
    <w:p w14:paraId="3CEAEA38" w14:textId="3B5C726F" w:rsidR="00A05FF8" w:rsidRPr="00BE3A34" w:rsidRDefault="005B27F5" w:rsidP="000B2CE3">
      <w:pPr>
        <w:pStyle w:val="IOP-CS-Affiliation"/>
      </w:pPr>
      <w:r w:rsidRPr="00BE3A34">
        <w:rPr>
          <w:vertAlign w:val="superscript"/>
        </w:rPr>
        <w:t>2</w:t>
      </w:r>
      <w:r w:rsidR="00A05FF8" w:rsidRPr="00BE3A34">
        <w:rPr>
          <w:vertAlign w:val="superscript"/>
        </w:rPr>
        <w:t xml:space="preserve"> </w:t>
      </w:r>
      <w:r w:rsidR="008F589F" w:rsidRPr="00BE3A34">
        <w:t xml:space="preserve">Balai Taman Nasional Gunung </w:t>
      </w:r>
      <w:r w:rsidR="00C92720" w:rsidRPr="00C92720">
        <w:rPr>
          <w:i/>
          <w:iCs/>
        </w:rPr>
        <w:t>Merbabu</w:t>
      </w:r>
    </w:p>
    <w:p w14:paraId="140EA53D" w14:textId="1562DD51" w:rsidR="008F589F" w:rsidRPr="00BE3A34" w:rsidRDefault="008F589F" w:rsidP="000B2CE3">
      <w:pPr>
        <w:pStyle w:val="IOP-CS-Affiliation"/>
      </w:pPr>
      <w:r w:rsidRPr="00BE3A34">
        <w:rPr>
          <w:vertAlign w:val="superscript"/>
        </w:rPr>
        <w:t xml:space="preserve">4 </w:t>
      </w:r>
      <w:r w:rsidRPr="00BE3A34">
        <w:t>Đà Lạt University, Lam Dong Province, Vietnam.</w:t>
      </w:r>
    </w:p>
    <w:p w14:paraId="2B281CF0" w14:textId="77777777" w:rsidR="00A05FF8" w:rsidRPr="00BE3A34" w:rsidRDefault="00A05FF8" w:rsidP="000B2CE3">
      <w:pPr>
        <w:pStyle w:val="IOP-CS-Affiliation"/>
      </w:pPr>
    </w:p>
    <w:p w14:paraId="413D2FF3" w14:textId="07F6B413" w:rsidR="00207B84" w:rsidRPr="00BE3A34" w:rsidRDefault="00825615" w:rsidP="000B2CE3">
      <w:pPr>
        <w:pStyle w:val="IOP-CS-Affiliation"/>
      </w:pPr>
      <w:r w:rsidRPr="00BE3A34">
        <w:rPr>
          <w:vertAlign w:val="superscript"/>
        </w:rPr>
        <w:t>*</w:t>
      </w:r>
      <w:r w:rsidR="004A2048" w:rsidRPr="00BE3A34">
        <w:t xml:space="preserve">E-mail: </w:t>
      </w:r>
      <w:r w:rsidR="001817B0" w:rsidRPr="00BE3A34">
        <w:t>dewigunawati@staff.uns.ac.id</w:t>
      </w:r>
    </w:p>
    <w:p w14:paraId="4A2DDE22" w14:textId="77777777" w:rsidR="005D53A8" w:rsidRPr="00BE3A34" w:rsidRDefault="005D53A8" w:rsidP="000B2CE3">
      <w:pPr>
        <w:pStyle w:val="IOP-CS-Affiliation"/>
      </w:pPr>
    </w:p>
    <w:p w14:paraId="20FA7B5A" w14:textId="12F716B0" w:rsidR="004439F6" w:rsidRPr="00BE3A34" w:rsidRDefault="004439F6" w:rsidP="00480D6D">
      <w:pPr>
        <w:pStyle w:val="IOP-CS-Affiliation"/>
        <w:spacing w:after="360"/>
        <w:jc w:val="both"/>
        <w:rPr>
          <w:b/>
          <w:bCs/>
          <w:sz w:val="22"/>
          <w:szCs w:val="22"/>
        </w:rPr>
      </w:pPr>
      <w:r w:rsidRPr="00BE3A34">
        <w:rPr>
          <w:b/>
          <w:bCs/>
          <w:sz w:val="22"/>
          <w:szCs w:val="22"/>
        </w:rPr>
        <w:t>Abstract</w:t>
      </w:r>
      <w:r w:rsidRPr="00BE3A34">
        <w:rPr>
          <w:sz w:val="22"/>
          <w:szCs w:val="22"/>
        </w:rPr>
        <w:t xml:space="preserve">. </w:t>
      </w:r>
      <w:r w:rsidR="00E606FF" w:rsidRPr="00BE3A34">
        <w:rPr>
          <w:sz w:val="22"/>
          <w:szCs w:val="22"/>
        </w:rPr>
        <w:t xml:space="preserve"> </w:t>
      </w:r>
      <w:r w:rsidRPr="00BE3A34">
        <w:rPr>
          <w:b/>
          <w:bCs/>
          <w:sz w:val="22"/>
          <w:szCs w:val="22"/>
        </w:rPr>
        <w:t xml:space="preserve"> </w:t>
      </w:r>
      <w:r w:rsidR="00852C82" w:rsidRPr="00BE3A34">
        <w:rPr>
          <w:sz w:val="22"/>
          <w:szCs w:val="22"/>
        </w:rPr>
        <w:t xml:space="preserve">The Javan Surili is a critically endangered colobine primate found only in Java that is under threat from habitat loss. Mount </w:t>
      </w:r>
      <w:r w:rsidR="00C92720" w:rsidRPr="00C92720">
        <w:rPr>
          <w:i/>
          <w:iCs/>
          <w:sz w:val="22"/>
          <w:szCs w:val="22"/>
        </w:rPr>
        <w:t>Merbabu</w:t>
      </w:r>
      <w:r w:rsidR="00852C82" w:rsidRPr="00BE3A34">
        <w:rPr>
          <w:sz w:val="22"/>
          <w:szCs w:val="22"/>
        </w:rPr>
        <w:t xml:space="preserve"> National Park (TNGMb), one of its most important sanctuaries in Central Java, has suffered considerable forest loss and repeated fire disturbances, imposing further strain on the species' existence. This study, which took place between 2019 and 2023, used field observations, vegetation evaluations, community interviews, and document reviews to determine the suitability of </w:t>
      </w:r>
      <w:r w:rsidR="00C92720" w:rsidRPr="00C92720">
        <w:rPr>
          <w:i/>
          <w:iCs/>
          <w:sz w:val="22"/>
          <w:szCs w:val="22"/>
        </w:rPr>
        <w:t>Merbabu</w:t>
      </w:r>
      <w:r w:rsidR="00852C82" w:rsidRPr="00BE3A34">
        <w:rPr>
          <w:sz w:val="22"/>
          <w:szCs w:val="22"/>
        </w:rPr>
        <w:t xml:space="preserve">'s habitat for Surili. Forest degradation and fragmentation have substantially decreased canopy complexity, and recurring fire scars were detected largely on the western and southern slopes, impeded forest regeneration and connectivity. Burnt areas had less tree diversity, inadequate understory vegetation, and fewer food plants, leading Surili populations into smaller forest patches and closer proximity to farmlands. Most fires are manmade, as indicated by interviews, that are triggered by land clearing, grazing, and tourism pressures, while governance constraints such as weak enforcement, outdated ecological data, and limited community participation make conservation challenging. These data suggest that habitat suitability in </w:t>
      </w:r>
      <w:r w:rsidR="00C92720" w:rsidRPr="00C92720">
        <w:rPr>
          <w:i/>
          <w:iCs/>
          <w:sz w:val="22"/>
          <w:szCs w:val="22"/>
        </w:rPr>
        <w:t>Merbabu</w:t>
      </w:r>
      <w:r w:rsidR="00852C82" w:rsidRPr="00BE3A34">
        <w:rPr>
          <w:sz w:val="22"/>
          <w:szCs w:val="22"/>
        </w:rPr>
        <w:t xml:space="preserve"> is formed by a feedback loop between ecological disturbance and socio-economic behaviors, with fire appearing as the most immediate driver of change. This study fills an important knowledge gap by linking ecological vulnerability to fire recurrence, providing evidence for integrated conservation strategies. Effective Surili conservation requires collaborative fire management, stronger governance, and incentive-based techniques linking biodiversity protection to local livelihoods.</w:t>
      </w:r>
    </w:p>
    <w:p w14:paraId="5CC96F8F" w14:textId="0247342E" w:rsidR="005D53A8" w:rsidRPr="00BE3A34" w:rsidRDefault="004439F6" w:rsidP="00480D6D">
      <w:pPr>
        <w:pStyle w:val="IOP-CS-Affiliation"/>
        <w:spacing w:after="360"/>
        <w:jc w:val="both"/>
        <w:rPr>
          <w:sz w:val="22"/>
          <w:szCs w:val="22"/>
        </w:rPr>
      </w:pPr>
      <w:r w:rsidRPr="00BE3A34">
        <w:rPr>
          <w:b/>
          <w:bCs/>
          <w:sz w:val="22"/>
          <w:szCs w:val="22"/>
        </w:rPr>
        <w:t>Keywords</w:t>
      </w:r>
      <w:r w:rsidR="00852C82" w:rsidRPr="00BE3A34">
        <w:rPr>
          <w:b/>
          <w:bCs/>
          <w:sz w:val="22"/>
          <w:szCs w:val="22"/>
        </w:rPr>
        <w:t>:</w:t>
      </w:r>
      <w:r w:rsidRPr="00BE3A34">
        <w:rPr>
          <w:b/>
          <w:bCs/>
          <w:sz w:val="22"/>
          <w:szCs w:val="22"/>
        </w:rPr>
        <w:t xml:space="preserve"> </w:t>
      </w:r>
      <w:r w:rsidR="00E606FF" w:rsidRPr="00BE3A34">
        <w:rPr>
          <w:sz w:val="22"/>
          <w:szCs w:val="22"/>
        </w:rPr>
        <w:t xml:space="preserve"> </w:t>
      </w:r>
      <w:r w:rsidR="00852C82" w:rsidRPr="00BE3A34">
        <w:rPr>
          <w:sz w:val="22"/>
          <w:szCs w:val="22"/>
        </w:rPr>
        <w:t xml:space="preserve">Javan Surili; habitat suitability; fire risk; socio-ecological dynamics; Mount </w:t>
      </w:r>
      <w:r w:rsidR="00C92720" w:rsidRPr="00C92720">
        <w:rPr>
          <w:i/>
          <w:iCs/>
          <w:sz w:val="22"/>
          <w:szCs w:val="22"/>
        </w:rPr>
        <w:t>Merbabu</w:t>
      </w:r>
    </w:p>
    <w:p w14:paraId="6141501A" w14:textId="2D2C3A04" w:rsidR="001A2DA8" w:rsidRPr="00BE3A34" w:rsidRDefault="00E13BB8" w:rsidP="005C75D8">
      <w:pPr>
        <w:pStyle w:val="IOP-CS-SectionHead"/>
      </w:pPr>
      <w:r w:rsidRPr="00BE3A34">
        <w:t xml:space="preserve">1. </w:t>
      </w:r>
      <w:r w:rsidR="0028059D" w:rsidRPr="00BE3A34">
        <w:t>Introduction</w:t>
      </w:r>
      <w:r w:rsidR="00D4463B" w:rsidRPr="00BE3A34">
        <w:t xml:space="preserve"> </w:t>
      </w:r>
    </w:p>
    <w:p w14:paraId="2889B715" w14:textId="7EC9693B" w:rsidR="00074515" w:rsidRPr="00BE3A34" w:rsidRDefault="00AE1AE5" w:rsidP="00074515">
      <w:pPr>
        <w:pStyle w:val="IOP-CS-BodyText"/>
      </w:pPr>
      <w:r w:rsidRPr="00BE3A34">
        <w:t>Global biodiversity is declining at an unprecedented rate, with primates among the most threatened mammal groups. Over 60% of monkey species are threatened with extinction owing to habitat loss, hunting, and climate change, making their conservation a major global issue</w:t>
      </w:r>
      <w:r w:rsidR="005F65D3" w:rsidRPr="00BE3A34">
        <w:t xml:space="preserve"> </w:t>
      </w:r>
      <w:r w:rsidR="005F65D3" w:rsidRPr="00BE3A34">
        <w:fldChar w:fldCharType="begin" w:fldLock="1"/>
      </w:r>
      <w:r w:rsidR="0047124F">
        <w:instrText>ADDIN CSL_CITATION {"citationItems":[{"id":"ITEM-1","itemData":{"DOI":"10.13057/asianjfor/r080110","ISSN":"2580-2844","abstract":"Abstract. Khawarizmi IA, Sari IP, Riswari IA, Sani MF, Izdihar RS, Indrawan M, Setyawan AD. 2024. Knowledge and perception of wild animal diversity by the local community in Mount Merbabu, Central Java, Indonesia. Asian J For 8: 98-105. Local people view wild animals based on their ecological, social, and economic advantages or disadvantages. The interactions and conflicts between humans and wildlife can be identified from the knowledge and perception of wildlife by the local community, which can be used to inform conservation strategies. Biodiversity on the slopes of Mount Merbabu, Central Java Province, Indonesia, plays an important role in maintaining ecosystem balance, but people in the area still have little understanding of wildlife. This study aims to document the knowledge and perception of wild animal diversity by the local community living on the eastern slopes of Mount Merbabu to increase community awareness and conservation potential. The research was conducted in three villages on the slopes of Mount Merbabu, administratively located in Ampel Sub-district, Boyolali District, using a combination of interviews, observation and questionnaire techniques. The results show that the demographic characteristics of the respondents mostly have a limited level of education. The respondents mentioned 42 species of wild mammals, aves and herpetofauna. The respondents perceive wild animals based on ecological, social, and economic aspects. Some species are perceived to have positive impacts (benefits), while others are perceived negatively (disadvantages), resulting in conflicts between humans and wild animals. Collaboration between the government, educational institutions, and conservation organizations is needed to increase public understanding of wildlife diversity and encourage active participation in nature conservation endeavors.","author":[{"dropping-particle":"","family":"Khawarizmi","given":"Ikhlasul Aqmal","non-dropping-particle":"","parse-names":false,"suffix":""},{"dropping-particle":"","family":"Sari","given":"Indah Puspita","non-dropping-particle":"","parse-names":false,"suffix":""},{"dropping-particle":"","family":"Riswari","given":"Intan Ardhana","non-dropping-particle":"","parse-names":false,"suffix":""},{"dropping-particle":"","family":"Sani","given":"Muhammad Fajar","non-dropping-particle":"","parse-names":false,"suffix":""},{"dropping-particle":"","family":"Izdihar","given":"Rinoa Salsabila","non-dropping-particle":"","parse-names":false,"suffix":""},{"dropping-particle":"","family":"Indrawan","given":"Muhammad","non-dropping-particle":"","parse-names":false,"suffix":""},{"dropping-particle":"","family":"Setyawan","given":"Ahmad Dwi","non-dropping-particle":"","parse-names":false,"suffix":""}],"container-title":"Asian Journal of Forestry","id":"ITEM-1","issue":"1","issued":{"date-parts":[["2024","6"]]},"title":"Knowledge and perception of wild animal diversity by the local community in Mount Merbabu, Central Java, Indonesia","type":"article-journal","volume":"8"},"uris":["http://www.mendeley.com/documents/?uuid=7c8f4fd9-93e7-4e5b-841c-41601f13c556"]}],"mendeley":{"formattedCitation":"(Khawarizmi et al., 2024)","plainTextFormattedCitation":"(Khawarizmi et al., 2024)","previouslyFormattedCitation":"(Khawarizmi et al., 2024)"},"properties":{"noteIndex":0},"schema":"https://github.com/citation-style-language/schema/raw/master/csl-citation.json"}</w:instrText>
      </w:r>
      <w:r w:rsidR="005F65D3" w:rsidRPr="00BE3A34">
        <w:fldChar w:fldCharType="separate"/>
      </w:r>
      <w:r w:rsidR="00C65D74" w:rsidRPr="00C65D74">
        <w:rPr>
          <w:noProof/>
        </w:rPr>
        <w:t>(Khawarizmi et al., 2024)</w:t>
      </w:r>
      <w:r w:rsidR="005F65D3" w:rsidRPr="00BE3A34">
        <w:fldChar w:fldCharType="end"/>
      </w:r>
      <w:r w:rsidRPr="00BE3A34">
        <w:t xml:space="preserve">. This issue is most visible on the Indonesian island of Java, where high human population density and land use pressure collide with the last surviving habitats of </w:t>
      </w:r>
      <w:r w:rsidRPr="00BE3A34">
        <w:lastRenderedPageBreak/>
        <w:t xml:space="preserve">numerous unique primate species. Mount </w:t>
      </w:r>
      <w:r w:rsidR="00C92720" w:rsidRPr="00C92720">
        <w:rPr>
          <w:i/>
          <w:iCs/>
        </w:rPr>
        <w:t>Merbabu</w:t>
      </w:r>
      <w:r w:rsidRPr="00BE3A34">
        <w:t xml:space="preserve"> National Park (TNGMb), located in Central Java, is one of the final refuges for the Javan Surili (</w:t>
      </w:r>
      <w:r w:rsidRPr="00BE3A34">
        <w:rPr>
          <w:i/>
          <w:iCs/>
        </w:rPr>
        <w:t>Presbytis comata fredericae Sody,</w:t>
      </w:r>
      <w:r w:rsidRPr="00BE3A34">
        <w:t xml:space="preserve"> 1930), also known as the gray-haired leaf monkey. This species is endemic to Java and is classified as Endangered by the IUCN </w:t>
      </w:r>
      <w:r w:rsidR="007A1FB6" w:rsidRPr="00BE3A34">
        <w:fldChar w:fldCharType="begin" w:fldLock="1"/>
      </w:r>
      <w:r w:rsidR="0047124F">
        <w:instrText>ADDIN CSL_CITATION {"citationItems":[{"id":"ITEM-1","itemData":{"DOI":"10.1159/000502093","ISSN":"0015-5713","abstract":"Great progress has been made in unravelling the evolutionary history of Asian colobines, largely through the use of dated molecular phylogenies based on multiple markers. The Presbytis langurs are a case in point, with more allopatric species being identified, recognition of Presbytis thomasi from Sumatra rather than P. potenziani from the Mentawai Islands as being the most basal species of the group, and the discovery that P. rubicunda from Borneo is nested among the Sumatran species and only made it to Borneo in the last 1.3 million years. Based on variation in mitochondrial d-loop, it has recently been argued that Malaysia’s P. femoralis femoralis is actually P. neglectus neglectus . Unfortunately, despite being available, sequences from the type locality, Singapore, were excluded from the analysis, and none of the newly generated sequences was deposited in GenBank. I manually reconstructed these sequences, which allowed me to present a molecular phylogeny that includes 8 additional sequences from West Malaysia and Singapore. P. neglectus from Malaysia and P. femoralis from Singapore form one monophyletic clade, with minimal divergence. I conclude that recognition of P. neglectus is erroneous and the name is a junior synonym of P. femoralis . Colobine taxonomy and systematics have advanced, and continue to advance, mostly by considering evidence from a wide range of individuals, species and data sets (molecular, behavioural and morphological) rather than focusing on single molecular markers from 1 or 2 species from one small geographic area. For an orderly taxonomic debate where evidence can be evaluated and reinterpreted it is essential that newly generated sequences are deposited in public repositories.","author":[{"dropping-particle":"","family":"Nijman","given":"Vincent","non-dropping-particle":"","parse-names":false,"suffix":""}],"container-title":"Folia Primatologica","id":"ITEM-1","issue":"3","issued":{"date-parts":[["2019","2"]]},"page":"228-239","title":"Presbytis neglectus or P. femoralis, Colobine Molecular Phylogenies, and GenBank Submission of Newly Generated DNA Sequences","type":"article-journal","volume":"91"},"uris":["http://www.mendeley.com/documents/?uuid=4b407b2a-017a-46c5-8fcd-2fd5bd9827e7","http://www.mendeley.com/documents/?uuid=a396b67d-ebd3-475e-9323-c549e0ebb4c0"]}],"mendeley":{"formattedCitation":"(Nijman, 2019)","plainTextFormattedCitation":"(Nijman, 2019)","previouslyFormattedCitation":"(Nijman, 2019)"},"properties":{"noteIndex":0},"schema":"https://github.com/citation-style-language/schema/raw/master/csl-citation.json"}</w:instrText>
      </w:r>
      <w:r w:rsidR="007A1FB6" w:rsidRPr="00BE3A34">
        <w:fldChar w:fldCharType="separate"/>
      </w:r>
      <w:r w:rsidR="00C65D74" w:rsidRPr="00C65D74">
        <w:rPr>
          <w:noProof/>
        </w:rPr>
        <w:t>(Nijman, 2019)</w:t>
      </w:r>
      <w:r w:rsidR="007A1FB6" w:rsidRPr="00BE3A34">
        <w:fldChar w:fldCharType="end"/>
      </w:r>
      <w:r w:rsidR="007A1FB6" w:rsidRPr="00BE3A34">
        <w:t xml:space="preserve">. </w:t>
      </w:r>
      <w:r w:rsidRPr="00BE3A34">
        <w:t>Its limited distribution, along with ongoing habitat degradation, makes it a symbol of biodiversity conservation and an indication of the health of mountain forests</w:t>
      </w:r>
      <w:r w:rsidR="00F12581" w:rsidRPr="00BE3A34">
        <w:t xml:space="preserve">. </w:t>
      </w:r>
    </w:p>
    <w:p w14:paraId="47D8625C" w14:textId="403ED95D" w:rsidR="003D0A1E" w:rsidRPr="00672191" w:rsidRDefault="003D0A1E" w:rsidP="003D0A1E">
      <w:pPr>
        <w:pStyle w:val="IOP-CS-BodyText"/>
        <w:rPr>
          <w:lang w:val="en-ID"/>
        </w:rPr>
      </w:pPr>
      <w:r w:rsidRPr="00672191">
        <w:rPr>
          <w:lang w:val="en-ID"/>
        </w:rPr>
        <w:t xml:space="preserve">Mount </w:t>
      </w:r>
      <w:r w:rsidR="00C92720" w:rsidRPr="00C92720">
        <w:rPr>
          <w:i/>
          <w:iCs/>
          <w:lang w:val="en-ID"/>
        </w:rPr>
        <w:t>Merbabu</w:t>
      </w:r>
      <w:r w:rsidRPr="00672191">
        <w:rPr>
          <w:lang w:val="en-ID"/>
        </w:rPr>
        <w:t xml:space="preserve">’s significance extends far beyond its role as a last refuge, rooted in its remarkable ecological uniqueness, intricate socio-ecological dynamics, and critical policy relevance. Ecologically, </w:t>
      </w:r>
      <w:r w:rsidR="00C92720" w:rsidRPr="00C92720">
        <w:rPr>
          <w:i/>
          <w:iCs/>
          <w:lang w:val="en-ID"/>
        </w:rPr>
        <w:t>Merbabu</w:t>
      </w:r>
      <w:r w:rsidRPr="00672191">
        <w:rPr>
          <w:lang w:val="en-ID"/>
        </w:rPr>
        <w:t xml:space="preserve"> is a vital conservation area that provides essential environmental services, particularly water, to numerous surrounding villages, with its water sources supporting both biodiversity and human livelihoods and holding substantial economic value for local communities </w:t>
      </w:r>
      <w:r w:rsidR="006E03DD" w:rsidRPr="00BE3A34">
        <w:rPr>
          <w:lang w:val="en-ID"/>
        </w:rPr>
        <w:fldChar w:fldCharType="begin" w:fldLock="1"/>
      </w:r>
      <w:r w:rsidR="0047124F">
        <w:rPr>
          <w:lang w:val="en-ID"/>
        </w:rPr>
        <w:instrText>ADDIN CSL_CITATION {"citationItems":[{"id":"ITEM-1","itemData":{"DOI":"10.23960/jsl.v12i2.802","author":[{"dropping-particle":"","family":"Dewi","given":"Kristina","non-dropping-particle":"","parse-names":false,"suffix":""},{"dropping-particle":"","family":"Hardian","given":"Andi Syamsu","non-dropping-particle":"","parse-names":false,"suffix":""},{"dropping-particle":"","family":"Cahyono","given":"S","non-dropping-particle":"","parse-names":false,"suffix":""}],"container-title":"Jurnal Sylva Lestari","id":"ITEM-1","issued":{"date-parts":[["2024"]]},"title":"Assessing the Economic Value of Water Environmental Services in Mount Merbabu National Park","type":"article-journal"},"uris":["http://www.mendeley.com/documents/?uuid=7335e6d4-0769-4aaa-8052-3234a0ad293a"]}],"mendeley":{"formattedCitation":"(Dewi et al., 2024)","plainTextFormattedCitation":"(Dewi et al., 2024)","previouslyFormattedCitation":"(Dewi et al., 2024)"},"properties":{"noteIndex":0},"schema":"https://github.com/citation-style-language/schema/raw/master/csl-citation.json"}</w:instrText>
      </w:r>
      <w:r w:rsidR="006E03DD" w:rsidRPr="00BE3A34">
        <w:rPr>
          <w:lang w:val="en-ID"/>
        </w:rPr>
        <w:fldChar w:fldCharType="separate"/>
      </w:r>
      <w:r w:rsidR="00C65D74" w:rsidRPr="00C65D74">
        <w:rPr>
          <w:noProof/>
          <w:lang w:val="en-ID"/>
        </w:rPr>
        <w:t>(Dewi et al., 2024)</w:t>
      </w:r>
      <w:r w:rsidR="006E03DD" w:rsidRPr="00BE3A34">
        <w:rPr>
          <w:lang w:val="en-ID"/>
        </w:rPr>
        <w:fldChar w:fldCharType="end"/>
      </w:r>
      <w:r w:rsidRPr="00672191">
        <w:rPr>
          <w:lang w:val="en-ID"/>
        </w:rPr>
        <w:t xml:space="preserve">. The mountain’s landscape is not only a source of life but also a site of conflict and negotiation, reflecting the socio-ecological complexity of water management, where diverse community perceptions, competing interests, and even political pressures shape resource use </w:t>
      </w:r>
      <w:r w:rsidR="000F55AE" w:rsidRPr="00BE3A34">
        <w:rPr>
          <w:lang w:val="en-ID"/>
        </w:rPr>
        <w:fldChar w:fldCharType="begin" w:fldLock="1"/>
      </w:r>
      <w:r w:rsidR="0047124F">
        <w:rPr>
          <w:lang w:val="en-ID"/>
        </w:rPr>
        <w:instrText>ADDIN CSL_CITATION {"citationItems":[{"id":"ITEM-1","itemData":{"DOI":"10.3390/land12061238","author":[{"dropping-particle":"","family":"Nugroho","given":"H","non-dropping-particle":"","parse-names":false,"suffix":""},{"dropping-particle":"","family":"Indrajaya","given":"Y","non-dropping-particle":"","parse-names":false,"suffix":""},{"dropping-particle":"","family":"Astana","given":"S","non-dropping-particle":"","parse-names":false,"suffix":""},{"dropping-particle":"","family":"Murniati","given":"","non-dropping-particle":"","parse-names":false,"suffix":""},{"dropping-particle":"","family":"Suharti","given":"S","non-dropping-particle":"","parse-names":false,"suffix":""},{"dropping-particle":"","family":"Basuki","given":"T","non-dropping-particle":"","parse-names":false,"suffix":""},{"dropping-particle":"","family":"Yuwati","given":"Tri Wira","non-dropping-particle":"","parse-names":false,"suffix":""},{"dropping-particle":"","family":"Putra","given":"Pamungkas Buana","non-dropping-particle":"","parse-names":false,"suffix":""},{"dropping-particle":"","family":"Budi","given":"","non-dropping-particle":"","parse-names":false,"suffix":""},{"dropping-particle":"","family":"Hadi","given":"","non-dropping-particle":"","parse-names":false,"suffix":""},{"dropping-particle":"","family":"Narendra","given":"","non-dropping-particle":"","parse-names":false,"suffix":""},{"dropping-particle":"","family":"Luthfy","given":"","non-dropping-particle":"","parse-names":false,"suffix":""},{"dropping-particle":"","family":"Abdulah","given":"","non-dropping-particle":"","parse-names":false,"suffix":""},{"dropping-particle":"","family":"Titiek","given":"","non-dropping-particle":"","parse-names":false,"suffix":""},{"dropping-particle":"","family":"Setyawati","given":"","non-dropping-particle":"","parse-names":false,"suffix":""},{"dropping-particle":"","family":"Subarudi","given":"","non-dropping-particle":"","parse-names":false,"suffix":""},{"dropping-particle":"","family":"Haruni","given":"","non-dropping-particle":"","parse-names":false,"suffix":""},{"dropping-particle":"","family":"Krisnawati","given":"","non-dropping-particle":"","parse-names":false,"suffix":""},{"dropping-particle":"","family":"Purwanto","given":"","non-dropping-particle":"","parse-names":false,"suffix":""},{"dropping-particle":"","family":"Saputra","given":"","non-dropping-particle":"","parse-names":false,"suffix":""},{"dropping-particle":"","family":"Yunita","given":"","non-dropping-particle":"","parse-names":false,"suffix":""},{"dropping-particle":"","family":"Lisnawati","given":"","non-dropping-particle":"","parse-names":false,"suffix":""},{"dropping-particle":"","family":"Garsetiasih","given":"R","non-dropping-particle":"","parse-names":false,"suffix":""},{"dropping-particle":"","family":"Sawitri","given":"R","non-dropping-particle":"","parse-names":false,"suffix":""},{"dropping-particle":"","family":"Putri","given":"I","non-dropping-particle":"","parse-names":false,"suffix":""},{"dropping-particle":"","family":"Setiawan","given":"O","non-dropping-particle":"","parse-names":false,"suffix":""},{"dropping-particle":"","family":"Octavia","given":"Dona","non-dropping-particle":"","parse-names":false,"suffix":""},{"dropping-particle":"","family":"Tata","given":"H","non-dropping-particle":"","parse-names":false,"suffix":""},{"dropping-particle":"","family":"Savitri","given":"E","non-dropping-particle":"","parse-names":false,"suffix":""},{"dropping-particle":"","family":"Abdurachman","given":"","non-dropping-particle":"","parse-names":false,"suffix":""},{"dropping-particle":"","family":"Acep","given":"","non-dropping-particle":"","parse-names":false,"suffix":""},{"dropping-particle":"","family":"Akbar","given":"","non-dropping-particle":"","parse-names":false,"suffix":""},{"dropping-particle":"","family":"Achmad","given":"","non-dropping-particle":"","parse-names":false,"suffix":""},{"dropping-particle":"","family":"Rizal","given":"","non-dropping-particle":"","parse-names":false,"suffix":""},{"dropping-particle":"","family":"Hak","given":"","non-dropping-particle":"","parse-names":false,"suffix":""},{"dropping-particle":"","family":"Bisjoe","given":"","non-dropping-particle":"","parse-names":false,"suffix":""},{"dropping-particle":"","family":"Adi","given":"","non-dropping-particle":"","parse-names":false,"suffix":""},{"dropping-particle":"","family":"Susilo","given":"","non-dropping-particle":"","parse-names":false,"suffix":""},{"dropping-particle":"","family":"Aditya","given":"","non-dropping-particle":"","parse-names":false,"suffix":""},{"dropping-particle":"","family":"Hani","given":"","non-dropping-particle":"","parse-names":false,"suffix":""},{"dropping-particle":"","family":"Supangat","given":"A","non-dropping-particle":"","parse-names":false,"suffix":""},{"dropping-particle":"","family":"Nugroho","given":"A","non-dropping-particle":"","parse-names":false,"suffix":""},{"dropping-particle":"","family":"Kurniawan","given":"Agus","non-dropping-particle":"","parse-names":false,"suffix":""},{"dropping-particle":"","family":"Junaedi","given":"A","non-dropping-particle":"","parse-names":false,"suffix":""},{"dropping-particle":"","family":"Yunianto","given":"A","non-dropping-particle":"","parse-names":false,"suffix":""},{"dropping-particle":"","family":"Rianti","given":"A","non-dropping-particle":"","parse-names":false,"suffix":""},{"dropping-particle":"","family":"Nugroho","given":"A","non-dropping-particle":"","parse-names":false,"suffix":""},{"dropping-particle":"","family":"Sukmana","given":"A","non-dropping-particle":"","parse-names":false,"suffix":""},{"dropping-particle":"","family":"Premono","given":"B","non-dropping-particle":"","parse-names":false,"suffix":""},{"dropping-particle":"","family":"Bastoni","given":"","non-dropping-particle":"","parse-names":false,"suffix":""},{"dropping-particle":"","family":"Sitepu","given":"B","non-dropping-particle":"","parse-names":false,"suffix":""},{"dropping-particle":"","family":"Winarno","given":"B","non-dropping-particle":"","parse-names":false,"suffix":""},{"dropping-particle":"","family":"Catur","given":"","non-dropping-particle":"","parse-names":false,"suffix":""},{"dropping-particle":"","family":"Wiati","given":"","non-dropping-particle":"","parse-names":false,"suffix":""},{"dropping-particle":"","family":"Chairil","given":"","non-dropping-particle":"","parse-names":false,"suffix":""},{"dropping-particle":"","family":"Anwar","given":"","non-dropping-particle":"","parse-names":false,"suffix":""},{"dropping-particle":"","family":"Siregar","given":"","non-dropping-particle":"","parse-names":false,"suffix":""},{"dropping-particle":"","family":"Darwo","given":"","non-dropping-particle":"","parse-names":false,"suffix":""},{"dropping-particle":"","family":"Diah","given":"","non-dropping-particle":"","parse-names":false,"suffix":""},{"dropping-particle":"","family":"Auliyani","given":"","non-dropping-particle":"","parse-names":false,"suffix":""},{"dropping-particle":"","family":"Arini","given":"D","non-dropping-particle":"","parse-names":false,"suffix":""},{"dropping-particle":"","family":"Pratiwi","given":"D","non-dropping-particle":"","parse-names":false,"suffix":""},{"dropping-particle":"","family":"Swestiani","given":"D","non-dropping-particle":"","parse-names":false,"suffix":""},{"dropping-particle":"","family":"Wicaksono","given":"D","non-dropping-particle":"","parse-names":false,"suffix":""},{"dropping-particle":"","family":"Dony","given":"","non-dropping-particle":"","parse-names":false,"suffix":""},{"dropping-particle":"","family":"Rachmanadi","given":"","non-dropping-particle":"","parse-names":false,"suffix":""},{"dropping-particle":"","family":"Eko","given":"","non-dropping-particle":"","parse-names":false,"suffix":""},{"dropping-particle":"","family":"Pujiono","given":"","non-dropping-particle":"","parse-names":false,"suffix":""},{"dropping-particle":"","family":"Endang","given":"","non-dropping-particle":"","parse-names":false,"suffix":""},{"dropping-particle":"","family":"Karlina","given":"","non-dropping-particle":"","parse-names":false,"suffix":""},{"dropping-particle":"","family":"Enny","given":"","non-dropping-particle":"","parse-names":false,"suffix":""},{"dropping-particle":"","family":"Widyati","given":"","non-dropping-particle":"","parse-names":false,"suffix":""},{"dropping-particle":"","family":"Hadi","given":"E","non-dropping-particle":"","parse-names":false,"suffix":""},{"dropping-particle":"","family":"Nada","given":"F","non-dropping-particle":"","parse-names":false,"suffix":""},{"dropping-particle":"","family":"Ansari","given":"F","non-dropping-particle":"","parse-names":false,"suffix":""},{"dropping-particle":"","family":"Azwar","given":"F","non-dropping-particle":"","parse-names":false,"suffix":""},{"dropping-particle":"","family":"Njurumana","given":"G","non-dropping-particle":"","parse-names":false,"suffix":""},{"dropping-particle":"","family":"Siappa","given":"Hariany","non-dropping-particle":"","parse-names":false,"suffix":""},{"dropping-particle":"","family":"Gunawan","given":"H","non-dropping-particle":"","parse-names":false,"suffix":""},{"dropping-particle":"","family":"Siahaan","given":"H","non-dropping-particle":"","parse-names":false,"suffix":""},{"dropping-particle":"","family":"Rachmat","given":"H","non-dropping-particle":"","parse-names":false,"suffix":""},{"dropping-particle":"","family":"Riyanto","given":"H","non-dropping-particle":"","parse-names":false,"suffix":""},{"dropping-particle":"","family":"Kurniawan","given":"H","non-dropping-particle":"","parse-names":false,"suffix":""},{"dropping-particle":"","family":"Ika","given":"","non-dropping-particle":"","parse-names":false,"suffix":""},{"dropping-particle":"","family":"Heriansyah","given":"","non-dropping-particle":"","parse-names":false,"suffix":""},{"dropping-particle":"","family":"Irma","given":"","non-dropping-particle":"","parse-names":false,"suffix":""},{"dropping-particle":"","family":"Yeny","given":"","non-dropping-particle":"","parse-names":false,"suffix":""},{"dropping-particle":"","family":"Julianus","given":"","non-dropping-particle":"","parse-names":false,"suffix":""},{"dropping-particle":"","family":"Kinho","given":"","non-dropping-particle":"","parse-names":false,"suffix":""},{"dropping-particle":"","family":"Karmilasanti","given":"","non-dropping-particle":"","parse-names":false,"suffix":""},{"dropping-particle":"","family":"Kayat","given":"","non-dropping-particle":"","parse-names":false,"suffix":""},{"dropping-particle":"","family":"Luthfan","given":"","non-dropping-particle":"","parse-names":false,"suffix":""},{"dropping-particle":"","family":"Meilana","given":"","non-dropping-particle":"","parse-names":false,"suffix":""},{"dropping-particle":"","family":"Nugraha","given":"","non-dropping-particle":"","parse-names":false,"suffix":""},{"dropping-particle":"","family":"Luthfi","given":"","non-dropping-particle":"","parse-names":false,"suffix":""},{"dropping-particle":"","family":"Hanindityasari","given":"","non-dropping-particle":"","parse-names":false,"suffix":""},{"dropping-particle":"","family":"Mariana","given":"","non-dropping-particle":"","parse-names":false,"suffix":""},{"dropping-particle":"","family":"Takandjandji","given":"","non-dropping-particle":"","parse-names":false,"suffix":""},{"dropping-particle":"","family":"Sallata","given":"Markus Kudeng","non-dropping-particle":"","parse-names":false,"suffix":""},{"dropping-particle":"","family":"Mawazin","given":"","non-dropping-particle":"","parse-names":false,"suffix":""},{"dropping-particle":"","family":"Allo","given":"M","non-dropping-particle":"","parse-names":false,"suffix":""},{"dropping-particle":"","family":"Yulianti","given":"Mira","non-dropping-particle":"","parse-names":false,"suffix":""},{"dropping-particle":"","family":"Siarudin","given":"M","non-dropping-particle":"","parse-names":false,"suffix":""},{"dropping-particle":"","family":"Hidayat","given":"M","non-dropping-particle":"","parse-names":false,"suffix":""},{"dropping-particle":"","family":"Qirom","given":"M","non-dropping-particle":"","parse-names":false,"suffix":""},{"dropping-particle":"","family":"Mukhlisi","given":"","non-dropping-particle":"","parse-names":false,"suffix":""},{"dropping-particle":"","family":"Najib","given":"N","non-dropping-particle":"","parse-names":false,"suffix":""},{"dropping-particle":"","family":"Humaida","given":"Nida","non-dropping-particle":"","parse-names":false,"suffix":""},{"dropping-particle":"","family":"Sakuntaladewi","given":"N","non-dropping-particle":"","parse-names":false,"suffix":""},{"dropping-particle":"","family":"Mindawati","given":"N","non-dropping-particle":"","parse-names":false,"suffix":""},{"dropping-particle":"","family":"Wahyuningrum","given":"N","non-dropping-particle":"","parse-names":false,"suffix":""},{"dropping-particle":"","family":"Nugroho","given":"N","non-dropping-particle":"","parse-names":false,"suffix":""},{"dropping-particle":"","family":"Heriyanto","given":"N","non-dropping-particle":"","parse-names":false,"suffix":""},{"dropping-particle":"","family":"Nuralamin","given":"","non-dropping-particle":"","parse-names":false,"suffix":""},{"dropping-particle":"","family":"Muin","given":"N","non-dropping-particle":"","parse-names":false,"suffix":""},{"dropping-particle":"","family":"Lestari","given":"N","non-dropping-particle":"","parse-names":false,"suffix":""},{"dropping-particle":"","family":"Hidayat","given":"O","non-dropping-particle":"","parse-names":false,"suffix":""},{"dropping-particle":"","family":"Pasaribu","given":"Parlin Hotmartua Putra","non-dropping-particle":"","parse-names":false,"suffix":""},{"dropping-particle":"","family":"Pratiwi","given":"","non-dropping-particle":"","parse-names":false,"suffix":""},{"dropping-particle":"","family":"Santosa","given":"P","non-dropping-particle":"","parse-names":false,"suffix":""},{"dropping-particle":"","family":"Adi","given":"R","non-dropping-particle":"","parse-names":false,"suffix":""},{"dropping-particle":"","family":"Ramawati","given":"","non-dropping-particle":"","parse-names":false,"suffix":""},{"dropping-particle":"","family":"Nisaa'","given":"Ratri Ma'rifatun","non-dropping-particle":"","parse-names":false,"suffix":""},{"dropping-particle":"","family":"Wahyuningtyas","given":"R","non-dropping-particle":"","parse-names":false,"suffix":""},{"dropping-particle":"","family":"Ura’","given":"R","non-dropping-particle":"","parse-names":false,"suffix":""},{"dropping-particle":"","family":"Fauzi","given":"R","non-dropping-particle":"","parse-names":false,"suffix":""},{"dropping-particle":"","family":"Dewi","given":"R","non-dropping-particle":"","parse-names":false,"suffix":""},{"dropping-particle":"","family":"Kwatrina","given":"R","non-dropping-particle":"","parse-names":false,"suffix":""},{"dropping-particle":"","family":"Nandini","given":"R","non-dropping-particle":"","parse-names":false,"suffix":""},{"dropping-particle":"","family":"Fahmi","given":"S","non-dropping-particle":"","parse-names":false,"suffix":""},{"dropping-particle":"","family":"Cahyono","given":"S","non-dropping-particle":"","parse-names":false,"suffix":""},{"dropping-particle":"","family":"Lestari","given":"S","non-dropping-particle":"","parse-names":false,"suffix":""},{"dropping-particle":"","family":"Suhartono","given":"","non-dropping-particle":"","parse-names":false,"suffix":""},{"dropping-particle":"","family":"Ekawati","given":"S","non-dropping-particle":"","parse-names":false,"suffix":""},{"dropping-particle":"","family":"Indriyanti","given":"S","non-dropping-particle":"","parse-names":false,"suffix":""},{"dropping-particle":"","family":"Wahyuni","given":"T","non-dropping-particle":"","parse-names":false,"suffix":""},{"dropping-particle":"","family":"Kalima","given":"T","non-dropping-particle":"","parse-names":false,"suffix":""},{"dropping-particle":"","family":"Atmoko","given":"T","non-dropping-particle":"","parse-names":false,"suffix":""},{"dropping-particle":"","family":"Yusnikusumah","given":"T","non-dropping-particle":"","parse-names":false,"suffix":""},{"dropping-particle":"","family":"Arifanti","given":"V","non-dropping-particle":"","parse-names":false,"suffix":""},{"dropping-particle":"","family":"Yuskianti","given":"V","non-dropping-particle":"","parse-names":false,"suffix":""},{"dropping-particle":"","family":"Sihombing","given":"V","non-dropping-particle":"","parse-names":false,"suffix":""},{"dropping-particle":"","family":"Adinugroho","given":"W","non-dropping-particle":"","parse-names":false,"suffix":""},{"dropping-particle":"","family":"Isnan","given":"W","non-dropping-particle":"","parse-names":false,"suffix":""},{"dropping-particle":"","family":"Kuswanda","given":"Wanda","non-dropping-particle":"","parse-names":false,"suffix":""},{"dropping-particle":"","family":"Halwany","given":"W","non-dropping-particle":"","parse-names":false,"suffix":""},{"dropping-particle":"","family":"Herningtyas","given":"Wieke","non-dropping-particle":"","parse-names":false,"suffix":""},{"dropping-particle":"","family":"Handayani","given":"Wuri","non-dropping-particle":"","parse-names":false,"suffix":""},{"dropping-particle":"","family":"Hadiyan","given":"Y","non-dropping-particle":"","parse-names":false,"suffix":""},{"dropping-particle":"","family":"Rahmila","given":"Yulizar Ihrami","non-dropping-particle":"","parse-names":false,"suffix":""}],"container-title":"Land","id":"ITEM-1","issued":{"date-parts":[["2023"]]},"title":"A Chronicle of Indonesia’s Forest Management: A Long Step towards Environmental Sustainability and Community Welfare","type":"article-journal"},"uris":["http://www.mendeley.com/documents/?uuid=0dd2301c-c878-4c3e-b2ce-ae0811799b2c"]}],"mendeley":{"formattedCitation":"(Nugroho et al., 2023)","manualFormatting":"(Nugroho et al., 2023;","plainTextFormattedCitation":"(Nugroho et al., 2023)","previouslyFormattedCitation":"(Nugroho et al., 2023)"},"properties":{"noteIndex":0},"schema":"https://github.com/citation-style-language/schema/raw/master/csl-citation.json"}</w:instrText>
      </w:r>
      <w:r w:rsidR="000F55AE" w:rsidRPr="00BE3A34">
        <w:rPr>
          <w:lang w:val="en-ID"/>
        </w:rPr>
        <w:fldChar w:fldCharType="separate"/>
      </w:r>
      <w:r w:rsidR="00C65D74" w:rsidRPr="00C65D74">
        <w:rPr>
          <w:noProof/>
          <w:lang w:val="en-ID"/>
        </w:rPr>
        <w:t>(Nugroho et al., 2023</w:t>
      </w:r>
      <w:r w:rsidR="00CF25F3">
        <w:rPr>
          <w:noProof/>
          <w:lang w:val="en-ID"/>
        </w:rPr>
        <w:t>;</w:t>
      </w:r>
      <w:r w:rsidR="000F55AE" w:rsidRPr="00BE3A34">
        <w:rPr>
          <w:lang w:val="en-ID"/>
        </w:rPr>
        <w:fldChar w:fldCharType="end"/>
      </w:r>
      <w:r w:rsidR="00CF25F3">
        <w:rPr>
          <w:lang w:val="en-ID"/>
        </w:rPr>
        <w:t xml:space="preserve"> </w:t>
      </w:r>
      <w:r w:rsidR="000F55AE" w:rsidRPr="00BE3A34">
        <w:rPr>
          <w:lang w:val="en-ID"/>
        </w:rPr>
        <w:fldChar w:fldCharType="begin" w:fldLock="1"/>
      </w:r>
      <w:r w:rsidR="0047124F">
        <w:rPr>
          <w:lang w:val="en-ID"/>
        </w:rPr>
        <w:instrText>ADDIN CSL_CITATION {"citationItems":[{"id":"ITEM-1","itemData":{"DOI":"10.1051/bioconf/202515401007","ISSN":"2117-4458","abstract":"Taman Nasional Gunung Merbabu possesses a diverse flora, encompassing various indigenous plant species crucial for ecosystem equilibrium. The preservation of these native plants is threatened by anthropogenic activities in the surrounding area, including forest fires, highintensity human activities, illegal actions, and excessive exploitation. This research aims to explore the role of communities in the conservation efforts of indigenous plants in Taman Nasional Gunung Merbabu. Data collection was conducted through in-depth interviews, field observations, and document analysis. The results indicate that a strong synergy between the government and local communities is essential for the conservation of Merbabu’s native plants. The government’s role involves educating communities about native plant conservation, in addition to its primary function as a policymaker. Communities participate in various activities such as protected area security, plant monitoring, nursery development, planting, and environmental education. These roles contribute positively to the conservation of Gunung Merbabu’s indigenous plants. Active community participation not only strengthens conservation efforts but also enhances awareness and concern for the necessity of preserving plant diversity. The findings from this research provide insights into how participatory approaches can improve the effectiveness of conservation programs and suggest models that can be applied to other national parks to address similar challenges.","author":[{"dropping-particle":"","family":"Gunawati","given":"Dewi","non-dropping-particle":"","parse-names":false,"suffix":""},{"dropping-particle":"","family":"Sulaksono","given":"Nurpana","non-dropping-particle":"","parse-names":false,"suffix":""},{"dropping-particle":"","family":"Ibrahim","given":"Mohd Hairy","non-dropping-particle":"","parse-names":false,"suffix":""}],"container-title":"BIO Web of Conferences","editor":[{"dropping-particle":"","family":"Yusuf","given":"M.","non-dropping-particle":"","parse-names":false,"suffix":""},{"dropping-particle":"","family":"Siswanto","given":"D.","non-dropping-particle":"","parse-names":false,"suffix":""},{"dropping-particle":"","family":"Nishizawa","given":"M.","non-dropping-particle":"","parse-names":false,"suffix":""},{"dropping-particle":"","family":"Athiroh Abdoes Sjakoer","given":"N.","non-dropping-particle":"","parse-names":false,"suffix":""},{"dropping-particle":"","family":"Retnaningdyah","given":"C.","non-dropping-particle":"","parse-names":false,"suffix":""},{"dropping-particle":"","family":"Rahayu","given":"S.","non-dropping-particle":"","parse-names":false,"suffix":""},{"dropping-particle":"","family":"Rosyidah","given":"A.","non-dropping-particle":"","parse-names":false,"suffix":""},{"dropping-particle":"","family":"Mastuti","given":"R.","non-dropping-particle":"","parse-names":false,"suffix":""},{"dropping-particle":"","family":"Sakti","given":"S.P.","non-dropping-particle":"","parse-names":false,"suffix":""}],"id":"ITEM-1","issued":{"date-parts":[["2025","1"]]},"page":"01007","title":"A collaborative management model as an effort for the conservation of native plants of Java’s mountains in Mount Merbabu National Park","type":"article-journal","volume":"154"},"uris":["http://www.mendeley.com/documents/?uuid=269858ce-1e2f-408c-bcfb-c70b105bbfb5"]}],"mendeley":{"formattedCitation":"(Gunawati et al., 2025)","manualFormatting":"Gunawati et al., 2025)","plainTextFormattedCitation":"(Gunawati et al., 2025)","previouslyFormattedCitation":"(Gunawati et al., 2025)"},"properties":{"noteIndex":0},"schema":"https://github.com/citation-style-language/schema/raw/master/csl-citation.json"}</w:instrText>
      </w:r>
      <w:r w:rsidR="000F55AE" w:rsidRPr="00BE3A34">
        <w:rPr>
          <w:lang w:val="en-ID"/>
        </w:rPr>
        <w:fldChar w:fldCharType="separate"/>
      </w:r>
      <w:r w:rsidR="00C65D74" w:rsidRPr="00C65D74">
        <w:rPr>
          <w:noProof/>
          <w:lang w:val="en-ID"/>
        </w:rPr>
        <w:t>Gunawati et al., 2025)</w:t>
      </w:r>
      <w:r w:rsidR="000F55AE" w:rsidRPr="00BE3A34">
        <w:rPr>
          <w:lang w:val="en-ID"/>
        </w:rPr>
        <w:fldChar w:fldCharType="end"/>
      </w:r>
      <w:r w:rsidRPr="00672191">
        <w:rPr>
          <w:lang w:val="en-ID"/>
        </w:rPr>
        <w:t>. Social capital and community engagement are pivotal for effective conservation, as robust participation and collaboration among stakeholders</w:t>
      </w:r>
      <w:r w:rsidR="00537E59" w:rsidRPr="00BE3A34">
        <w:rPr>
          <w:lang w:val="en-ID"/>
        </w:rPr>
        <w:t xml:space="preserve"> </w:t>
      </w:r>
      <w:r w:rsidRPr="00672191">
        <w:rPr>
          <w:lang w:val="en-ID"/>
        </w:rPr>
        <w:t>facilitated by forestry extension officers</w:t>
      </w:r>
      <w:r w:rsidR="00732DCF" w:rsidRPr="00BE3A34">
        <w:rPr>
          <w:lang w:val="en-ID"/>
        </w:rPr>
        <w:t xml:space="preserve"> </w:t>
      </w:r>
      <w:r w:rsidRPr="00672191">
        <w:rPr>
          <w:lang w:val="en-ID"/>
        </w:rPr>
        <w:t xml:space="preserve">are necessary to balance environmental protection with local needs </w:t>
      </w:r>
      <w:r w:rsidR="000617CB" w:rsidRPr="00BE3A34">
        <w:rPr>
          <w:lang w:val="en-ID"/>
        </w:rPr>
        <w:fldChar w:fldCharType="begin" w:fldLock="1"/>
      </w:r>
      <w:r w:rsidR="0047124F">
        <w:rPr>
          <w:lang w:val="en-ID"/>
        </w:rPr>
        <w:instrText>ADDIN CSL_CITATION {"citationItems":[{"id":"ITEM-1","itemData":{"DOI":"10.23960/jsl.v12i1.752","author":[{"dropping-particle":"","family":"Lestari","given":"Jurnal Sylva","non-dropping-particle":"","parse-names":false,"suffix":""},{"dropping-particle":"","family":"Suswadi","given":"","non-dropping-particle":"","parse-names":false,"suffix":""},{"dropping-particle":"","family":"Irawan","given":"Norbertus Citra","non-dropping-particle":"","parse-names":false,"suffix":""},{"dropping-particle":"","family":"Esthi","given":"Raniasari Bimanti","non-dropping-particle":"","parse-names":false,"suffix":""}],"container-title":"Jurnal Sylva Lestari","id":"ITEM-1","issued":{"date-parts":[["2023"]]},"title":"Fostering Community Participation: The Role of Forestry Extension Officers in Maximizing Social Capital for National Park Conservation","type":"article-journal"},"uris":["http://www.mendeley.com/documents/?uuid=34e81930-9bac-4d31-b42d-07626206e221"]}],"mendeley":{"formattedCitation":"(Lestari et al., 2023)","plainTextFormattedCitation":"(Lestari et al., 2023)","previouslyFormattedCitation":"(Lestari et al., 2023)"},"properties":{"noteIndex":0},"schema":"https://github.com/citation-style-language/schema/raw/master/csl-citation.json"}</w:instrText>
      </w:r>
      <w:r w:rsidR="000617CB" w:rsidRPr="00BE3A34">
        <w:rPr>
          <w:lang w:val="en-ID"/>
        </w:rPr>
        <w:fldChar w:fldCharType="separate"/>
      </w:r>
      <w:r w:rsidR="00C65D74" w:rsidRPr="00C65D74">
        <w:rPr>
          <w:noProof/>
          <w:lang w:val="en-ID"/>
        </w:rPr>
        <w:t>(Lestari et al., 2023)</w:t>
      </w:r>
      <w:r w:rsidR="000617CB" w:rsidRPr="00BE3A34">
        <w:rPr>
          <w:lang w:val="en-ID"/>
        </w:rPr>
        <w:fldChar w:fldCharType="end"/>
      </w:r>
      <w:r w:rsidRPr="00672191">
        <w:rPr>
          <w:lang w:val="en-ID"/>
        </w:rPr>
        <w:t xml:space="preserve">. Policy-wise, </w:t>
      </w:r>
      <w:r w:rsidR="00C92720" w:rsidRPr="00C92720">
        <w:rPr>
          <w:i/>
          <w:iCs/>
          <w:lang w:val="en-ID"/>
        </w:rPr>
        <w:t>Merbabu</w:t>
      </w:r>
      <w:r w:rsidRPr="00672191">
        <w:rPr>
          <w:lang w:val="en-ID"/>
        </w:rPr>
        <w:t xml:space="preserve"> exemplifies the challenges and opportunities of sustainable forest management in Indonesia, where evolving regulations, the integration of local wisdom, and the strengthening of community-based governance are essential for harmonizing ecological, economic, and social objectives </w:t>
      </w:r>
      <w:r w:rsidR="009550E6" w:rsidRPr="00BE3A34">
        <w:rPr>
          <w:lang w:val="en-ID"/>
        </w:rPr>
        <w:fldChar w:fldCharType="begin" w:fldLock="1"/>
      </w:r>
      <w:r w:rsidR="0047124F">
        <w:rPr>
          <w:lang w:val="en-ID"/>
        </w:rPr>
        <w:instrText>ADDIN CSL_CITATION {"citationItems":[{"id":"ITEM-1","itemData":{"DOI":"10.3390/land12061238","author":[{"dropping-particle":"","family":"Nugroho","given":"H","non-dropping-particle":"","parse-names":false,"suffix":""},{"dropping-particle":"","family":"Indrajaya","given":"Y","non-dropping-particle":"","parse-names":false,"suffix":""},{"dropping-particle":"","family":"Astana","given":"S","non-dropping-particle":"","parse-names":false,"suffix":""},{"dropping-particle":"","family":"Murniati","given":"","non-dropping-particle":"","parse-names":false,"suffix":""},{"dropping-particle":"","family":"Suharti","given":"S","non-dropping-particle":"","parse-names":false,"suffix":""},{"dropping-particle":"","family":"Basuki","given":"T","non-dropping-particle":"","parse-names":false,"suffix":""},{"dropping-particle":"","family":"Yuwati","given":"Tri Wira","non-dropping-particle":"","parse-names":false,"suffix":""},{"dropping-particle":"","family":"Putra","given":"Pamungkas Buana","non-dropping-particle":"","parse-names":false,"suffix":""},{"dropping-particle":"","family":"Budi","given":"","non-dropping-particle":"","parse-names":false,"suffix":""},{"dropping-particle":"","family":"Hadi","given":"","non-dropping-particle":"","parse-names":false,"suffix":""},{"dropping-particle":"","family":"Narendra","given":"","non-dropping-particle":"","parse-names":false,"suffix":""},{"dropping-particle":"","family":"Luthfy","given":"","non-dropping-particle":"","parse-names":false,"suffix":""},{"dropping-particle":"","family":"Abdulah","given":"","non-dropping-particle":"","parse-names":false,"suffix":""},{"dropping-particle":"","family":"Titiek","given":"","non-dropping-particle":"","parse-names":false,"suffix":""},{"dropping-particle":"","family":"Setyawati","given":"","non-dropping-particle":"","parse-names":false,"suffix":""},{"dropping-particle":"","family":"Subarudi","given":"","non-dropping-particle":"","parse-names":false,"suffix":""},{"dropping-particle":"","family":"Haruni","given":"","non-dropping-particle":"","parse-names":false,"suffix":""},{"dropping-particle":"","family":"Krisnawati","given":"","non-dropping-particle":"","parse-names":false,"suffix":""},{"dropping-particle":"","family":"Purwanto","given":"","non-dropping-particle":"","parse-names":false,"suffix":""},{"dropping-particle":"","family":"Saputra","given":"","non-dropping-particle":"","parse-names":false,"suffix":""},{"dropping-particle":"","family":"Yunita","given":"","non-dropping-particle":"","parse-names":false,"suffix":""},{"dropping-particle":"","family":"Lisnawati","given":"","non-dropping-particle":"","parse-names":false,"suffix":""},{"dropping-particle":"","family":"Garsetiasih","given":"R","non-dropping-particle":"","parse-names":false,"suffix":""},{"dropping-particle":"","family":"Sawitri","given":"R","non-dropping-particle":"","parse-names":false,"suffix":""},{"dropping-particle":"","family":"Putri","given":"I","non-dropping-particle":"","parse-names":false,"suffix":""},{"dropping-particle":"","family":"Setiawan","given":"O","non-dropping-particle":"","parse-names":false,"suffix":""},{"dropping-particle":"","family":"Octavia","given":"Dona","non-dropping-particle":"","parse-names":false,"suffix":""},{"dropping-particle":"","family":"Tata","given":"H","non-dropping-particle":"","parse-names":false,"suffix":""},{"dropping-particle":"","family":"Savitri","given":"E","non-dropping-particle":"","parse-names":false,"suffix":""},{"dropping-particle":"","family":"Abdurachman","given":"","non-dropping-particle":"","parse-names":false,"suffix":""},{"dropping-particle":"","family":"Acep","given":"","non-dropping-particle":"","parse-names":false,"suffix":""},{"dropping-particle":"","family":"Akbar","given":"","non-dropping-particle":"","parse-names":false,"suffix":""},{"dropping-particle":"","family":"Achmad","given":"","non-dropping-particle":"","parse-names":false,"suffix":""},{"dropping-particle":"","family":"Rizal","given":"","non-dropping-particle":"","parse-names":false,"suffix":""},{"dropping-particle":"","family":"Hak","given":"","non-dropping-particle":"","parse-names":false,"suffix":""},{"dropping-particle":"","family":"Bisjoe","given":"","non-dropping-particle":"","parse-names":false,"suffix":""},{"dropping-particle":"","family":"Adi","given":"","non-dropping-particle":"","parse-names":false,"suffix":""},{"dropping-particle":"","family":"Susilo","given":"","non-dropping-particle":"","parse-names":false,"suffix":""},{"dropping-particle":"","family":"Aditya","given":"","non-dropping-particle":"","parse-names":false,"suffix":""},{"dropping-particle":"","family":"Hani","given":"","non-dropping-particle":"","parse-names":false,"suffix":""},{"dropping-particle":"","family":"Supangat","given":"A","non-dropping-particle":"","parse-names":false,"suffix":""},{"dropping-particle":"","family":"Nugroho","given":"A","non-dropping-particle":"","parse-names":false,"suffix":""},{"dropping-particle":"","family":"Kurniawan","given":"Agus","non-dropping-particle":"","parse-names":false,"suffix":""},{"dropping-particle":"","family":"Junaedi","given":"A","non-dropping-particle":"","parse-names":false,"suffix":""},{"dropping-particle":"","family":"Yunianto","given":"A","non-dropping-particle":"","parse-names":false,"suffix":""},{"dropping-particle":"","family":"Rianti","given":"A","non-dropping-particle":"","parse-names":false,"suffix":""},{"dropping-particle":"","family":"Nugroho","given":"A","non-dropping-particle":"","parse-names":false,"suffix":""},{"dropping-particle":"","family":"Sukmana","given":"A","non-dropping-particle":"","parse-names":false,"suffix":""},{"dropping-particle":"","family":"Premono","given":"B","non-dropping-particle":"","parse-names":false,"suffix":""},{"dropping-particle":"","family":"Bastoni","given":"","non-dropping-particle":"","parse-names":false,"suffix":""},{"dropping-particle":"","family":"Sitepu","given":"B","non-dropping-particle":"","parse-names":false,"suffix":""},{"dropping-particle":"","family":"Winarno","given":"B","non-dropping-particle":"","parse-names":false,"suffix":""},{"dropping-particle":"","family":"Catur","given":"","non-dropping-particle":"","parse-names":false,"suffix":""},{"dropping-particle":"","family":"Wiati","given":"","non-dropping-particle":"","parse-names":false,"suffix":""},{"dropping-particle":"","family":"Chairil","given":"","non-dropping-particle":"","parse-names":false,"suffix":""},{"dropping-particle":"","family":"Anwar","given":"","non-dropping-particle":"","parse-names":false,"suffix":""},{"dropping-particle":"","family":"Siregar","given":"","non-dropping-particle":"","parse-names":false,"suffix":""},{"dropping-particle":"","family":"Darwo","given":"","non-dropping-particle":"","parse-names":false,"suffix":""},{"dropping-particle":"","family":"Diah","given":"","non-dropping-particle":"","parse-names":false,"suffix":""},{"dropping-particle":"","family":"Auliyani","given":"","non-dropping-particle":"","parse-names":false,"suffix":""},{"dropping-particle":"","family":"Arini","given":"D","non-dropping-particle":"","parse-names":false,"suffix":""},{"dropping-particle":"","family":"Pratiwi","given":"D","non-dropping-particle":"","parse-names":false,"suffix":""},{"dropping-particle":"","family":"Swestiani","given":"D","non-dropping-particle":"","parse-names":false,"suffix":""},{"dropping-particle":"","family":"Wicaksono","given":"D","non-dropping-particle":"","parse-names":false,"suffix":""},{"dropping-particle":"","family":"Dony","given":"","non-dropping-particle":"","parse-names":false,"suffix":""},{"dropping-particle":"","family":"Rachmanadi","given":"","non-dropping-particle":"","parse-names":false,"suffix":""},{"dropping-particle":"","family":"Eko","given":"","non-dropping-particle":"","parse-names":false,"suffix":""},{"dropping-particle":"","family":"Pujiono","given":"","non-dropping-particle":"","parse-names":false,"suffix":""},{"dropping-particle":"","family":"Endang","given":"","non-dropping-particle":"","parse-names":false,"suffix":""},{"dropping-particle":"","family":"Karlina","given":"","non-dropping-particle":"","parse-names":false,"suffix":""},{"dropping-particle":"","family":"Enny","given":"","non-dropping-particle":"","parse-names":false,"suffix":""},{"dropping-particle":"","family":"Widyati","given":"","non-dropping-particle":"","parse-names":false,"suffix":""},{"dropping-particle":"","family":"Hadi","given":"E","non-dropping-particle":"","parse-names":false,"suffix":""},{"dropping-particle":"","family":"Nada","given":"F","non-dropping-particle":"","parse-names":false,"suffix":""},{"dropping-particle":"","family":"Ansari","given":"F","non-dropping-particle":"","parse-names":false,"suffix":""},{"dropping-particle":"","family":"Azwar","given":"F","non-dropping-particle":"","parse-names":false,"suffix":""},{"dropping-particle":"","family":"Njurumana","given":"G","non-dropping-particle":"","parse-names":false,"suffix":""},{"dropping-particle":"","family":"Siappa","given":"Hariany","non-dropping-particle":"","parse-names":false,"suffix":""},{"dropping-particle":"","family":"Gunawan","given":"H","non-dropping-particle":"","parse-names":false,"suffix":""},{"dropping-particle":"","family":"Siahaan","given":"H","non-dropping-particle":"","parse-names":false,"suffix":""},{"dropping-particle":"","family":"Rachmat","given":"H","non-dropping-particle":"","parse-names":false,"suffix":""},{"dropping-particle":"","family":"Riyanto","given":"H","non-dropping-particle":"","parse-names":false,"suffix":""},{"dropping-particle":"","family":"Kurniawan","given":"H","non-dropping-particle":"","parse-names":false,"suffix":""},{"dropping-particle":"","family":"Ika","given":"","non-dropping-particle":"","parse-names":false,"suffix":""},{"dropping-particle":"","family":"Heriansyah","given":"","non-dropping-particle":"","parse-names":false,"suffix":""},{"dropping-particle":"","family":"Irma","given":"","non-dropping-particle":"","parse-names":false,"suffix":""},{"dropping-particle":"","family":"Yeny","given":"","non-dropping-particle":"","parse-names":false,"suffix":""},{"dropping-particle":"","family":"Julianus","given":"","non-dropping-particle":"","parse-names":false,"suffix":""},{"dropping-particle":"","family":"Kinho","given":"","non-dropping-particle":"","parse-names":false,"suffix":""},{"dropping-particle":"","family":"Karmilasanti","given":"","non-dropping-particle":"","parse-names":false,"suffix":""},{"dropping-particle":"","family":"Kayat","given":"","non-dropping-particle":"","parse-names":false,"suffix":""},{"dropping-particle":"","family":"Luthfan","given":"","non-dropping-particle":"","parse-names":false,"suffix":""},{"dropping-particle":"","family":"Meilana","given":"","non-dropping-particle":"","parse-names":false,"suffix":""},{"dropping-particle":"","family":"Nugraha","given":"","non-dropping-particle":"","parse-names":false,"suffix":""},{"dropping-particle":"","family":"Luthfi","given":"","non-dropping-particle":"","parse-names":false,"suffix":""},{"dropping-particle":"","family":"Hanindityasari","given":"","non-dropping-particle":"","parse-names":false,"suffix":""},{"dropping-particle":"","family":"Mariana","given":"","non-dropping-particle":"","parse-names":false,"suffix":""},{"dropping-particle":"","family":"Takandjandji","given":"","non-dropping-particle":"","parse-names":false,"suffix":""},{"dropping-particle":"","family":"Sallata","given":"Markus Kudeng","non-dropping-particle":"","parse-names":false,"suffix":""},{"dropping-particle":"","family":"Mawazin","given":"","non-dropping-particle":"","parse-names":false,"suffix":""},{"dropping-particle":"","family":"Allo","given":"M","non-dropping-particle":"","parse-names":false,"suffix":""},{"dropping-particle":"","family":"Yulianti","given":"Mira","non-dropping-particle":"","parse-names":false,"suffix":""},{"dropping-particle":"","family":"Siarudin","given":"M","non-dropping-particle":"","parse-names":false,"suffix":""},{"dropping-particle":"","family":"Hidayat","given":"M","non-dropping-particle":"","parse-names":false,"suffix":""},{"dropping-particle":"","family":"Qirom","given":"M","non-dropping-particle":"","parse-names":false,"suffix":""},{"dropping-particle":"","family":"Mukhlisi","given":"","non-dropping-particle":"","parse-names":false,"suffix":""},{"dropping-particle":"","family":"Najib","given":"N","non-dropping-particle":"","parse-names":false,"suffix":""},{"dropping-particle":"","family":"Humaida","given":"Nida","non-dropping-particle":"","parse-names":false,"suffix":""},{"dropping-particle":"","family":"Sakuntaladewi","given":"N","non-dropping-particle":"","parse-names":false,"suffix":""},{"dropping-particle":"","family":"Mindawati","given":"N","non-dropping-particle":"","parse-names":false,"suffix":""},{"dropping-particle":"","family":"Wahyuningrum","given":"N","non-dropping-particle":"","parse-names":false,"suffix":""},{"dropping-particle":"","family":"Nugroho","given":"N","non-dropping-particle":"","parse-names":false,"suffix":""},{"dropping-particle":"","family":"Heriyanto","given":"N","non-dropping-particle":"","parse-names":false,"suffix":""},{"dropping-particle":"","family":"Nuralamin","given":"","non-dropping-particle":"","parse-names":false,"suffix":""},{"dropping-particle":"","family":"Muin","given":"N","non-dropping-particle":"","parse-names":false,"suffix":""},{"dropping-particle":"","family":"Lestari","given":"N","non-dropping-particle":"","parse-names":false,"suffix":""},{"dropping-particle":"","family":"Hidayat","given":"O","non-dropping-particle":"","parse-names":false,"suffix":""},{"dropping-particle":"","family":"Pasaribu","given":"Parlin Hotmartua Putra","non-dropping-particle":"","parse-names":false,"suffix":""},{"dropping-particle":"","family":"Pratiwi","given":"","non-dropping-particle":"","parse-names":false,"suffix":""},{"dropping-particle":"","family":"Santosa","given":"P","non-dropping-particle":"","parse-names":false,"suffix":""},{"dropping-particle":"","family":"Adi","given":"R","non-dropping-particle":"","parse-names":false,"suffix":""},{"dropping-particle":"","family":"Ramawati","given":"","non-dropping-particle":"","parse-names":false,"suffix":""},{"dropping-particle":"","family":"Nisaa'","given":"Ratri Ma'rifatun","non-dropping-particle":"","parse-names":false,"suffix":""},{"dropping-particle":"","family":"Wahyuningtyas","given":"R","non-dropping-particle":"","parse-names":false,"suffix":""},{"dropping-particle":"","family":"Ura’","given":"R","non-dropping-particle":"","parse-names":false,"suffix":""},{"dropping-particle":"","family":"Fauzi","given":"R","non-dropping-particle":"","parse-names":false,"suffix":""},{"dropping-particle":"","family":"Dewi","given":"R","non-dropping-particle":"","parse-names":false,"suffix":""},{"dropping-particle":"","family":"Kwatrina","given":"R","non-dropping-particle":"","parse-names":false,"suffix":""},{"dropping-particle":"","family":"Nandini","given":"R","non-dropping-particle":"","parse-names":false,"suffix":""},{"dropping-particle":"","family":"Fahmi","given":"S","non-dropping-particle":"","parse-names":false,"suffix":""},{"dropping-particle":"","family":"Cahyono","given":"S","non-dropping-particle":"","parse-names":false,"suffix":""},{"dropping-particle":"","family":"Lestari","given":"S","non-dropping-particle":"","parse-names":false,"suffix":""},{"dropping-particle":"","family":"Suhartono","given":"","non-dropping-particle":"","parse-names":false,"suffix":""},{"dropping-particle":"","family":"Ekawati","given":"S","non-dropping-particle":"","parse-names":false,"suffix":""},{"dropping-particle":"","family":"Indriyanti","given":"S","non-dropping-particle":"","parse-names":false,"suffix":""},{"dropping-particle":"","family":"Wahyuni","given":"T","non-dropping-particle":"","parse-names":false,"suffix":""},{"dropping-particle":"","family":"Kalima","given":"T","non-dropping-particle":"","parse-names":false,"suffix":""},{"dropping-particle":"","family":"Atmoko","given":"T","non-dropping-particle":"","parse-names":false,"suffix":""},{"dropping-particle":"","family":"Yusnikusumah","given":"T","non-dropping-particle":"","parse-names":false,"suffix":""},{"dropping-particle":"","family":"Arifanti","given":"V","non-dropping-particle":"","parse-names":false,"suffix":""},{"dropping-particle":"","family":"Yuskianti","given":"V","non-dropping-particle":"","parse-names":false,"suffix":""},{"dropping-particle":"","family":"Sihombing","given":"V","non-dropping-particle":"","parse-names":false,"suffix":""},{"dropping-particle":"","family":"Adinugroho","given":"W","non-dropping-particle":"","parse-names":false,"suffix":""},{"dropping-particle":"","family":"Isnan","given":"W","non-dropping-particle":"","parse-names":false,"suffix":""},{"dropping-particle":"","family":"Kuswanda","given":"Wanda","non-dropping-particle":"","parse-names":false,"suffix":""},{"dropping-particle":"","family":"Halwany","given":"W","non-dropping-particle":"","parse-names":false,"suffix":""},{"dropping-particle":"","family":"Herningtyas","given":"Wieke","non-dropping-particle":"","parse-names":false,"suffix":""},{"dropping-particle":"","family":"Handayani","given":"Wuri","non-dropping-particle":"","parse-names":false,"suffix":""},{"dropping-particle":"","family":"Hadiyan","given":"Y","non-dropping-particle":"","parse-names":false,"suffix":""},{"dropping-particle":"","family":"Rahmila","given":"Yulizar Ihrami","non-dropping-particle":"","parse-names":false,"suffix":""}],"container-title":"Land","id":"ITEM-1","issued":{"date-parts":[["2023"]]},"title":"A Chronicle of Indonesia’s Forest Management: A Long Step towards Environmental Sustainability and Community Welfare","type":"article-journal"},"uris":["http://www.mendeley.com/documents/?uuid=0dd2301c-c878-4c3e-b2ce-ae0811799b2c"]}],"mendeley":{"formattedCitation":"(Nugroho et al., 2023)","plainTextFormattedCitation":"(Nugroho et al., 2023)","previouslyFormattedCitation":"(Nugroho et al., 2023)"},"properties":{"noteIndex":0},"schema":"https://github.com/citation-style-language/schema/raw/master/csl-citation.json"}</w:instrText>
      </w:r>
      <w:r w:rsidR="009550E6" w:rsidRPr="00BE3A34">
        <w:rPr>
          <w:lang w:val="en-ID"/>
        </w:rPr>
        <w:fldChar w:fldCharType="separate"/>
      </w:r>
      <w:r w:rsidR="00C65D74" w:rsidRPr="00C65D74">
        <w:rPr>
          <w:noProof/>
          <w:lang w:val="en-ID"/>
        </w:rPr>
        <w:t>(Nugroho et al., 2023)</w:t>
      </w:r>
      <w:r w:rsidR="009550E6" w:rsidRPr="00BE3A34">
        <w:rPr>
          <w:lang w:val="en-ID"/>
        </w:rPr>
        <w:fldChar w:fldCharType="end"/>
      </w:r>
      <w:r w:rsidRPr="00672191">
        <w:rPr>
          <w:lang w:val="en-ID"/>
        </w:rPr>
        <w:t xml:space="preserve">. Thus, </w:t>
      </w:r>
      <w:r w:rsidR="00C92720" w:rsidRPr="00C92720">
        <w:rPr>
          <w:i/>
          <w:iCs/>
          <w:lang w:val="en-ID"/>
        </w:rPr>
        <w:t>Merbabu</w:t>
      </w:r>
      <w:r w:rsidRPr="00672191">
        <w:rPr>
          <w:lang w:val="en-ID"/>
        </w:rPr>
        <w:t xml:space="preserve"> stands as a microcosm of broader environmental and governance issues, highlighting the need for nuanced, participatory, and adaptive policy approaches that recognize its unique ecological and socio-cultural landscape.</w:t>
      </w:r>
    </w:p>
    <w:p w14:paraId="3C7C5B2C" w14:textId="29FEA2ED" w:rsidR="00F12581" w:rsidRPr="00BE3A34" w:rsidRDefault="00F12581" w:rsidP="00074515">
      <w:pPr>
        <w:pStyle w:val="IOP-CS-BodyText"/>
      </w:pPr>
      <w:r w:rsidRPr="00BE3A34">
        <w:t xml:space="preserve">Despite its importance for conservation, the Javan Surili population is declining, mostly owing to habitat degradation and loss. The combination of manmade pressures, such as land use change, encroachment, and illegal logging, as well as natural forces, particularly repeated wildfires, has substantially diminished the quality and extent of appropriate habitat. For example, from 2001 to 2013, Mount </w:t>
      </w:r>
      <w:r w:rsidR="00C92720" w:rsidRPr="00C92720">
        <w:rPr>
          <w:i/>
          <w:iCs/>
        </w:rPr>
        <w:t>Merbabu</w:t>
      </w:r>
      <w:r w:rsidRPr="00BE3A34">
        <w:t xml:space="preserve"> National Park lost 1,037 hectares of Surili habitat, with an average yearly forest cover loss of 87 hectares</w:t>
      </w:r>
      <w:r w:rsidR="00887E6E" w:rsidRPr="00BE3A34">
        <w:t xml:space="preserve"> </w:t>
      </w:r>
      <w:r w:rsidR="00887E6E" w:rsidRPr="00BE3A34">
        <w:fldChar w:fldCharType="begin" w:fldLock="1"/>
      </w:r>
      <w:r w:rsidR="0047124F">
        <w:instrText>ADDIN CSL_CITATION {"citationItems":[{"id":"ITEM-1","itemData":{"ISSN":"1979-7826","author":[{"dropping-particle":"","family":"Hidayat","given":"Saeful","non-dropping-particle":"","parse-names":false,"suffix":""},{"dropping-particle":"","family":"Budiastuti","given":"Sri","non-dropping-particle":"","parse-names":false,"suffix":""},{"dropping-particle":"","family":"Setyono","given":"Prabang","non-dropping-particle":"","parse-names":false,"suffix":""}],"container-title":"Ekosains","id":"ITEM-1","issue":"03","issued":{"date-parts":[["2016"]]},"title":"Pengelolaan Taman Nasional Gunung Merbabu sebagai Upaya Konservasi Rekrekan (Presbytis fredericae)","type":"article-journal","volume":"8"},"uris":["http://www.mendeley.com/documents/?uuid=27c0eeda-a5df-44e0-8046-041cfe985eb0","http://www.mendeley.com/documents/?uuid=ec22b7f5-39aa-4114-bb82-c758a05d3971"]}],"mendeley":{"formattedCitation":"(Hidayat et al., 2016)","plainTextFormattedCitation":"(Hidayat et al., 2016)","previouslyFormattedCitation":"(Hidayat et al., 2016)"},"properties":{"noteIndex":0},"schema":"https://github.com/citation-style-language/schema/raw/master/csl-citation.json"}</w:instrText>
      </w:r>
      <w:r w:rsidR="00887E6E" w:rsidRPr="00BE3A34">
        <w:fldChar w:fldCharType="separate"/>
      </w:r>
      <w:r w:rsidR="00C65D74" w:rsidRPr="00C65D74">
        <w:rPr>
          <w:noProof/>
        </w:rPr>
        <w:t>(Hidayat et al., 2016)</w:t>
      </w:r>
      <w:r w:rsidR="00887E6E" w:rsidRPr="00BE3A34">
        <w:fldChar w:fldCharType="end"/>
      </w:r>
      <w:r w:rsidRPr="00BE3A34">
        <w:t>. Subsequent research indicated that forest fires continue to be a persistent concern, hastening habitat fragmentation and biodiversity loss in the park.</w:t>
      </w:r>
    </w:p>
    <w:p w14:paraId="6C0D276A" w14:textId="7AF00832" w:rsidR="00F12581" w:rsidRPr="00BE3A34" w:rsidRDefault="00F12581" w:rsidP="00074515">
      <w:pPr>
        <w:pStyle w:val="IOP-CS-BodyText"/>
      </w:pPr>
      <w:r w:rsidRPr="00BE3A34">
        <w:t xml:space="preserve">Studies on habitat appropriateness and conservation planning for the Javan Surili in Java has increased in recent years, but there are still substantial gaps. Supartono et al. </w:t>
      </w:r>
      <w:r w:rsidR="00D51B2F" w:rsidRPr="00BE3A34">
        <w:fldChar w:fldCharType="begin" w:fldLock="1"/>
      </w:r>
      <w:r w:rsidR="0047124F">
        <w:instrText>ADDIN CSL_CITATION {"citationItems":[{"id":"ITEM-1","itemData":{"author":[{"dropping-particle":"","family":"Supartono","given":"Toto","non-dropping-particle":"","parse-names":false,"suffix":""},{"dropping-particle":"","family":"Prasetyo","given":"Lilik Budi","non-dropping-particle":"","parse-names":false,"suffix":""},{"dropping-particle":"","family":"Hikmat","given":"Agus","non-dropping-particle":"","parse-names":false,"suffix":""},{"dropping-particle":"","family":"Kartono","given":"Agus Priyono","non-dropping-particle":"","parse-names":false,"suffix":""}],"container-title":"Primate Conservation","id":"ITEM-1","issued":{"date-parts":[["2020"]]},"page":"153-165","title":"Controlling Factors of Grizzled Leaf Monkey (Presbytis comata) Population Density in a Production Forest in Kuningan District, West Java, Indonesia","type":"article-journal","volume":"34"},"suppress-author":1,"uris":["http://www.mendeley.com/documents/?uuid=22429d82-570b-4c22-889d-9ae1e5972a83","http://www.mendeley.com/documents/?uuid=6a44edc3-31c7-41e1-a2c9-856a47773d4c"]}],"mendeley":{"formattedCitation":"(2020)","plainTextFormattedCitation":"(2020)","previouslyFormattedCitation":"(2020)"},"properties":{"noteIndex":0},"schema":"https://github.com/citation-style-language/schema/raw/master/csl-citation.json"}</w:instrText>
      </w:r>
      <w:r w:rsidR="00D51B2F" w:rsidRPr="00BE3A34">
        <w:fldChar w:fldCharType="separate"/>
      </w:r>
      <w:r w:rsidR="00C65D74" w:rsidRPr="00C65D74">
        <w:rPr>
          <w:noProof/>
        </w:rPr>
        <w:t>(2020)</w:t>
      </w:r>
      <w:r w:rsidR="00D51B2F" w:rsidRPr="00BE3A34">
        <w:fldChar w:fldCharType="end"/>
      </w:r>
      <w:r w:rsidRPr="00BE3A34">
        <w:t xml:space="preserve"> evaluated the factors influencing Presbytis comata population density in West Java, focusing on the role of vegetation composition, food availability, and human disturbance. Dharma et al. </w:t>
      </w:r>
      <w:r w:rsidR="00D51B2F" w:rsidRPr="00BE3A34">
        <w:fldChar w:fldCharType="begin" w:fldLock="1"/>
      </w:r>
      <w:r w:rsidR="0047124F">
        <w:instrText>ADDIN CSL_CITATION {"citationItems":[{"id":"ITEM-1","itemData":{"DOI":"10.1051/e3sconf/202459305003","ISSN":"2267-1242","abstract":"Surili play an important role in the ecosystem, especially in the preservation and dispersal of seeds, and ensuring that the ecosystem remains balanced. Not many studies have been conducted on the various plant species consumed by surili in various areas of TNGGP. The purpose of this study is expected to provide very important information to support surili conservation plans and habitat management. This study was conducted in two resorts in the division I Cianjur of TNGGP: Tegallega Resort and Sarongge Resort. The study took place from March 2023 to August 2024. Data were collected by directly observing surili feeding activities in eight transects, each 2.5 to 3 km long, for 16 months. The types of plants eaten and the parts eaten. The data collected were recorded and analyzed descriptively. Surili results showed that there were 11 species of food plants in Tegallega Resort and 7 species in Sarongge Resort. However, three species were dominant in both resorts: Castanopsis argentea, Liquidambar excelsa, and Schima wallichii. Surili in Tegallega Resort ate leaves 78.57%, fruits 14.29%, and flowers 7.14%, while surili in Sarongge Resort only ate leaves (100%).","author":[{"dropping-particle":"","family":"Dharma","given":"Agus Pambudi","non-dropping-particle":"","parse-names":false,"suffix":""},{"dropping-particle":"","family":"Mardiastuti","given":"Ani","non-dropping-particle":"","parse-names":false,"suffix":""},{"dropping-particle":"","family":"Iskandar","given":"Entang","non-dropping-particle":"","parse-names":false,"suffix":""},{"dropping-particle":"","family":"Rianti","given":"Puji","non-dropping-particle":"","parse-names":false,"suffix":""}],"container-title":"E3S Web of Conferences","editor":[{"dropping-particle":"","family":"Aziz","given":"M.","non-dropping-particle":"","parse-names":false,"suffix":""},{"dropping-particle":"","family":"Sakti","given":"M.R.P.","non-dropping-particle":"","parse-names":false,"suffix":""},{"dropping-particle":"","family":"Purnama","given":"I.","non-dropping-particle":"","parse-names":false,"suffix":""},{"dropping-particle":"","family":"Derin","given":"T.","non-dropping-particle":"","parse-names":false,"suffix":""}],"id":"ITEM-1","issued":{"date-parts":[["2024","11"]]},"page":"05003","title":"Surili ( Presbytis comata ) Feed Plant Selection: An Exploration in Gunung Gede Pangrango National Park","type":"article-journal","volume":"593"},"suppress-author":1,"uris":["http://www.mendeley.com/documents/?uuid=4337b5be-79be-4a98-9e6c-78f4d2e294b4","http://www.mendeley.com/documents/?uuid=e77ae115-5666-4233-a341-9912cdcad3fc"]}],"mendeley":{"formattedCitation":"(2024)","plainTextFormattedCitation":"(2024)","previouslyFormattedCitation":"(2024)"},"properties":{"noteIndex":0},"schema":"https://github.com/citation-style-language/schema/raw/master/csl-citation.json"}</w:instrText>
      </w:r>
      <w:r w:rsidR="00D51B2F" w:rsidRPr="00BE3A34">
        <w:fldChar w:fldCharType="separate"/>
      </w:r>
      <w:r w:rsidR="00C65D74" w:rsidRPr="00C65D74">
        <w:rPr>
          <w:noProof/>
        </w:rPr>
        <w:t>(2024)</w:t>
      </w:r>
      <w:r w:rsidR="00D51B2F" w:rsidRPr="00BE3A34">
        <w:fldChar w:fldCharType="end"/>
      </w:r>
      <w:r w:rsidRPr="00BE3A34">
        <w:t xml:space="preserve"> underlines the need of selecting feed plants for Surili at Mount Gede Pangrango National Park. Saputra et al. </w:t>
      </w:r>
      <w:r w:rsidR="00D51B2F" w:rsidRPr="00BE3A34">
        <w:fldChar w:fldCharType="begin" w:fldLock="1"/>
      </w:r>
      <w:r w:rsidR="0047124F">
        <w:instrText>ADDIN CSL_CITATION {"citationItems":[{"id":"ITEM-1","itemData":{"DOI":"10.1063/5.0105824","author":[{"dropping-particle":"","family":"Saputra","given":"Alanindra","non-dropping-particle":"","parse-names":false,"suffix":""},{"dropping-particle":"","family":"Nurmiyati","given":"","non-dropping-particle":"","parse-names":false,"suffix":""},{"dropping-particle":"","family":"Fudolla","given":"Umroh","non-dropping-particle":"","parse-names":false,"suffix":""},{"dropping-particle":"","family":"Rindarjono","given":"Gamal","non-dropping-particle":"","parse-names":false,"suffix":""},{"dropping-particle":"","family":"Karyanto","given":"Puguh","non-dropping-particle":"","parse-names":false,"suffix":""}],"id":"ITEM-1","issued":{"date-parts":[["2023"]]},"page":"030002","title":"Overstory community analysis of the habitat of fuscous Javan Langur in Mount Merbabu with implication for the management plan for the Langur’s conservation strategy","type":"paper-conference"},"suppress-author":1,"uris":["http://www.mendeley.com/documents/?uuid=5383f9df-fc3f-4e37-b389-9a74ed8a2037","http://www.mendeley.com/documents/?uuid=96fa1e93-1a8a-4fcc-a748-e467c6804d36"]}],"mendeley":{"formattedCitation":"(2023)","plainTextFormattedCitation":"(2023)","previouslyFormattedCitation":"(2023)"},"properties":{"noteIndex":0},"schema":"https://github.com/citation-style-language/schema/raw/master/csl-citation.json"}</w:instrText>
      </w:r>
      <w:r w:rsidR="00D51B2F" w:rsidRPr="00BE3A34">
        <w:fldChar w:fldCharType="separate"/>
      </w:r>
      <w:r w:rsidR="00C65D74" w:rsidRPr="00C65D74">
        <w:rPr>
          <w:noProof/>
        </w:rPr>
        <w:t>(2023)</w:t>
      </w:r>
      <w:r w:rsidR="00D51B2F" w:rsidRPr="00BE3A34">
        <w:fldChar w:fldCharType="end"/>
      </w:r>
      <w:r w:rsidRPr="00BE3A34">
        <w:t xml:space="preserve"> conducted study on the canopy vegetation structure of Mount </w:t>
      </w:r>
      <w:r w:rsidR="00C92720" w:rsidRPr="00C92720">
        <w:rPr>
          <w:i/>
          <w:iCs/>
        </w:rPr>
        <w:t>Merbabu</w:t>
      </w:r>
      <w:r w:rsidRPr="00BE3A34">
        <w:t xml:space="preserve">'s Surili ecosystem, providing key insights on habitat composition and conservation implications. Similarly, Nurmiyati et al. </w:t>
      </w:r>
      <w:r w:rsidR="00D51B2F" w:rsidRPr="00BE3A34">
        <w:fldChar w:fldCharType="begin" w:fldLock="1"/>
      </w:r>
      <w:r w:rsidR="0047124F">
        <w:instrText>ADDIN CSL_CITATION {"citationItems":[{"id":"ITEM-1","itemData":{"DOI":"10.1063/5.0105824","author":[{"dropping-particle":"","family":"Saputra","given":"Alanindra","non-dropping-particle":"","parse-names":false,"suffix":""},{"dropping-particle":"","family":"Nurmiyati","given":"","non-dropping-particle":"","parse-names":false,"suffix":""},{"dropping-particle":"","family":"Fudolla","given":"Umroh","non-dropping-particle":"","parse-names":false,"suffix":""},{"dropping-particle":"","family":"Rindarjono","given":"Gamal","non-dropping-particle":"","parse-names":false,"suffix":""},{"dropping-particle":"","family":"Karyanto","given":"Puguh","non-dropping-particle":"","parse-names":false,"suffix":""}],"id":"ITEM-1","issued":{"date-parts":[["2023"]]},"page":"030002","title":"Overstory community analysis of the habitat of fuscous Javan Langur in Mount Merbabu with implication for the management plan for the Langur’s conservation strategy","type":"paper-conference"},"uris":["http://www.mendeley.com/documents/?uuid=96fa1e93-1a8a-4fcc-a748-e467c6804d36","http://www.mendeley.com/documents/?uuid=5383f9df-fc3f-4e37-b389-9a74ed8a2037"]}],"mendeley":{"formattedCitation":"(Saputra et al., 2023)","plainTextFormattedCitation":"(Saputra et al., 2023)","previouslyFormattedCitation":"(Saputra et al., 2023)"},"properties":{"noteIndex":0},"schema":"https://github.com/citation-style-language/schema/raw/master/csl-citation.json"}</w:instrText>
      </w:r>
      <w:r w:rsidR="00D51B2F" w:rsidRPr="00BE3A34">
        <w:fldChar w:fldCharType="separate"/>
      </w:r>
      <w:r w:rsidR="00C65D74" w:rsidRPr="00C65D74">
        <w:rPr>
          <w:noProof/>
        </w:rPr>
        <w:t>(Saputra et al., 2023)</w:t>
      </w:r>
      <w:r w:rsidR="00D51B2F" w:rsidRPr="00BE3A34">
        <w:fldChar w:fldCharType="end"/>
      </w:r>
      <w:r w:rsidRPr="00BE3A34">
        <w:t xml:space="preserve"> studied the understory plant community structure, correlating vegetation type to food substrate availability. However, while these studies provide ecological and botanical insights, they do not adequately address how disturbances including land cover change and wildfires impact habitat suitability.</w:t>
      </w:r>
    </w:p>
    <w:p w14:paraId="6E685759" w14:textId="198404B4" w:rsidR="00F12581" w:rsidRPr="00BE3A34" w:rsidRDefault="00F12581" w:rsidP="00074515">
      <w:pPr>
        <w:pStyle w:val="IOP-CS-BodyText"/>
      </w:pPr>
      <w:r w:rsidRPr="00BE3A34">
        <w:t xml:space="preserve">Other studies conducted outside of </w:t>
      </w:r>
      <w:r w:rsidR="00C92720" w:rsidRPr="00C92720">
        <w:rPr>
          <w:i/>
          <w:iCs/>
        </w:rPr>
        <w:t>Merbabu</w:t>
      </w:r>
      <w:r w:rsidRPr="00BE3A34">
        <w:t xml:space="preserve"> provide further context. Abimanyu et al. </w:t>
      </w:r>
      <w:r w:rsidR="0028059D" w:rsidRPr="00BE3A34">
        <w:fldChar w:fldCharType="begin" w:fldLock="1"/>
      </w:r>
      <w:r w:rsidR="0047124F">
        <w:instrText>ADDIN CSL_CITATION {"citationItems":[{"id":"ITEM-1","itemData":{"DOI":"10.1088/1755-1315/771/1/012041","ISSN":"1755-1307","abstract":"Grizzled leaf monkey ( Presbytis comata ) or javan surili is an endemic primate species to Java. This species is categorized as Endangered on the International Union for Conservation of Nature (IUCN) Red List. Data on population and distribution is still limited, especially in Central Java. Research on the population distribution of grizzled leaf monkey was carried out at the southern slope of Mount Slamet in Central Java. This research was aiming to explore the distribution and population estimate of grizzled leaf monkeys in the research area. Data were collected by using line transects (9 transects, 2 km length, 50 m wide, 6 repetitions) at 600-1200 m asl). The grizzled leaf monkeys were found in 9 transects. There were 72 individuals, consisted of 19 groups, with a population density of approximately 1.96 individuals/km 2 for the estimated population. Habitat types used by the monkeys were secondary forest (53%), primary forest (40%), or crop farm (7%), on elevation range between 900-1000 m asl.","author":[{"dropping-particle":"","family":"Abimanyu","given":"T L","non-dropping-particle":"","parse-names":false,"suffix":""},{"dropping-particle":"","family":"Mardiastuti","given":"A","non-dropping-particle":"","parse-names":false,"suffix":""},{"dropping-particle":"","family":"Prasetyo","given":"L B","non-dropping-particle":"","parse-names":false,"suffix":""},{"dropping-particle":"","family":"Iskandar","given":"E","non-dropping-particle":"","parse-names":false,"suffix":""}],"container-title":"IOP Conference Series: Earth and Environmental Science","id":"ITEM-1","issue":"1","issued":{"date-parts":[["2021","5"]]},"page":"012041","title":"Distribution and population estimate of grizzled leaf monkeys in Mount Slamet, Central Java, Indonesia","type":"article-journal","volume":"771"},"suppress-author":1,"uris":["http://www.mendeley.com/documents/?uuid=bfa6e5d7-3b8b-4c08-959e-ee8a300e2689","http://www.mendeley.com/documents/?uuid=2ac94132-9aae-4158-9453-028b15035d29"]}],"mendeley":{"formattedCitation":"(2021)","plainTextFormattedCitation":"(2021)","previouslyFormattedCitation":"(2021)"},"properties":{"noteIndex":0},"schema":"https://github.com/citation-style-language/schema/raw/master/csl-citation.json"}</w:instrText>
      </w:r>
      <w:r w:rsidR="0028059D" w:rsidRPr="00BE3A34">
        <w:fldChar w:fldCharType="separate"/>
      </w:r>
      <w:r w:rsidR="00C65D74" w:rsidRPr="00C65D74">
        <w:rPr>
          <w:noProof/>
        </w:rPr>
        <w:t>(2021)</w:t>
      </w:r>
      <w:r w:rsidR="0028059D" w:rsidRPr="00BE3A34">
        <w:fldChar w:fldCharType="end"/>
      </w:r>
      <w:r w:rsidR="0028059D" w:rsidRPr="00BE3A34">
        <w:t xml:space="preserve"> </w:t>
      </w:r>
      <w:r w:rsidRPr="00BE3A34">
        <w:t xml:space="preserve">assessed the Surili monkey population on Mount Slamet, providing distribution information but not relating it to fire risk or habitat fragmentation. Santoso et al. </w:t>
      </w:r>
      <w:r w:rsidR="0028059D" w:rsidRPr="00BE3A34">
        <w:fldChar w:fldCharType="begin" w:fldLock="1"/>
      </w:r>
      <w:r w:rsidR="0047124F">
        <w:instrText>ADDIN CSL_CITATION {"citationItems":[{"id":"ITEM-1","itemData":{"DOI":"10.1016/j.rsase.2023.101067","ISSN":"23529385","author":[{"dropping-particle":"","family":"Santoso","given":"Cokro","non-dropping-particle":"","parse-names":false,"suffix":""},{"dropping-particle":"","family":"Sakti","given":"Anjar Dimara","non-dropping-particle":"","parse-names":false,"suffix":""},{"dropping-particle":"","family":"Faruqi","given":"Ismail","non-dropping-particle":"Al","parse-names":false,"suffix":""},{"dropping-particle":"","family":"Adillah","given":"Kurnia Putri","non-dropping-particle":"","parse-names":false,"suffix":""},{"dropping-particle":"","family":"Mahezs","given":"Faza Iza","non-dropping-particle":"","parse-names":false,"suffix":""},{"dropping-particle":"","family":"Suripto","given":"Salma Zhahira Maharani","non-dropping-particle":"","parse-names":false,"suffix":""}],"container-title":"Remote Sensing Applications: Society and Environment","id":"ITEM-1","issued":{"date-parts":[["2023","11"]]},"page":"101067","title":"Modeling habitat suitability for endemic Grizzled leaf monkey (Presbytis comata) using geospatial machine learning approach","type":"article-journal","volume":"32"},"suppress-author":1,"uris":["http://www.mendeley.com/documents/?uuid=f6d6ef3e-1a7b-46bd-8ce4-30ec47982b2b","http://www.mendeley.com/documents/?uuid=7c3dd6e5-4f06-4d99-ae07-25f77e5260b5"]}],"mendeley":{"formattedCitation":"(2023)","plainTextFormattedCitation":"(2023)","previouslyFormattedCitation":"(2023)"},"properties":{"noteIndex":0},"schema":"https://github.com/citation-style-language/schema/raw/master/csl-citation.json"}</w:instrText>
      </w:r>
      <w:r w:rsidR="0028059D" w:rsidRPr="00BE3A34">
        <w:fldChar w:fldCharType="separate"/>
      </w:r>
      <w:r w:rsidR="00C65D74" w:rsidRPr="00C65D74">
        <w:rPr>
          <w:noProof/>
        </w:rPr>
        <w:t>(2023)</w:t>
      </w:r>
      <w:r w:rsidR="0028059D" w:rsidRPr="00BE3A34">
        <w:fldChar w:fldCharType="end"/>
      </w:r>
      <w:r w:rsidRPr="00BE3A34">
        <w:t xml:space="preserve"> used geospatial machine </w:t>
      </w:r>
      <w:r w:rsidRPr="00BE3A34">
        <w:lastRenderedPageBreak/>
        <w:t xml:space="preserve">learning to model habitat suitability for the Surili, showing methodological advances while largely focused on West Java. Ardiaristo et al. </w:t>
      </w:r>
      <w:r w:rsidR="0028059D" w:rsidRPr="00BE3A34">
        <w:fldChar w:fldCharType="begin" w:fldLock="1"/>
      </w:r>
      <w:r w:rsidR="0047124F">
        <w:instrText>ADDIN CSL_CITATION {"citationItems":[{"id":"ITEM-1","itemData":{"DOI":"10.1088/1755-1315/1506/1/012012","ISSN":"1755-1307","abstract":"This study examines the sustainability status of Gunung Merbabu National Park (GMbNP) management related to the dynamics of land cover changes. As a conservation area, GMbNP plays a crucial role in preserving biodiversity and addressing climate change challenges. This study aims to assess the sustainability of GMbNP management through ecological, economic, social, and institutional dimensions. Data was collected through questionnaires, interviews, and secondary data analysis, then analyzed using the Multi-Dimensional Scaling (MDS) method with the Rap-CArea technique. The results showed that all dimensions had a “fairly sustainable” status with 50-75% scores. In the ecological dimension, fire control and land fragmentation are critical attributes, while operational budget allocation is the main factor in the economic dimension. On the social side, community involvement in area management shows the importance of local support. In the institutional dimension, strengthening law enforcement and collaboration with local governments is essential. These findings underscore the importance of implementing policy interventions that address sensitive attributes to enhance the effectiveness and sustainability of conservation management practices.","author":[{"dropping-particle":"","family":"Ardiaristo","given":"A","non-dropping-particle":"","parse-names":false,"suffix":""},{"dropping-particle":"","family":"Prasetyo","given":"LB","non-dropping-particle":"","parse-names":false,"suffix":""},{"dropping-particle":"","family":"Syaufina","given":"L","non-dropping-particle":"","parse-names":false,"suffix":""},{"dropping-particle":"","family":"Kosmaryandi","given":"N","non-dropping-particle":"","parse-names":false,"suffix":""}],"container-title":"IOP Conference Series: Earth and Environmental Science","id":"ITEM-1","issue":"1","issued":{"date-parts":[["2025","6"]]},"page":"012012","title":"Analysis sustainability of conservation area management based on land cover change in Gunung Merbabu National Park, Indonesia","type":"article-journal","volume":"1506"},"suppress-author":1,"uris":["http://www.mendeley.com/documents/?uuid=fc26932c-2d30-4e9b-9d36-5c856fd7653e","http://www.mendeley.com/documents/?uuid=7af9ce00-2e92-436a-8536-f56d8ead42e8"]}],"mendeley":{"formattedCitation":"(2025)","plainTextFormattedCitation":"(2025)","previouslyFormattedCitation":"(2025)"},"properties":{"noteIndex":0},"schema":"https://github.com/citation-style-language/schema/raw/master/csl-citation.json"}</w:instrText>
      </w:r>
      <w:r w:rsidR="0028059D" w:rsidRPr="00BE3A34">
        <w:fldChar w:fldCharType="separate"/>
      </w:r>
      <w:r w:rsidR="00C65D74" w:rsidRPr="00C65D74">
        <w:rPr>
          <w:noProof/>
        </w:rPr>
        <w:t>(2025)</w:t>
      </w:r>
      <w:r w:rsidR="0028059D" w:rsidRPr="00BE3A34">
        <w:fldChar w:fldCharType="end"/>
      </w:r>
      <w:r w:rsidRPr="00BE3A34">
        <w:t xml:space="preserve"> examined the sustainability of conservation area management on Mount </w:t>
      </w:r>
      <w:r w:rsidR="00C92720" w:rsidRPr="00C92720">
        <w:rPr>
          <w:i/>
          <w:iCs/>
        </w:rPr>
        <w:t>Merbabu</w:t>
      </w:r>
      <w:r w:rsidRPr="00BE3A34">
        <w:t xml:space="preserve">, citing land cover changes and emphasizing the urgent need for integrated management measures, but did not directly link these changes to the fragility of the Surili habitat. Similarly, Lindayu et al. </w:t>
      </w:r>
      <w:r w:rsidR="0028059D" w:rsidRPr="00BE3A34">
        <w:fldChar w:fldCharType="begin" w:fldLock="1"/>
      </w:r>
      <w:r w:rsidR="0047124F">
        <w:instrText>ADDIN CSL_CITATION {"citationItems":[{"id":"ITEM-1","itemData":{"DOI":"https://doi.org/10.59689/bio.v5i1.247","ISSN":"2774-4116","author":[{"dropping-particle":"","family":"Lindayu","given":"Feriska","non-dropping-particle":"","parse-names":false,"suffix":""},{"dropping-particle":"","family":"Utami","given":"Marcelita Putri","non-dropping-particle":"","parse-names":false,"suffix":""},{"dropping-particle":"","family":"Saidatinah","given":"Salsa Mumtaz","non-dropping-particle":"","parse-names":false,"suffix":""},{"dropping-particle":"","family":"Hanif","given":"Syivaul Jannah","non-dropping-particle":"Al","parse-names":false,"suffix":""},{"dropping-particle":"","family":"Priandani","given":"Tasya Azzahra","non-dropping-particle":"","parse-names":false,"suffix":""},{"dropping-particle":"","family":"Atmoko","given":"Sri Suci Utami","non-dropping-particle":"","parse-names":false,"suffix":""}],"container-title":"Journal of Tropical Biodiversity","id":"ITEM-1","issue":"1","issued":{"date-parts":[["2024"]]},"page":"34-43","title":"Distribution and Abundance of Javan Primates in Gunung Sanggabuana, Karawang, West Java","type":"article-journal","volume":"5"},"suppress-author":1,"uris":["http://www.mendeley.com/documents/?uuid=b10adfbe-d2a8-4725-a23a-cfba26f6b3b2","http://www.mendeley.com/documents/?uuid=5f4af819-834a-4013-b114-16c1a88473e6"]}],"mendeley":{"formattedCitation":"(2024)","plainTextFormattedCitation":"(2024)","previouslyFormattedCitation":"(2024)"},"properties":{"noteIndex":0},"schema":"https://github.com/citation-style-language/schema/raw/master/csl-citation.json"}</w:instrText>
      </w:r>
      <w:r w:rsidR="0028059D" w:rsidRPr="00BE3A34">
        <w:fldChar w:fldCharType="separate"/>
      </w:r>
      <w:r w:rsidR="00C65D74" w:rsidRPr="00C65D74">
        <w:rPr>
          <w:noProof/>
        </w:rPr>
        <w:t>(2024)</w:t>
      </w:r>
      <w:r w:rsidR="0028059D" w:rsidRPr="00BE3A34">
        <w:fldChar w:fldCharType="end"/>
      </w:r>
      <w:r w:rsidRPr="00BE3A34">
        <w:t xml:space="preserve"> studied the distribution of Javan primates on Mount Sanggabuana, revealing a general decline pattern but offering no location-specific information on Mount </w:t>
      </w:r>
      <w:r w:rsidR="00C92720" w:rsidRPr="00C92720">
        <w:rPr>
          <w:i/>
          <w:iCs/>
        </w:rPr>
        <w:t>Merbabu</w:t>
      </w:r>
      <w:r w:rsidRPr="00BE3A34">
        <w:t>.</w:t>
      </w:r>
    </w:p>
    <w:p w14:paraId="421E63D5" w14:textId="7D9F8E5F" w:rsidR="001A6D9F" w:rsidRPr="00BE3A34" w:rsidRDefault="00FE435D" w:rsidP="00074515">
      <w:pPr>
        <w:pStyle w:val="IOP-CS-BodyText"/>
      </w:pPr>
      <w:r w:rsidRPr="00BE3A34">
        <w:t>T</w:t>
      </w:r>
      <w:r w:rsidR="00C327FF" w:rsidRPr="00BE3A34">
        <w:t>h</w:t>
      </w:r>
      <w:r w:rsidR="00A01EE3" w:rsidRPr="00BE3A34">
        <w:t>ose</w:t>
      </w:r>
      <w:r w:rsidR="00C327FF" w:rsidRPr="00BE3A34">
        <w:t xml:space="preserve"> studies demonstrate the Javan Surili's ecological sensitivity to habitat degradation, but they also disclose significant study gaps. Although vegetation structure, population estimates, and general land cover changes have been researched, few studies have looked systematically at the relationship between habitat appropriateness for Javan </w:t>
      </w:r>
      <w:r w:rsidRPr="00BE3A34">
        <w:t xml:space="preserve">Surili </w:t>
      </w:r>
      <w:r w:rsidR="00C327FF" w:rsidRPr="00BE3A34">
        <w:t xml:space="preserve">on Mount </w:t>
      </w:r>
      <w:r w:rsidR="00C92720" w:rsidRPr="00C92720">
        <w:rPr>
          <w:i/>
          <w:iCs/>
        </w:rPr>
        <w:t>Merbabu</w:t>
      </w:r>
      <w:r w:rsidR="00C327FF" w:rsidRPr="00BE3A34">
        <w:t xml:space="preserve"> and the threat of repeated forest fires. Given the park's history of considerable habitat loss and the increased frequency of wildfires, it is vital to assess how fire risk affects these endangered primate's long-term conservation prospects</w:t>
      </w:r>
      <w:r w:rsidRPr="00BE3A34">
        <w:t xml:space="preserve"> </w:t>
      </w:r>
      <w:r w:rsidRPr="00BE3A34">
        <w:fldChar w:fldCharType="begin" w:fldLock="1"/>
      </w:r>
      <w:r w:rsidR="0047124F">
        <w:instrText>ADDIN CSL_CITATION {"citationItems":[{"id":"ITEM-1","itemData":{"DOI":"10.1051/bioconf/202515401007","ISSN":"2117-4458","abstract":"Taman Nasional Gunung Merbabu possesses a diverse flora, encompassing various indigenous plant species crucial for ecosystem equilibrium. The preservation of these native plants is threatened by anthropogenic activities in the surrounding area, including forest fires, highintensity human activities, illegal actions, and excessive exploitation. This research aims to explore the role of communities in the conservation efforts of indigenous plants in Taman Nasional Gunung Merbabu. Data collection was conducted through in-depth interviews, field observations, and document analysis. The results indicate that a strong synergy between the government and local communities is essential for the conservation of Merbabu’s native plants. The government’s role involves educating communities about native plant conservation, in addition to its primary function as a policymaker. Communities participate in various activities such as protected area security, plant monitoring, nursery development, planting, and environmental education. These roles contribute positively to the conservation of Gunung Merbabu’s indigenous plants. Active community participation not only strengthens conservation efforts but also enhances awareness and concern for the necessity of preserving plant diversity. The findings from this research provide insights into how participatory approaches can improve the effectiveness of conservation programs and suggest models that can be applied to other national parks to address similar challenges.","author":[{"dropping-particle":"","family":"Gunawati","given":"Dewi","non-dropping-particle":"","parse-names":false,"suffix":""},{"dropping-particle":"","family":"Sulaksono","given":"Nurpana","non-dropping-particle":"","parse-names":false,"suffix":""},{"dropping-particle":"","family":"Ibrahim","given":"Mohd Hairy","non-dropping-particle":"","parse-names":false,"suffix":""}],"container-title":"BIO Web of Conferences","editor":[{"dropping-particle":"","family":"Yusuf","given":"M.","non-dropping-particle":"","parse-names":false,"suffix":""},{"dropping-particle":"","family":"Siswanto","given":"D.","non-dropping-particle":"","parse-names":false,"suffix":""},{"dropping-particle":"","family":"Nishizawa","given":"M.","non-dropping-particle":"","parse-names":false,"suffix":""},{"dropping-particle":"","family":"Athiroh Abdoes Sjakoer","given":"N.","non-dropping-particle":"","parse-names":false,"suffix":""},{"dropping-particle":"","family":"Retnaningdyah","given":"C.","non-dropping-particle":"","parse-names":false,"suffix":""},{"dropping-particle":"","family":"Rahayu","given":"S.","non-dropping-particle":"","parse-names":false,"suffix":""},{"dropping-particle":"","family":"Rosyidah","given":"A.","non-dropping-particle":"","parse-names":false,"suffix":""},{"dropping-particle":"","family":"Mastuti","given":"R.","non-dropping-particle":"","parse-names":false,"suffix":""},{"dropping-particle":"","family":"Sakti","given":"S.P.","non-dropping-particle":"","parse-names":false,"suffix":""}],"id":"ITEM-1","issued":{"date-parts":[["2025","1"]]},"page":"01007","title":"A collaborative management model as an effort for the conservation of native plants of Java’s mountains in Mount Merbabu National Park","type":"article-journal","volume":"154"},"uris":["http://www.mendeley.com/documents/?uuid=430fce7a-d0a6-4634-9c42-6323f08fa0af","http://www.mendeley.com/documents/?uuid=269858ce-1e2f-408c-bcfb-c70b105bbfb5"]},{"id":"ITEM-2","itemData":{"DOI":"10.1088/1755-1315/1506/1/012012","ISSN":"1755-1307","abstract":"This study examines the sustainability status of Gunung Merbabu National Park (GMbNP) management related to the dynamics of land cover changes. As a conservation area, GMbNP plays a crucial role in preserving biodiversity and addressing climate change challenges. This study aims to assess the sustainability of GMbNP management through ecological, economic, social, and institutional dimensions. Data was collected through questionnaires, interviews, and secondary data analysis, then analyzed using the Multi-Dimensional Scaling (MDS) method with the Rap-CArea technique. The results showed that all dimensions had a “fairly sustainable” status with 50-75% scores. In the ecological dimension, fire control and land fragmentation are critical attributes, while operational budget allocation is the main factor in the economic dimension. On the social side, community involvement in area management shows the importance of local support. In the institutional dimension, strengthening law enforcement and collaboration with local governments is essential. These findings underscore the importance of implementing policy interventions that address sensitive attributes to enhance the effectiveness and sustainability of conservation management practices.","author":[{"dropping-particle":"","family":"Ardiaristo","given":"A","non-dropping-particle":"","parse-names":false,"suffix":""},{"dropping-particle":"","family":"Prasetyo","given":"LB","non-dropping-particle":"","parse-names":false,"suffix":""},{"dropping-particle":"","family":"Syaufina","given":"L","non-dropping-particle":"","parse-names":false,"suffix":""},{"dropping-particle":"","family":"Kosmaryandi","given":"N","non-dropping-particle":"","parse-names":false,"suffix":""}],"container-title":"IOP Conference Series: Earth and Environmental Science","id":"ITEM-2","issue":"1","issued":{"date-parts":[["2025","6"]]},"page":"012012","title":"Analysis sustainability of conservation area management based on land cover change in Gunung Merbabu National Park, Indonesia","type":"article-journal","volume":"1506"},"uris":["http://www.mendeley.com/documents/?uuid=7af9ce00-2e92-436a-8536-f56d8ead42e8","http://www.mendeley.com/documents/?uuid=fc26932c-2d30-4e9b-9d36-5c856fd7653e"]}],"mendeley":{"formattedCitation":"(Ardiaristo et al., 2025; Gunawati et al., 2025)","plainTextFormattedCitation":"(Ardiaristo et al., 2025; Gunawati et al., 2025)","previouslyFormattedCitation":"(Ardiaristo et al., 2025; Gunawati et al., 2025)"},"properties":{"noteIndex":0},"schema":"https://github.com/citation-style-language/schema/raw/master/csl-citation.json"}</w:instrText>
      </w:r>
      <w:r w:rsidRPr="00BE3A34">
        <w:fldChar w:fldCharType="separate"/>
      </w:r>
      <w:r w:rsidR="00C65D74" w:rsidRPr="00C65D74">
        <w:rPr>
          <w:noProof/>
        </w:rPr>
        <w:t>(Ardiaristo et al., 2025; Gunawati et al., 2025)</w:t>
      </w:r>
      <w:r w:rsidRPr="00BE3A34">
        <w:fldChar w:fldCharType="end"/>
      </w:r>
      <w:r w:rsidR="00C327FF" w:rsidRPr="00BE3A34">
        <w:t xml:space="preserve">. </w:t>
      </w:r>
      <w:r w:rsidR="001A6D9F" w:rsidRPr="00BE3A34">
        <w:t>Despite increasing research attention to the ecology and conservation of the Javan Surili, substantial gaps remain in understanding how biophysical degradation and socio-environmental pressures interact to shape habitat suitability</w:t>
      </w:r>
      <w:r w:rsidR="00354C15" w:rsidRPr="00BE3A34">
        <w:t xml:space="preserve"> </w:t>
      </w:r>
      <w:r w:rsidR="001A6D9F" w:rsidRPr="00BE3A34">
        <w:t xml:space="preserve">particularly in Mount </w:t>
      </w:r>
      <w:r w:rsidR="00C92720" w:rsidRPr="00C92720">
        <w:rPr>
          <w:i/>
          <w:iCs/>
        </w:rPr>
        <w:t>Merbabu</w:t>
      </w:r>
      <w:r w:rsidR="001A6D9F" w:rsidRPr="00BE3A34">
        <w:t>, where recurring forest fires are increasingly shaping landscape dynamics. Existing studies have largely focused on vegetation structure, species distribution, or food availability, yet they rarely integrate disturbance regimes such as fire recurrence, land-use change, and human pressure into habitat suitability analyses</w:t>
      </w:r>
      <w:r w:rsidR="002959A3" w:rsidRPr="00BE3A34">
        <w:t xml:space="preserve"> </w:t>
      </w:r>
      <w:r w:rsidR="002959A3" w:rsidRPr="00BE3A34">
        <w:fldChar w:fldCharType="begin" w:fldLock="1"/>
      </w:r>
      <w:r w:rsidR="0013226F">
        <w:instrText>ADDIN CSL_CITATION {"citationItems":[{"id":"ITEM-1","itemData":{"DOI":"10.1038/s41597-024-03283-3","author":[{"dropping-particle":"","family":"Bhandari","given":"Netra","non-dropping-particle":"","parse-names":false,"suffix":""},{"dropping-particle":"","family":"Bald","given":"Lisa","non-dropping-particle":"","parse-names":false,"suffix":""},{"dropping-particle":"","family":"Wraase","given":"Luise","non-dropping-particle":"","parse-names":false,"suffix":""},{"dropping-particle":"","family":"Zeuss","given":"Dirk","non-dropping-particle":"","parse-names":false,"suffix":""}],"container-title":"Scientific Data","id":"ITEM-1","issued":{"date-parts":[["2024"]]},"title":"Multispectral analysis-ready satellite data for three East African mountain ecosystems","type":"article-journal","volume":"11"},"uris":["http://www.mendeley.com/documents/?uuid=62bf51a4-b439-41b4-90a3-ac6ae3a933df"]}],"mendeley":{"formattedCitation":"(Bhandari et al., 2024)","manualFormatting":"(Bhandari et al., 2024;","plainTextFormattedCitation":"(Bhandari et al., 2024)","previouslyFormattedCitation":"(Bhandari et al., 2024)"},"properties":{"noteIndex":0},"schema":"https://github.com/citation-style-language/schema/raw/master/csl-citation.json"}</w:instrText>
      </w:r>
      <w:r w:rsidR="002959A3" w:rsidRPr="00BE3A34">
        <w:fldChar w:fldCharType="separate"/>
      </w:r>
      <w:r w:rsidR="00C65D74" w:rsidRPr="00C65D74">
        <w:rPr>
          <w:noProof/>
        </w:rPr>
        <w:t>(Bhandari et al., 2024</w:t>
      </w:r>
      <w:r w:rsidR="0047124F">
        <w:rPr>
          <w:noProof/>
        </w:rPr>
        <w:t>;</w:t>
      </w:r>
      <w:r w:rsidR="002959A3" w:rsidRPr="00BE3A34">
        <w:fldChar w:fldCharType="end"/>
      </w:r>
      <w:r w:rsidR="0047124F">
        <w:t xml:space="preserve"> </w:t>
      </w:r>
      <w:r w:rsidR="002959A3" w:rsidRPr="00BE3A34">
        <w:fldChar w:fldCharType="begin" w:fldLock="1"/>
      </w:r>
      <w:r w:rsidR="0047124F">
        <w:instrText>ADDIN CSL_CITATION {"citationItems":[{"id":"ITEM-1","itemData":{"DOI":"10.1002/pan3.10575","author":[{"dropping-particle":"","family":"Pearson","given":"Jasmine","non-dropping-particle":"","parse-names":false,"suffix":""},{"dropping-particle":"","family":"Gross","given":"Milena","non-dropping-particle":"","parse-names":false,"suffix":""},{"dropping-particle":"","family":"Hofmann","given":"Johanna","non-dropping-particle":"","parse-names":false,"suffix":""}],"container-title":"People and Nature","id":"ITEM-1","issued":{"date-parts":[["2024"]]},"title":"Non‐material contributions of nature expressed by former tourists of Mount Kilimanjaro, Tanzania","type":"article-journal"},"uris":["http://www.mendeley.com/documents/?uuid=984b4c63-aba1-4a57-86c6-cdc9b62af166"]}],"mendeley":{"formattedCitation":"(Pearson et al., 2024)","manualFormatting":"Pearson et al., 2024)","plainTextFormattedCitation":"(Pearson et al., 2024)","previouslyFormattedCitation":"(Pearson et al., 2024)"},"properties":{"noteIndex":0},"schema":"https://github.com/citation-style-language/schema/raw/master/csl-citation.json"}</w:instrText>
      </w:r>
      <w:r w:rsidR="002959A3" w:rsidRPr="00BE3A34">
        <w:fldChar w:fldCharType="separate"/>
      </w:r>
      <w:r w:rsidR="00C65D74" w:rsidRPr="00C65D74">
        <w:rPr>
          <w:noProof/>
        </w:rPr>
        <w:t>Pearson et al., 2024)</w:t>
      </w:r>
      <w:r w:rsidR="002959A3" w:rsidRPr="00BE3A34">
        <w:fldChar w:fldCharType="end"/>
      </w:r>
      <w:r w:rsidR="001A6D9F" w:rsidRPr="00BE3A34">
        <w:t xml:space="preserve">. Likewise, although recent modelling and population assessments have expanded knowledge in other regions of Java, no research has systematically examined how ecological conditions, fire disturbance patterns, and local governance structures intersect to affect Surili persistence in </w:t>
      </w:r>
      <w:r w:rsidR="00C92720" w:rsidRPr="00C92720">
        <w:rPr>
          <w:i/>
          <w:iCs/>
        </w:rPr>
        <w:t>Merbabu</w:t>
      </w:r>
      <w:r w:rsidR="00467EF8" w:rsidRPr="00BE3A34">
        <w:t xml:space="preserve"> </w:t>
      </w:r>
      <w:r w:rsidR="0013226F">
        <w:fldChar w:fldCharType="begin" w:fldLock="1"/>
      </w:r>
      <w:r w:rsidR="00080AC2">
        <w:instrText>ADDIN CSL_CITATION {"citationItems":[{"id":"ITEM-1","itemData":{"DOI":"10.61511/jreh.v1i1.2024.747","ISSN":"3062-9004","abstract":"Background: Mount Merbabu is one of the natural attractions in Central Java that attracts local and foreign tourists with the Selo Trail as the most popular climbing route for tourists. The number of tourist visits on the Selo Hiking Trail has increased significantly every year. Tourism activities on the Selo Hiking Trail have a social and economic impact on the surrounding community, both directly and indirectly. Methods: This study aims to analyze the social and cultural impacts of climbing tourism activities on the Selo Climbing Trail, Mount Merbabu National Park (TNGMb), Central Java. The analysis method used is descriptive qualitative analysis with a Likert scale. Results: The results showed that tourism development in the Selo Hiking Trail had a significant impact on the level of community cooperation, social values, and livelihoods. The level of cooperation between communities increased, which was reflected in the formation of joint businesses and community activities. The social and cultural values of the community have changed, including the style of language and dress. In addition, there has been an increase in the number of livelihood types and community incomes. However, crime and violence around the tourism area are considered low. Findings: This study concludes that hiking tourism activities on the Selo Hiking Trail have a significant positive impact on the social and economy of the local community, while maintaining the sustainability and wisdom of local culture needs to be a concern in sustainable tourism management.","author":[{"dropping-particle":"","family":"Hasan","given":"Muhammad Aqil","non-dropping-particle":"","parse-names":false,"suffix":""}],"container-title":"Journal of Religion and Environmental Humanities","id":"ITEM-1","issue":"1","issued":{"date-parts":[["2024","2"]]},"page":"27-37","title":"Social and cultural impacts of the Selo hiking trail in Mount Merbabu National Park: a case study on community interaction and sustainable tourism development","type":"article-journal","volume":"1"},"uris":["http://www.mendeley.com/documents/?uuid=2b54559a-d0de-475a-8a62-2bbef789bd59"]}],"mendeley":{"formattedCitation":"(Hasan, 2024)","plainTextFormattedCitation":"(Hasan, 2024)","previouslyFormattedCitation":"(Hasan, 2024b)"},"properties":{"noteIndex":0},"schema":"https://github.com/citation-style-language/schema/raw/master/csl-citation.json"}</w:instrText>
      </w:r>
      <w:r w:rsidR="0013226F">
        <w:fldChar w:fldCharType="separate"/>
      </w:r>
      <w:r w:rsidR="00080AC2" w:rsidRPr="00080AC2">
        <w:rPr>
          <w:noProof/>
        </w:rPr>
        <w:t>(Hasan, 2024)</w:t>
      </w:r>
      <w:r w:rsidR="0013226F">
        <w:fldChar w:fldCharType="end"/>
      </w:r>
      <w:r w:rsidR="001A6D9F" w:rsidRPr="00BE3A34">
        <w:t>. This absence of an integrated socio-ecological perspective limits the ability to develop conservation strategies that respond to both ecological threats and the human dimensions driving them.</w:t>
      </w:r>
    </w:p>
    <w:p w14:paraId="18AB8716" w14:textId="60EEB2C2" w:rsidR="00AE79F8" w:rsidRPr="00BE3A34" w:rsidRDefault="00AE79F8" w:rsidP="00A76EB9">
      <w:pPr>
        <w:pStyle w:val="IOP-CS-BodyText"/>
      </w:pPr>
      <w:r w:rsidRPr="00BE3A34">
        <w:t xml:space="preserve">Therefore, the purpose of this study is to assess the suitability of Mount </w:t>
      </w:r>
      <w:r w:rsidR="00C92720" w:rsidRPr="00C92720">
        <w:rPr>
          <w:i/>
          <w:iCs/>
        </w:rPr>
        <w:t>Merbabu</w:t>
      </w:r>
      <w:r w:rsidRPr="00BE3A34">
        <w:t xml:space="preserve"> National Park as habitat for Presbytis comata fredericae by examining vegetation structure, land-cover dynamics, and fire disturbance, and by analyzing how these ecological patterns intersect with human practices and governance conditions influencing forest resilience and species survival.</w:t>
      </w:r>
    </w:p>
    <w:p w14:paraId="4D0A1791" w14:textId="4A5027E1" w:rsidR="00783DE2" w:rsidRPr="00BE3A34" w:rsidRDefault="00D25E3D" w:rsidP="00783DE2">
      <w:pPr>
        <w:pStyle w:val="IOP-CS-SectionHead"/>
        <w:rPr>
          <w:color w:val="FF0000"/>
        </w:rPr>
      </w:pPr>
      <w:r w:rsidRPr="00BE3A34">
        <w:t xml:space="preserve">2. </w:t>
      </w:r>
      <w:r w:rsidR="00AE1AE5" w:rsidRPr="00BE3A34">
        <w:t>Methods</w:t>
      </w:r>
      <w:r w:rsidR="00783DE2" w:rsidRPr="00BE3A34">
        <w:rPr>
          <w:color w:val="FF0000"/>
        </w:rPr>
        <w:t xml:space="preserve"> </w:t>
      </w:r>
    </w:p>
    <w:p w14:paraId="37465D6A" w14:textId="5C674491" w:rsidR="00CB478E" w:rsidRPr="00BE3A34" w:rsidRDefault="00CB478E" w:rsidP="00AE1AE5">
      <w:pPr>
        <w:pStyle w:val="IOP-CS-BodyNoIndent"/>
        <w:rPr>
          <w:b/>
          <w:bCs/>
        </w:rPr>
      </w:pPr>
      <w:r w:rsidRPr="00BE3A34">
        <w:rPr>
          <w:i/>
          <w:iCs/>
        </w:rPr>
        <w:t>2.1</w:t>
      </w:r>
      <w:r w:rsidRPr="00BE3A34">
        <w:rPr>
          <w:i/>
          <w:iCs/>
        </w:rPr>
        <w:t>. Research Design</w:t>
      </w:r>
      <w:r w:rsidRPr="00BE3A34">
        <w:rPr>
          <w:b/>
          <w:bCs/>
        </w:rPr>
        <w:t xml:space="preserve"> </w:t>
      </w:r>
    </w:p>
    <w:p w14:paraId="663A08C2" w14:textId="57239C98" w:rsidR="00707F9F" w:rsidRPr="00BE3A34" w:rsidRDefault="00707F9F" w:rsidP="00707F9F">
      <w:pPr>
        <w:pStyle w:val="IOP-CS-BodyText"/>
      </w:pPr>
      <w:r w:rsidRPr="00BE3A34">
        <w:t xml:space="preserve">This study employed a socio-ecological case study design to examine how ecological disturbance and human land-use practices influence habitat suitability for the Javan Surili in Mount </w:t>
      </w:r>
      <w:r w:rsidR="00C92720" w:rsidRPr="00C92720">
        <w:rPr>
          <w:i/>
          <w:iCs/>
        </w:rPr>
        <w:t>Merbabu</w:t>
      </w:r>
      <w:r w:rsidRPr="00BE3A34">
        <w:t xml:space="preserve"> National Park</w:t>
      </w:r>
      <w:r w:rsidR="00C90D80" w:rsidRPr="00BE3A34">
        <w:t xml:space="preserve"> </w:t>
      </w:r>
      <w:r w:rsidR="00C90D80" w:rsidRPr="00BE3A34">
        <w:fldChar w:fldCharType="begin" w:fldLock="1"/>
      </w:r>
      <w:r w:rsidR="0047124F">
        <w:instrText>ADDIN CSL_CITATION {"citationItems":[{"id":"ITEM-1","itemData":{"author":[{"dropping-particle":"","family":"Denzin","given":"Norman K","non-dropping-particle":"","parse-names":false,"suffix":""}],"editor":[{"dropping-particle":"","family":"4th","given":"","non-dropping-particle":"","parse-names":false,"suffix":""}],"id":"ITEM-1","issued":{"date-parts":[["2012"]]},"publisher":"Sage Publications","title":"The Sage handbook of qualitative research","type":"book"},"uris":["http://www.mendeley.com/documents/?uuid=881fe4fc-b116-4f89-9fcd-d93c067a745f"]}],"mendeley":{"formattedCitation":"(Denzin, 2012)","plainTextFormattedCitation":"(Denzin, 2012)","previouslyFormattedCitation":"(Denzin, 2012)"},"properties":{"noteIndex":0},"schema":"https://github.com/citation-style-language/schema/raw/master/csl-citation.json"}</w:instrText>
      </w:r>
      <w:r w:rsidR="00C90D80" w:rsidRPr="00BE3A34">
        <w:fldChar w:fldCharType="separate"/>
      </w:r>
      <w:r w:rsidR="00C65D74" w:rsidRPr="00C65D74">
        <w:rPr>
          <w:noProof/>
        </w:rPr>
        <w:t>(Denzin, 2012)</w:t>
      </w:r>
      <w:r w:rsidR="00C90D80" w:rsidRPr="00BE3A34">
        <w:fldChar w:fldCharType="end"/>
      </w:r>
      <w:r w:rsidRPr="00BE3A34">
        <w:t>. The approach integrates qualitative inquiry with ecological field assessment, allowing the analysis of the interaction between vegetation structure, fire disturbance, governance, and community behavior. A mixed-data strategy combining field observation, interviews, document review, and participatory mapping was used to enable methodological triangulation and comparative interpretation across biophysical and social datasets. The design aligns with conservation research traditions in complex human-dominated landscapes, where ecological conditions cannot be separated from social systems shaping environmental change.</w:t>
      </w:r>
    </w:p>
    <w:p w14:paraId="46230594" w14:textId="77777777" w:rsidR="00707F9F" w:rsidRPr="00BE3A34" w:rsidRDefault="00707F9F" w:rsidP="00707F9F">
      <w:pPr>
        <w:pStyle w:val="IOP-CS-BodyText"/>
      </w:pPr>
    </w:p>
    <w:p w14:paraId="6EDAA985" w14:textId="72249827" w:rsidR="00AE1AE5" w:rsidRPr="00BE3A34" w:rsidRDefault="003E43AE" w:rsidP="00AE1AE5">
      <w:pPr>
        <w:pStyle w:val="IOP-CS-BodyNoIndent"/>
        <w:rPr>
          <w:b/>
          <w:bCs/>
        </w:rPr>
      </w:pPr>
      <w:r w:rsidRPr="00BE3A34">
        <w:rPr>
          <w:i/>
          <w:iCs/>
        </w:rPr>
        <w:t>2.</w:t>
      </w:r>
      <w:r w:rsidR="005829EF" w:rsidRPr="00BE3A34">
        <w:rPr>
          <w:i/>
          <w:iCs/>
        </w:rPr>
        <w:t>2</w:t>
      </w:r>
      <w:r w:rsidRPr="00BE3A34">
        <w:t xml:space="preserve"> </w:t>
      </w:r>
      <w:r w:rsidR="00AE1AE5" w:rsidRPr="00BE3A34">
        <w:rPr>
          <w:i/>
          <w:iCs/>
        </w:rPr>
        <w:t>Study Area</w:t>
      </w:r>
      <w:r w:rsidR="00AE1AE5" w:rsidRPr="00BE3A34">
        <w:rPr>
          <w:b/>
          <w:bCs/>
        </w:rPr>
        <w:t xml:space="preserve"> </w:t>
      </w:r>
    </w:p>
    <w:p w14:paraId="2B323611" w14:textId="5BBCF676" w:rsidR="00AE1AE5" w:rsidRPr="00BE3A34" w:rsidRDefault="00AE1AE5" w:rsidP="0028059D">
      <w:pPr>
        <w:pStyle w:val="IOP-CS-BodyNoIndent"/>
        <w:ind w:firstLine="360"/>
        <w:rPr>
          <w:b/>
          <w:bCs/>
        </w:rPr>
      </w:pPr>
      <w:r w:rsidRPr="00BE3A34">
        <w:lastRenderedPageBreak/>
        <w:t xml:space="preserve">This study was conducted in Mount </w:t>
      </w:r>
      <w:r w:rsidR="00C92720" w:rsidRPr="00C92720">
        <w:rPr>
          <w:i/>
          <w:iCs/>
        </w:rPr>
        <w:t>Merbabu</w:t>
      </w:r>
      <w:r w:rsidRPr="00BE3A34">
        <w:t xml:space="preserve"> National Park (TNGMb), Central Java, Indonesia. The park covers 5,725 ha and ranges from 800 to 3,145 m a.s.l. It represents one of the last refuges of the Javan Surili (</w:t>
      </w:r>
      <w:r w:rsidRPr="00BE3A34">
        <w:rPr>
          <w:i/>
          <w:iCs/>
        </w:rPr>
        <w:t>Presbytis comata fredericae),</w:t>
      </w:r>
      <w:r w:rsidRPr="00BE3A34">
        <w:t xml:space="preserve"> an endangered primate threatened by habitat loss, land conversion, and recurrent forest fires.</w:t>
      </w:r>
    </w:p>
    <w:p w14:paraId="0991F240" w14:textId="28B06A2F" w:rsidR="00A06C58" w:rsidRPr="00BE3A34" w:rsidRDefault="00A06C58" w:rsidP="0028059D">
      <w:pPr>
        <w:pStyle w:val="IOP-CS-BodyText"/>
        <w:spacing w:before="120"/>
        <w:ind w:firstLine="0"/>
        <w:rPr>
          <w:i/>
          <w:iCs/>
        </w:rPr>
      </w:pPr>
      <w:r w:rsidRPr="00BE3A34">
        <w:rPr>
          <w:i/>
          <w:iCs/>
        </w:rPr>
        <w:t>2.3</w:t>
      </w:r>
      <w:r w:rsidR="00722270" w:rsidRPr="00BE3A34">
        <w:rPr>
          <w:i/>
          <w:iCs/>
        </w:rPr>
        <w:t>.</w:t>
      </w:r>
      <w:r w:rsidRPr="00BE3A34">
        <w:rPr>
          <w:i/>
          <w:iCs/>
        </w:rPr>
        <w:t xml:space="preserve"> Sampling and Participants</w:t>
      </w:r>
    </w:p>
    <w:p w14:paraId="1158DA0B" w14:textId="143613B7" w:rsidR="00A06C58" w:rsidRPr="00BE3A34" w:rsidRDefault="0059037D" w:rsidP="000E366B">
      <w:pPr>
        <w:pStyle w:val="IOP-CS-BodyNoIndent"/>
        <w:ind w:firstLine="360"/>
      </w:pPr>
      <w:r w:rsidRPr="00BE3A34">
        <w:t xml:space="preserve">Participants were selected using purposive sampling based on their direct involvement with land-use practices, fire activity, or wildlife encounters in and around Mount </w:t>
      </w:r>
      <w:r w:rsidR="00C92720" w:rsidRPr="00C92720">
        <w:rPr>
          <w:i/>
          <w:iCs/>
        </w:rPr>
        <w:t>Merbabu</w:t>
      </w:r>
      <w:r w:rsidRPr="00BE3A34">
        <w:t xml:space="preserve"> National Park. A snowball strategy was later applied to include additional individuals identified as key knowledge holders</w:t>
      </w:r>
      <w:r w:rsidR="009157AD" w:rsidRPr="00BE3A34">
        <w:t xml:space="preserve"> </w:t>
      </w:r>
      <w:r w:rsidR="009157AD" w:rsidRPr="00BE3A34">
        <w:fldChar w:fldCharType="begin" w:fldLock="1"/>
      </w:r>
      <w:r w:rsidR="0047124F">
        <w:instrText>ADDIN CSL_CITATION {"citationItems":[{"id":"ITEM-1","itemData":{"DOI":"10.1177/0890334420949218","ISSN":"15525732","abstract":"Qualitative sampling methods differ from quantitative sampling methods. It is important that one understands those differences, as well as, appropriate qualitative sampling techniques. Appropriate sampling choices enhance the rigor of qualitative research studies. These types of sampling strategies are presented, along with the pros and cons of each. Sample size and data saturation are discussed.","author":[{"dropping-particle":"","family":"Gill","given":"Sara L.","non-dropping-particle":"","parse-names":false,"suffix":""}],"container-title":"Journal of Human Lactation","id":"ITEM-1","issue":"4","issued":{"date-parts":[["2020"]]},"title":"Qualitative Sampling Methods","type":"article-journal","volume":"36"},"uris":["http://www.mendeley.com/documents/?uuid=ce0a68e3-7bd6-34c5-a3d2-5f5152c34405"]}],"mendeley":{"formattedCitation":"(Gill, 2020)","plainTextFormattedCitation":"(Gill, 2020)","previouslyFormattedCitation":"(Gill, 2020)"},"properties":{"noteIndex":0},"schema":"https://github.com/citation-style-language/schema/raw/master/csl-citation.json"}</w:instrText>
      </w:r>
      <w:r w:rsidR="009157AD" w:rsidRPr="00BE3A34">
        <w:fldChar w:fldCharType="separate"/>
      </w:r>
      <w:r w:rsidR="00C65D74" w:rsidRPr="00C65D74">
        <w:rPr>
          <w:noProof/>
        </w:rPr>
        <w:t>(Gill, 2020)</w:t>
      </w:r>
      <w:r w:rsidR="009157AD" w:rsidRPr="00BE3A34">
        <w:fldChar w:fldCharType="end"/>
      </w:r>
      <w:r w:rsidRPr="00BE3A34">
        <w:t>. The final sample consisted of local farmers, park rangers, community leaders, and tourism actors living or working along the forest boundary, representing diverse perspectives on fire use, habitat conditions, and human–Surili interactions.</w:t>
      </w:r>
    </w:p>
    <w:p w14:paraId="2E96E1B3" w14:textId="559A0B9B" w:rsidR="00AE1AE5" w:rsidRPr="00BE3A34" w:rsidRDefault="003E43AE" w:rsidP="0028059D">
      <w:pPr>
        <w:pStyle w:val="IOP-CS-BodyText"/>
        <w:spacing w:before="120"/>
        <w:ind w:firstLine="0"/>
        <w:rPr>
          <w:i/>
          <w:iCs/>
        </w:rPr>
      </w:pPr>
      <w:r w:rsidRPr="00BE3A34">
        <w:rPr>
          <w:i/>
          <w:iCs/>
        </w:rPr>
        <w:t>2.</w:t>
      </w:r>
      <w:r w:rsidR="0033091C" w:rsidRPr="00BE3A34">
        <w:rPr>
          <w:i/>
          <w:iCs/>
        </w:rPr>
        <w:t>4</w:t>
      </w:r>
      <w:r w:rsidR="00A06C58" w:rsidRPr="00BE3A34">
        <w:rPr>
          <w:i/>
          <w:iCs/>
        </w:rPr>
        <w:t>.</w:t>
      </w:r>
      <w:r w:rsidRPr="00BE3A34">
        <w:rPr>
          <w:i/>
          <w:iCs/>
        </w:rPr>
        <w:t xml:space="preserve"> </w:t>
      </w:r>
      <w:r w:rsidR="00AE1AE5" w:rsidRPr="00BE3A34">
        <w:rPr>
          <w:i/>
          <w:iCs/>
        </w:rPr>
        <w:t>Data Collection</w:t>
      </w:r>
      <w:r w:rsidR="00AF3C87" w:rsidRPr="00BE3A34">
        <w:rPr>
          <w:b/>
          <w:bCs/>
          <w:i/>
          <w:iCs/>
        </w:rPr>
        <w:t xml:space="preserve"> </w:t>
      </w:r>
      <w:r w:rsidR="00AF3C87" w:rsidRPr="00BE3A34">
        <w:rPr>
          <w:i/>
          <w:iCs/>
        </w:rPr>
        <w:t>technique and Instruments</w:t>
      </w:r>
    </w:p>
    <w:p w14:paraId="50EF9FB2" w14:textId="40093807" w:rsidR="00AE1AE5" w:rsidRPr="00BE3A34" w:rsidRDefault="006F2A99" w:rsidP="00AE1AE5">
      <w:pPr>
        <w:pStyle w:val="IOP-CS-BodyText"/>
      </w:pPr>
      <w:r w:rsidRPr="00BE3A34">
        <w:t>Data were collected between 2019 and 2023 using mixed qualitative ecological approaches</w:t>
      </w:r>
      <w:r w:rsidR="00413357" w:rsidRPr="00BE3A34">
        <w:t xml:space="preserve">, </w:t>
      </w:r>
      <w:r w:rsidR="00AE1AE5" w:rsidRPr="00BE3A34">
        <w:t xml:space="preserve">using a combination of: (1) </w:t>
      </w:r>
      <w:r w:rsidR="00AE1AE5" w:rsidRPr="00BE3A34">
        <w:rPr>
          <w:i/>
          <w:iCs/>
        </w:rPr>
        <w:t>Field observations</w:t>
      </w:r>
      <w:r w:rsidR="00AE1AE5" w:rsidRPr="00BE3A34">
        <w:t xml:space="preserve"> – documenting vegetation cover, forest conditions, signs of fire damage, and Surili presence along established trails and forest edges. (2) </w:t>
      </w:r>
      <w:r w:rsidR="00AE1AE5" w:rsidRPr="00BE3A34">
        <w:rPr>
          <w:i/>
          <w:iCs/>
        </w:rPr>
        <w:t>Community interviews</w:t>
      </w:r>
      <w:r w:rsidR="00AE1AE5" w:rsidRPr="00BE3A34">
        <w:t xml:space="preserve"> – semi-structured discussions with local residents, park rangers, and community groups living around the park to capture perceptions of land-use change, fire causes, and conservation challenges. (3) </w:t>
      </w:r>
      <w:r w:rsidR="00AE1AE5" w:rsidRPr="00BE3A34">
        <w:rPr>
          <w:i/>
          <w:iCs/>
        </w:rPr>
        <w:t>Document review</w:t>
      </w:r>
      <w:r w:rsidR="00AE1AE5" w:rsidRPr="00BE3A34">
        <w:t xml:space="preserve"> – analysis of secondary sources including park management reports, conservation plans, government documents, and prior ecological studies on Surili habitat in Java. (5) </w:t>
      </w:r>
      <w:r w:rsidR="00AE1AE5" w:rsidRPr="00BE3A34">
        <w:rPr>
          <w:i/>
          <w:iCs/>
        </w:rPr>
        <w:t>Participatory mapping</w:t>
      </w:r>
      <w:r w:rsidR="00AE1AE5" w:rsidRPr="00BE3A34">
        <w:t xml:space="preserve"> – involving rangers and local community representatives to identify areas most affected by land cover change, frequent burning, and Surili sightings.</w:t>
      </w:r>
    </w:p>
    <w:p w14:paraId="3ED8CDFB" w14:textId="0A4B7E3E" w:rsidR="00F91E34" w:rsidRPr="00BE3A34" w:rsidRDefault="00F91E34" w:rsidP="00F91E34">
      <w:pPr>
        <w:pStyle w:val="IOP-CS-BodyText"/>
        <w:rPr>
          <w:lang w:val="en-ID"/>
        </w:rPr>
      </w:pPr>
      <w:r w:rsidRPr="00F91E34">
        <w:rPr>
          <w:lang w:val="en-ID"/>
        </w:rPr>
        <w:t>The research used a structured instrument framework with analytical dimensions and indicators for systematic data collection. Developed using socio-ecological systems perspective, it recognized habitat condition, fire dynamics, governance, and human behavior as drivers of conservation outcomes. Ecological indicators measured habitat characteristics and fire disturbance, while social indicators assessed community practices and institutional processes</w:t>
      </w:r>
      <w:r w:rsidR="003F4AF4" w:rsidRPr="00BE3A34">
        <w:rPr>
          <w:lang w:val="en-ID"/>
        </w:rPr>
        <w:t xml:space="preserve"> </w:t>
      </w:r>
      <w:r w:rsidR="003F4AF4" w:rsidRPr="00BE3A34">
        <w:rPr>
          <w:lang w:val="en-ID"/>
        </w:rPr>
        <w:fldChar w:fldCharType="begin" w:fldLock="1"/>
      </w:r>
      <w:r w:rsidR="0047124F">
        <w:rPr>
          <w:lang w:val="en-ID"/>
        </w:rPr>
        <w:instrText>ADDIN CSL_CITATION {"citationItems":[{"id":"ITEM-1","itemData":{"DOI":"10.3390/f13010115","ISSN":"1999-4907","abstract":"An extreme landscape is a spatially heterogeneous area with unusual topography that is prone to natural disasters but still exhibits interrelated structures and functions. One of the important functions of an extreme landscape is its ecological function. This study aimed to determine the structure and reveal the ecological functions of an extreme landscape in a tropical region of West Java, with special reference to Rongga Sub-district. The method used was a combination of remote sensing techniques and geographic information systems, which were required to process, analyze, and interpret Landsat 8 OLI/TIRS data. The landscape structure was quantified by landscape metrics, after which an analysis of ecological functions was carried out based on the constituent elements of the landscape. The results showed that the landscape structure of Rongga Sub-district consists of various elements of agroforestry land, open fields, settlements, shrubs, plantations, and rainfed and irrigated rice fields. Additionally, secondary forest land acted as a landscape matrix where rivers crossed as natural corridors. The amount of each element varied; agroforestry land had the highest value, indicating that this element showed a high degree of human intervention. Each patch was adjacent to other patch types, and the landscape diversity was quite high. The extreme topography of Rongga Sub-district supports the landscape connectivity and consequently the presence of wild animals in this area. Therefore, Rongga Sub-district has an essential ecological function as a refuge for protected animals living in non-conservation areas.","author":[{"dropping-particle":"","family":"Withaningsih","given":"Susanti","non-dropping-particle":"","parse-names":false,"suffix":""},{"dropping-particle":"","family":"Parikesit","given":"Parikesit","non-dropping-particle":"","parse-names":false,"suffix":""},{"dropping-particle":"","family":"Malik","given":"Annas Dwitri","non-dropping-particle":"","parse-names":false,"suffix":""},{"dropping-particle":"","family":"Rahmi","given":"Muthi’ah Aini","non-dropping-particle":"","parse-names":false,"suffix":""}],"container-title":"Forests","id":"ITEM-1","issue":"1","issued":{"date-parts":[["2022","1"]]},"page":"115","title":"Analysis of the Structure and Ecological Function of an Extreme Landscape in a Tropical Region of West Java, Indonesia","type":"article-journal","volume":"13"},"uris":["http://www.mendeley.com/documents/?uuid=7248654c-0dc5-48f9-8125-670810f387d0"]}],"mendeley":{"formattedCitation":"(Withaningsih et al., 2022)","plainTextFormattedCitation":"(Withaningsih et al., 2022)","previouslyFormattedCitation":"(Withaningsih et al., 2022)"},"properties":{"noteIndex":0},"schema":"https://github.com/citation-style-language/schema/raw/master/csl-citation.json"}</w:instrText>
      </w:r>
      <w:r w:rsidR="003F4AF4" w:rsidRPr="00BE3A34">
        <w:rPr>
          <w:lang w:val="en-ID"/>
        </w:rPr>
        <w:fldChar w:fldCharType="separate"/>
      </w:r>
      <w:r w:rsidR="00C65D74" w:rsidRPr="00C65D74">
        <w:rPr>
          <w:noProof/>
          <w:lang w:val="en-ID"/>
        </w:rPr>
        <w:t>(Withaningsih et al., 2022)</w:t>
      </w:r>
      <w:r w:rsidR="003F4AF4" w:rsidRPr="00BE3A34">
        <w:rPr>
          <w:lang w:val="en-ID"/>
        </w:rPr>
        <w:fldChar w:fldCharType="end"/>
      </w:r>
      <w:r w:rsidRPr="00F91E34">
        <w:rPr>
          <w:lang w:val="en-ID"/>
        </w:rPr>
        <w:t>. Semi-structured interviews allowed participant context, while field observations used checklists tied to spatial reference points. The framework enabled comparative analysis while remaining open to emergent patterns.</w:t>
      </w:r>
    </w:p>
    <w:p w14:paraId="2F84E005" w14:textId="42AEB02E" w:rsidR="000C5425" w:rsidRPr="000C5425" w:rsidRDefault="00C82701" w:rsidP="00C82701">
      <w:pPr>
        <w:pStyle w:val="IOP-CS-BodyText"/>
        <w:ind w:firstLine="0"/>
        <w:jc w:val="center"/>
        <w:rPr>
          <w:lang w:val="en-ID"/>
        </w:rPr>
      </w:pPr>
      <w:r w:rsidRPr="00BE3A34">
        <w:rPr>
          <w:lang w:val="en-ID"/>
        </w:rPr>
        <w:t xml:space="preserve">Table </w:t>
      </w:r>
      <w:r w:rsidR="00BC463B" w:rsidRPr="00BE3A34">
        <w:rPr>
          <w:lang w:val="en-ID"/>
        </w:rPr>
        <w:t>1</w:t>
      </w:r>
      <w:r w:rsidRPr="00BE3A34">
        <w:rPr>
          <w:lang w:val="en-ID"/>
        </w:rPr>
        <w:t xml:space="preserve">. </w:t>
      </w:r>
      <w:r w:rsidR="000C5425" w:rsidRPr="000C5425">
        <w:rPr>
          <w:lang w:val="en-ID"/>
        </w:rPr>
        <w:t>Instrument Framework Table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1"/>
        <w:gridCol w:w="3492"/>
        <w:gridCol w:w="3053"/>
      </w:tblGrid>
      <w:tr w:rsidR="00161A47" w:rsidRPr="00BE3A34" w14:paraId="494B4ABB" w14:textId="77777777" w:rsidTr="00666AC3">
        <w:tc>
          <w:tcPr>
            <w:tcW w:w="0" w:type="auto"/>
            <w:tcBorders>
              <w:top w:val="single" w:sz="4" w:space="0" w:color="auto"/>
              <w:bottom w:val="single" w:sz="4" w:space="0" w:color="auto"/>
            </w:tcBorders>
            <w:hideMark/>
          </w:tcPr>
          <w:p w14:paraId="1792E667" w14:textId="77777777" w:rsidR="00767211" w:rsidRPr="000C5425" w:rsidRDefault="00767211" w:rsidP="00EB2254">
            <w:pPr>
              <w:rPr>
                <w:rFonts w:ascii="Cambria" w:hAnsi="Cambria"/>
                <w:b/>
                <w:bCs/>
                <w:sz w:val="18"/>
                <w:szCs w:val="18"/>
                <w:lang w:val="en-ID"/>
              </w:rPr>
            </w:pPr>
            <w:r w:rsidRPr="000C5425">
              <w:rPr>
                <w:rFonts w:ascii="Cambria" w:eastAsiaTheme="majorEastAsia" w:hAnsi="Cambria"/>
                <w:b/>
                <w:bCs/>
                <w:sz w:val="18"/>
                <w:szCs w:val="18"/>
                <w:lang w:val="en-ID"/>
              </w:rPr>
              <w:t>Dimension</w:t>
            </w:r>
          </w:p>
        </w:tc>
        <w:tc>
          <w:tcPr>
            <w:tcW w:w="0" w:type="auto"/>
            <w:tcBorders>
              <w:top w:val="single" w:sz="4" w:space="0" w:color="auto"/>
              <w:bottom w:val="single" w:sz="4" w:space="0" w:color="auto"/>
            </w:tcBorders>
            <w:hideMark/>
          </w:tcPr>
          <w:p w14:paraId="799DB4F0" w14:textId="77777777" w:rsidR="00767211" w:rsidRPr="000C5425" w:rsidRDefault="00767211" w:rsidP="00EB2254">
            <w:pPr>
              <w:rPr>
                <w:rFonts w:ascii="Cambria" w:hAnsi="Cambria"/>
                <w:b/>
                <w:bCs/>
                <w:sz w:val="18"/>
                <w:szCs w:val="18"/>
                <w:lang w:val="en-ID"/>
              </w:rPr>
            </w:pPr>
            <w:r w:rsidRPr="000C5425">
              <w:rPr>
                <w:rFonts w:ascii="Cambria" w:eastAsiaTheme="majorEastAsia" w:hAnsi="Cambria"/>
                <w:b/>
                <w:bCs/>
                <w:sz w:val="18"/>
                <w:szCs w:val="18"/>
                <w:lang w:val="en-ID"/>
              </w:rPr>
              <w:t>Operational Indicators</w:t>
            </w:r>
          </w:p>
        </w:tc>
        <w:tc>
          <w:tcPr>
            <w:tcW w:w="0" w:type="auto"/>
            <w:tcBorders>
              <w:top w:val="single" w:sz="4" w:space="0" w:color="auto"/>
              <w:bottom w:val="single" w:sz="4" w:space="0" w:color="auto"/>
            </w:tcBorders>
            <w:hideMark/>
          </w:tcPr>
          <w:p w14:paraId="32334BE1" w14:textId="77777777" w:rsidR="00767211" w:rsidRPr="000C5425" w:rsidRDefault="00767211" w:rsidP="00EB2254">
            <w:pPr>
              <w:rPr>
                <w:rFonts w:ascii="Cambria" w:hAnsi="Cambria"/>
                <w:b/>
                <w:bCs/>
                <w:sz w:val="18"/>
                <w:szCs w:val="18"/>
                <w:lang w:val="en-ID"/>
              </w:rPr>
            </w:pPr>
            <w:r w:rsidRPr="000C5425">
              <w:rPr>
                <w:rFonts w:ascii="Cambria" w:eastAsiaTheme="majorEastAsia" w:hAnsi="Cambria"/>
                <w:b/>
                <w:bCs/>
                <w:sz w:val="18"/>
                <w:szCs w:val="18"/>
                <w:lang w:val="en-ID"/>
              </w:rPr>
              <w:t>Data Source</w:t>
            </w:r>
          </w:p>
        </w:tc>
      </w:tr>
      <w:tr w:rsidR="00161A47" w:rsidRPr="00BE3A34" w14:paraId="63335E46" w14:textId="77777777" w:rsidTr="00666AC3">
        <w:tc>
          <w:tcPr>
            <w:tcW w:w="0" w:type="auto"/>
            <w:tcBorders>
              <w:top w:val="single" w:sz="4" w:space="0" w:color="auto"/>
            </w:tcBorders>
            <w:hideMark/>
          </w:tcPr>
          <w:p w14:paraId="687EC1B2" w14:textId="77777777" w:rsidR="00767211" w:rsidRPr="000C5425" w:rsidRDefault="00767211" w:rsidP="00EB2254">
            <w:pPr>
              <w:rPr>
                <w:rFonts w:ascii="Cambria" w:hAnsi="Cambria"/>
                <w:sz w:val="18"/>
                <w:szCs w:val="18"/>
                <w:lang w:val="en-ID"/>
              </w:rPr>
            </w:pPr>
            <w:r w:rsidRPr="000C5425">
              <w:rPr>
                <w:rFonts w:ascii="Cambria" w:eastAsiaTheme="majorEastAsia" w:hAnsi="Cambria"/>
                <w:sz w:val="18"/>
                <w:szCs w:val="18"/>
                <w:lang w:val="en-ID"/>
              </w:rPr>
              <w:t>Habitat Characteristics</w:t>
            </w:r>
          </w:p>
        </w:tc>
        <w:tc>
          <w:tcPr>
            <w:tcW w:w="0" w:type="auto"/>
            <w:tcBorders>
              <w:top w:val="single" w:sz="4" w:space="0" w:color="auto"/>
            </w:tcBorders>
            <w:hideMark/>
          </w:tcPr>
          <w:p w14:paraId="064C428D" w14:textId="77777777" w:rsidR="00AB3F5C" w:rsidRPr="00BE3A34" w:rsidRDefault="00767211" w:rsidP="00AB3F5C">
            <w:pPr>
              <w:pStyle w:val="ListParagraph"/>
              <w:numPr>
                <w:ilvl w:val="0"/>
                <w:numId w:val="6"/>
              </w:numPr>
              <w:rPr>
                <w:rFonts w:ascii="Cambria" w:hAnsi="Cambria"/>
                <w:sz w:val="18"/>
                <w:szCs w:val="18"/>
                <w:lang w:val="en-ID"/>
              </w:rPr>
            </w:pPr>
            <w:r w:rsidRPr="00BE3A34">
              <w:rPr>
                <w:rFonts w:ascii="Cambria" w:hAnsi="Cambria"/>
                <w:sz w:val="18"/>
                <w:szCs w:val="18"/>
                <w:lang w:val="en-ID"/>
              </w:rPr>
              <w:t>Canopy continuity and height</w:t>
            </w:r>
          </w:p>
          <w:p w14:paraId="4C285741" w14:textId="77777777" w:rsidR="00AB3F5C" w:rsidRPr="00BE3A34" w:rsidRDefault="00767211" w:rsidP="00AB3F5C">
            <w:pPr>
              <w:pStyle w:val="ListParagraph"/>
              <w:numPr>
                <w:ilvl w:val="0"/>
                <w:numId w:val="6"/>
              </w:numPr>
              <w:rPr>
                <w:rFonts w:ascii="Cambria" w:hAnsi="Cambria"/>
                <w:sz w:val="18"/>
                <w:szCs w:val="18"/>
                <w:lang w:val="en-ID"/>
              </w:rPr>
            </w:pPr>
            <w:r w:rsidRPr="00BE3A34">
              <w:rPr>
                <w:rFonts w:ascii="Cambria" w:hAnsi="Cambria"/>
                <w:sz w:val="18"/>
                <w:szCs w:val="18"/>
                <w:lang w:val="en-ID"/>
              </w:rPr>
              <w:t>Understory density</w:t>
            </w:r>
          </w:p>
          <w:p w14:paraId="63E90246" w14:textId="77777777" w:rsidR="00AB3F5C" w:rsidRPr="00BE3A34" w:rsidRDefault="00767211" w:rsidP="00AB3F5C">
            <w:pPr>
              <w:pStyle w:val="ListParagraph"/>
              <w:numPr>
                <w:ilvl w:val="0"/>
                <w:numId w:val="6"/>
              </w:numPr>
              <w:rPr>
                <w:rFonts w:ascii="Cambria" w:hAnsi="Cambria"/>
                <w:sz w:val="18"/>
                <w:szCs w:val="18"/>
                <w:lang w:val="en-ID"/>
              </w:rPr>
            </w:pPr>
            <w:r w:rsidRPr="00BE3A34">
              <w:rPr>
                <w:rFonts w:ascii="Cambria" w:hAnsi="Cambria"/>
                <w:sz w:val="18"/>
                <w:szCs w:val="18"/>
                <w:lang w:val="en-ID"/>
              </w:rPr>
              <w:t>Tree species richness</w:t>
            </w:r>
          </w:p>
          <w:p w14:paraId="61D9BABB" w14:textId="7439AE84" w:rsidR="00767211" w:rsidRPr="00BE3A34" w:rsidRDefault="00767211" w:rsidP="00AB3F5C">
            <w:pPr>
              <w:pStyle w:val="ListParagraph"/>
              <w:numPr>
                <w:ilvl w:val="0"/>
                <w:numId w:val="6"/>
              </w:numPr>
              <w:rPr>
                <w:rFonts w:ascii="Cambria" w:hAnsi="Cambria"/>
                <w:sz w:val="18"/>
                <w:szCs w:val="18"/>
                <w:lang w:val="en-ID"/>
              </w:rPr>
            </w:pPr>
            <w:r w:rsidRPr="00BE3A34">
              <w:rPr>
                <w:rFonts w:ascii="Cambria" w:hAnsi="Cambria"/>
                <w:sz w:val="18"/>
                <w:szCs w:val="18"/>
                <w:lang w:val="en-ID"/>
              </w:rPr>
              <w:t>Presence of Surili food plants</w:t>
            </w:r>
          </w:p>
        </w:tc>
        <w:tc>
          <w:tcPr>
            <w:tcW w:w="0" w:type="auto"/>
            <w:tcBorders>
              <w:top w:val="single" w:sz="4" w:space="0" w:color="auto"/>
            </w:tcBorders>
            <w:hideMark/>
          </w:tcPr>
          <w:p w14:paraId="78DD7571" w14:textId="77777777" w:rsidR="00767211" w:rsidRPr="000C5425" w:rsidRDefault="00767211" w:rsidP="00EB2254">
            <w:pPr>
              <w:rPr>
                <w:rFonts w:ascii="Cambria" w:hAnsi="Cambria"/>
                <w:sz w:val="18"/>
                <w:szCs w:val="18"/>
                <w:lang w:val="en-ID"/>
              </w:rPr>
            </w:pPr>
            <w:r w:rsidRPr="000C5425">
              <w:rPr>
                <w:rFonts w:ascii="Cambria" w:hAnsi="Cambria"/>
                <w:sz w:val="18"/>
                <w:szCs w:val="18"/>
                <w:lang w:val="en-ID"/>
              </w:rPr>
              <w:t>Field observation, vegetation records</w:t>
            </w:r>
          </w:p>
        </w:tc>
      </w:tr>
      <w:tr w:rsidR="00161A47" w:rsidRPr="00BE3A34" w14:paraId="23F04293" w14:textId="77777777" w:rsidTr="00666AC3">
        <w:tc>
          <w:tcPr>
            <w:tcW w:w="0" w:type="auto"/>
            <w:hideMark/>
          </w:tcPr>
          <w:p w14:paraId="44B47E51" w14:textId="77777777" w:rsidR="00767211" w:rsidRPr="000C5425" w:rsidRDefault="00767211" w:rsidP="00EB2254">
            <w:pPr>
              <w:rPr>
                <w:rFonts w:ascii="Cambria" w:hAnsi="Cambria"/>
                <w:sz w:val="18"/>
                <w:szCs w:val="18"/>
                <w:lang w:val="en-ID"/>
              </w:rPr>
            </w:pPr>
            <w:r w:rsidRPr="000C5425">
              <w:rPr>
                <w:rFonts w:ascii="Cambria" w:eastAsiaTheme="majorEastAsia" w:hAnsi="Cambria"/>
                <w:sz w:val="18"/>
                <w:szCs w:val="18"/>
                <w:lang w:val="en-ID"/>
              </w:rPr>
              <w:t>Fire Disturbance and Landscape Change</w:t>
            </w:r>
          </w:p>
        </w:tc>
        <w:tc>
          <w:tcPr>
            <w:tcW w:w="0" w:type="auto"/>
            <w:hideMark/>
          </w:tcPr>
          <w:p w14:paraId="0C031BE4" w14:textId="77777777" w:rsidR="00612DF4" w:rsidRPr="00BE3A34" w:rsidRDefault="00767211" w:rsidP="00612DF4">
            <w:pPr>
              <w:pStyle w:val="ListParagraph"/>
              <w:numPr>
                <w:ilvl w:val="0"/>
                <w:numId w:val="7"/>
              </w:numPr>
              <w:rPr>
                <w:rFonts w:ascii="Cambria" w:hAnsi="Cambria"/>
                <w:sz w:val="18"/>
                <w:szCs w:val="18"/>
                <w:lang w:val="en-ID"/>
              </w:rPr>
            </w:pPr>
            <w:r w:rsidRPr="00BE3A34">
              <w:rPr>
                <w:rFonts w:ascii="Cambria" w:hAnsi="Cambria"/>
                <w:sz w:val="18"/>
                <w:szCs w:val="18"/>
                <w:lang w:val="en-ID"/>
              </w:rPr>
              <w:t>Evidence of recent or repeated fire scars</w:t>
            </w:r>
          </w:p>
          <w:p w14:paraId="1CAAAB43" w14:textId="77777777" w:rsidR="00612DF4" w:rsidRPr="00BE3A34" w:rsidRDefault="00767211" w:rsidP="00612DF4">
            <w:pPr>
              <w:pStyle w:val="ListParagraph"/>
              <w:numPr>
                <w:ilvl w:val="0"/>
                <w:numId w:val="7"/>
              </w:numPr>
              <w:rPr>
                <w:rFonts w:ascii="Cambria" w:hAnsi="Cambria"/>
                <w:sz w:val="18"/>
                <w:szCs w:val="18"/>
                <w:lang w:val="en-ID"/>
              </w:rPr>
            </w:pPr>
            <w:r w:rsidRPr="00BE3A34">
              <w:rPr>
                <w:rFonts w:ascii="Cambria" w:hAnsi="Cambria"/>
                <w:sz w:val="18"/>
                <w:szCs w:val="18"/>
                <w:lang w:val="en-ID"/>
              </w:rPr>
              <w:t>Burn severity (low–high)</w:t>
            </w:r>
          </w:p>
          <w:p w14:paraId="40E2710B" w14:textId="77777777" w:rsidR="00612DF4" w:rsidRPr="00BE3A34" w:rsidRDefault="00767211" w:rsidP="00612DF4">
            <w:pPr>
              <w:pStyle w:val="ListParagraph"/>
              <w:numPr>
                <w:ilvl w:val="0"/>
                <w:numId w:val="7"/>
              </w:numPr>
              <w:rPr>
                <w:rFonts w:ascii="Cambria" w:hAnsi="Cambria"/>
                <w:sz w:val="18"/>
                <w:szCs w:val="18"/>
                <w:lang w:val="en-ID"/>
              </w:rPr>
            </w:pPr>
            <w:r w:rsidRPr="00BE3A34">
              <w:rPr>
                <w:rFonts w:ascii="Cambria" w:hAnsi="Cambria"/>
                <w:sz w:val="18"/>
                <w:szCs w:val="18"/>
                <w:lang w:val="en-ID"/>
              </w:rPr>
              <w:t>Frequency and spatial clustering of fire events</w:t>
            </w:r>
          </w:p>
          <w:p w14:paraId="5B5ECFED" w14:textId="53C4D313" w:rsidR="00767211" w:rsidRPr="00BE3A34" w:rsidRDefault="00767211" w:rsidP="00612DF4">
            <w:pPr>
              <w:pStyle w:val="ListParagraph"/>
              <w:numPr>
                <w:ilvl w:val="0"/>
                <w:numId w:val="7"/>
              </w:numPr>
              <w:rPr>
                <w:rFonts w:ascii="Cambria" w:hAnsi="Cambria"/>
                <w:sz w:val="18"/>
                <w:szCs w:val="18"/>
                <w:lang w:val="en-ID"/>
              </w:rPr>
            </w:pPr>
            <w:r w:rsidRPr="00BE3A34">
              <w:rPr>
                <w:rFonts w:ascii="Cambria" w:hAnsi="Cambria"/>
                <w:sz w:val="18"/>
                <w:szCs w:val="18"/>
                <w:lang w:val="en-ID"/>
              </w:rPr>
              <w:t>Post-fire vegetation condition</w:t>
            </w:r>
          </w:p>
        </w:tc>
        <w:tc>
          <w:tcPr>
            <w:tcW w:w="0" w:type="auto"/>
            <w:hideMark/>
          </w:tcPr>
          <w:p w14:paraId="5F5BA384" w14:textId="77777777" w:rsidR="00767211" w:rsidRPr="000C5425" w:rsidRDefault="00767211" w:rsidP="00EB2254">
            <w:pPr>
              <w:rPr>
                <w:rFonts w:ascii="Cambria" w:hAnsi="Cambria"/>
                <w:sz w:val="18"/>
                <w:szCs w:val="18"/>
                <w:lang w:val="en-ID"/>
              </w:rPr>
            </w:pPr>
            <w:r w:rsidRPr="000C5425">
              <w:rPr>
                <w:rFonts w:ascii="Cambria" w:hAnsi="Cambria"/>
                <w:sz w:val="18"/>
                <w:szCs w:val="18"/>
                <w:lang w:val="en-ID"/>
              </w:rPr>
              <w:t>Field transects, park fire archives, participatory mapping</w:t>
            </w:r>
          </w:p>
        </w:tc>
      </w:tr>
      <w:tr w:rsidR="00161A47" w:rsidRPr="00BE3A34" w14:paraId="256719A8" w14:textId="77777777" w:rsidTr="00666AC3">
        <w:tc>
          <w:tcPr>
            <w:tcW w:w="0" w:type="auto"/>
            <w:hideMark/>
          </w:tcPr>
          <w:p w14:paraId="5336D625" w14:textId="77777777" w:rsidR="00767211" w:rsidRPr="000C5425" w:rsidRDefault="00767211" w:rsidP="00EB2254">
            <w:pPr>
              <w:rPr>
                <w:rFonts w:ascii="Cambria" w:hAnsi="Cambria"/>
                <w:sz w:val="18"/>
                <w:szCs w:val="18"/>
                <w:lang w:val="en-ID"/>
              </w:rPr>
            </w:pPr>
            <w:r w:rsidRPr="000C5425">
              <w:rPr>
                <w:rFonts w:ascii="Cambria" w:eastAsiaTheme="majorEastAsia" w:hAnsi="Cambria"/>
                <w:sz w:val="18"/>
                <w:szCs w:val="18"/>
                <w:lang w:val="en-ID"/>
              </w:rPr>
              <w:t>Human Land-Use Practice</w:t>
            </w:r>
          </w:p>
        </w:tc>
        <w:tc>
          <w:tcPr>
            <w:tcW w:w="0" w:type="auto"/>
            <w:hideMark/>
          </w:tcPr>
          <w:p w14:paraId="3C526931" w14:textId="77777777" w:rsidR="00F401C8" w:rsidRPr="00BE3A34" w:rsidRDefault="00767211" w:rsidP="00F401C8">
            <w:pPr>
              <w:pStyle w:val="ListParagraph"/>
              <w:numPr>
                <w:ilvl w:val="0"/>
                <w:numId w:val="8"/>
              </w:numPr>
              <w:rPr>
                <w:rFonts w:ascii="Cambria" w:hAnsi="Cambria"/>
                <w:sz w:val="18"/>
                <w:szCs w:val="18"/>
                <w:lang w:val="en-ID"/>
              </w:rPr>
            </w:pPr>
            <w:r w:rsidRPr="00BE3A34">
              <w:rPr>
                <w:rFonts w:ascii="Cambria" w:hAnsi="Cambria"/>
                <w:sz w:val="18"/>
                <w:szCs w:val="18"/>
                <w:lang w:val="en-ID"/>
              </w:rPr>
              <w:t>Purpose of land burning</w:t>
            </w:r>
          </w:p>
          <w:p w14:paraId="1F24F1B0" w14:textId="77777777" w:rsidR="00F401C8" w:rsidRPr="00BE3A34" w:rsidRDefault="00767211" w:rsidP="00F401C8">
            <w:pPr>
              <w:pStyle w:val="ListParagraph"/>
              <w:numPr>
                <w:ilvl w:val="0"/>
                <w:numId w:val="8"/>
              </w:numPr>
              <w:rPr>
                <w:rFonts w:ascii="Cambria" w:hAnsi="Cambria"/>
                <w:sz w:val="18"/>
                <w:szCs w:val="18"/>
                <w:lang w:val="en-ID"/>
              </w:rPr>
            </w:pPr>
            <w:r w:rsidRPr="00BE3A34">
              <w:rPr>
                <w:rFonts w:ascii="Cambria" w:hAnsi="Cambria"/>
                <w:sz w:val="18"/>
                <w:szCs w:val="18"/>
                <w:lang w:val="en-ID"/>
              </w:rPr>
              <w:t>Farming proximity to forest edge</w:t>
            </w:r>
          </w:p>
          <w:p w14:paraId="49B267AB" w14:textId="77777777" w:rsidR="00F401C8" w:rsidRPr="00BE3A34" w:rsidRDefault="00767211" w:rsidP="00F401C8">
            <w:pPr>
              <w:pStyle w:val="ListParagraph"/>
              <w:numPr>
                <w:ilvl w:val="0"/>
                <w:numId w:val="8"/>
              </w:numPr>
              <w:rPr>
                <w:rFonts w:ascii="Cambria" w:hAnsi="Cambria"/>
                <w:sz w:val="18"/>
                <w:szCs w:val="18"/>
                <w:lang w:val="en-ID"/>
              </w:rPr>
            </w:pPr>
            <w:r w:rsidRPr="00BE3A34">
              <w:rPr>
                <w:rFonts w:ascii="Cambria" w:hAnsi="Cambria"/>
                <w:sz w:val="18"/>
                <w:szCs w:val="18"/>
                <w:lang w:val="en-ID"/>
              </w:rPr>
              <w:t>Livestock grazing activity</w:t>
            </w:r>
          </w:p>
          <w:p w14:paraId="79C233FC" w14:textId="27001856" w:rsidR="00767211" w:rsidRPr="00BE3A34" w:rsidRDefault="00767211" w:rsidP="00F401C8">
            <w:pPr>
              <w:pStyle w:val="ListParagraph"/>
              <w:numPr>
                <w:ilvl w:val="0"/>
                <w:numId w:val="8"/>
              </w:numPr>
              <w:rPr>
                <w:rFonts w:ascii="Cambria" w:hAnsi="Cambria"/>
                <w:sz w:val="18"/>
                <w:szCs w:val="18"/>
                <w:lang w:val="en-ID"/>
              </w:rPr>
            </w:pPr>
            <w:r w:rsidRPr="00BE3A34">
              <w:rPr>
                <w:rFonts w:ascii="Cambria" w:hAnsi="Cambria"/>
                <w:sz w:val="18"/>
                <w:szCs w:val="18"/>
                <w:lang w:val="en-ID"/>
              </w:rPr>
              <w:t>Tourism or recreational pressure</w:t>
            </w:r>
          </w:p>
        </w:tc>
        <w:tc>
          <w:tcPr>
            <w:tcW w:w="0" w:type="auto"/>
            <w:hideMark/>
          </w:tcPr>
          <w:p w14:paraId="2A5155FD" w14:textId="77777777" w:rsidR="00767211" w:rsidRPr="000C5425" w:rsidRDefault="00767211" w:rsidP="00EB2254">
            <w:pPr>
              <w:rPr>
                <w:rFonts w:ascii="Cambria" w:hAnsi="Cambria"/>
                <w:sz w:val="18"/>
                <w:szCs w:val="18"/>
                <w:lang w:val="en-ID"/>
              </w:rPr>
            </w:pPr>
            <w:r w:rsidRPr="000C5425">
              <w:rPr>
                <w:rFonts w:ascii="Cambria" w:hAnsi="Cambria"/>
                <w:sz w:val="18"/>
                <w:szCs w:val="18"/>
                <w:lang w:val="en-ID"/>
              </w:rPr>
              <w:t>Community interviews, ranger testimony, mapping sessions</w:t>
            </w:r>
          </w:p>
        </w:tc>
      </w:tr>
      <w:tr w:rsidR="00161A47" w:rsidRPr="00BE3A34" w14:paraId="40E4D9D0" w14:textId="77777777" w:rsidTr="00666AC3">
        <w:tc>
          <w:tcPr>
            <w:tcW w:w="0" w:type="auto"/>
            <w:hideMark/>
          </w:tcPr>
          <w:p w14:paraId="7F5016FF" w14:textId="77777777" w:rsidR="00767211" w:rsidRPr="000C5425" w:rsidRDefault="00767211" w:rsidP="00EB2254">
            <w:pPr>
              <w:rPr>
                <w:rFonts w:ascii="Cambria" w:hAnsi="Cambria"/>
                <w:sz w:val="18"/>
                <w:szCs w:val="18"/>
                <w:lang w:val="en-ID"/>
              </w:rPr>
            </w:pPr>
            <w:r w:rsidRPr="000C5425">
              <w:rPr>
                <w:rFonts w:ascii="Cambria" w:eastAsiaTheme="majorEastAsia" w:hAnsi="Cambria"/>
                <w:sz w:val="18"/>
                <w:szCs w:val="18"/>
                <w:lang w:val="en-ID"/>
              </w:rPr>
              <w:t>Human–Wildlife Interaction</w:t>
            </w:r>
          </w:p>
        </w:tc>
        <w:tc>
          <w:tcPr>
            <w:tcW w:w="0" w:type="auto"/>
            <w:hideMark/>
          </w:tcPr>
          <w:p w14:paraId="44DBD8F3" w14:textId="77777777" w:rsidR="00161A47" w:rsidRPr="00BE3A34" w:rsidRDefault="00767211" w:rsidP="009B68BB">
            <w:pPr>
              <w:pStyle w:val="ListParagraph"/>
              <w:numPr>
                <w:ilvl w:val="0"/>
                <w:numId w:val="9"/>
              </w:numPr>
              <w:rPr>
                <w:rFonts w:ascii="Cambria" w:hAnsi="Cambria"/>
                <w:sz w:val="18"/>
                <w:szCs w:val="18"/>
                <w:lang w:val="en-ID"/>
              </w:rPr>
            </w:pPr>
            <w:r w:rsidRPr="00BE3A34">
              <w:rPr>
                <w:rFonts w:ascii="Cambria" w:hAnsi="Cambria"/>
                <w:sz w:val="18"/>
                <w:szCs w:val="18"/>
                <w:lang w:val="en-ID"/>
              </w:rPr>
              <w:t>Frequency of Surili sightings near settlements</w:t>
            </w:r>
          </w:p>
          <w:p w14:paraId="6D8AF1F0" w14:textId="77777777" w:rsidR="00161A47" w:rsidRPr="00BE3A34" w:rsidRDefault="00767211" w:rsidP="009B68BB">
            <w:pPr>
              <w:pStyle w:val="ListParagraph"/>
              <w:numPr>
                <w:ilvl w:val="0"/>
                <w:numId w:val="9"/>
              </w:numPr>
              <w:rPr>
                <w:rFonts w:ascii="Cambria" w:hAnsi="Cambria"/>
                <w:sz w:val="18"/>
                <w:szCs w:val="18"/>
                <w:lang w:val="en-ID"/>
              </w:rPr>
            </w:pPr>
            <w:r w:rsidRPr="00BE3A34">
              <w:rPr>
                <w:rFonts w:ascii="Cambria" w:hAnsi="Cambria"/>
                <w:sz w:val="18"/>
                <w:szCs w:val="18"/>
                <w:lang w:val="en-ID"/>
              </w:rPr>
              <w:lastRenderedPageBreak/>
              <w:t>Crop-raiding incidents</w:t>
            </w:r>
          </w:p>
          <w:p w14:paraId="3E8F3417" w14:textId="4179825D" w:rsidR="00767211" w:rsidRPr="00BE3A34" w:rsidRDefault="00767211" w:rsidP="009B68BB">
            <w:pPr>
              <w:pStyle w:val="ListParagraph"/>
              <w:numPr>
                <w:ilvl w:val="0"/>
                <w:numId w:val="9"/>
              </w:numPr>
              <w:rPr>
                <w:rFonts w:ascii="Cambria" w:hAnsi="Cambria"/>
                <w:sz w:val="18"/>
                <w:szCs w:val="18"/>
                <w:lang w:val="en-ID"/>
              </w:rPr>
            </w:pPr>
            <w:r w:rsidRPr="00BE3A34">
              <w:rPr>
                <w:rFonts w:ascii="Cambria" w:hAnsi="Cambria"/>
                <w:sz w:val="18"/>
                <w:szCs w:val="18"/>
                <w:lang w:val="en-ID"/>
              </w:rPr>
              <w:t>Perceived risks or benefits of wildlife presence</w:t>
            </w:r>
          </w:p>
        </w:tc>
        <w:tc>
          <w:tcPr>
            <w:tcW w:w="0" w:type="auto"/>
            <w:hideMark/>
          </w:tcPr>
          <w:p w14:paraId="16CE2F26" w14:textId="77777777" w:rsidR="00767211" w:rsidRPr="000C5425" w:rsidRDefault="00767211" w:rsidP="00EB2254">
            <w:pPr>
              <w:rPr>
                <w:rFonts w:ascii="Cambria" w:hAnsi="Cambria"/>
                <w:sz w:val="18"/>
                <w:szCs w:val="18"/>
                <w:lang w:val="en-ID"/>
              </w:rPr>
            </w:pPr>
            <w:r w:rsidRPr="000C5425">
              <w:rPr>
                <w:rFonts w:ascii="Cambria" w:hAnsi="Cambria"/>
                <w:sz w:val="18"/>
                <w:szCs w:val="18"/>
                <w:lang w:val="en-ID"/>
              </w:rPr>
              <w:lastRenderedPageBreak/>
              <w:t>Interviews, field records, informal community reporting</w:t>
            </w:r>
          </w:p>
        </w:tc>
      </w:tr>
      <w:tr w:rsidR="00161A47" w:rsidRPr="00BE3A34" w14:paraId="1C1F1E97" w14:textId="77777777" w:rsidTr="00666AC3">
        <w:tc>
          <w:tcPr>
            <w:tcW w:w="0" w:type="auto"/>
            <w:hideMark/>
          </w:tcPr>
          <w:p w14:paraId="2684DE3A" w14:textId="77777777" w:rsidR="00767211" w:rsidRPr="000C5425" w:rsidRDefault="00767211" w:rsidP="00EB2254">
            <w:pPr>
              <w:rPr>
                <w:rFonts w:ascii="Cambria" w:hAnsi="Cambria"/>
                <w:sz w:val="18"/>
                <w:szCs w:val="18"/>
                <w:lang w:val="en-ID"/>
              </w:rPr>
            </w:pPr>
            <w:r w:rsidRPr="000C5425">
              <w:rPr>
                <w:rFonts w:ascii="Cambria" w:eastAsiaTheme="majorEastAsia" w:hAnsi="Cambria"/>
                <w:sz w:val="18"/>
                <w:szCs w:val="18"/>
                <w:lang w:val="en-ID"/>
              </w:rPr>
              <w:t>Governance and Conservation Management</w:t>
            </w:r>
          </w:p>
        </w:tc>
        <w:tc>
          <w:tcPr>
            <w:tcW w:w="0" w:type="auto"/>
            <w:hideMark/>
          </w:tcPr>
          <w:p w14:paraId="1849634B" w14:textId="77777777" w:rsidR="00CC3904" w:rsidRPr="00BE3A34" w:rsidRDefault="00767211" w:rsidP="005F5907">
            <w:pPr>
              <w:pStyle w:val="ListParagraph"/>
              <w:numPr>
                <w:ilvl w:val="0"/>
                <w:numId w:val="10"/>
              </w:numPr>
              <w:rPr>
                <w:rFonts w:ascii="Cambria" w:hAnsi="Cambria"/>
                <w:sz w:val="18"/>
                <w:szCs w:val="18"/>
                <w:lang w:val="en-ID"/>
              </w:rPr>
            </w:pPr>
            <w:r w:rsidRPr="00BE3A34">
              <w:rPr>
                <w:rFonts w:ascii="Cambria" w:hAnsi="Cambria"/>
                <w:sz w:val="18"/>
                <w:szCs w:val="18"/>
                <w:lang w:val="en-ID"/>
              </w:rPr>
              <w:t>Enforcement activity level</w:t>
            </w:r>
          </w:p>
          <w:p w14:paraId="263C2DC8" w14:textId="77777777" w:rsidR="00CC3904" w:rsidRPr="00BE3A34" w:rsidRDefault="00767211" w:rsidP="005F5907">
            <w:pPr>
              <w:pStyle w:val="ListParagraph"/>
              <w:numPr>
                <w:ilvl w:val="0"/>
                <w:numId w:val="10"/>
              </w:numPr>
              <w:rPr>
                <w:rFonts w:ascii="Cambria" w:hAnsi="Cambria"/>
                <w:sz w:val="18"/>
                <w:szCs w:val="18"/>
                <w:lang w:val="en-ID"/>
              </w:rPr>
            </w:pPr>
            <w:r w:rsidRPr="00BE3A34">
              <w:rPr>
                <w:rFonts w:ascii="Cambria" w:hAnsi="Cambria"/>
                <w:sz w:val="18"/>
                <w:szCs w:val="18"/>
                <w:lang w:val="en-ID"/>
              </w:rPr>
              <w:t>Community participation mechanisms</w:t>
            </w:r>
          </w:p>
          <w:p w14:paraId="3993AC9A" w14:textId="77777777" w:rsidR="00CC3904" w:rsidRPr="00BE3A34" w:rsidRDefault="00767211" w:rsidP="005F5907">
            <w:pPr>
              <w:pStyle w:val="ListParagraph"/>
              <w:numPr>
                <w:ilvl w:val="0"/>
                <w:numId w:val="10"/>
              </w:numPr>
              <w:rPr>
                <w:rFonts w:ascii="Cambria" w:hAnsi="Cambria"/>
                <w:sz w:val="18"/>
                <w:szCs w:val="18"/>
                <w:lang w:val="en-ID"/>
              </w:rPr>
            </w:pPr>
            <w:r w:rsidRPr="00BE3A34">
              <w:rPr>
                <w:rFonts w:ascii="Cambria" w:hAnsi="Cambria"/>
                <w:sz w:val="18"/>
                <w:szCs w:val="18"/>
                <w:lang w:val="en-ID"/>
              </w:rPr>
              <w:t>Access to monitoring tools</w:t>
            </w:r>
          </w:p>
          <w:p w14:paraId="524E0C7E" w14:textId="7151630A" w:rsidR="00767211" w:rsidRPr="00BE3A34" w:rsidRDefault="00767211" w:rsidP="005F5907">
            <w:pPr>
              <w:pStyle w:val="ListParagraph"/>
              <w:numPr>
                <w:ilvl w:val="0"/>
                <w:numId w:val="10"/>
              </w:numPr>
              <w:rPr>
                <w:rFonts w:ascii="Cambria" w:hAnsi="Cambria"/>
                <w:sz w:val="18"/>
                <w:szCs w:val="18"/>
                <w:lang w:val="en-ID"/>
              </w:rPr>
            </w:pPr>
            <w:r w:rsidRPr="00BE3A34">
              <w:rPr>
                <w:rFonts w:ascii="Cambria" w:hAnsi="Cambria"/>
                <w:sz w:val="18"/>
                <w:szCs w:val="18"/>
                <w:lang w:val="en-ID"/>
              </w:rPr>
              <w:t>Implementation gaps between policy and practice</w:t>
            </w:r>
          </w:p>
        </w:tc>
        <w:tc>
          <w:tcPr>
            <w:tcW w:w="0" w:type="auto"/>
            <w:hideMark/>
          </w:tcPr>
          <w:p w14:paraId="17422B2C" w14:textId="77777777" w:rsidR="00767211" w:rsidRPr="000C5425" w:rsidRDefault="00767211" w:rsidP="00EB2254">
            <w:pPr>
              <w:rPr>
                <w:rFonts w:ascii="Cambria" w:hAnsi="Cambria"/>
                <w:sz w:val="18"/>
                <w:szCs w:val="18"/>
                <w:lang w:val="en-ID"/>
              </w:rPr>
            </w:pPr>
            <w:r w:rsidRPr="000C5425">
              <w:rPr>
                <w:rFonts w:ascii="Cambria" w:hAnsi="Cambria"/>
                <w:sz w:val="18"/>
                <w:szCs w:val="18"/>
                <w:lang w:val="en-ID"/>
              </w:rPr>
              <w:t>Official reports, ranger interviews, document review</w:t>
            </w:r>
          </w:p>
        </w:tc>
      </w:tr>
    </w:tbl>
    <w:p w14:paraId="53C7EE5E" w14:textId="77777777" w:rsidR="00805114" w:rsidRPr="00BE3A34" w:rsidRDefault="00805114" w:rsidP="0028059D">
      <w:pPr>
        <w:pStyle w:val="IOP-CS-BodyText"/>
        <w:spacing w:before="120"/>
        <w:ind w:firstLine="0"/>
        <w:rPr>
          <w:i/>
          <w:iCs/>
        </w:rPr>
      </w:pPr>
    </w:p>
    <w:p w14:paraId="76B0F6E7" w14:textId="101D6C14" w:rsidR="003E43AE" w:rsidRPr="00BE3A34" w:rsidRDefault="003E43AE" w:rsidP="0028059D">
      <w:pPr>
        <w:pStyle w:val="IOP-CS-BodyText"/>
        <w:spacing w:before="120"/>
        <w:ind w:firstLine="0"/>
        <w:rPr>
          <w:b/>
          <w:bCs/>
        </w:rPr>
      </w:pPr>
      <w:r w:rsidRPr="00BE3A34">
        <w:rPr>
          <w:i/>
          <w:iCs/>
        </w:rPr>
        <w:t>2.</w:t>
      </w:r>
      <w:r w:rsidR="00171454" w:rsidRPr="00BE3A34">
        <w:rPr>
          <w:i/>
          <w:iCs/>
        </w:rPr>
        <w:t>5</w:t>
      </w:r>
      <w:r w:rsidR="000A1F27" w:rsidRPr="00BE3A34">
        <w:t xml:space="preserve">. </w:t>
      </w:r>
      <w:r w:rsidRPr="00BE3A34">
        <w:rPr>
          <w:i/>
          <w:iCs/>
        </w:rPr>
        <w:t xml:space="preserve">Data Analysis </w:t>
      </w:r>
    </w:p>
    <w:p w14:paraId="60EF9288" w14:textId="48771547" w:rsidR="0014282B" w:rsidRPr="00BE3A34" w:rsidRDefault="0014282B" w:rsidP="0028059D">
      <w:pPr>
        <w:pStyle w:val="IOP-CS-BodyText"/>
        <w:spacing w:after="240"/>
      </w:pPr>
      <w:r w:rsidRPr="00BE3A34">
        <w:t>The analysis employed an iterative, inductive methodology, incorporating ecological measurements, interviews, participatory mapping, and documentary evidence. Interview transcripts underwent thematic analysis following Braun and Clarke's six stages: familiarization, coding, theme generation, revision, definition, and synthesis. Themes emerged organically from recurring patterns in the data</w:t>
      </w:r>
      <w:r w:rsidR="00991F52" w:rsidRPr="00BE3A34">
        <w:t xml:space="preserve"> </w:t>
      </w:r>
      <w:r w:rsidR="00991F52" w:rsidRPr="00BE3A34">
        <w:fldChar w:fldCharType="begin" w:fldLock="1"/>
      </w:r>
      <w:r w:rsidR="0047124F">
        <w:instrText>ADDIN CSL_CITATION {"citationItems":[{"id":"ITEM-1","itemData":{"DOI":"10.1007/s11133-019-9413-7","ISSN":"15737837","abstract":"What is qualitative research? If we look for a precise definition of qualitative research, and specifically for one that addresses its distinctive feature of being “qualitative,” the literature is meager. In this article we systematically search, identify and analyze a sample of 89 sources using or attempting to define the term “qualitative.” Then, drawing on ideas we find scattered across existing work, and based on Becker’s classic study of marijuana consumption, we formulate and illustrate a definition that tries to capture its core elements. We define qualitative research as an iterative process in which improved understanding to the scientific community is achieved by making new significant distinctions resulting from getting closer to the phenomenon studied. This formulation is developed as a tool to help improve research designs while stressing that a qualitative dimension is present in quantitative work as well. Additionally, it can facilitate teaching, communication between researchers, diminish the gap between qualitative and quantitative researchers, help to address critiques of qualitative methods, and be used as a standard of evaluation of qualitative research.","author":[{"dropping-particle":"","family":"Aspers","given":"Patrik","non-dropping-particle":"","parse-names":false,"suffix":""},{"dropping-particle":"","family":"Corte","given":"Ugo","non-dropping-particle":"","parse-names":false,"suffix":""}],"container-title":"Qualitative Sociology","id":"ITEM-1","issue":"2","issued":{"date-parts":[["2019"]]},"title":"What is Qualitative in Qualitative Research","type":"article-journal","volume":"42"},"uris":["http://www.mendeley.com/documents/?uuid=ed599ff9-ff24-30ca-b934-ce41ef391af3"]}],"mendeley":{"formattedCitation":"(Aspers &amp; Corte, 2019)","plainTextFormattedCitation":"(Aspers &amp; Corte, 2019)","previouslyFormattedCitation":"(Aspers &amp; Corte, 2019)"},"properties":{"noteIndex":0},"schema":"https://github.com/citation-style-language/schema/raw/master/csl-citation.json"}</w:instrText>
      </w:r>
      <w:r w:rsidR="00991F52" w:rsidRPr="00BE3A34">
        <w:fldChar w:fldCharType="separate"/>
      </w:r>
      <w:r w:rsidR="00C65D74" w:rsidRPr="00C65D74">
        <w:rPr>
          <w:noProof/>
        </w:rPr>
        <w:t>(Aspers &amp; Corte, 2019)</w:t>
      </w:r>
      <w:r w:rsidR="00991F52" w:rsidRPr="00BE3A34">
        <w:fldChar w:fldCharType="end"/>
      </w:r>
      <w:r w:rsidRPr="00BE3A34">
        <w:t>.  Ecological observations including canopy structure, vegetation, fire scars, and Surili sightings, were classified using habitat indicators and compared with stakeholder narratives on fire use, land-use pressure, governance, and human–wildlife interaction. GIS layers, fire records, and participatory mapping were used to validate themes related to habitat fragmentation and burning.  Triangulation across ecological evidence, community perspectives, and institutional documentation enhanced validity and identified convergent and divergent information</w:t>
      </w:r>
      <w:r w:rsidR="00991F52" w:rsidRPr="00BE3A34">
        <w:t xml:space="preserve"> </w:t>
      </w:r>
      <w:r w:rsidR="00991F52" w:rsidRPr="00BE3A34">
        <w:fldChar w:fldCharType="begin" w:fldLock="1"/>
      </w:r>
      <w:r w:rsidR="0047124F">
        <w:instrText>ADDIN CSL_CITATION {"citationItems":[{"id":"ITEM-1","itemData":{"DOI":"10.46743/2160-3715/2022.5044","ISSN":"21603715","abstract":"Document analysis has been an underused approach to qualitative research. This approach can be valuable for various reasons. When used to analyze preexisting texts, this method allows researchers to conduct studies they might otherwise not be able to complete. Some researchers may not have the resources or time needed to do field research. Although videoconferencing technology and other types of software can be used to reduce some of the obstacles qualitative researchers sometimes encounter, these tools are associated with various problems. Participants might be unskillful in using technology or may not be able to afford it. Conducting a document analysis can also reduce some of the ethical concerns associated with other qualitative methods. Since document analysis is a valuable research method, one would expect to find a wide variety of literature on this topic. Unfortunately, the literature on documentary research is scant. This paper is designed to close the gap in the literature on conducting a qualitative document analysis by focusing on the advantages and limitations of using documents as a source of data and providing strategies for selecting documents. It also offers reasons for using reflexive thematic analysis and includes a hypothetical example of how a researcher might conduct a document analysis.","author":[{"dropping-particle":"","family":"Morgan","given":"Hani","non-dropping-particle":"","parse-names":false,"suffix":""}],"container-title":"Qualitative Report","id":"ITEM-1","issue":"1","issued":{"date-parts":[["2022"]]},"title":"Conducting a Qualitative Document Analysis","type":"article-journal","volume":"27"},"uris":["http://www.mendeley.com/documents/?uuid=d8eeada6-ae41-3d41-855f-6b950f597e9b"]}],"mendeley":{"formattedCitation":"(Morgan, 2022)","plainTextFormattedCitation":"(Morgan, 2022)","previouslyFormattedCitation":"(Morgan, 2022)"},"properties":{"noteIndex":0},"schema":"https://github.com/citation-style-language/schema/raw/master/csl-citation.json"}</w:instrText>
      </w:r>
      <w:r w:rsidR="00991F52" w:rsidRPr="00BE3A34">
        <w:fldChar w:fldCharType="separate"/>
      </w:r>
      <w:r w:rsidR="00C65D74" w:rsidRPr="00C65D74">
        <w:rPr>
          <w:noProof/>
        </w:rPr>
        <w:t>(Morgan, 2022)</w:t>
      </w:r>
      <w:r w:rsidR="00991F52" w:rsidRPr="00BE3A34">
        <w:fldChar w:fldCharType="end"/>
      </w:r>
      <w:r w:rsidRPr="00BE3A34">
        <w:t>. Analysis was guided by a socio-ecological systems framework, examining relationships between land cover, fire disturbance, governance, and Surili populations. Theme refinement was collaboratively reviewed by the research team before final synthesis.</w:t>
      </w:r>
    </w:p>
    <w:p w14:paraId="1A7F424D" w14:textId="6B4872D6" w:rsidR="003E43AE" w:rsidRPr="00BE3A34" w:rsidRDefault="00A54CB5" w:rsidP="001D3FBA">
      <w:pPr>
        <w:pStyle w:val="IOP-CS-BodyText"/>
        <w:spacing w:before="120"/>
        <w:ind w:firstLine="0"/>
        <w:rPr>
          <w:i/>
          <w:iCs/>
        </w:rPr>
      </w:pPr>
      <w:r w:rsidRPr="00BE3A34">
        <w:rPr>
          <w:i/>
          <w:iCs/>
        </w:rPr>
        <w:t>2.</w:t>
      </w:r>
      <w:r w:rsidR="00375FB7" w:rsidRPr="00BE3A34">
        <w:rPr>
          <w:i/>
          <w:iCs/>
        </w:rPr>
        <w:t>6</w:t>
      </w:r>
      <w:r w:rsidRPr="00BE3A34">
        <w:rPr>
          <w:i/>
          <w:iCs/>
        </w:rPr>
        <w:t xml:space="preserve">. </w:t>
      </w:r>
      <w:r w:rsidR="003E43AE" w:rsidRPr="00BE3A34">
        <w:rPr>
          <w:i/>
          <w:iCs/>
        </w:rPr>
        <w:t xml:space="preserve">Ethical Considerations </w:t>
      </w:r>
    </w:p>
    <w:p w14:paraId="34B7D23F" w14:textId="4FD43197" w:rsidR="003E43AE" w:rsidRPr="00BE3A34" w:rsidRDefault="003E43AE" w:rsidP="003E43AE">
      <w:pPr>
        <w:pStyle w:val="IOP-CS-BodyText"/>
        <w:ind w:firstLine="720"/>
      </w:pPr>
      <w:r w:rsidRPr="00BE3A34">
        <w:t>All interviews were voluntary and conducted with informed consent. Sensitive information about land use and fire incidents was anonymized. Research followed ethical guidelines for human-environment studies and was approved by the relevant institutional committee.</w:t>
      </w:r>
    </w:p>
    <w:p w14:paraId="1A19E274" w14:textId="2619DAA9" w:rsidR="003E43AE" w:rsidRPr="00BE3A34" w:rsidRDefault="003E43AE" w:rsidP="003E43AE">
      <w:pPr>
        <w:pStyle w:val="IOP-CS-SectionHead"/>
        <w:rPr>
          <w:color w:val="FF0000"/>
        </w:rPr>
      </w:pPr>
      <w:bookmarkStart w:id="0" w:name="_Hlk208909067"/>
      <w:r w:rsidRPr="00BE3A34">
        <w:t>3. Result</w:t>
      </w:r>
      <w:r w:rsidR="004B3103" w:rsidRPr="00BE3A34">
        <w:t>s and Discussions</w:t>
      </w:r>
    </w:p>
    <w:p w14:paraId="21AF57CB" w14:textId="68C309AB" w:rsidR="009371CA" w:rsidRPr="00BE3A34" w:rsidRDefault="00150C2A" w:rsidP="000F5271">
      <w:pPr>
        <w:pStyle w:val="IOP-CS-SubsectionHeading"/>
      </w:pPr>
      <w:r w:rsidRPr="00BE3A34">
        <w:t>3</w:t>
      </w:r>
      <w:r w:rsidR="009371CA" w:rsidRPr="00BE3A34">
        <w:t xml:space="preserve">.1 </w:t>
      </w:r>
      <w:r w:rsidRPr="00BE3A34">
        <w:t xml:space="preserve">The geographical location of Mount </w:t>
      </w:r>
      <w:r w:rsidR="00C92720" w:rsidRPr="00C92720">
        <w:t>Merbabu</w:t>
      </w:r>
      <w:r w:rsidRPr="00BE3A34">
        <w:t>'s habitat</w:t>
      </w:r>
      <w:r w:rsidR="00AF7C63" w:rsidRPr="00BE3A34">
        <w:rPr>
          <w:color w:val="FF0000"/>
        </w:rPr>
        <w:t xml:space="preserve"> </w:t>
      </w:r>
    </w:p>
    <w:p w14:paraId="5CB2984F" w14:textId="27698CB1" w:rsidR="004E065C" w:rsidRPr="00BE3A34" w:rsidRDefault="00150C2A" w:rsidP="00594B5D">
      <w:pPr>
        <w:pStyle w:val="IOP-CS-BodyText"/>
      </w:pPr>
      <w:r w:rsidRPr="00BE3A34">
        <w:t xml:space="preserve">Field studies indicated significant evidence of habitat deterioration within the TNGMb. The decline in canopy cover and development of secondary vegetation </w:t>
      </w:r>
      <w:proofErr w:type="gramStart"/>
      <w:r w:rsidRPr="00BE3A34">
        <w:t>were</w:t>
      </w:r>
      <w:proofErr w:type="gramEnd"/>
      <w:r w:rsidRPr="00BE3A34">
        <w:t xml:space="preserve"> particularly visible in the mid-elevation zones, where primary forest had been substantially disturbed. Guardians frequently state that these once-continuous woods are now dispersed with open shrubland and grassland, diminishing the quality and relationship of available Surili habitat. These findings correspond to previous studies of forest loss in </w:t>
      </w:r>
      <w:r w:rsidR="00C92720" w:rsidRPr="00C92720">
        <w:rPr>
          <w:i/>
          <w:iCs/>
        </w:rPr>
        <w:t>Merbabu</w:t>
      </w:r>
      <w:r w:rsidRPr="00BE3A34">
        <w:t xml:space="preserve">, where approximately 1,000 ha of habitat were lost between 2001 and 2013 </w:t>
      </w:r>
      <w:r w:rsidR="00AC6749" w:rsidRPr="00BE3A34">
        <w:fldChar w:fldCharType="begin" w:fldLock="1"/>
      </w:r>
      <w:r w:rsidR="0047124F">
        <w:instrText>ADDIN CSL_CITATION {"citationItems":[{"id":"ITEM-1","itemData":{"ISSN":"2502-2172","author":[{"dropping-particle":"","family":"Alkaf","given":"Muhamad","non-dropping-particle":"","parse-names":false,"suffix":""},{"dropping-particle":"","family":"Munibah","given":"Khursatul","non-dropping-particle":"","parse-names":false,"suffix":""},{"dropping-particle":"","family":"Rusdiana","given":"Omo","non-dropping-particle":"","parse-names":false,"suffix":""}],"container-title":"Majalah Ilmiah Globe","id":"ITEM-1","issue":"1","issued":{"date-parts":[["2014"]]},"title":"Model spasial perubahan penggunaan lahan di Taman Nasional Gunung Merbabu dan daerah penyangganya","type":"article-journal","volume":"16"},"uris":["http://www.mendeley.com/documents/?uuid=db0c4232-5b0e-4b0c-84ee-36b868f5e45e","http://www.mendeley.com/documents/?uuid=adb64590-d5d2-4dd5-a0cf-803f6cddbcc3"]}],"mendeley":{"formattedCitation":"(Alkaf et al., 2014)","plainTextFormattedCitation":"(Alkaf et al., 2014)","previouslyFormattedCitation":"(Alkaf et al., 2014)"},"properties":{"noteIndex":0},"schema":"https://github.com/citation-style-language/schema/raw/master/csl-citation.json"}</w:instrText>
      </w:r>
      <w:r w:rsidR="00AC6749" w:rsidRPr="00BE3A34">
        <w:fldChar w:fldCharType="separate"/>
      </w:r>
      <w:r w:rsidR="00C65D74" w:rsidRPr="00C65D74">
        <w:rPr>
          <w:noProof/>
        </w:rPr>
        <w:t>(Alkaf et al., 2014)</w:t>
      </w:r>
      <w:r w:rsidR="00AC6749" w:rsidRPr="00BE3A34">
        <w:fldChar w:fldCharType="end"/>
      </w:r>
      <w:r w:rsidRPr="00BE3A34">
        <w:t>.</w:t>
      </w:r>
    </w:p>
    <w:p w14:paraId="29588F7E" w14:textId="1FD2E5AC" w:rsidR="00150C2A" w:rsidRPr="00BE3A34" w:rsidRDefault="00150C2A" w:rsidP="00594B5D">
      <w:pPr>
        <w:pStyle w:val="IOP-CS-BodyText"/>
        <w:rPr>
          <w:noProof/>
          <w:lang w:val="fr-FR"/>
        </w:rPr>
      </w:pPr>
      <w:r w:rsidRPr="00BE3A34">
        <w:rPr>
          <w:noProof/>
          <w:lang w:val="fr-FR"/>
        </w:rPr>
        <w:t xml:space="preserve">Vegetation assessments revealed that tree variety in disturbed regions is declining, with pioneer species predominating where forest recovery is incomplete. Saputra et al. </w:t>
      </w:r>
      <w:r w:rsidR="00AC6749" w:rsidRPr="00BE3A34">
        <w:rPr>
          <w:noProof/>
          <w:lang w:val="fr-FR"/>
        </w:rPr>
        <w:fldChar w:fldCharType="begin" w:fldLock="1"/>
      </w:r>
      <w:r w:rsidR="0047124F">
        <w:rPr>
          <w:noProof/>
          <w:lang w:val="fr-FR"/>
        </w:rPr>
        <w:instrText>ADDIN CSL_CITATION {"citationItems":[{"id":"ITEM-1","itemData":{"DOI":"10.1063/5.0105824","author":[{"dropping-particle":"","family":"Saputra","given":"Alanindra","non-dropping-particle":"","parse-names":false,"suffix":""},{"dropping-particle":"","family":"Nurmiyati","given":"","non-dropping-particle":"","parse-names":false,"suffix":""},{"dropping-particle":"","family":"Fudolla","given":"Umroh","non-dropping-particle":"","parse-names":false,"suffix":""},{"dropping-particle":"","family":"Rindarjono","given":"Gamal","non-dropping-particle":"","parse-names":false,"suffix":""},{"dropping-particle":"","family":"Karyanto","given":"Puguh","non-dropping-particle":"","parse-names":false,"suffix":""}],"id":"ITEM-1","issued":{"date-parts":[["2023"]]},"page":"030002","title":"Overstory community analysis of the habitat of fuscous Javan Langur in Mount Merbabu with implication for the management plan for the Langur’s conservation strategy","type":"paper-conference"},"uris":["http://www.mendeley.com/documents/?uuid=96fa1e93-1a8a-4fcc-a748-e467c6804d36","http://www.mendeley.com/documents/?uuid=5383f9df-fc3f-4e37-b389-9a74ed8a2037"]}],"mendeley":{"formattedCitation":"(Saputra et al., 2023)","plainTextFormattedCitation":"(Saputra et al., 2023)","previouslyFormattedCitation":"(Saputra et al., 2023)"},"properties":{"noteIndex":0},"schema":"https://github.com/citation-style-language/schema/raw/master/csl-citation.json"}</w:instrText>
      </w:r>
      <w:r w:rsidR="00AC6749" w:rsidRPr="00BE3A34">
        <w:rPr>
          <w:noProof/>
          <w:lang w:val="fr-FR"/>
        </w:rPr>
        <w:fldChar w:fldCharType="separate"/>
      </w:r>
      <w:r w:rsidR="00C65D74" w:rsidRPr="00C65D74">
        <w:rPr>
          <w:noProof/>
          <w:lang w:val="fr-FR"/>
        </w:rPr>
        <w:t>(Saputra et al., 2023)</w:t>
      </w:r>
      <w:r w:rsidR="00AC6749" w:rsidRPr="00BE3A34">
        <w:rPr>
          <w:noProof/>
          <w:lang w:val="fr-FR"/>
        </w:rPr>
        <w:fldChar w:fldCharType="end"/>
      </w:r>
      <w:r w:rsidRPr="00BE3A34">
        <w:rPr>
          <w:noProof/>
          <w:lang w:val="fr-FR"/>
        </w:rPr>
        <w:t xml:space="preserve"> identified similar vegetation change dynamics, noting that canopy communities in </w:t>
      </w:r>
      <w:r w:rsidR="00C92720" w:rsidRPr="00C92720">
        <w:rPr>
          <w:i/>
          <w:iCs/>
          <w:noProof/>
          <w:lang w:val="fr-FR"/>
        </w:rPr>
        <w:t>Merbabu</w:t>
      </w:r>
      <w:r w:rsidRPr="00BE3A34">
        <w:rPr>
          <w:noProof/>
          <w:lang w:val="fr-FR"/>
        </w:rPr>
        <w:t xml:space="preserve"> had changed toward lower structural complexity, potentially affecting primates' food availability. This type of habitat simplification affects Surili populations' ecological resilience, as they rely on structurally diversified forests for shelter as well as food.</w:t>
      </w:r>
    </w:p>
    <w:p w14:paraId="38395780" w14:textId="64F0E5DD" w:rsidR="00361275" w:rsidRPr="00BE3A34" w:rsidRDefault="00361275" w:rsidP="00594B5D">
      <w:pPr>
        <w:pStyle w:val="IOP-CS-BodyText"/>
        <w:rPr>
          <w:noProof/>
          <w:lang w:val="fr-FR"/>
        </w:rPr>
      </w:pPr>
      <w:r w:rsidRPr="00BE3A34">
        <w:rPr>
          <w:noProof/>
          <w:lang w:val="fr-FR"/>
        </w:rPr>
        <w:lastRenderedPageBreak/>
        <w:t xml:space="preserve">Surili habitat in the park is marked by fragmentation. Local foresters have noticed that Surili populations are now restricted to isolated spots, mainly along ridgelines and in less damaged valleys. This is in line with broader tendencies described across Java, where Surili populations are increasingly confined to forest islands amidst agricultural matrices </w:t>
      </w:r>
      <w:r w:rsidR="00AC6749" w:rsidRPr="00BE3A34">
        <w:rPr>
          <w:noProof/>
          <w:lang w:val="fr-FR"/>
        </w:rPr>
        <w:fldChar w:fldCharType="begin" w:fldLock="1"/>
      </w:r>
      <w:r w:rsidR="0047124F">
        <w:rPr>
          <w:noProof/>
          <w:lang w:val="fr-FR"/>
        </w:rPr>
        <w:instrText>ADDIN CSL_CITATION {"citationItems":[{"id":"ITEM-1","itemData":{"author":[{"dropping-particle":"","family":"Supartono","given":"Toto","non-dropping-particle":"","parse-names":false,"suffix":""},{"dropping-particle":"","family":"Prasetyo","given":"Lilik Budi","non-dropping-particle":"","parse-names":false,"suffix":""},{"dropping-particle":"","family":"Hikmat","given":"Agus","non-dropping-particle":"","parse-names":false,"suffix":""},{"dropping-particle":"","family":"Kartono","given":"Agus Priyono","non-dropping-particle":"","parse-names":false,"suffix":""}],"container-title":"Primate Conservation","id":"ITEM-1","issued":{"date-parts":[["2020"]]},"page":"153-165","title":"Controlling Factors of Grizzled Leaf Monkey (Presbytis comata) Population Density in a Production Forest in Kuningan District, West Java, Indonesia","type":"article-journal","volume":"34"},"uris":["http://www.mendeley.com/documents/?uuid=6a44edc3-31c7-41e1-a2c9-856a47773d4c","http://www.mendeley.com/documents/?uuid=22429d82-570b-4c22-889d-9ae1e5972a83"]},{"id":"ITEM-2","itemData":{"DOI":"https://doi.org/10.59689/bio.v5i1.247","ISSN":"2774-4116","author":[{"dropping-particle":"","family":"Lindayu","given":"Feriska","non-dropping-particle":"","parse-names":false,"suffix":""},{"dropping-particle":"","family":"Utami","given":"Marcelita Putri","non-dropping-particle":"","parse-names":false,"suffix":""},{"dropping-particle":"","family":"Saidatinah","given":"Salsa Mumtaz","non-dropping-particle":"","parse-names":false,"suffix":""},{"dropping-particle":"","family":"Hanif","given":"Syivaul Jannah","non-dropping-particle":"Al","parse-names":false,"suffix":""},{"dropping-particle":"","family":"Priandani","given":"Tasya Azzahra","non-dropping-particle":"","parse-names":false,"suffix":""},{"dropping-particle":"","family":"Atmoko","given":"Sri Suci Utami","non-dropping-particle":"","parse-names":false,"suffix":""}],"container-title":"Journal of Tropical Biodiversity","id":"ITEM-2","issue":"1","issued":{"date-parts":[["2024"]]},"page":"34-43","title":"Distribution and Abundance of Javan Primates in Gunung Sanggabuana, Karawang, West Java","type":"article-journal","volume":"5"},"uris":["http://www.mendeley.com/documents/?uuid=5f4af819-834a-4013-b114-16c1a88473e6","http://www.mendeley.com/documents/?uuid=b10adfbe-d2a8-4725-a23a-cfba26f6b3b2","http://www.mendeley.com/documents/?uuid=802e801c-bdac-4006-9fd4-1bdfaeddef6e"]}],"mendeley":{"formattedCitation":"(Lindayu et al., 2024; Supartono et al., 2020)","plainTextFormattedCitation":"(Lindayu et al., 2024; Supartono et al., 2020)","previouslyFormattedCitation":"(Lindayu et al., 2024; Supartono et al., 2020)"},"properties":{"noteIndex":0},"schema":"https://github.com/citation-style-language/schema/raw/master/csl-citation.json"}</w:instrText>
      </w:r>
      <w:r w:rsidR="00AC6749" w:rsidRPr="00BE3A34">
        <w:rPr>
          <w:noProof/>
          <w:lang w:val="fr-FR"/>
        </w:rPr>
        <w:fldChar w:fldCharType="separate"/>
      </w:r>
      <w:r w:rsidR="00C65D74" w:rsidRPr="00C65D74">
        <w:rPr>
          <w:noProof/>
          <w:lang w:val="fr-FR"/>
        </w:rPr>
        <w:t>(Lindayu et al., 2024; Supartono et al., 2020)</w:t>
      </w:r>
      <w:r w:rsidR="00AC6749" w:rsidRPr="00BE3A34">
        <w:rPr>
          <w:noProof/>
          <w:lang w:val="fr-FR"/>
        </w:rPr>
        <w:fldChar w:fldCharType="end"/>
      </w:r>
      <w:r w:rsidRPr="00BE3A34">
        <w:rPr>
          <w:noProof/>
          <w:lang w:val="fr-FR"/>
        </w:rPr>
        <w:t>. Fragmentation not only genetically isolates populations, but it also increases exposure to human pressures along forest boundaries.</w:t>
      </w:r>
    </w:p>
    <w:p w14:paraId="62601F4C" w14:textId="38BCF18F" w:rsidR="00361275" w:rsidRPr="00BE3A34" w:rsidRDefault="00361275" w:rsidP="00594B5D">
      <w:pPr>
        <w:pStyle w:val="IOP-CS-BodyText"/>
        <w:rPr>
          <w:noProof/>
          <w:lang w:val="fr-FR"/>
        </w:rPr>
      </w:pPr>
      <w:r w:rsidRPr="00BE3A34">
        <w:rPr>
          <w:noProof/>
          <w:lang w:val="fr-FR"/>
        </w:rPr>
        <w:t xml:space="preserve">These findings indicate that the state of Surili habitat in TNGMb represents a larger island-wide dilemma for primate conservation. Habitat reduction and fragmentation have made the species heavily reliant on a decreasing network of forest patches, making the preservation of </w:t>
      </w:r>
      <w:r w:rsidR="00C92720" w:rsidRPr="00C92720">
        <w:rPr>
          <w:i/>
          <w:iCs/>
          <w:noProof/>
          <w:lang w:val="fr-FR"/>
        </w:rPr>
        <w:t>Merbabu</w:t>
      </w:r>
      <w:r w:rsidRPr="00BE3A34">
        <w:rPr>
          <w:noProof/>
          <w:lang w:val="fr-FR"/>
        </w:rPr>
        <w:t>'s remaining core zones critical for long-term survival.</w:t>
      </w:r>
    </w:p>
    <w:p w14:paraId="27794973" w14:textId="7A7467FA" w:rsidR="006B63A5" w:rsidRPr="00BE3A34" w:rsidRDefault="00361275" w:rsidP="006B63A5">
      <w:pPr>
        <w:pStyle w:val="IOP-CS-SubsectionHeading"/>
        <w:rPr>
          <w:noProof/>
        </w:rPr>
      </w:pPr>
      <w:r w:rsidRPr="00BE3A34">
        <w:rPr>
          <w:noProof/>
        </w:rPr>
        <w:t>3</w:t>
      </w:r>
      <w:r w:rsidR="006B63A5" w:rsidRPr="00BE3A34">
        <w:rPr>
          <w:noProof/>
        </w:rPr>
        <w:t xml:space="preserve">.2 </w:t>
      </w:r>
      <w:r w:rsidRPr="00BE3A34">
        <w:rPr>
          <w:noProof/>
        </w:rPr>
        <w:t>The Impact of Fire as a Disruption</w:t>
      </w:r>
    </w:p>
    <w:p w14:paraId="59A05DB3" w14:textId="631C4155" w:rsidR="002C4C57" w:rsidRPr="00BE3A34" w:rsidRDefault="00474C61" w:rsidP="00ED5935">
      <w:pPr>
        <w:pStyle w:val="IOP-CS-BodyText"/>
      </w:pPr>
      <w:r w:rsidRPr="00BE3A34">
        <w:t>Fire has been identified as the most widespread disturbance in TNGMb, with a major effect on both biological processes and socioeconomic dynamics. According to official data and guard testimony, fires occur most frequently on the park's western and southern slopes, especially during extended dry seasons when vegetation becomes very flammable. Field surveys verified this pattern: burn scars and charred pieces were consistently found in the same areas, indicating a cyclical occurrence of fire. Such recurrent disturbance hinders natural regeneration, accelerates soil deterioration, and contributes to long-term modifications in forest structure</w:t>
      </w:r>
      <w:r w:rsidR="002C4C57" w:rsidRPr="00BE3A34">
        <w:t xml:space="preserve">. </w:t>
      </w:r>
      <w:r w:rsidR="00AC6749" w:rsidRPr="00BE3A34">
        <w:t>Ardiaristo</w:t>
      </w:r>
      <w:r w:rsidR="002C4C57" w:rsidRPr="00BE3A34">
        <w:t xml:space="preserve"> </w:t>
      </w:r>
      <w:r w:rsidR="00AC6749" w:rsidRPr="00BE3A34">
        <w:fldChar w:fldCharType="begin" w:fldLock="1"/>
      </w:r>
      <w:r w:rsidR="0047124F">
        <w:instrText>ADDIN CSL_CITATION {"citationItems":[{"id":"ITEM-1","itemData":{"DOI":"10.12912/27197050/188872","ISSN":"2719-7050","author":[{"dropping-particle":"","family":"Ardiaristo","given":"Astekita","non-dropping-particle":"","parse-names":false,"suffix":""},{"dropping-particle":"","family":"Prasetyo","given":"Lilik Budi","non-dropping-particle":"","parse-names":false,"suffix":""},{"dropping-particle":"","family":"Syaufina","given":"Lailan","non-dropping-particle":"","parse-names":false,"suffix":""},{"dropping-particle":"","family":"Kosmaryandi","given":"Nandi","non-dropping-particle":"","parse-names":false,"suffix":""}],"container-title":"Ecological Engineering &amp; Environmental Technology","id":"ITEM-1","issue":"7","issued":{"date-parts":[["2024","7"]]},"page":"298-307","title":"Monitoring Vegetation Changes and Disturbances in Gunung Merbabu National Park Using Landtrendr Algorithm and Landsat Images","type":"article-journal","volume":"25"},"suppress-author":1,"uris":["http://www.mendeley.com/documents/?uuid=07bf549e-dfac-4185-97ab-ef18eb738ca7","http://www.mendeley.com/documents/?uuid=ba00c955-1575-4ad1-8237-c66cf301b1bf"]}],"mendeley":{"formattedCitation":"(2024)","plainTextFormattedCitation":"(2024)","previouslyFormattedCitation":"(2024)"},"properties":{"noteIndex":0},"schema":"https://github.com/citation-style-language/schema/raw/master/csl-citation.json"}</w:instrText>
      </w:r>
      <w:r w:rsidR="00AC6749" w:rsidRPr="00BE3A34">
        <w:fldChar w:fldCharType="separate"/>
      </w:r>
      <w:r w:rsidR="00C65D74" w:rsidRPr="00C65D74">
        <w:rPr>
          <w:noProof/>
        </w:rPr>
        <w:t>(2024)</w:t>
      </w:r>
      <w:r w:rsidR="00AC6749" w:rsidRPr="00BE3A34">
        <w:fldChar w:fldCharType="end"/>
      </w:r>
      <w:r w:rsidR="002C4C57" w:rsidRPr="00BE3A34">
        <w:t xml:space="preserve"> underscored the significance of recurring fires in leading to land-cover loss in </w:t>
      </w:r>
      <w:r w:rsidR="00C92720" w:rsidRPr="00C92720">
        <w:rPr>
          <w:i/>
          <w:iCs/>
        </w:rPr>
        <w:t>Merbabu</w:t>
      </w:r>
      <w:r w:rsidR="002C4C57" w:rsidRPr="00BE3A34">
        <w:t>, emphasizing the constant danger to biodiversity</w:t>
      </w:r>
      <w:r w:rsidR="00ED5935" w:rsidRPr="00BE3A34">
        <w:t>.</w:t>
      </w:r>
    </w:p>
    <w:p w14:paraId="34EAB14D" w14:textId="4B22EFC8" w:rsidR="00FC549B" w:rsidRPr="00BE3A34" w:rsidRDefault="00FC549B" w:rsidP="00FC549B">
      <w:pPr>
        <w:pStyle w:val="IOP-CS-BodyText"/>
        <w:ind w:firstLine="720"/>
      </w:pPr>
      <w:r w:rsidRPr="00BE3A34">
        <w:t>This study shows that the Javan Surili (</w:t>
      </w:r>
      <w:r w:rsidRPr="00BE3A34">
        <w:rPr>
          <w:i/>
          <w:iCs/>
        </w:rPr>
        <w:t>Presbytis comata fredericae</w:t>
      </w:r>
      <w:r w:rsidRPr="00BE3A34">
        <w:t xml:space="preserve">) on Mount </w:t>
      </w:r>
      <w:r w:rsidR="00C92720" w:rsidRPr="00C92720">
        <w:rPr>
          <w:i/>
          <w:iCs/>
        </w:rPr>
        <w:t>Merbabu</w:t>
      </w:r>
      <w:r w:rsidRPr="00BE3A34">
        <w:t xml:space="preserve"> is extremely susceptible to habitat degradation, with fire appearing as a particularly important disturbance in altering both ecological processes and human-wildlife interactions. Previous studies have consistently underlined the species' dependence on structurally complex forests and their sensitivity to fragmentation, canopy loss, and understory decline </w:t>
      </w:r>
      <w:r w:rsidRPr="00BE3A34">
        <w:fldChar w:fldCharType="begin" w:fldLock="1"/>
      </w:r>
      <w:r w:rsidR="0047124F">
        <w:instrText>ADDIN CSL_CITATION {"citationItems":[{"id":"ITEM-1","itemData":{"DOI":"10.32734/jsi.v7i02.14416","ISSN":"2622-5158","abstract":"The grizzled leaf monkey (Presbytis comata) is a protected endemic species of West Java based on the Regulation of the Minister of Environment and Forestry Number P.106/MENLHK/SETJEN/KUM.1/12/2018 concerning Protected Plant and Animal Species. The research was conducted in May-June 2022 in the Gunung Botol Resort, Gunung Halimun Salak National Park. This research aims to identify population numbers and characteristics of the grizzled leaf monkey’s habitat. This research was carried out by observation using the modified line transect method. There were 21 grizzled leaf monkey individuals consisting of 19 individuals from five groups and two solitary individuals. The distribution of meeting points is at an altitude between 1.119-1.292 masl. The population density in the three blocks ranges from 12.5 to 60 individuals/km². The estimated grizzled leaf monkey population at the Gunung Botol Resort is 785 individuals. The group size of grizzled leaf monkeys ranges from 2-6 individuals. The age structure of grizzled leaf monkeys showed a value of 42.86% for the adults and 28.57% for the pre-adult and adolescents. The results of measurements of temperature obtained an average of 19.90-21.60°C with an air humidity of 71.87-90.51%. The slope of the research block ranges from 25-40%, and the altitude ranges from 1.119-1.292 masl. The diversity of vegetation types in the Gunung Botol Resort was found in 98 species and 43 families. The tree-level vegetation type that has the highest Importance Value Index is the ki merak (Eura javanica) at 105.69%. There were 15 species of grizzled leaf monkey fodder trees identified from 11 families. There are 6 species of grizzled leaf monkey sleeping trees identified and come from 4 families","author":[{"dropping-particle":"","family":"Indri Septiani","given":"","non-dropping-particle":"","parse-names":false,"suffix":""},{"dropping-particle":"","family":"Zainal Muttaqin","given":"","non-dropping-particle":"","parse-names":false,"suffix":""},{"dropping-particle":"","family":"Dwi Agus Sasongko","given":"","non-dropping-particle":"","parse-names":false,"suffix":""}],"container-title":"Journal of Sylva Indonesiana","id":"ITEM-1","issue":"02","issued":{"date-parts":[["2024","8"]]},"page":"129-139","title":"Study Population and Characteristic Habitat of Grizzled Leaf Monkey (Presbytis comata Desmarest, 1822) in Gunung Botol Resort, Gunung Halimun Salak National Park","type":"article-journal","volume":"7"},"uris":["http://www.mendeley.com/documents/?uuid=7cb6e919-fc9d-4c28-b7fc-d9d3ef141768","http://www.mendeley.com/documents/?uuid=e6dd3166-f259-4515-8c27-e3f05c3702e4"]},{"id":"ITEM-2","itemData":{"DOI":"10.1063/5.0105824","author":[{"dropping-particle":"","family":"Saputra","given":"Alanindra","non-dropping-particle":"","parse-names":false,"suffix":""},{"dropping-particle":"","family":"Nurmiyati","given":"","non-dropping-particle":"","parse-names":false,"suffix":""},{"dropping-particle":"","family":"Fudolla","given":"Umroh","non-dropping-particle":"","parse-names":false,"suffix":""},{"dropping-particle":"","family":"Rindarjono","given":"Gamal","non-dropping-particle":"","parse-names":false,"suffix":""},{"dropping-particle":"","family":"Karyanto","given":"Puguh","non-dropping-particle":"","parse-names":false,"suffix":""}],"id":"ITEM-2","issued":{"date-parts":[["2023"]]},"page":"030002","title":"Overstory community analysis of the habitat of fuscous Javan Langur in Mount Merbabu with implication for the management plan for the Langur’s conservation strategy","type":"paper-conference"},"uris":["http://www.mendeley.com/documents/?uuid=96fa1e93-1a8a-4fcc-a748-e467c6804d36","http://www.mendeley.com/documents/?uuid=5383f9df-fc3f-4e37-b389-9a74ed8a2037"]},{"id":"ITEM-3","itemData":{"DOI":"https://doi.org/10.59689/bio.v5i1.247","ISSN":"2774-4116","author":[{"dropping-particle":"","family":"Lindayu","given":"Feriska","non-dropping-particle":"","parse-names":false,"suffix":""},{"dropping-particle":"","family":"Utami","given":"Marcelita Putri","non-dropping-particle":"","parse-names":false,"suffix":""},{"dropping-particle":"","family":"Saidatinah","given":"Salsa Mumtaz","non-dropping-particle":"","parse-names":false,"suffix":""},{"dropping-particle":"","family":"Hanif","given":"Syivaul Jannah","non-dropping-particle":"Al","parse-names":false,"suffix":""},{"dropping-particle":"","family":"Priandani","given":"Tasya Azzahra","non-dropping-particle":"","parse-names":false,"suffix":""},{"dropping-particle":"","family":"Atmoko","given":"Sri Suci Utami","non-dropping-particle":"","parse-names":false,"suffix":""}],"container-title":"Journal of Tropical Biodiversity","id":"ITEM-3","issue":"1","issued":{"date-parts":[["2024"]]},"page":"34-43","title":"Distribution and Abundance of Javan Primates in Gunung Sanggabuana, Karawang, West Java","type":"article-journal","volume":"5"},"uris":["http://www.mendeley.com/documents/?uuid=5f4af819-834a-4013-b114-16c1a88473e6","http://www.mendeley.com/documents/?uuid=b10adfbe-d2a8-4725-a23a-cfba26f6b3b2","http://www.mendeley.com/documents/?uuid=2c0d20d7-4e7d-4adc-937b-1c97193b6e7d"]}],"mendeley":{"formattedCitation":"(Indri Septiani et al., 2024; Lindayu et al., 2024; Saputra et al., 2023)","plainTextFormattedCitation":"(Indri Septiani et al., 2024; Lindayu et al., 2024; Saputra et al., 2023)","previouslyFormattedCitation":"(Indri Septiani et al., 2024; Lindayu et al., 2024; Saputra et al., 2023)"},"properties":{"noteIndex":0},"schema":"https://github.com/citation-style-language/schema/raw/master/csl-citation.json"}</w:instrText>
      </w:r>
      <w:r w:rsidRPr="00BE3A34">
        <w:fldChar w:fldCharType="separate"/>
      </w:r>
      <w:r w:rsidR="00C65D74" w:rsidRPr="00C65D74">
        <w:rPr>
          <w:noProof/>
        </w:rPr>
        <w:t>(Indri Septiani et al., 2024; Lindayu et al., 2024; Saputra et al., 2023)</w:t>
      </w:r>
      <w:r w:rsidRPr="00BE3A34">
        <w:fldChar w:fldCharType="end"/>
      </w:r>
      <w:r w:rsidRPr="00BE3A34">
        <w:t xml:space="preserve">. Our findings confirm these patterns in addition to revealing that in </w:t>
      </w:r>
      <w:r w:rsidR="00C92720" w:rsidRPr="00C92720">
        <w:rPr>
          <w:i/>
          <w:iCs/>
        </w:rPr>
        <w:t>Merbabu</w:t>
      </w:r>
      <w:r w:rsidRPr="00BE3A34">
        <w:t xml:space="preserve">, unlike in other Javan habitats where agricultural conversion is the primary driver of fragmentation, fire recurrence is the predominant driver of habitat simplification fire recurrence is the predominant driver of habitat simplification fire recurrence is the predominant driver of habitat simplification </w:t>
      </w:r>
      <w:r w:rsidRPr="00BE3A34">
        <w:fldChar w:fldCharType="begin" w:fldLock="1"/>
      </w:r>
      <w:r w:rsidR="0047124F">
        <w:instrText>ADDIN CSL_CITATION {"citationItems":[{"id":"ITEM-1","itemData":{"author":[{"dropping-particle":"","family":"Ariyanto","given":"Andhika Chandra","non-dropping-particle":"","parse-names":false,"suffix":""}],"id":"ITEM-1","issued":{"date-parts":[["2015"]]},"publisher":"University of Twente","title":"Mapping of possible corridors for Javan Leopard (Panthera pardus ssp. melas) between Gunung Merapi and Gunung Merbabu national parks, Indonesia","type":"article"},"uris":["http://www.mendeley.com/documents/?uuid=02ea232d-cc39-494a-9044-efc0df5bfab2","http://www.mendeley.com/documents/?uuid=b5c74e9f-dfca-49d4-936d-489dc12341b3"]},{"id":"ITEM-2","itemData":{"DOI":"10.12912/27197050/188872","ISSN":"2719-7050","author":[{"dropping-particle":"","family":"Ardiaristo","given":"Astekita","non-dropping-particle":"","parse-names":false,"suffix":""},{"dropping-particle":"","family":"Prasetyo","given":"Lilik Budi","non-dropping-particle":"","parse-names":false,"suffix":""},{"dropping-particle":"","family":"Syaufina","given":"Lailan","non-dropping-particle":"","parse-names":false,"suffix":""},{"dropping-particle":"","family":"Kosmaryandi","given":"Nandi","non-dropping-particle":"","parse-names":false,"suffix":""}],"container-title":"Ecological Engineering &amp; Environmental Technology","id":"ITEM-2","issue":"7","issued":{"date-parts":[["2024","7"]]},"page":"298-307","title":"Monitoring Vegetation Changes and Disturbances in Gunung Merbabu National Park Using Landtrendr Algorithm and Landsat Images","type":"article-journal","volume":"25"},"uris":["http://www.mendeley.com/documents/?uuid=ba00c955-1575-4ad1-8237-c66cf301b1bf","http://www.mendeley.com/documents/?uuid=07bf549e-dfac-4185-97ab-ef18eb738ca7"]}],"mendeley":{"formattedCitation":"(Ardiaristo et al., 2024; Ariyanto, 2015)","plainTextFormattedCitation":"(Ardiaristo et al., 2024; Ariyanto, 2015)","previouslyFormattedCitation":"(Ardiaristo et al., 2024; Ariyanto, 2015)"},"properties":{"noteIndex":0},"schema":"https://github.com/citation-style-language/schema/raw/master/csl-citation.json"}</w:instrText>
      </w:r>
      <w:r w:rsidRPr="00BE3A34">
        <w:fldChar w:fldCharType="separate"/>
      </w:r>
      <w:r w:rsidR="00C65D74" w:rsidRPr="00C65D74">
        <w:rPr>
          <w:noProof/>
        </w:rPr>
        <w:t>(Ardiaristo et al., 2024; Ariyanto, 2015)</w:t>
      </w:r>
      <w:r w:rsidRPr="00BE3A34">
        <w:fldChar w:fldCharType="end"/>
      </w:r>
      <w:r w:rsidRPr="00BE3A34">
        <w:t xml:space="preserve">. Burn scars and recurrent disturbance restrict canopy connectivity and tree diversity, creating ecological barriers that isolate Surili groups and increase the likelihood of inbreeding and population declines. These findings are similar with previous research from Mount Slamet </w:t>
      </w:r>
      <w:r w:rsidRPr="00BE3A34">
        <w:fldChar w:fldCharType="begin" w:fldLock="1"/>
      </w:r>
      <w:r w:rsidR="0047124F">
        <w:instrText>ADDIN CSL_CITATION {"citationItems":[{"id":"ITEM-1","itemData":{"DOI":"10.1088/1755-1315/771/1/012041","ISSN":"1755-1307","abstract":"Grizzled leaf monkey ( Presbytis comata ) or javan surili is an endemic primate species to Java. This species is categorized as Endangered on the International Union for Conservation of Nature (IUCN) Red List. Data on population and distribution is still limited, especially in Central Java. Research on the population distribution of grizzled leaf monkey was carried out at the southern slope of Mount Slamet in Central Java. This research was aiming to explore the distribution and population estimate of grizzled leaf monkeys in the research area. Data were collected by using line transects (9 transects, 2 km length, 50 m wide, 6 repetitions) at 600-1200 m asl). The grizzled leaf monkeys were found in 9 transects. There were 72 individuals, consisted of 19 groups, with a population density of approximately 1.96 individuals/km 2 for the estimated population. Habitat types used by the monkeys were secondary forest (53%), primary forest (40%), or crop farm (7%), on elevation range between 900-1000 m asl.","author":[{"dropping-particle":"","family":"Abimanyu","given":"T L","non-dropping-particle":"","parse-names":false,"suffix":""},{"dropping-particle":"","family":"Mardiastuti","given":"A","non-dropping-particle":"","parse-names":false,"suffix":""},{"dropping-particle":"","family":"Prasetyo","given":"L B","non-dropping-particle":"","parse-names":false,"suffix":""},{"dropping-particle":"","family":"Iskandar","given":"E","non-dropping-particle":"","parse-names":false,"suffix":""}],"container-title":"IOP Conference Series: Earth and Environmental Science","id":"ITEM-1","issue":"1","issued":{"date-parts":[["2021","5"]]},"page":"012041","title":"Distribution and population estimate of grizzled leaf monkeys in Mount Slamet, Central Java, Indonesia","type":"article-journal","volume":"771"},"uris":["http://www.mendeley.com/documents/?uuid=2ac94132-9aae-4158-9453-028b15035d29","http://www.mendeley.com/documents/?uuid=bfa6e5d7-3b8b-4c08-959e-ee8a300e2689"]}],"mendeley":{"formattedCitation":"(Abimanyu et al., 2021)","plainTextFormattedCitation":"(Abimanyu et al., 2021)","previouslyFormattedCitation":"(Abimanyu et al., 2021)"},"properties":{"noteIndex":0},"schema":"https://github.com/citation-style-language/schema/raw/master/csl-citation.json"}</w:instrText>
      </w:r>
      <w:r w:rsidRPr="00BE3A34">
        <w:fldChar w:fldCharType="separate"/>
      </w:r>
      <w:r w:rsidR="00C65D74" w:rsidRPr="00C65D74">
        <w:rPr>
          <w:noProof/>
        </w:rPr>
        <w:t>(Abimanyu et al., 2021)</w:t>
      </w:r>
      <w:r w:rsidRPr="00BE3A34">
        <w:fldChar w:fldCharType="end"/>
      </w:r>
      <w:r w:rsidRPr="00BE3A34">
        <w:t xml:space="preserve"> and Gunung Gede Pangrango </w:t>
      </w:r>
      <w:r w:rsidRPr="00BE3A34">
        <w:fldChar w:fldCharType="begin" w:fldLock="1"/>
      </w:r>
      <w:r w:rsidR="0047124F">
        <w:instrText>ADDIN CSL_CITATION {"citationItems":[{"id":"ITEM-1","itemData":{"DOI":"10.1051/e3sconf/202459305003","ISSN":"2267-1242","abstract":"Surili play an important role in the ecosystem, especially in the preservation and dispersal of seeds, and ensuring that the ecosystem remains balanced. Not many studies have been conducted on the various plant species consumed by surili in various areas of TNGGP. The purpose of this study is expected to provide very important information to support surili conservation plans and habitat management. This study was conducted in two resorts in the division I Cianjur of TNGGP: Tegallega Resort and Sarongge Resort. The study took place from March 2023 to August 2024. Data were collected by directly observing surili feeding activities in eight transects, each 2.5 to 3 km long, for 16 months. The types of plants eaten and the parts eaten. The data collected were recorded and analyzed descriptively. Surili results showed that there were 11 species of food plants in Tegallega Resort and 7 species in Sarongge Resort. However, three species were dominant in both resorts: Castanopsis argentea, Liquidambar excelsa, and Schima wallichii. Surili in Tegallega Resort ate leaves 78.57%, fruits 14.29%, and flowers 7.14%, while surili in Sarongge Resort only ate leaves (100%).","author":[{"dropping-particle":"","family":"Dharma","given":"Agus Pambudi","non-dropping-particle":"","parse-names":false,"suffix":""},{"dropping-particle":"","family":"Mardiastuti","given":"Ani","non-dropping-particle":"","parse-names":false,"suffix":""},{"dropping-particle":"","family":"Iskandar","given":"Entang","non-dropping-particle":"","parse-names":false,"suffix":""},{"dropping-particle":"","family":"Rianti","given":"Puji","non-dropping-particle":"","parse-names":false,"suffix":""}],"container-title":"E3S Web of Conferences","editor":[{"dropping-particle":"","family":"Aziz","given":"M.","non-dropping-particle":"","parse-names":false,"suffix":""},{"dropping-particle":"","family":"Sakti","given":"M.R.P.","non-dropping-particle":"","parse-names":false,"suffix":""},{"dropping-particle":"","family":"Purnama","given":"I.","non-dropping-particle":"","parse-names":false,"suffix":""},{"dropping-particle":"","family":"Derin","given":"T.","non-dropping-particle":"","parse-names":false,"suffix":""}],"id":"ITEM-1","issued":{"date-parts":[["2024","11"]]},"page":"05003","title":"Surili ( Presbytis comata ) Feed Plant Selection: An Exploration in Gunung Gede Pangrango National Park","type":"article-journal","volume":"593"},"uris":["http://www.mendeley.com/documents/?uuid=e77ae115-5666-4233-a341-9912cdcad3fc","http://www.mendeley.com/documents/?uuid=4337b5be-79be-4a98-9e6c-78f4d2e294b4"]}],"mendeley":{"formattedCitation":"(Dharma et al., 2024)","plainTextFormattedCitation":"(Dharma et al., 2024)","previouslyFormattedCitation":"(Dharma et al., 2024)"},"properties":{"noteIndex":0},"schema":"https://github.com/citation-style-language/schema/raw/master/csl-citation.json"}</w:instrText>
      </w:r>
      <w:r w:rsidRPr="00BE3A34">
        <w:fldChar w:fldCharType="separate"/>
      </w:r>
      <w:r w:rsidR="00C65D74" w:rsidRPr="00C65D74">
        <w:rPr>
          <w:noProof/>
        </w:rPr>
        <w:t>(Dharma et al., 2024)</w:t>
      </w:r>
      <w:r w:rsidRPr="00BE3A34">
        <w:fldChar w:fldCharType="end"/>
      </w:r>
      <w:r w:rsidRPr="00BE3A34">
        <w:t>, where even moderate disturbance events were enough to threaten primate survival.</w:t>
      </w:r>
    </w:p>
    <w:p w14:paraId="7343F28E" w14:textId="2BD0B32B" w:rsidR="00672C4B" w:rsidRPr="00BE3A34" w:rsidRDefault="00474C61" w:rsidP="00ED5935">
      <w:pPr>
        <w:pStyle w:val="IOP-CS-BodyText"/>
      </w:pPr>
      <w:r w:rsidRPr="00BE3A34">
        <w:t xml:space="preserve">Based on community interviews, human activities, rather than natural ignition, cause the majority of wildfires. Residents linked fires to the expansion of agriculture, hunting techniques, and unmanaged tourism practices. For instance, numerous respondents freely recounted how fire is intentionally used to stimulate new grass growth for cattle or to clear plots for seasonal crops. These findings reflect broader trends in Java, where manmade fires are the primary cause of habitat fragmentation in protected areas </w:t>
      </w:r>
      <w:r w:rsidR="00AC6749" w:rsidRPr="00BE3A34">
        <w:fldChar w:fldCharType="begin" w:fldLock="1"/>
      </w:r>
      <w:r w:rsidR="0047124F">
        <w:instrText>ADDIN CSL_CITATION {"citationItems":[{"id":"ITEM-1","itemData":{"DOI":"10.1088/1755-1315/1506/1/012012","ISSN":"1755-1307","abstract":"This study examines the sustainability status of Gunung Merbabu National Park (GMbNP) management related to the dynamics of land cover changes. As a conservation area, GMbNP plays a crucial role in preserving biodiversity and addressing climate change challenges. This study aims to assess the sustainability of GMbNP management through ecological, economic, social, and institutional dimensions. Data was collected through questionnaires, interviews, and secondary data analysis, then analyzed using the Multi-Dimensional Scaling (MDS) method with the Rap-CArea technique. The results showed that all dimensions had a “fairly sustainable” status with 50-75% scores. In the ecological dimension, fire control and land fragmentation are critical attributes, while operational budget allocation is the main factor in the economic dimension. On the social side, community involvement in area management shows the importance of local support. In the institutional dimension, strengthening law enforcement and collaboration with local governments is essential. These findings underscore the importance of implementing policy interventions that address sensitive attributes to enhance the effectiveness and sustainability of conservation management practices.","author":[{"dropping-particle":"","family":"Ardiaristo","given":"A","non-dropping-particle":"","parse-names":false,"suffix":""},{"dropping-particle":"","family":"Prasetyo","given":"LB","non-dropping-particle":"","parse-names":false,"suffix":""},{"dropping-particle":"","family":"Syaufina","given":"L","non-dropping-particle":"","parse-names":false,"suffix":""},{"dropping-particle":"","family":"Kosmaryandi","given":"N","non-dropping-particle":"","parse-names":false,"suffix":""}],"container-title":"IOP Conference Series: Earth and Environmental Science","id":"ITEM-1","issue":"1","issued":{"date-parts":[["2025","6"]]},"page":"012012","title":"Analysis sustainability of conservation area management based on land cover change in Gunung Merbabu National Park, Indonesia","type":"article-journal","volume":"1506"},"uris":["http://www.mendeley.com/documents/?uuid=7af9ce00-2e92-436a-8536-f56d8ead42e8","http://www.mendeley.com/documents/?uuid=fc26932c-2d30-4e9b-9d36-5c856fd7653e"]}],"mendeley":{"formattedCitation":"(Ardiaristo et al., 2025)","plainTextFormattedCitation":"(Ardiaristo et al., 2025)","previouslyFormattedCitation":"(Ardiaristo et al., 2025)"},"properties":{"noteIndex":0},"schema":"https://github.com/citation-style-language/schema/raw/master/csl-citation.json"}</w:instrText>
      </w:r>
      <w:r w:rsidR="00AC6749" w:rsidRPr="00BE3A34">
        <w:fldChar w:fldCharType="separate"/>
      </w:r>
      <w:r w:rsidR="00C65D74" w:rsidRPr="00C65D74">
        <w:rPr>
          <w:noProof/>
        </w:rPr>
        <w:t>(Ardiaristo et al., 2025)</w:t>
      </w:r>
      <w:r w:rsidR="00AC6749" w:rsidRPr="00BE3A34">
        <w:fldChar w:fldCharType="end"/>
      </w:r>
      <w:r w:rsidR="002C4C57" w:rsidRPr="00BE3A34">
        <w:t xml:space="preserve">. </w:t>
      </w:r>
      <w:r w:rsidRPr="00BE3A34">
        <w:t>Thus, fire is more than just an ecological disturbance; it is also a representation of socioeconomic realities, survival strategies, and social customs that influence land use near TNGMb</w:t>
      </w:r>
      <w:r w:rsidR="00931C64" w:rsidRPr="00BE3A34">
        <w:t xml:space="preserve"> </w:t>
      </w:r>
      <w:r w:rsidR="00931C64" w:rsidRPr="00BE3A34">
        <w:fldChar w:fldCharType="begin" w:fldLock="1"/>
      </w:r>
      <w:r w:rsidR="0047124F">
        <w:instrText>ADDIN CSL_CITATION {"citationItems":[{"id":"ITEM-1","itemData":{"DOI":"10.1016/j.forpol.2021.102458","ISSN":"13899341","author":[{"dropping-particle":"","family":"Wunder","given":"Sven","non-dropping-particle":"","parse-names":false,"suffix":""},{"dropping-particle":"","family":"Calkin","given":"Dave E.","non-dropping-particle":"","parse-names":false,"suffix":""},{"dropping-particle":"","family":"Charlton","given":"Val","non-dropping-particle":"","parse-names":false,"suffix":""},{"dropping-particle":"","family":"Feder","given":"Sarah","non-dropping-particle":"","parse-names":false,"suffix":""},{"dropping-particle":"","family":"Martínez de Arano","given":"Inazio","non-dropping-particle":"","parse-names":false,"suffix":""},{"dropping-particle":"","family":"Moore","given":"Peter","non-dropping-particle":"","parse-names":false,"suffix":""},{"dropping-particle":"","family":"Rodríguez y Silva","given":"Francisco","non-dropping-particle":"","parse-names":false,"suffix":""},{"dropping-particle":"","family":"Tacconi","given":"Luca","non-dropping-particle":"","parse-names":false,"suffix":""},{"dropping-particle":"","family":"Vega-García","given":"Cristina","non-dropping-particle":"","parse-names":false,"suffix":""}],"container-title":"Forest Policy and Economics","id":"ITEM-1","issued":{"date-parts":[["2021","7"]]},"page":"102458","title":"Resilient landscapes to prevent catastrophic forest fires: Socioeconomic insights towards a new paradigm","type":"article-journal","volume":"128"},"uris":["http://www.mendeley.com/documents/?uuid=7affaa7b-8998-462d-b3fd-e2dc78d836c6","http://www.mendeley.com/documents/?uuid=d5a00ac5-221f-4ce7-a5b3-5bc4e80c48a8"]}],"mendeley":{"formattedCitation":"(Wunder et al., 2021)","plainTextFormattedCitation":"(Wunder et al., 2021)","previouslyFormattedCitation":"(Wunder et al., 2021)"},"properties":{"noteIndex":0},"schema":"https://github.com/citation-style-language/schema/raw/master/csl-citation.json"}</w:instrText>
      </w:r>
      <w:r w:rsidR="00931C64" w:rsidRPr="00BE3A34">
        <w:fldChar w:fldCharType="separate"/>
      </w:r>
      <w:r w:rsidR="00C65D74" w:rsidRPr="00C65D74">
        <w:rPr>
          <w:noProof/>
        </w:rPr>
        <w:t>(Wunder et al., 2021)</w:t>
      </w:r>
      <w:r w:rsidR="00931C64" w:rsidRPr="00BE3A34">
        <w:fldChar w:fldCharType="end"/>
      </w:r>
      <w:r w:rsidRPr="00BE3A34">
        <w:t>. The continuance of such practices shows both economic need and limited options for local farmers</w:t>
      </w:r>
      <w:r w:rsidR="002C4C57" w:rsidRPr="00BE3A34">
        <w:t>.</w:t>
      </w:r>
      <w:r w:rsidR="00ED5935" w:rsidRPr="00BE3A34">
        <w:t xml:space="preserve"> </w:t>
      </w:r>
    </w:p>
    <w:p w14:paraId="58E87D26" w14:textId="0F665016" w:rsidR="002C4C57" w:rsidRPr="00BE3A34" w:rsidRDefault="00474C61" w:rsidP="00ED5935">
      <w:pPr>
        <w:pStyle w:val="IOP-CS-BodyText"/>
      </w:pPr>
      <w:r w:rsidRPr="00BE3A34">
        <w:t xml:space="preserve">Beyond the immediate destruction of plants and animals, fire has far-reaching environmental impacts. Recurrent burning lowers the availability of critical food resources for the Surili, a </w:t>
      </w:r>
      <w:r w:rsidRPr="00BE3A34">
        <w:lastRenderedPageBreak/>
        <w:t>monkey species that is already under risk from habitat loss. Burnt areas in TNGMb showed a sharp reduction in tree diversity, lower canopy density, and sparse understory vegetation, which was consistent with previous studies in other Javan forests</w:t>
      </w:r>
      <w:r w:rsidR="002C4C57" w:rsidRPr="00BE3A34">
        <w:t xml:space="preserve"> </w:t>
      </w:r>
      <w:r w:rsidR="00AC6749" w:rsidRPr="00BE3A34">
        <w:fldChar w:fldCharType="begin" w:fldLock="1"/>
      </w:r>
      <w:r w:rsidR="0047124F">
        <w:instrText>ADDIN CSL_CITATION {"citationItems":[{"id":"ITEM-1","itemData":{"DOI":"10.1051/e3sconf/202459305003","ISSN":"2267-1242","abstract":"Surili play an important role in the ecosystem, especially in the preservation and dispersal of seeds, and ensuring that the ecosystem remains balanced. Not many studies have been conducted on the various plant species consumed by surili in various areas of TNGGP. The purpose of this study is expected to provide very important information to support surili conservation plans and habitat management. This study was conducted in two resorts in the division I Cianjur of TNGGP: Tegallega Resort and Sarongge Resort. The study took place from March 2023 to August 2024. Data were collected by directly observing surili feeding activities in eight transects, each 2.5 to 3 km long, for 16 months. The types of plants eaten and the parts eaten. The data collected were recorded and analyzed descriptively. Surili results showed that there were 11 species of food plants in Tegallega Resort and 7 species in Sarongge Resort. However, three species were dominant in both resorts: Castanopsis argentea, Liquidambar excelsa, and Schima wallichii. Surili in Tegallega Resort ate leaves 78.57%, fruits 14.29%, and flowers 7.14%, while surili in Sarongge Resort only ate leaves (100%).","author":[{"dropping-particle":"","family":"Dharma","given":"Agus Pambudi","non-dropping-particle":"","parse-names":false,"suffix":""},{"dropping-particle":"","family":"Mardiastuti","given":"Ani","non-dropping-particle":"","parse-names":false,"suffix":""},{"dropping-particle":"","family":"Iskandar","given":"Entang","non-dropping-particle":"","parse-names":false,"suffix":""},{"dropping-particle":"","family":"Rianti","given":"Puji","non-dropping-particle":"","parse-names":false,"suffix":""}],"container-title":"E3S Web of Conferences","editor":[{"dropping-particle":"","family":"Aziz","given":"M.","non-dropping-particle":"","parse-names":false,"suffix":""},{"dropping-particle":"","family":"Sakti","given":"M.R.P.","non-dropping-particle":"","parse-names":false,"suffix":""},{"dropping-particle":"","family":"Purnama","given":"I.","non-dropping-particle":"","parse-names":false,"suffix":""},{"dropping-particle":"","family":"Derin","given":"T.","non-dropping-particle":"","parse-names":false,"suffix":""}],"id":"ITEM-1","issued":{"date-parts":[["2024","11"]]},"page":"05003","title":"Surili ( Presbytis comata ) Feed Plant Selection: An Exploration in Gunung Gede Pangrango National Park","type":"article-journal","volume":"593"},"uris":["http://www.mendeley.com/documents/?uuid=e77ae115-5666-4233-a341-9912cdcad3fc","http://www.mendeley.com/documents/?uuid=4337b5be-79be-4a98-9e6c-78f4d2e294b4"]}],"mendeley":{"formattedCitation":"(Dharma et al., 2024)","plainTextFormattedCitation":"(Dharma et al., 2024)","previouslyFormattedCitation":"(Dharma et al., 2024)"},"properties":{"noteIndex":0},"schema":"https://github.com/citation-style-language/schema/raw/master/csl-citation.json"}</w:instrText>
      </w:r>
      <w:r w:rsidR="00AC6749" w:rsidRPr="00BE3A34">
        <w:fldChar w:fldCharType="separate"/>
      </w:r>
      <w:r w:rsidR="00C65D74" w:rsidRPr="00C65D74">
        <w:rPr>
          <w:noProof/>
        </w:rPr>
        <w:t>(Dharma et al., 2024)</w:t>
      </w:r>
      <w:r w:rsidR="00AC6749" w:rsidRPr="00BE3A34">
        <w:fldChar w:fldCharType="end"/>
      </w:r>
      <w:r w:rsidR="002C4C57" w:rsidRPr="00BE3A34">
        <w:t xml:space="preserve">. </w:t>
      </w:r>
      <w:r w:rsidRPr="00BE3A34">
        <w:t>These structural changes have a substantial impact on arboreal primates: open gaps caused by fire impede canopy connectivity, forcing Surili groups to remain in smaller, isolated forest patches. Such fragmentation not only limits their mobility, but also raises the likelihood of inbreeding and local population collapse</w:t>
      </w:r>
      <w:r w:rsidR="002C4C57" w:rsidRPr="00BE3A34">
        <w:t xml:space="preserve">. Abimanyu et al. </w:t>
      </w:r>
      <w:r w:rsidR="00AC6749" w:rsidRPr="00BE3A34">
        <w:fldChar w:fldCharType="begin" w:fldLock="1"/>
      </w:r>
      <w:r w:rsidR="0047124F">
        <w:instrText>ADDIN CSL_CITATION {"citationItems":[{"id":"ITEM-1","itemData":{"DOI":"10.1088/1755-1315/771/1/012041","ISSN":"1755-1307","abstract":"Grizzled leaf monkey ( Presbytis comata ) or javan surili is an endemic primate species to Java. This species is categorized as Endangered on the International Union for Conservation of Nature (IUCN) Red List. Data on population and distribution is still limited, especially in Central Java. Research on the population distribution of grizzled leaf monkey was carried out at the southern slope of Mount Slamet in Central Java. This research was aiming to explore the distribution and population estimate of grizzled leaf monkeys in the research area. Data were collected by using line transects (9 transects, 2 km length, 50 m wide, 6 repetitions) at 600-1200 m asl). The grizzled leaf monkeys were found in 9 transects. There were 72 individuals, consisted of 19 groups, with a population density of approximately 1.96 individuals/km 2 for the estimated population. Habitat types used by the monkeys were secondary forest (53%), primary forest (40%), or crop farm (7%), on elevation range between 900-1000 m asl.","author":[{"dropping-particle":"","family":"Abimanyu","given":"T L","non-dropping-particle":"","parse-names":false,"suffix":""},{"dropping-particle":"","family":"Mardiastuti","given":"A","non-dropping-particle":"","parse-names":false,"suffix":""},{"dropping-particle":"","family":"Prasetyo","given":"L B","non-dropping-particle":"","parse-names":false,"suffix":""},{"dropping-particle":"","family":"Iskandar","given":"E","non-dropping-particle":"","parse-names":false,"suffix":""}],"container-title":"IOP Conference Series: Earth and Environmental Science","id":"ITEM-1","issue":"1","issued":{"date-parts":[["2021","5"]]},"page":"012041","title":"Distribution and population estimate of grizzled leaf monkeys in Mount Slamet, Central Java, Indonesia","type":"article-journal","volume":"771"},"uris":["http://www.mendeley.com/documents/?uuid=2ac94132-9aae-4158-9453-028b15035d29","http://www.mendeley.com/documents/?uuid=bfa6e5d7-3b8b-4c08-959e-ee8a300e2689"]}],"mendeley":{"formattedCitation":"(Abimanyu et al., 2021)","plainTextFormattedCitation":"(Abimanyu et al., 2021)","previouslyFormattedCitation":"(Abimanyu et al., 2021)"},"properties":{"noteIndex":0},"schema":"https://github.com/citation-style-language/schema/raw/master/csl-citation.json"}</w:instrText>
      </w:r>
      <w:r w:rsidR="00AC6749" w:rsidRPr="00BE3A34">
        <w:fldChar w:fldCharType="separate"/>
      </w:r>
      <w:r w:rsidR="00C65D74" w:rsidRPr="00C65D74">
        <w:rPr>
          <w:noProof/>
        </w:rPr>
        <w:t>(Abimanyu et al., 2021)</w:t>
      </w:r>
      <w:r w:rsidR="00AC6749" w:rsidRPr="00BE3A34">
        <w:fldChar w:fldCharType="end"/>
      </w:r>
      <w:r w:rsidR="002C4C57" w:rsidRPr="00BE3A34">
        <w:t xml:space="preserve"> </w:t>
      </w:r>
      <w:r w:rsidRPr="00BE3A34">
        <w:t>discovered in Mount Slamet that even moderate amounts of forest disturbance can have a significant impact on Surili survival if habitat connectivity is lost</w:t>
      </w:r>
      <w:r w:rsidR="002C4C57" w:rsidRPr="00BE3A34">
        <w:t>.</w:t>
      </w:r>
    </w:p>
    <w:p w14:paraId="0E9073D0" w14:textId="6E3970A0" w:rsidR="002C4C57" w:rsidRPr="00BE3A34" w:rsidRDefault="00474C61" w:rsidP="00FD07FE">
      <w:pPr>
        <w:pStyle w:val="IOP-CS-BodyText"/>
        <w:spacing w:after="240"/>
      </w:pPr>
      <w:r w:rsidRPr="00BE3A34">
        <w:t xml:space="preserve">Fire has far-reaching ecological and social repercussions. On the one hand, fire is a tool that is ingrained in the cultural and economic fabric of local communities, aiding agricultural output and pastoral activity. On the other hand, it weakens forest resilience, diminishes biodiversity, and jeopardizes the survival of endangered animals like the Surili. This contradiction underscores the critical necessity for coordinated fire management techniques. Community-based fire monitoring, greater land-use limitations, ecological restoration of burnt zones, and the promotion of alternative livelihood approaches may all contribute reduce dependence on fire-based land management. Without such efforts, fire will continue to be the dominating factor influencing the course of ecological change and biodiversity decrease on Mount </w:t>
      </w:r>
      <w:r w:rsidR="00C92720" w:rsidRPr="00C92720">
        <w:rPr>
          <w:i/>
          <w:iCs/>
        </w:rPr>
        <w:t>Merbabu</w:t>
      </w:r>
      <w:r w:rsidR="002C4C57" w:rsidRPr="00BE3A34">
        <w:t>.</w:t>
      </w:r>
    </w:p>
    <w:p w14:paraId="4B2BA854" w14:textId="6A5263AF" w:rsidR="003D70CC" w:rsidRPr="00BE3A34" w:rsidRDefault="00FD07FE" w:rsidP="003D70CC">
      <w:pPr>
        <w:jc w:val="center"/>
        <w:rPr>
          <w:rFonts w:ascii="Cambria" w:hAnsi="Cambria"/>
        </w:rPr>
      </w:pPr>
      <w:r w:rsidRPr="00BE3A34">
        <w:rPr>
          <w:rFonts w:ascii="Cambria" w:hAnsi="Cambria"/>
          <w:noProof/>
        </w:rPr>
        <w:drawing>
          <wp:inline distT="0" distB="0" distL="0" distR="0" wp14:anchorId="0D7C87B2" wp14:editId="44DA3E47">
            <wp:extent cx="1976967" cy="1510665"/>
            <wp:effectExtent l="0" t="0" r="4445" b="0"/>
            <wp:docPr id="3" name="Picture 3" descr="A couple of people carrying grass on their he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uple of people carrying grass on their head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4798" cy="1524290"/>
                    </a:xfrm>
                    <a:prstGeom prst="rect">
                      <a:avLst/>
                    </a:prstGeom>
                  </pic:spPr>
                </pic:pic>
              </a:graphicData>
            </a:graphic>
          </wp:inline>
        </w:drawing>
      </w:r>
      <w:r w:rsidRPr="00BE3A34">
        <w:rPr>
          <w:rFonts w:ascii="Cambria" w:hAnsi="Cambria"/>
        </w:rPr>
        <w:t xml:space="preserve"> </w:t>
      </w:r>
      <w:r w:rsidRPr="00BE3A34">
        <w:rPr>
          <w:rFonts w:ascii="Cambria" w:hAnsi="Cambria"/>
          <w:noProof/>
        </w:rPr>
        <w:drawing>
          <wp:inline distT="0" distB="0" distL="0" distR="0" wp14:anchorId="75C7315F" wp14:editId="0829C0E8">
            <wp:extent cx="2177837" cy="1502198"/>
            <wp:effectExtent l="0" t="0" r="0" b="3175"/>
            <wp:docPr id="4" name="Picture 4" descr="A person carrying a large bundle of stic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carrying a large bundle of stick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247724" cy="1550404"/>
                    </a:xfrm>
                    <a:prstGeom prst="rect">
                      <a:avLst/>
                    </a:prstGeom>
                  </pic:spPr>
                </pic:pic>
              </a:graphicData>
            </a:graphic>
          </wp:inline>
        </w:drawing>
      </w:r>
    </w:p>
    <w:p w14:paraId="64E56D6A" w14:textId="49CAECAD" w:rsidR="003D70CC" w:rsidRPr="00BE3A34" w:rsidRDefault="003D70CC" w:rsidP="003D70CC">
      <w:pPr>
        <w:jc w:val="center"/>
        <w:rPr>
          <w:rFonts w:ascii="Cambria" w:hAnsi="Cambria"/>
        </w:rPr>
      </w:pPr>
      <w:r w:rsidRPr="00BE3A34">
        <w:rPr>
          <w:rFonts w:ascii="Cambria" w:hAnsi="Cambria"/>
          <w:b/>
          <w:bCs/>
        </w:rPr>
        <w:t>Figure 2</w:t>
      </w:r>
      <w:r w:rsidRPr="00BE3A34">
        <w:rPr>
          <w:rFonts w:ascii="Cambria" w:hAnsi="Cambria"/>
        </w:rPr>
        <w:t xml:space="preserve">. </w:t>
      </w:r>
      <w:r w:rsidR="00474C61" w:rsidRPr="00BE3A34">
        <w:rPr>
          <w:rFonts w:ascii="Cambria" w:hAnsi="Cambria"/>
        </w:rPr>
        <w:t>Farmers doing land-checking activities at TNGMb in 2021 (TNGMb Hall 2012)</w:t>
      </w:r>
    </w:p>
    <w:p w14:paraId="138AB418" w14:textId="766795F4" w:rsidR="003D70CC" w:rsidRPr="00BE3A34" w:rsidRDefault="00474C61" w:rsidP="00ED5935">
      <w:pPr>
        <w:pStyle w:val="IOP-CS-BodyText"/>
      </w:pPr>
      <w:r w:rsidRPr="00BE3A34">
        <w:t>The</w:t>
      </w:r>
      <w:r w:rsidR="00FD1EB9" w:rsidRPr="00BE3A34">
        <w:t>se</w:t>
      </w:r>
      <w:r w:rsidRPr="00BE3A34">
        <w:t xml:space="preserve"> images show the close and ongoing relationship between locals and the national park. Farmers are usually seen working near forest edges, surveying land and agricultural plots, where fire is commonly utilized as a land management strategy</w:t>
      </w:r>
      <w:r w:rsidR="004F5A2D" w:rsidRPr="00BE3A34">
        <w:t xml:space="preserve"> </w:t>
      </w:r>
      <w:r w:rsidR="004F5A2D" w:rsidRPr="00BE3A34">
        <w:fldChar w:fldCharType="begin" w:fldLock="1"/>
      </w:r>
      <w:r w:rsidR="00080AC2">
        <w:instrText>ADDIN CSL_CITATION {"citationItems":[{"id":"ITEM-1","itemData":{"DOI":"10.61511/jreh.v1i1.2024.747","ISSN":"3062-9004","abstract":"Background: Mount Merbabu is one of the natural attractions in Central Java that attracts local and foreign tourists with the Selo Trail as the most popular climbing route for tourists. The number of tourist visits on the Selo Hiking Trail has increased significantly every year. Tourism activities on the Selo Hiking Trail have a social and economic impact on the surrounding community, both directly and indirectly. Methods: This study aims to analyze the social and cultural impacts of climbing tourism activities on the Selo Climbing Trail, Mount Merbabu National Park (TNGMb), Central Java. The analysis method used is descriptive qualitative analysis with a Likert scale. Results: The results showed that tourism development in the Selo Hiking Trail had a significant impact on the level of community cooperation, social values, and livelihoods. The level of cooperation between communities increased, which was reflected in the formation of joint businesses and community activities. The social and cultural values of the community have changed, including the style of language and dress. In addition, there has been an increase in the number of livelihood types and community incomes. However, crime and violence around the tourism area are considered low. Findings: This study concludes that hiking tourism activities on the Selo Hiking Trail have a significant positive impact on the social and economy of the local community, while maintaining the sustainability and wisdom of local culture needs to be a concern in sustainable tourism management.","author":[{"dropping-particle":"","family":"Hasan","given":"Muhammad Aqil","non-dropping-particle":"","parse-names":false,"suffix":""}],"container-title":"Journal of Religion and Environmental Humanities","id":"ITEM-1","issue":"1","issued":{"date-parts":[["2024","2"]]},"page":"27-37","title":"Social and cultural impacts of the Selo hiking trail in Mount Merbabu National Park: a case study on community interaction and sustainable tourism development","type":"article-journal","volume":"1"},"uris":["http://www.mendeley.com/documents/?uuid=a419c4d4-1583-49ce-bb0f-3ebf8a0f02aa","http://www.mendeley.com/documents/?uuid=2b54559a-d0de-475a-8a62-2bbef789bd59"]}],"mendeley":{"formattedCitation":"(Hasan, 2024)","plainTextFormattedCitation":"(Hasan, 2024)","previouslyFormattedCitation":"(Hasan, 2024b)"},"properties":{"noteIndex":0},"schema":"https://github.com/citation-style-language/schema/raw/master/csl-citation.json"}</w:instrText>
      </w:r>
      <w:r w:rsidR="004F5A2D" w:rsidRPr="00BE3A34">
        <w:fldChar w:fldCharType="separate"/>
      </w:r>
      <w:r w:rsidR="00080AC2" w:rsidRPr="00080AC2">
        <w:rPr>
          <w:noProof/>
        </w:rPr>
        <w:t>(Hasan, 2024)</w:t>
      </w:r>
      <w:r w:rsidR="004F5A2D" w:rsidRPr="00BE3A34">
        <w:fldChar w:fldCharType="end"/>
      </w:r>
      <w:r w:rsidRPr="00BE3A34">
        <w:t>. While these activities support local livelihoods, they also raise the risk of uncontrolled fires spreading into protected areas</w:t>
      </w:r>
      <w:r w:rsidR="003D70CC" w:rsidRPr="00BE3A34">
        <w:t>.</w:t>
      </w:r>
      <w:r w:rsidR="004F5A2D" w:rsidRPr="00BE3A34">
        <w:t xml:space="preserve"> These figures represent </w:t>
      </w:r>
      <w:r w:rsidR="00C92720" w:rsidRPr="00C92720">
        <w:rPr>
          <w:i/>
          <w:iCs/>
        </w:rPr>
        <w:t>Merbabu</w:t>
      </w:r>
      <w:r w:rsidR="004F5A2D" w:rsidRPr="00BE3A34">
        <w:t>'s socio-ecological dynamics: human activity is ongoing and ingrained within the park's perimeter, influencing the frequency and intensity of fire disturbance. Importantly, it emphasizes the possibility of local communities to play a dual role: as contributors to ecological degradation and as critical collaborators in conservation projects and fire control. Harnessing this dual role will be critical in transforming fire from a destructive force to a regulated element within a sustainable conservation framework.</w:t>
      </w:r>
    </w:p>
    <w:p w14:paraId="1B4C8634" w14:textId="4E11D145" w:rsidR="00ED5935" w:rsidRPr="00BE3A34" w:rsidRDefault="00ED5935" w:rsidP="003D70CC">
      <w:pPr>
        <w:pStyle w:val="IOP-CS-SubsectionHeading"/>
        <w:spacing w:after="120"/>
        <w:rPr>
          <w:noProof/>
        </w:rPr>
      </w:pPr>
      <w:r w:rsidRPr="00BE3A34">
        <w:rPr>
          <w:noProof/>
        </w:rPr>
        <w:t>3.3 Local Perspectives on Human-Animal Interactions</w:t>
      </w:r>
    </w:p>
    <w:p w14:paraId="6253FA3D" w14:textId="7187ACF0" w:rsidR="004F5A2D" w:rsidRPr="00BE3A34" w:rsidRDefault="00ED5935" w:rsidP="004F5A2D">
      <w:pPr>
        <w:pStyle w:val="IOP-CS-BodyText"/>
      </w:pPr>
      <w:r w:rsidRPr="00BE3A34">
        <w:t xml:space="preserve"> </w:t>
      </w:r>
      <w:r w:rsidR="004F5A2D" w:rsidRPr="00BE3A34">
        <w:t xml:space="preserve">Interviews with those living around TNGMb revealed diverse and often ambivalent perspectives about the Javan Surili. On the one hand, many respondents viewed the Surili as a symbol of </w:t>
      </w:r>
      <w:r w:rsidR="00C92720" w:rsidRPr="00C92720">
        <w:rPr>
          <w:i/>
          <w:iCs/>
        </w:rPr>
        <w:t>Merbabu</w:t>
      </w:r>
      <w:r w:rsidR="004F5A2D" w:rsidRPr="00BE3A34">
        <w:t xml:space="preserve">'s forest, recognizing its scarcity and symbolic worth in local culture. Its presence was regarded as a sign of ecological health, with some linking it to spiritual significance. This positive attitude corresponds to broader findings from Java, where communities occasionally </w:t>
      </w:r>
      <w:r w:rsidR="004F5A2D" w:rsidRPr="00BE3A34">
        <w:lastRenderedPageBreak/>
        <w:t>perceive endemic primates as part of their natural heritage</w:t>
      </w:r>
      <w:r w:rsidRPr="00BE3A34">
        <w:t xml:space="preserve"> </w:t>
      </w:r>
      <w:r w:rsidR="00AC6749" w:rsidRPr="00BE3A34">
        <w:fldChar w:fldCharType="begin" w:fldLock="1"/>
      </w:r>
      <w:r w:rsidR="0047124F">
        <w:instrText>ADDIN CSL_CITATION {"citationItems":[{"id":"ITEM-1","itemData":{"DOI":"https://doi.org/10.59689/bio.v5i1.247","ISSN":"2774-4116","author":[{"dropping-particle":"","family":"Lindayu","given":"Feriska","non-dropping-particle":"","parse-names":false,"suffix":""},{"dropping-particle":"","family":"Utami","given":"Marcelita Putri","non-dropping-particle":"","parse-names":false,"suffix":""},{"dropping-particle":"","family":"Saidatinah","given":"Salsa Mumtaz","non-dropping-particle":"","parse-names":false,"suffix":""},{"dropping-particle":"","family":"Hanif","given":"Syivaul Jannah","non-dropping-particle":"Al","parse-names":false,"suffix":""},{"dropping-particle":"","family":"Priandani","given":"Tasya Azzahra","non-dropping-particle":"","parse-names":false,"suffix":""},{"dropping-particle":"","family":"Atmoko","given":"Sri Suci Utami","non-dropping-particle":"","parse-names":false,"suffix":""}],"container-title":"Journal of Tropical Biodiversity","id":"ITEM-1","issue":"1","issued":{"date-parts":[["2024"]]},"page":"34-43","title":"Distribution and Abundance of Javan Primates in Gunung Sanggabuana, Karawang, West Java","type":"article-journal","volume":"5"},"uris":["http://www.mendeley.com/documents/?uuid=5f4af819-834a-4013-b114-16c1a88473e6","http://www.mendeley.com/documents/?uuid=b10adfbe-d2a8-4725-a23a-cfba26f6b3b2"]}],"mendeley":{"formattedCitation":"(Lindayu et al., 2024)","plainTextFormattedCitation":"(Lindayu et al., 2024)","previouslyFormattedCitation":"(Lindayu et al., 2024)"},"properties":{"noteIndex":0},"schema":"https://github.com/citation-style-language/schema/raw/master/csl-citation.json"}</w:instrText>
      </w:r>
      <w:r w:rsidR="00AC6749" w:rsidRPr="00BE3A34">
        <w:fldChar w:fldCharType="separate"/>
      </w:r>
      <w:r w:rsidR="00C65D74" w:rsidRPr="00C65D74">
        <w:rPr>
          <w:noProof/>
        </w:rPr>
        <w:t>(Lindayu et al., 2024)</w:t>
      </w:r>
      <w:r w:rsidR="00AC6749" w:rsidRPr="00BE3A34">
        <w:fldChar w:fldCharType="end"/>
      </w:r>
      <w:r w:rsidRPr="00BE3A34">
        <w:t>.</w:t>
      </w:r>
      <w:r w:rsidR="004F5A2D" w:rsidRPr="00BE3A34">
        <w:t xml:space="preserve"> On the other hand, a second group of respondents linked the species to tangible economic losses, particularly crop degradation in forest-bordering communities. These opposing impressions highlight a contradiction typical in conservation landscapes: species may be cherished in principle, but are viewed as a nuisance when interactions directly disrupt subsistence livelihoods.</w:t>
      </w:r>
      <w:r w:rsidRPr="00BE3A34">
        <w:t xml:space="preserve"> </w:t>
      </w:r>
    </w:p>
    <w:p w14:paraId="00F3EDC2" w14:textId="3C1738EC" w:rsidR="00ED5935" w:rsidRPr="00BE3A34" w:rsidRDefault="004F5A2D" w:rsidP="004F5A2D">
      <w:pPr>
        <w:pStyle w:val="IOP-CS-BodyText"/>
      </w:pPr>
      <w:r w:rsidRPr="00BE3A34">
        <w:t xml:space="preserve">Despite these differing points of view, the majority of respondents agreed that habitat changes, notably fire and land conversion, were driving causes behind increased human-wildlife interactions. Communities reported that recurrent fires not only reduced forest cover but also affected wildlife movement, driving primates closer to agricultural plots in pursuit of food. </w:t>
      </w:r>
      <w:r w:rsidR="007F255C" w:rsidRPr="00BE3A34">
        <w:t xml:space="preserve">The finding corresponds to </w:t>
      </w:r>
      <w:r w:rsidR="00AC6749" w:rsidRPr="00BE3A34">
        <w:t>Saputra</w:t>
      </w:r>
      <w:r w:rsidR="00ED5935" w:rsidRPr="00BE3A34">
        <w:t xml:space="preserve"> et al. </w:t>
      </w:r>
      <w:r w:rsidR="00AC6749" w:rsidRPr="00BE3A34">
        <w:fldChar w:fldCharType="begin" w:fldLock="1"/>
      </w:r>
      <w:r w:rsidR="0047124F">
        <w:instrText>ADDIN CSL_CITATION {"citationItems":[{"id":"ITEM-1","itemData":{"DOI":"10.1063/5.0105824","author":[{"dropping-particle":"","family":"Saputra","given":"Alanindra","non-dropping-particle":"","parse-names":false,"suffix":""},{"dropping-particle":"","family":"Nurmiyati","given":"","non-dropping-particle":"","parse-names":false,"suffix":""},{"dropping-particle":"","family":"Fudolla","given":"Umroh","non-dropping-particle":"","parse-names":false,"suffix":""},{"dropping-particle":"","family":"Rindarjono","given":"Gamal","non-dropping-particle":"","parse-names":false,"suffix":""},{"dropping-particle":"","family":"Karyanto","given":"Puguh","non-dropping-particle":"","parse-names":false,"suffix":""}],"id":"ITEM-1","issued":{"date-parts":[["2023"]]},"page":"030002","title":"Overstory community analysis of the habitat of fuscous Javan Langur in Mount Merbabu with implication for the management plan for the Langur’s conservation strategy","type":"paper-conference"},"uris":["http://www.mendeley.com/documents/?uuid=96fa1e93-1a8a-4fcc-a748-e467c6804d36","http://www.mendeley.com/documents/?uuid=5383f9df-fc3f-4e37-b389-9a74ed8a2037"]}],"mendeley":{"formattedCitation":"(Saputra et al., 2023)","plainTextFormattedCitation":"(Saputra et al., 2023)","previouslyFormattedCitation":"(Saputra et al., 2023)"},"properties":{"noteIndex":0},"schema":"https://github.com/citation-style-language/schema/raw/master/csl-citation.json"}</w:instrText>
      </w:r>
      <w:r w:rsidR="00AC6749" w:rsidRPr="00BE3A34">
        <w:fldChar w:fldCharType="separate"/>
      </w:r>
      <w:r w:rsidR="00C65D74" w:rsidRPr="00C65D74">
        <w:rPr>
          <w:noProof/>
        </w:rPr>
        <w:t>(Saputra et al., 2023)</w:t>
      </w:r>
      <w:r w:rsidR="00AC6749" w:rsidRPr="00BE3A34">
        <w:fldChar w:fldCharType="end"/>
      </w:r>
      <w:r w:rsidR="007F255C" w:rsidRPr="00BE3A34">
        <w:t>, who discovered that understory loss and vegetation alterations diminish food availability for monkeys, increasing the demand on them to forage in disturbed or human-dominated landscapes. As a result, crop raiding becomes a visible manifestation of larger ecological damage, strengthening negative attitudes of Surili among impacted farmers</w:t>
      </w:r>
      <w:r w:rsidR="00ED5935" w:rsidRPr="00BE3A34">
        <w:t>.</w:t>
      </w:r>
    </w:p>
    <w:p w14:paraId="54E7D827" w14:textId="6473F899" w:rsidR="009148B5" w:rsidRPr="00BE3A34" w:rsidRDefault="009148B5" w:rsidP="009148B5">
      <w:pPr>
        <w:pStyle w:val="IOP-CS-BodyText"/>
        <w:ind w:firstLine="720"/>
      </w:pPr>
      <w:r w:rsidRPr="00BE3A34">
        <w:t xml:space="preserve">This socio-ecological feedback loop is intensified as forest loss brings Surili populations closer to farmlands, increasing crop-raiding occurrences and fostering community ambivalence. These opposing attitudes, which see Surili as a cultural emblem while also viewing them as an agricultural nuisance, correspond to findings from other Javan landscapes </w:t>
      </w:r>
      <w:r w:rsidRPr="00BE3A34">
        <w:fldChar w:fldCharType="begin" w:fldLock="1"/>
      </w:r>
      <w:r w:rsidR="0047124F">
        <w:instrText>ADDIN CSL_CITATION {"citationItems":[{"id":"ITEM-1","itemData":{"DOI":"10.13057/asianjfor/r080110","ISSN":"2580-2844","abstract":"Abstract. Khawarizmi IA, Sari IP, Riswari IA, Sani MF, Izdihar RS, Indrawan M, Setyawan AD. 2024. Knowledge and perception of wild animal diversity by the local community in Mount Merbabu, Central Java, Indonesia. Asian J For 8: 98-105. Local people view wild animals based on their ecological, social, and economic advantages or disadvantages. The interactions and conflicts between humans and wildlife can be identified from the knowledge and perception of wildlife by the local community, which can be used to inform conservation strategies. Biodiversity on the slopes of Mount Merbabu, Central Java Province, Indonesia, plays an important role in maintaining ecosystem balance, but people in the area still have little understanding of wildlife. This study aims to document the knowledge and perception of wild animal diversity by the local community living on the eastern slopes of Mount Merbabu to increase community awareness and conservation potential. The research was conducted in three villages on the slopes of Mount Merbabu, administratively located in Ampel Sub-district, Boyolali District, using a combination of interviews, observation and questionnaire techniques. The results show that the demographic characteristics of the respondents mostly have a limited level of education. The respondents mentioned 42 species of wild mammals, aves and herpetofauna. The respondents perceive wild animals based on ecological, social, and economic aspects. Some species are perceived to have positive impacts (benefits), while others are perceived negatively (disadvantages), resulting in conflicts between humans and wild animals. Collaboration between the government, educational institutions, and conservation organizations is needed to increase public understanding of wildlife diversity and encourage active participation in nature conservation endeavors.","author":[{"dropping-particle":"","family":"Khawarizmi","given":"Ikhlasul Aqmal","non-dropping-particle":"","parse-names":false,"suffix":""},{"dropping-particle":"","family":"Sari","given":"Indah Puspita","non-dropping-particle":"","parse-names":false,"suffix":""},{"dropping-particle":"","family":"Riswari","given":"Intan Ardhana","non-dropping-particle":"","parse-names":false,"suffix":""},{"dropping-particle":"","family":"Sani","given":"Muhammad Fajar","non-dropping-particle":"","parse-names":false,"suffix":""},{"dropping-particle":"","family":"Izdihar","given":"Rinoa Salsabila","non-dropping-particle":"","parse-names":false,"suffix":""},{"dropping-particle":"","family":"Indrawan","given":"Muhammad","non-dropping-particle":"","parse-names":false,"suffix":""},{"dropping-particle":"","family":"Setyawan","given":"Ahmad Dwi","non-dropping-particle":"","parse-names":false,"suffix":""}],"container-title":"Asian Journal of Forestry","id":"ITEM-1","issue":"1","issued":{"date-parts":[["2024","6"]]},"title":"Knowledge and perception of wild animal diversity by the local community in Mount Merbabu, Central Java, Indonesia","type":"article-journal","volume":"8"},"uris":["http://www.mendeley.com/documents/?uuid=5c036814-3d79-45da-a1bc-0763b6a3c617","http://www.mendeley.com/documents/?uuid=7c8f4fd9-93e7-4e5b-841c-41601f13c556"]},{"id":"ITEM-2","itemData":{"DOI":"https://doi.org/10.59689/bio.v5i1.247","ISSN":"2774-4116","author":[{"dropping-particle":"","family":"Lindayu","given":"Feriska","non-dropping-particle":"","parse-names":false,"suffix":""},{"dropping-particle":"","family":"Utami","given":"Marcelita Putri","non-dropping-particle":"","parse-names":false,"suffix":""},{"dropping-particle":"","family":"Saidatinah","given":"Salsa Mumtaz","non-dropping-particle":"","parse-names":false,"suffix":""},{"dropping-particle":"","family":"Hanif","given":"Syivaul Jannah","non-dropping-particle":"Al","parse-names":false,"suffix":""},{"dropping-particle":"","family":"Priandani","given":"Tasya Azzahra","non-dropping-particle":"","parse-names":false,"suffix":""},{"dropping-particle":"","family":"Atmoko","given":"Sri Suci Utami","non-dropping-particle":"","parse-names":false,"suffix":""}],"container-title":"Journal of Tropical Biodiversity","id":"ITEM-2","issue":"1","issued":{"date-parts":[["2024"]]},"page":"34-43","title":"Distribution and Abundance of Javan Primates in Gunung Sanggabuana, Karawang, West Java","type":"article-journal","volume":"5"},"uris":["http://www.mendeley.com/documents/?uuid=5f4af819-834a-4013-b114-16c1a88473e6","http://www.mendeley.com/documents/?uuid=b10adfbe-d2a8-4725-a23a-cfba26f6b3b2"]}],"mendeley":{"formattedCitation":"(Khawarizmi et al., 2024; Lindayu et al., 2024)","plainTextFormattedCitation":"(Khawarizmi et al., 2024; Lindayu et al., 2024)","previouslyFormattedCitation":"(Khawarizmi et al., 2024; Lindayu et al., 2024)"},"properties":{"noteIndex":0},"schema":"https://github.com/citation-style-language/schema/raw/master/csl-citation.json"}</w:instrText>
      </w:r>
      <w:r w:rsidRPr="00BE3A34">
        <w:fldChar w:fldCharType="separate"/>
      </w:r>
      <w:r w:rsidR="00C65D74" w:rsidRPr="00C65D74">
        <w:rPr>
          <w:noProof/>
        </w:rPr>
        <w:t>(Khawarizmi et al., 2024; Lindayu et al., 2024)</w:t>
      </w:r>
      <w:r w:rsidRPr="00BE3A34">
        <w:fldChar w:fldCharType="end"/>
      </w:r>
      <w:r w:rsidRPr="00BE3A34">
        <w:t>. Unless livelihood concerns are addressed simultaneously with ecological restoration, conservation strategies risk being considered limiting rather than cooperative.</w:t>
      </w:r>
    </w:p>
    <w:p w14:paraId="1A18A70F" w14:textId="5E574002" w:rsidR="00ED5935" w:rsidRPr="00BE3A34" w:rsidRDefault="007F255C" w:rsidP="00ED5935">
      <w:pPr>
        <w:pStyle w:val="IOP-CS-BodyText"/>
      </w:pPr>
      <w:r w:rsidRPr="00BE3A34">
        <w:t>The interviews also revealed systemic limitations that prevent community participation in conservation. Residents reported restricted access to fire management infrastructure, minimal participation in decision-making processes, and a lack of economic incentives to pursue sustainable land-use practices. Many people contended that, while they faced the risks of living in a protected forest, they received few tangible advantages from conservation measures</w:t>
      </w:r>
      <w:r w:rsidR="00ED5935" w:rsidRPr="00BE3A34">
        <w:t xml:space="preserve">. </w:t>
      </w:r>
      <w:r w:rsidRPr="00BE3A34">
        <w:t xml:space="preserve">This is in line with </w:t>
      </w:r>
      <w:r w:rsidR="00ED5935" w:rsidRPr="00BE3A34">
        <w:t xml:space="preserve">Ardiaristo et al. </w:t>
      </w:r>
      <w:r w:rsidR="00B74F79" w:rsidRPr="00BE3A34">
        <w:fldChar w:fldCharType="begin" w:fldLock="1"/>
      </w:r>
      <w:r w:rsidR="0047124F">
        <w:instrText>ADDIN CSL_CITATION {"citationItems":[{"id":"ITEM-1","itemData":{"DOI":"10.1088/1755-1315/1506/1/012012","ISSN":"1755-1307","abstract":"This study examines the sustainability status of Gunung Merbabu National Park (GMbNP) management related to the dynamics of land cover changes. As a conservation area, GMbNP plays a crucial role in preserving biodiversity and addressing climate change challenges. This study aims to assess the sustainability of GMbNP management through ecological, economic, social, and institutional dimensions. Data was collected through questionnaires, interviews, and secondary data analysis, then analyzed using the Multi-Dimensional Scaling (MDS) method with the Rap-CArea technique. The results showed that all dimensions had a “fairly sustainable” status with 50-75% scores. In the ecological dimension, fire control and land fragmentation are critical attributes, while operational budget allocation is the main factor in the economic dimension. On the social side, community involvement in area management shows the importance of local support. In the institutional dimension, strengthening law enforcement and collaboration with local governments is essential. These findings underscore the importance of implementing policy interventions that address sensitive attributes to enhance the effectiveness and sustainability of conservation management practices.","author":[{"dropping-particle":"","family":"Ardiaristo","given":"A","non-dropping-particle":"","parse-names":false,"suffix":""},{"dropping-particle":"","family":"Prasetyo","given":"LB","non-dropping-particle":"","parse-names":false,"suffix":""},{"dropping-particle":"","family":"Syaufina","given":"L","non-dropping-particle":"","parse-names":false,"suffix":""},{"dropping-particle":"","family":"Kosmaryandi","given":"N","non-dropping-particle":"","parse-names":false,"suffix":""}],"container-title":"IOP Conference Series: Earth and Environmental Science","id":"ITEM-1","issue":"1","issued":{"date-parts":[["2025","6"]]},"page":"012012","title":"Analysis sustainability of conservation area management based on land cover change in Gunung Merbabu National Park, Indonesia","type":"article-journal","volume":"1506"},"uris":["http://www.mendeley.com/documents/?uuid=7af9ce00-2e92-436a-8536-f56d8ead42e8","http://www.mendeley.com/documents/?uuid=fc26932c-2d30-4e9b-9d36-5c856fd7653e"]}],"mendeley":{"formattedCitation":"(Ardiaristo et al., 2025)","plainTextFormattedCitation":"(Ardiaristo et al., 2025)","previouslyFormattedCitation":"(Ardiaristo et al., 2025)"},"properties":{"noteIndex":0},"schema":"https://github.com/citation-style-language/schema/raw/master/csl-citation.json"}</w:instrText>
      </w:r>
      <w:r w:rsidR="00B74F79" w:rsidRPr="00BE3A34">
        <w:fldChar w:fldCharType="separate"/>
      </w:r>
      <w:r w:rsidR="00C65D74" w:rsidRPr="00C65D74">
        <w:rPr>
          <w:noProof/>
        </w:rPr>
        <w:t>(Ardiaristo et al., 2025)</w:t>
      </w:r>
      <w:r w:rsidR="00B74F79" w:rsidRPr="00BE3A34">
        <w:fldChar w:fldCharType="end"/>
      </w:r>
      <w:r w:rsidRPr="00BE3A34">
        <w:t xml:space="preserve">, who stated that conservation in </w:t>
      </w:r>
      <w:r w:rsidR="00C92720" w:rsidRPr="00C92720">
        <w:rPr>
          <w:i/>
          <w:iCs/>
        </w:rPr>
        <w:t>Merbabu</w:t>
      </w:r>
      <w:r w:rsidRPr="00BE3A34">
        <w:t xml:space="preserve"> must take into account local livelihoods and socioeconomic realities in order to prevent additional land-cover loss. Without addressing these structural issues, conservation policies risk being regarded as restrictive rather than helpful, raising doubts about their long-term effectiveness.</w:t>
      </w:r>
    </w:p>
    <w:p w14:paraId="21EC5947" w14:textId="5CA49B37" w:rsidR="007F255C" w:rsidRPr="00BE3A34" w:rsidRDefault="007F255C" w:rsidP="00ED5935">
      <w:pPr>
        <w:pStyle w:val="IOP-CS-BodyText"/>
      </w:pPr>
      <w:r w:rsidRPr="00BE3A34">
        <w:t xml:space="preserve">Thus, the findings show that conservation in </w:t>
      </w:r>
      <w:r w:rsidR="00C92720" w:rsidRPr="00C92720">
        <w:rPr>
          <w:i/>
          <w:iCs/>
        </w:rPr>
        <w:t>Merbabu</w:t>
      </w:r>
      <w:r w:rsidRPr="00BE3A34">
        <w:t xml:space="preserve"> involves not only an ecological but also a highly social effort. Cultural values and livelihood demand impact local perspectives on the Surili, and the forest in general. Conservation initiatives that approach communities solely as passive stakeholders are unlikely to succeed</w:t>
      </w:r>
      <w:r w:rsidR="00672C50" w:rsidRPr="00BE3A34">
        <w:t xml:space="preserve"> </w:t>
      </w:r>
      <w:r w:rsidR="00672C50" w:rsidRPr="00BE3A34">
        <w:fldChar w:fldCharType="begin" w:fldLock="1"/>
      </w:r>
      <w:r w:rsidR="0047124F">
        <w:instrText>ADDIN CSL_CITATION {"citationItems":[{"id":"ITEM-1","itemData":{"DOI":"10.1051/bioconf/202515401007","ISSN":"2117-4458","abstract":"Taman Nasional Gunung Merbabu possesses a diverse flora, encompassing various indigenous plant species crucial for ecosystem equilibrium. The preservation of these native plants is threatened by anthropogenic activities in the surrounding area, including forest fires, highintensity human activities, illegal actions, and excessive exploitation. This research aims to explore the role of communities in the conservation efforts of indigenous plants in Taman Nasional Gunung Merbabu. Data collection was conducted through in-depth interviews, field observations, and document analysis. The results indicate that a strong synergy between the government and local communities is essential for the conservation of Merbabu’s native plants. The government’s role involves educating communities about native plant conservation, in addition to its primary function as a policymaker. Communities participate in various activities such as protected area security, plant monitoring, nursery development, planting, and environmental education. These roles contribute positively to the conservation of Gunung Merbabu’s indigenous plants. Active community participation not only strengthens conservation efforts but also enhances awareness and concern for the necessity of preserving plant diversity. The findings from this research provide insights into how participatory approaches can improve the effectiveness of conservation programs and suggest models that can be applied to other national parks to address similar challenges.","author":[{"dropping-particle":"","family":"Gunawati","given":"Dewi","non-dropping-particle":"","parse-names":false,"suffix":""},{"dropping-particle":"","family":"Sulaksono","given":"Nurpana","non-dropping-particle":"","parse-names":false,"suffix":""},{"dropping-particle":"","family":"Ibrahim","given":"Mohd Hairy","non-dropping-particle":"","parse-names":false,"suffix":""}],"container-title":"BIO Web of Conferences","editor":[{"dropping-particle":"","family":"Yusuf","given":"M.","non-dropping-particle":"","parse-names":false,"suffix":""},{"dropping-particle":"","family":"Siswanto","given":"D.","non-dropping-particle":"","parse-names":false,"suffix":""},{"dropping-particle":"","family":"Nishizawa","given":"M.","non-dropping-particle":"","parse-names":false,"suffix":""},{"dropping-particle":"","family":"Athiroh Abdoes Sjakoer","given":"N.","non-dropping-particle":"","parse-names":false,"suffix":""},{"dropping-particle":"","family":"Retnaningdyah","given":"C.","non-dropping-particle":"","parse-names":false,"suffix":""},{"dropping-particle":"","family":"Rahayu","given":"S.","non-dropping-particle":"","parse-names":false,"suffix":""},{"dropping-particle":"","family":"Rosyidah","given":"A.","non-dropping-particle":"","parse-names":false,"suffix":""},{"dropping-particle":"","family":"Mastuti","given":"R.","non-dropping-particle":"","parse-names":false,"suffix":""},{"dropping-particle":"","family":"Sakti","given":"S.P.","non-dropping-particle":"","parse-names":false,"suffix":""}],"id":"ITEM-1","issued":{"date-parts":[["2025","1"]]},"page":"01007","title":"A collaborative management model as an effort for the conservation of native plants of Java’s mountains in Mount Merbabu National Park","type":"article-journal","volume":"154"},"uris":["http://www.mendeley.com/documents/?uuid=269858ce-1e2f-408c-bcfb-c70b105bbfb5","http://www.mendeley.com/documents/?uuid=430fce7a-d0a6-4634-9c42-6323f08fa0af"]}],"mendeley":{"formattedCitation":"(Gunawati et al., 2025)","plainTextFormattedCitation":"(Gunawati et al., 2025)","previouslyFormattedCitation":"(Gunawati et al., 2025)"},"properties":{"noteIndex":0},"schema":"https://github.com/citation-style-language/schema/raw/master/csl-citation.json"}</w:instrText>
      </w:r>
      <w:r w:rsidR="00672C50" w:rsidRPr="00BE3A34">
        <w:fldChar w:fldCharType="separate"/>
      </w:r>
      <w:r w:rsidR="00C65D74" w:rsidRPr="00C65D74">
        <w:rPr>
          <w:noProof/>
        </w:rPr>
        <w:t>(Gunawati et al., 2025)</w:t>
      </w:r>
      <w:r w:rsidR="00672C50" w:rsidRPr="00BE3A34">
        <w:fldChar w:fldCharType="end"/>
      </w:r>
      <w:r w:rsidRPr="00BE3A34">
        <w:t xml:space="preserve">. Instead, collaborative approaches that involve locals as co-managers may foster mutual trust, improve attitudes toward the Surili, and reduce conflict. This could include incentive-based systems like agroforestry programs, community fire brigades, or ecotourism benefit-sharing methods. </w:t>
      </w:r>
      <w:r w:rsidR="00C92720" w:rsidRPr="00C92720">
        <w:rPr>
          <w:i/>
          <w:iCs/>
        </w:rPr>
        <w:t>Merbabu</w:t>
      </w:r>
      <w:r w:rsidRPr="00BE3A34">
        <w:t xml:space="preserve"> can develop a more collaborative framework that benefits both biodiversity and human well-being by linking conservation objectives with local needs</w:t>
      </w:r>
      <w:r w:rsidR="00672C50" w:rsidRPr="00BE3A34">
        <w:t xml:space="preserve"> </w:t>
      </w:r>
      <w:r w:rsidR="005A5920">
        <w:fldChar w:fldCharType="begin" w:fldLock="1"/>
      </w:r>
      <w:r w:rsidR="00080AC2">
        <w:instrText>ADDIN CSL_CITATION {"citationItems":[{"id":"ITEM-1","itemData":{"DOI":"10.61511/jreh.v1i1.2024.747","ISSN":"3062-9004","abstract":"Background: Mount Merbabu is one of the natural attractions in Central Java that attracts local and foreign tourists with the Selo Trail as the most popular climbing route for tourists. The number of tourist visits on the Selo Hiking Trail has increased significantly every year. Tourism activities on the Selo Hiking Trail have a social and economic impact on the surrounding community, both directly and indirectly. Methods: This study aims to analyze the social and cultural impacts of climbing tourism activities on the Selo Climbing Trail, Mount Merbabu National Park (TNGMb), Central Java. The analysis method used is descriptive qualitative analysis with a Likert scale. Results: The results showed that tourism development in the Selo Hiking Trail had a significant impact on the level of community cooperation, social values, and livelihoods. The level of cooperation between communities increased, which was reflected in the formation of joint businesses and community activities. The social and cultural values of the community have changed, including the style of language and dress. In addition, there has been an increase in the number of livelihood types and community incomes. However, crime and violence around the tourism area are considered low. Findings: This study concludes that hiking tourism activities on the Selo Hiking Trail have a significant positive impact on the social and economy of the local community, while maintaining the sustainability and wisdom of local culture needs to be a concern in sustainable tourism management.","author":[{"dropping-particle":"","family":"Hasan","given":"Muhammad Aqil","non-dropping-particle":"","parse-names":false,"suffix":""}],"container-title":"Journal of Religion and Environmental Humanities","id":"ITEM-1","issue":"1","issued":{"date-parts":[["2024","2"]]},"page":"27-37","title":"Social and cultural impacts of the Selo hiking trail in Mount Merbabu National Park: a case study on community interaction and sustainable tourism development","type":"article-journal","volume":"1"},"uris":["http://www.mendeley.com/documents/?uuid=2b54559a-d0de-475a-8a62-2bbef789bd59"]}],"mendeley":{"formattedCitation":"(Hasan, 2024)","plainTextFormattedCitation":"(Hasan, 2024)","previouslyFormattedCitation":"(Hasan, 2024b)"},"properties":{"noteIndex":0},"schema":"https://github.com/citation-style-language/schema/raw/master/csl-citation.json"}</w:instrText>
      </w:r>
      <w:r w:rsidR="005A5920">
        <w:fldChar w:fldCharType="separate"/>
      </w:r>
      <w:r w:rsidR="00080AC2" w:rsidRPr="00080AC2">
        <w:rPr>
          <w:noProof/>
        </w:rPr>
        <w:t>(Hasan, 2024)</w:t>
      </w:r>
      <w:r w:rsidR="005A5920">
        <w:fldChar w:fldCharType="end"/>
      </w:r>
      <w:r w:rsidRPr="00BE3A34">
        <w:t>.</w:t>
      </w:r>
    </w:p>
    <w:p w14:paraId="0E083F31" w14:textId="1FD28996" w:rsidR="00ED5935" w:rsidRPr="00BE3A34" w:rsidRDefault="00ED5935" w:rsidP="003D70CC">
      <w:pPr>
        <w:pStyle w:val="IOP-CS-SubsectionHeading"/>
        <w:spacing w:before="120" w:after="120"/>
        <w:rPr>
          <w:noProof/>
        </w:rPr>
      </w:pPr>
      <w:r w:rsidRPr="00BE3A34">
        <w:rPr>
          <w:noProof/>
        </w:rPr>
        <w:t>3.4 Conservation Management and Governance Issues</w:t>
      </w:r>
    </w:p>
    <w:p w14:paraId="378896A6" w14:textId="7DE65833" w:rsidR="00ED5935" w:rsidRPr="00BE3A34" w:rsidRDefault="003A3136" w:rsidP="00ED5935">
      <w:pPr>
        <w:pStyle w:val="IOP-CS-BodyText"/>
      </w:pPr>
      <w:r w:rsidRPr="00BE3A34">
        <w:t xml:space="preserve">Document inspections and guard interviews revealed persistent governance issues inhibiting conservation operations at Mount </w:t>
      </w:r>
      <w:r w:rsidR="00C92720" w:rsidRPr="00C92720">
        <w:rPr>
          <w:i/>
          <w:iCs/>
        </w:rPr>
        <w:t>Merbabu</w:t>
      </w:r>
      <w:r w:rsidRPr="00BE3A34">
        <w:t xml:space="preserve"> National Park (TNGMb). Although the Javan Surili is legally protected both domestically and internationally by CITES Appendix II </w:t>
      </w:r>
      <w:r w:rsidR="001747AF" w:rsidRPr="00BE3A34">
        <w:fldChar w:fldCharType="begin" w:fldLock="1"/>
      </w:r>
      <w:r w:rsidR="0047124F">
        <w:instrText>ADDIN CSL_CITATION {"citationItems":[{"id":"ITEM-1","itemData":{"DOI":"10.1016/j.gecco.2021.e01459","ISSN":"23519894","author":[{"dropping-particle":"","family":"Cahyaningsih","given":"Ria","non-dropping-particle":"","parse-names":false,"suffix":""},{"dropping-particle":"","family":"Magos Brehm","given":"Joana","non-dropping-particle":"","parse-names":false,"suffix":""},{"dropping-particle":"","family":"Maxted","given":"Nigel","non-dropping-particle":"","parse-names":false,"suffix":""}],"container-title":"Global Ecology and Conservation","id":"ITEM-1","issued":{"date-parts":[["2021","4"]]},"page":"e01459","title":"Gap analysis of Indonesian priority medicinal plant species as part of their conservation planning","type":"article-journal","volume":"26"},"uris":["http://www.mendeley.com/documents/?uuid=3d0ff46e-c67c-41cc-93fc-eb1f98c7b623","http://www.mendeley.com/documents/?uuid=7604fdc3-9f11-42b3-a4c0-340512d6e363"]}],"mendeley":{"formattedCitation":"(Cahyaningsih et al., 2021)","plainTextFormattedCitation":"(Cahyaningsih et al., 2021)","previouslyFormattedCitation":"(Cahyaningsih et al., 2021)"},"properties":{"noteIndex":0},"schema":"https://github.com/citation-style-language/schema/raw/master/csl-citation.json"}</w:instrText>
      </w:r>
      <w:r w:rsidR="001747AF" w:rsidRPr="00BE3A34">
        <w:fldChar w:fldCharType="separate"/>
      </w:r>
      <w:r w:rsidR="00C65D74" w:rsidRPr="00C65D74">
        <w:rPr>
          <w:noProof/>
        </w:rPr>
        <w:t>(Cahyaningsih et al., 2021)</w:t>
      </w:r>
      <w:r w:rsidR="001747AF" w:rsidRPr="00BE3A34">
        <w:fldChar w:fldCharType="end"/>
      </w:r>
      <w:r w:rsidR="007161FA" w:rsidRPr="00BE3A34">
        <w:t xml:space="preserve">, </w:t>
      </w:r>
      <w:r w:rsidRPr="00BE3A34">
        <w:t>enforcement on the ground is patchy. Patrols are infrequent and limited by persistent staffing, budget, and logistical issues. Fire and wildlife monitoring systems are also undeveloped, making extensive areas of the park vulnerable to unmanaged disturbances</w:t>
      </w:r>
      <w:r w:rsidR="007161FA" w:rsidRPr="00BE3A34">
        <w:t xml:space="preserve">. </w:t>
      </w:r>
      <w:r w:rsidRPr="00BE3A34">
        <w:t xml:space="preserve">These limitations </w:t>
      </w:r>
      <w:r w:rsidRPr="00BE3A34">
        <w:lastRenderedPageBreak/>
        <w:t xml:space="preserve">resonate with </w:t>
      </w:r>
      <w:r w:rsidR="00B74F79" w:rsidRPr="00BE3A34">
        <w:fldChar w:fldCharType="begin" w:fldLock="1"/>
      </w:r>
      <w:r w:rsidR="008F4B8D">
        <w:instrText>ADDIN CSL_CITATION {"citationItems":[{"id":"ITEM-1","itemData":{"author":[{"dropping-particle":"","family":"Supartono","given":"Toto","non-dropping-particle":"","parse-names":false,"suffix":""},{"dropping-particle":"","family":"Prasetyo","given":"Lilik Budi","non-dropping-particle":"","parse-names":false,"suffix":""},{"dropping-particle":"","family":"Hikmat","given":"Agus","non-dropping-particle":"","parse-names":false,"suffix":""},{"dropping-particle":"","family":"Kartono","given":"Agus Priyono","non-dropping-particle":"","parse-names":false,"suffix":""}],"container-title":"Primate Conservation","id":"ITEM-1","issued":{"date-parts":[["2020"]]},"page":"153-165","title":"Controlling Factors of Grizzled Leaf Monkey (Presbytis comata) Population Density in a Production Forest in Kuningan District, West Java, Indonesia","type":"article-journal","volume":"34"},"uris":["http://www.mendeley.com/documents/?uuid=6a44edc3-31c7-41e1-a2c9-856a47773d4c","http://www.mendeley.com/documents/?uuid=22429d82-570b-4c22-889d-9ae1e5972a83"]}],"mendeley":{"formattedCitation":"(Supartono et al., 2020)","manualFormatting":"Supartono et al. (2020)","plainTextFormattedCitation":"(Supartono et al., 2020)","previouslyFormattedCitation":"(Supartono et al., 2020)"},"properties":{"noteIndex":0},"schema":"https://github.com/citation-style-language/schema/raw/master/csl-citation.json"}</w:instrText>
      </w:r>
      <w:r w:rsidR="00B74F79" w:rsidRPr="00BE3A34">
        <w:fldChar w:fldCharType="separate"/>
      </w:r>
      <w:r w:rsidR="00C65D74" w:rsidRPr="00C65D74">
        <w:rPr>
          <w:noProof/>
        </w:rPr>
        <w:t xml:space="preserve">Supartono et al. </w:t>
      </w:r>
      <w:r w:rsidR="008F4B8D">
        <w:rPr>
          <w:noProof/>
        </w:rPr>
        <w:t>(</w:t>
      </w:r>
      <w:r w:rsidR="00C65D74" w:rsidRPr="00C65D74">
        <w:rPr>
          <w:noProof/>
        </w:rPr>
        <w:t>2020)</w:t>
      </w:r>
      <w:r w:rsidR="00B74F79" w:rsidRPr="00BE3A34">
        <w:fldChar w:fldCharType="end"/>
      </w:r>
      <w:r w:rsidR="007161FA" w:rsidRPr="00BE3A34">
        <w:t xml:space="preserve">, </w:t>
      </w:r>
      <w:r w:rsidR="00D179D9" w:rsidRPr="00BE3A34">
        <w:t>who noticed that ecological monitoring of Surili populations across Java is often unsatisfactory, even in protected areas. In practice, the difference between government protection and practical application makes the Surili's legal claim only partially effective</w:t>
      </w:r>
      <w:r w:rsidR="007161FA" w:rsidRPr="00BE3A34">
        <w:t>.</w:t>
      </w:r>
    </w:p>
    <w:p w14:paraId="2BE5D688" w14:textId="7A50A33B" w:rsidR="00B83E22" w:rsidRPr="00BE3A34" w:rsidRDefault="00B83E22" w:rsidP="00B83E22">
      <w:pPr>
        <w:pStyle w:val="IOP-CS-BodyText"/>
        <w:ind w:firstLine="720"/>
      </w:pPr>
      <w:r w:rsidRPr="00BE3A34">
        <w:t>Governance issues exacerbate these trends. Enforcement has historically been hindered by limited resources and insufficient coordination, as indicated by</w:t>
      </w:r>
      <w:r w:rsidR="00FE3558">
        <w:t xml:space="preserve"> </w:t>
      </w:r>
      <w:r w:rsidRPr="00BE3A34">
        <w:fldChar w:fldCharType="begin" w:fldLock="1"/>
      </w:r>
      <w:r w:rsidR="00FE3558">
        <w:instrText>ADDIN CSL_CITATION {"citationItems":[{"id":"ITEM-1","itemData":{"ISSN":"1979-7826","author":[{"dropping-particle":"","family":"Hidayat","given":"Saeful","non-dropping-particle":"","parse-names":false,"suffix":""},{"dropping-particle":"","family":"Budiastuti","given":"Sri","non-dropping-particle":"","parse-names":false,"suffix":""},{"dropping-particle":"","family":"Setyono","given":"Prabang","non-dropping-particle":"","parse-names":false,"suffix":""}],"container-title":"Ekosains","id":"ITEM-1","issue":"03","issued":{"date-parts":[["2016"]]},"title":"Pengelolaan Taman Nasional Gunung Merbabu sebagai Upaya Konservasi Rekrekan (Presbytis fredericae)","type":"article-journal","volume":"8"},"uris":["http://www.mendeley.com/documents/?uuid=ec22b7f5-39aa-4114-bb82-c758a05d3971","http://www.mendeley.com/documents/?uuid=27c0eeda-a5df-44e0-8046-041cfe985eb0"]}],"mendeley":{"formattedCitation":"(Hidayat et al., 2016)","manualFormatting":"Hidayat et al. (2016)","plainTextFormattedCitation":"(Hidayat et al., 2016)","previouslyFormattedCitation":"(Hidayat et al., 2016)"},"properties":{"noteIndex":0},"schema":"https://github.com/citation-style-language/schema/raw/master/csl-citation.json"}</w:instrText>
      </w:r>
      <w:r w:rsidRPr="00BE3A34">
        <w:fldChar w:fldCharType="separate"/>
      </w:r>
      <w:r w:rsidR="00C65D74" w:rsidRPr="00C65D74">
        <w:rPr>
          <w:noProof/>
        </w:rPr>
        <w:t xml:space="preserve">Hidayat et al. </w:t>
      </w:r>
      <w:r w:rsidR="00FE3558">
        <w:rPr>
          <w:noProof/>
        </w:rPr>
        <w:t>(</w:t>
      </w:r>
      <w:r w:rsidR="00C65D74" w:rsidRPr="00C65D74">
        <w:rPr>
          <w:noProof/>
        </w:rPr>
        <w:t>2016)</w:t>
      </w:r>
      <w:r w:rsidRPr="00BE3A34">
        <w:fldChar w:fldCharType="end"/>
      </w:r>
      <w:r w:rsidRPr="00BE3A34">
        <w:t xml:space="preserve"> in their early research on </w:t>
      </w:r>
      <w:r w:rsidR="00C92720" w:rsidRPr="00C92720">
        <w:rPr>
          <w:i/>
          <w:iCs/>
        </w:rPr>
        <w:t>Merbabu</w:t>
      </w:r>
      <w:r w:rsidRPr="00BE3A34">
        <w:t xml:space="preserve">'s management, and this study confirms this. Patrols remain limited, monitoring systems are undeveloped, and community involvement is insufficient, resulting in fragmented and reactive conservation. </w:t>
      </w:r>
      <w:r w:rsidRPr="00BE3A34">
        <w:fldChar w:fldCharType="begin" w:fldLock="1"/>
      </w:r>
      <w:r w:rsidR="008F4B8D">
        <w:instrText>ADDIN CSL_CITATION {"citationItems":[{"id":"ITEM-1","itemData":{"author":[{"dropping-particle":"","family":"Supartono","given":"Toto","non-dropping-particle":"","parse-names":false,"suffix":""},{"dropping-particle":"","family":"Prasetyo","given":"Lilik Budi","non-dropping-particle":"","parse-names":false,"suffix":""},{"dropping-particle":"","family":"Hikmat","given":"Agus","non-dropping-particle":"","parse-names":false,"suffix":""},{"dropping-particle":"","family":"Kartono","given":"Agus Priyono","non-dropping-particle":"","parse-names":false,"suffix":""}],"container-title":"Primate Conservation","id":"ITEM-1","issued":{"date-parts":[["2020"]]},"page":"153-165","title":"Controlling Factors of Grizzled Leaf Monkey (Presbytis comata) Population Density in a Production Forest in Kuningan District, West Java, Indonesia","type":"article-journal","volume":"34"},"uris":["http://www.mendeley.com/documents/?uuid=6a44edc3-31c7-41e1-a2c9-856a47773d4c","http://www.mendeley.com/documents/?uuid=22429d82-570b-4c22-889d-9ae1e5972a83"]}],"mendeley":{"formattedCitation":"(Supartono et al., 2020)","manualFormatting":"Supartono et al. (2020)","plainTextFormattedCitation":"(Supartono et al., 2020)","previouslyFormattedCitation":"(Supartono et al., 2020)"},"properties":{"noteIndex":0},"schema":"https://github.com/citation-style-language/schema/raw/master/csl-citation.json"}</w:instrText>
      </w:r>
      <w:r w:rsidRPr="00BE3A34">
        <w:fldChar w:fldCharType="separate"/>
      </w:r>
      <w:r w:rsidR="00C65D74" w:rsidRPr="00C65D74">
        <w:rPr>
          <w:noProof/>
        </w:rPr>
        <w:t>Supartono et al.</w:t>
      </w:r>
      <w:r w:rsidR="008F4B8D">
        <w:rPr>
          <w:noProof/>
        </w:rPr>
        <w:t xml:space="preserve"> (</w:t>
      </w:r>
      <w:r w:rsidR="00C65D74" w:rsidRPr="00C65D74">
        <w:rPr>
          <w:noProof/>
        </w:rPr>
        <w:t>2020)</w:t>
      </w:r>
      <w:r w:rsidRPr="00BE3A34">
        <w:fldChar w:fldCharType="end"/>
      </w:r>
      <w:r w:rsidRPr="00BE3A34">
        <w:t xml:space="preserve"> observed that ecological monitoring of Surili populations across Java is often disappointing, even in officially protected areas. Furthermore, the use of outdated distribution records in global conservation databases </w:t>
      </w:r>
      <w:r w:rsidRPr="00BE3A34">
        <w:fldChar w:fldCharType="begin" w:fldLock="1"/>
      </w:r>
      <w:r w:rsidR="0047124F">
        <w:instrText>ADDIN CSL_CITATION {"citationItems":[{"id":"ITEM-1","itemData":{"ISSN":"1421-9980","author":[{"dropping-particle":"","family":"Nijman","given":"Vincent","non-dropping-particle":"","parse-names":false,"suffix":""}],"container-title":"Folia Primatologica","id":"ITEM-1","issue":"2","issued":{"date-parts":[["2017"]]},"page":"237-254","publisher":"Brill","title":"Group composition and monandry in grizzled langurs, Presbytis comata, on Java","type":"article-journal","volume":"88"},"uris":["http://www.mendeley.com/documents/?uuid=7d62405d-e883-4d11-a0b2-05581b0b8d31","http://www.mendeley.com/documents/?uuid=8e23c9e2-7147-4d9a-b19d-2cee5e9269bc"]},{"id":"ITEM-2","itemData":{"DOI":"10.1159/000502093","ISSN":"0015-5713","abstract":"Great progress has been made in unravelling the evolutionary history of Asian colobines, largely through the use of dated molecular phylogenies based on multiple markers. The Presbytis langurs are a case in point, with more allopatric species being identified, recognition of Presbytis thomasi from Sumatra rather than P. potenziani from the Mentawai Islands as being the most basal species of the group, and the discovery that P. rubicunda from Borneo is nested among the Sumatran species and only made it to Borneo in the last 1.3 million years. Based on variation in mitochondrial d-loop, it has recently been argued that Malaysia’s P. femoralis femoralis is actually P. neglectus neglectus . Unfortunately, despite being available, sequences from the type locality, Singapore, were excluded from the analysis, and none of the newly generated sequences was deposited in GenBank. I manually reconstructed these sequences, which allowed me to present a molecular phylogeny that includes 8 additional sequences from West Malaysia and Singapore. P. neglectus from Malaysia and P. femoralis from Singapore form one monophyletic clade, with minimal divergence. I conclude that recognition of P. neglectus is erroneous and the name is a junior synonym of P. femoralis . Colobine taxonomy and systematics have advanced, and continue to advance, mostly by considering evidence from a wide range of individuals, species and data sets (molecular, behavioural and morphological) rather than focusing on single molecular markers from 1 or 2 species from one small geographic area. For an orderly taxonomic debate where evidence can be evaluated and reinterpreted it is essential that newly generated sequences are deposited in public repositories.","author":[{"dropping-particle":"","family":"Nijman","given":"Vincent","non-dropping-particle":"","parse-names":false,"suffix":""}],"container-title":"Folia Primatologica","id":"ITEM-2","issue":"3","issued":{"date-parts":[["2019","2"]]},"page":"228-239","title":"Presbytis neglectus or P. femoralis, Colobine Molecular Phylogenies, and GenBank Submission of Newly Generated DNA Sequences","type":"article-journal","volume":"91"},"uris":["http://www.mendeley.com/documents/?uuid=a396b67d-ebd3-475e-9323-c549e0ebb4c0","http://www.mendeley.com/documents/?uuid=4b407b2a-017a-46c5-8fcd-2fd5bd9827e7"]}],"mendeley":{"formattedCitation":"(Nijman, 2017, 2019)","plainTextFormattedCitation":"(Nijman, 2017, 2019)","previouslyFormattedCitation":"(Nijman, 2017, 2019)"},"properties":{"noteIndex":0},"schema":"https://github.com/citation-style-language/schema/raw/master/csl-citation.json"}</w:instrText>
      </w:r>
      <w:r w:rsidRPr="00BE3A34">
        <w:fldChar w:fldCharType="separate"/>
      </w:r>
      <w:r w:rsidR="00C65D74" w:rsidRPr="00C65D74">
        <w:rPr>
          <w:noProof/>
        </w:rPr>
        <w:t>(Nijman, 2017, 2019)</w:t>
      </w:r>
      <w:r w:rsidRPr="00BE3A34">
        <w:fldChar w:fldCharType="end"/>
      </w:r>
      <w:r w:rsidRPr="00BE3A34">
        <w:t xml:space="preserve"> highlights a continuous knowledge gap. Although recent developments in habitat modelling </w:t>
      </w:r>
      <w:r w:rsidRPr="00BE3A34">
        <w:fldChar w:fldCharType="begin" w:fldLock="1"/>
      </w:r>
      <w:r w:rsidR="0047124F">
        <w:instrText>ADDIN CSL_CITATION {"citationItems":[{"id":"ITEM-1","itemData":{"DOI":"10.29244/medkon.30.2.362","ISSN":"2502-6313","abstract":"The tricolored langur (Presbytis cruciger) is not only geographically restricted but is also believed to strongly depend on specific habitat types, particularly wetland ecosystems in northern Borneo. Despite its limited range and potential vulnerability, no comprehensive habitat assessment has been conducted within its distribution area. This study aims to model the habitat suitability of P. cruciger in the Danau Sentarum landscape using environmental variables derived from direct encounter data collected between 2021 and 2023, and analyzed using MaxEnt. Habitat suitability modeling revealed that 95.94% (228,658 ha) of the total study area (238,329 ha) was classified as unsuitable habitat. The remaining areas were categorized as marginally suitable (7,080 ha), suitable (1,977 ha), and highly suitable (614 ha). Highly suitable areas are concentrated in peat swamp forests, riparian forests, and lowland secondary forests located within 1 km of lake edges, extending into the hilly zones of the Danau Sentarum landscape. Among the environmental predictors, land cover contributed the most to the model, though it showed low permutation importance. In contrast, proximity to fire hotspots demonstrated high permutation importance, indicating an avoidance behavior towards fire-prone areas. The species preferred elevations ranging from 100 to 200 meters above sea level, with 8–25% slopes, and proximity to swamp forest and lake ecosystems. These results highlight the species' strong association with wetland ecosystems and underscore the importance of conserving these habitats to ensure its survival.","author":[{"dropping-particle":"","family":"Sutopo","given":"Sutopo","non-dropping-particle":"","parse-names":false,"suffix":""},{"dropping-particle":"","family":"Santoso","given":"Nyoto","non-dropping-particle":"","parse-names":false,"suffix":""},{"dropping-particle":"","family":"Mardiastuti","given":"Ani","non-dropping-particle":"","parse-names":false,"suffix":""},{"dropping-particle":"","family":"Mulyani","given":"Yeni A","non-dropping-particle":"","parse-names":false,"suffix":""}],"container-title":"Media Konservasi","id":"ITEM-1","issue":"2","issued":{"date-parts":[["2025","6"]]},"page":"362","title":"Does the Tricolor Langur Truly Have a Specific Habitat in Danau Sentarum Landscape? An Analysis of The Preferences Habitat Using Maximum Entropy","type":"article-journal","volume":"30"},"uris":["http://www.mendeley.com/documents/?uuid=c3697b9e-650e-4283-ba60-7bdcdc65b89c","http://www.mendeley.com/documents/?uuid=a67bfa90-e112-453f-b0eb-a581caa6a35e"]},{"id":"ITEM-2","itemData":{"DOI":"10.1016/j.rsase.2023.101067","ISSN":"23529385","author":[{"dropping-particle":"","family":"Santoso","given":"Cokro","non-dropping-particle":"","parse-names":false,"suffix":""},{"dropping-particle":"","family":"Sakti","given":"Anjar Dimara","non-dropping-particle":"","parse-names":false,"suffix":""},{"dropping-particle":"","family":"Faruqi","given":"Ismail","non-dropping-particle":"Al","parse-names":false,"suffix":""},{"dropping-particle":"","family":"Adillah","given":"Kurnia Putri","non-dropping-particle":"","parse-names":false,"suffix":""},{"dropping-particle":"","family":"Mahezs","given":"Faza Iza","non-dropping-particle":"","parse-names":false,"suffix":""},{"dropping-particle":"","family":"Suripto","given":"Salma Zhahira Maharani","non-dropping-particle":"","parse-names":false,"suffix":""}],"container-title":"Remote Sensing Applications: Society and Environment","id":"ITEM-2","issued":{"date-parts":[["2023","11"]]},"page":"101067","title":"Modeling habitat suitability for endemic Grizzled leaf monkey (Presbytis comata) using geospatial machine learning approach","type":"article-journal","volume":"32"},"uris":["http://www.mendeley.com/documents/?uuid=7c3dd6e5-4f06-4d99-ae07-25f77e5260b5","http://www.mendeley.com/documents/?uuid=f6d6ef3e-1a7b-46bd-8ce4-30ec47982b2b"]}],"mendeley":{"formattedCitation":"(Santoso et al., 2023; Sutopo et al., 2025)","plainTextFormattedCitation":"(Santoso et al., 2023; Sutopo et al., 2025)","previouslyFormattedCitation":"(Santoso et al., 2023; Sutopo et al., 2025)"},"properties":{"noteIndex":0},"schema":"https://github.com/citation-style-language/schema/raw/master/csl-citation.json"}</w:instrText>
      </w:r>
      <w:r w:rsidRPr="00BE3A34">
        <w:fldChar w:fldCharType="separate"/>
      </w:r>
      <w:r w:rsidR="00C65D74" w:rsidRPr="00C65D74">
        <w:rPr>
          <w:noProof/>
        </w:rPr>
        <w:t>(Santoso et al., 2023; Sutopo et al., 2025)</w:t>
      </w:r>
      <w:r w:rsidRPr="00BE3A34">
        <w:fldChar w:fldCharType="end"/>
      </w:r>
      <w:r w:rsidRPr="00BE3A34">
        <w:t xml:space="preserve"> have enhanced predictive capacity, they are still biased toward West Java </w:t>
      </w:r>
      <w:r w:rsidRPr="00BE3A34">
        <w:fldChar w:fldCharType="begin" w:fldLock="1"/>
      </w:r>
      <w:r w:rsidR="0047124F">
        <w:instrText>ADDIN CSL_CITATION {"citationItems":[{"id":"ITEM-1","itemData":{"DOI":"10.3390/f13010115","ISSN":"1999-4907","abstract":"An extreme landscape is a spatially heterogeneous area with unusual topography that is prone to natural disasters but still exhibits interrelated structures and functions. One of the important functions of an extreme landscape is its ecological function. This study aimed to determine the structure and reveal the ecological functions of an extreme landscape in a tropical region of West Java, with special reference to Rongga Sub-district. The method used was a combination of remote sensing techniques and geographic information systems, which were required to process, analyze, and interpret Landsat 8 OLI/TIRS data. The landscape structure was quantified by landscape metrics, after which an analysis of ecological functions was carried out based on the constituent elements of the landscape. The results showed that the landscape structure of Rongga Sub-district consists of various elements of agroforestry land, open fields, settlements, shrubs, plantations, and rainfed and irrigated rice fields. Additionally, secondary forest land acted as a landscape matrix where rivers crossed as natural corridors. The amount of each element varied; agroforestry land had the highest value, indicating that this element showed a high degree of human intervention. Each patch was adjacent to other patch types, and the landscape diversity was quite high. The extreme topography of Rongga Sub-district supports the landscape connectivity and consequently the presence of wild animals in this area. Therefore, Rongga Sub-district has an essential ecological function as a refuge for protected animals living in non-conservation areas.","author":[{"dropping-particle":"","family":"Withaningsih","given":"Susanti","non-dropping-particle":"","parse-names":false,"suffix":""},{"dropping-particle":"","family":"Parikesit","given":"Parikesit","non-dropping-particle":"","parse-names":false,"suffix":""},{"dropping-particle":"","family":"Malik","given":"Annas Dwitri","non-dropping-particle":"","parse-names":false,"suffix":""},{"dropping-particle":"","family":"Rahmi","given":"Muthi’ah Aini","non-dropping-particle":"","parse-names":false,"suffix":""}],"container-title":"Forests","id":"ITEM-1","issue":"1","issued":{"date-parts":[["2022","1"]]},"page":"115","title":"Analysis of the Structure and Ecological Function of an Extreme Landscape in a Tropical Region of West Java, Indonesia","type":"article-journal","volume":"13"},"uris":["http://www.mendeley.com/documents/?uuid=e7fe47ed-5447-4fd2-9d22-b4dbdb80b0de","http://www.mendeley.com/documents/?uuid=7248654c-0dc5-48f9-8125-670810f387d0"]}],"mendeley":{"formattedCitation":"(Withaningsih et al., 2022)","plainTextFormattedCitation":"(Withaningsih et al., 2022)","previouslyFormattedCitation":"(Withaningsih et al., 2022)"},"properties":{"noteIndex":0},"schema":"https://github.com/citation-style-language/schema/raw/master/csl-citation.json"}</w:instrText>
      </w:r>
      <w:r w:rsidRPr="00BE3A34">
        <w:fldChar w:fldCharType="separate"/>
      </w:r>
      <w:r w:rsidR="00C65D74" w:rsidRPr="00C65D74">
        <w:rPr>
          <w:noProof/>
        </w:rPr>
        <w:t>(Withaningsih et al., 2022)</w:t>
      </w:r>
      <w:r w:rsidRPr="00BE3A34">
        <w:fldChar w:fldCharType="end"/>
      </w:r>
      <w:r w:rsidRPr="00BE3A34">
        <w:t xml:space="preserve">, leaving Central Java underrepresented. Our findings fill an important gap by directly tying fire recurrence to habitat appropriateness in </w:t>
      </w:r>
      <w:r w:rsidR="00C92720" w:rsidRPr="00C92720">
        <w:rPr>
          <w:i/>
          <w:iCs/>
        </w:rPr>
        <w:t>Merbabu</w:t>
      </w:r>
      <w:r w:rsidRPr="00BE3A34">
        <w:t>, providing a more solid evidence base for management.</w:t>
      </w:r>
    </w:p>
    <w:p w14:paraId="40B2126A" w14:textId="383E77D3" w:rsidR="007161FA" w:rsidRPr="00BE3A34" w:rsidRDefault="00D179D9" w:rsidP="00ED5935">
      <w:pPr>
        <w:pStyle w:val="IOP-CS-BodyText"/>
      </w:pPr>
      <w:r w:rsidRPr="00BE3A34">
        <w:t>Despite these restrictions, park management has attempted to improve coordination with the local community through education campaigns, participatory meetings, and occasional collaborative patrolling efforts</w:t>
      </w:r>
      <w:r w:rsidR="00672C50" w:rsidRPr="00BE3A34">
        <w:t xml:space="preserve"> </w:t>
      </w:r>
      <w:r w:rsidR="00672C50" w:rsidRPr="00BE3A34">
        <w:fldChar w:fldCharType="begin" w:fldLock="1"/>
      </w:r>
      <w:r w:rsidR="0047124F">
        <w:instrText>ADDIN CSL_CITATION {"citationItems":[{"id":"ITEM-1","itemData":{"DOI":"10.3390/ani12202750","ISSN":"2076-2615","abstract":"Ecuadorian primates are a diverse and ecologically important group that is facing severe conservation problems. We present the experiences and lessons learned from two primate conservation projects in eastern and western Ecuador to foster an in-depth reflection of what could be improved to enhance their contribution to the delivery of the Sustainable Development Goals (SDGs). By combining research, education, and capacity building, both projects aim to empower and engage local communities in initiatives to protect primate habitats. These efforts to enhance local environmental sustainability contribute to SDGs 15 (Life on land), 4 (Quality of education), 2 (Zero hunger), 3 (Good health and well-being), 5 (Gender equality), 10 (Reduced inequalities), 12 (Responsible consumption and production), and 13 (Climate actions). One of our findings is that community involvement in conservation activities is not always directly related to an improvement of the conservation status of primate populations. Therefore, continuous monitoring of primate populations and of other relevant indicators is key to assessing the effectiveness of the interventions. We highlight the importance of sharing information between projects with similar scopes and the need to develop local indicators for a more objective assessment of the contribution of small-scale conservation projects to the delivery of the SDGs.","author":[{"dropping-particle":"","family":"la Torre","given":"Stella","non-dropping-particle":"de","parse-names":false,"suffix":""},{"dropping-particle":"","family":"Morelos-Juárez","given":"Citlalli","non-dropping-particle":"","parse-names":false,"suffix":""}],"container-title":"Animals","id":"ITEM-1","issue":"20","issued":{"date-parts":[["2022","10"]]},"page":"2750","title":"Primate Conservation Efforts and Sustainable Development Goals in Ecuador, Combining Research, Education and Capacity Building","type":"article-journal","volume":"12"},"uris":["http://www.mendeley.com/documents/?uuid=5d61fe0d-81d0-49c6-baee-86e724301f45","http://www.mendeley.com/documents/?uuid=e64cdfd6-d12e-4d53-81b9-05ad661f4d2e"]},{"id":"ITEM-2","itemData":{"author":[{"dropping-particle":"","family":"Joanny","given":"Laure","non-dropping-particle":"","parse-names":false,"suffix":""}],"id":"ITEM-2","issued":{"date-parts":[["2020"]]},"publisher":"University of Sheffield","title":"Law enforcement technologies and the government of conservation from international conferences to Indonesian protected areas","type":"article"},"uris":["http://www.mendeley.com/documents/?uuid=7adafc60-1af7-4306-8234-2700f794b1ab","http://www.mendeley.com/documents/?uuid=60f3f227-bc2e-499c-89e1-ac955d28b311"]}],"mendeley":{"formattedCitation":"(de la Torre &amp; Morelos-Juárez, 2022; Joanny, 2020)","plainTextFormattedCitation":"(de la Torre &amp; Morelos-Juárez, 2022; Joanny, 2020)","previouslyFormattedCitation":"(de la Torre &amp; Morelos-Juárez, 2022; Joanny, 2020)"},"properties":{"noteIndex":0},"schema":"https://github.com/citation-style-language/schema/raw/master/csl-citation.json"}</w:instrText>
      </w:r>
      <w:r w:rsidR="00672C50" w:rsidRPr="00BE3A34">
        <w:fldChar w:fldCharType="separate"/>
      </w:r>
      <w:r w:rsidR="00C65D74" w:rsidRPr="00C65D74">
        <w:rPr>
          <w:noProof/>
        </w:rPr>
        <w:t>(de la Torre &amp; Morelos-Juárez, 2022; Joanny, 2020)</w:t>
      </w:r>
      <w:r w:rsidR="00672C50" w:rsidRPr="00BE3A34">
        <w:fldChar w:fldCharType="end"/>
      </w:r>
      <w:r w:rsidRPr="00BE3A34">
        <w:t xml:space="preserve">. These </w:t>
      </w:r>
      <w:r w:rsidR="003D79EE" w:rsidRPr="00BE3A34">
        <w:t>strategies</w:t>
      </w:r>
      <w:r w:rsidRPr="00BE3A34">
        <w:t xml:space="preserve"> have created some goodwill, but they are inconsistent and frequently overshadowed by unresolved land-access problems. Farmers and communities continue to challenge border limitations, particularly in buffer zones were resource access conflicts with conservation requirements</w:t>
      </w:r>
      <w:r w:rsidR="007161FA" w:rsidRPr="00BE3A34">
        <w:t xml:space="preserve">. </w:t>
      </w:r>
      <w:r w:rsidRPr="00BE3A34">
        <w:t>Similar conflicts were noted by</w:t>
      </w:r>
      <w:r w:rsidR="007161FA" w:rsidRPr="00BE3A34">
        <w:t xml:space="preserve"> Ariyanto </w:t>
      </w:r>
      <w:r w:rsidR="009A77E7" w:rsidRPr="00BE3A34">
        <w:fldChar w:fldCharType="begin" w:fldLock="1"/>
      </w:r>
      <w:r w:rsidR="0047124F">
        <w:instrText>ADDIN CSL_CITATION {"citationItems":[{"id":"ITEM-1","itemData":{"author":[{"dropping-particle":"","family":"Ariyanto","given":"Andhika Chandra","non-dropping-particle":"","parse-names":false,"suffix":""}],"id":"ITEM-1","issued":{"date-parts":[["2015"]]},"publisher":"University of Twente","title":"Mapping of possible corridors for Javan Leopard (Panthera pardus ssp. melas) between Gunung Merapi and Gunung Merbabu national parks, Indonesia","type":"article"},"uris":["http://www.mendeley.com/documents/?uuid=b5c74e9f-dfca-49d4-936d-489dc12341b3","http://www.mendeley.com/documents/?uuid=02ea232d-cc39-494a-9044-efc0df5bfab2"]}],"mendeley":{"formattedCitation":"(Ariyanto, 2015)","plainTextFormattedCitation":"(Ariyanto, 2015)","previouslyFormattedCitation":"(Ariyanto, 2015)"},"properties":{"noteIndex":0},"schema":"https://github.com/citation-style-language/schema/raw/master/csl-citation.json"}</w:instrText>
      </w:r>
      <w:r w:rsidR="009A77E7" w:rsidRPr="00BE3A34">
        <w:fldChar w:fldCharType="separate"/>
      </w:r>
      <w:r w:rsidR="00C65D74" w:rsidRPr="00C65D74">
        <w:rPr>
          <w:noProof/>
        </w:rPr>
        <w:t>(Ariyanto, 2015)</w:t>
      </w:r>
      <w:r w:rsidR="009A77E7" w:rsidRPr="00BE3A34">
        <w:fldChar w:fldCharType="end"/>
      </w:r>
      <w:r w:rsidR="007161FA" w:rsidRPr="00BE3A34">
        <w:t xml:space="preserve">, </w:t>
      </w:r>
      <w:r w:rsidRPr="00BE3A34">
        <w:t xml:space="preserve">in efforts to coordinate conservation between Merapi and </w:t>
      </w:r>
      <w:r w:rsidR="00C92720" w:rsidRPr="00C92720">
        <w:rPr>
          <w:i/>
          <w:iCs/>
        </w:rPr>
        <w:t>Merbabu</w:t>
      </w:r>
      <w:r w:rsidRPr="00BE3A34">
        <w:t xml:space="preserve">, where conflicting land rights and a lack of institutional capacity hindered cross-border collaboration. As a result, governance issues in </w:t>
      </w:r>
      <w:r w:rsidR="00C92720" w:rsidRPr="00C92720">
        <w:rPr>
          <w:i/>
          <w:iCs/>
        </w:rPr>
        <w:t>Merbabu</w:t>
      </w:r>
      <w:r w:rsidRPr="00BE3A34">
        <w:t xml:space="preserve"> are more than just technical shortcomings; they are also linked to contentious land rights and sociopolitical resource use patterns</w:t>
      </w:r>
      <w:r w:rsidR="000A0297" w:rsidRPr="00BE3A34">
        <w:t xml:space="preserve"> </w:t>
      </w:r>
      <w:r w:rsidR="000A0297" w:rsidRPr="00BE3A34">
        <w:fldChar w:fldCharType="begin" w:fldLock="1"/>
      </w:r>
      <w:r w:rsidR="0047124F">
        <w:instrText>ADDIN CSL_CITATION {"citationItems":[{"id":"ITEM-1","itemData":{"DOI":"10.2991/assehr.k.210918.010","author":[{"dropping-particle":"","family":"Ba’in","given":"","non-dropping-particle":"","parse-names":false,"suffix":""},{"dropping-particle":"","family":"Suyahmo","given":"","non-dropping-particle":"","parse-names":false,"suffix":""},{"dropping-particle":"","family":"Pramono","given":"Suwito Eko","non-dropping-particle":"","parse-names":false,"suffix":""},{"dropping-particle":"","family":"Atmaja","given":"Hamdan Tri","non-dropping-particle":"","parse-names":false,"suffix":""}],"id":"ITEM-1","issued":{"date-parts":[["2021"]]},"title":"Study Phenomenography (Phenomenographic Approach) Towards Trauma Healing Patterns on Community Conflict Victims in the Slope of Merapi Merbabu in Boyolali","type":"paper-conference"},"uris":["http://www.mendeley.com/documents/?uuid=93b91dc3-6d71-433e-9190-ad5383b4a297","http://www.mendeley.com/documents/?uuid=d91feed4-ce67-4a1c-b5e3-d2cdb8b3ce5d"]}],"mendeley":{"formattedCitation":"(Ba’in et al., 2021)","plainTextFormattedCitation":"(Ba’in et al., 2021)","previouslyFormattedCitation":"(Ba’in et al., 2021)"},"properties":{"noteIndex":0},"schema":"https://github.com/citation-style-language/schema/raw/master/csl-citation.json"}</w:instrText>
      </w:r>
      <w:r w:rsidR="000A0297" w:rsidRPr="00BE3A34">
        <w:fldChar w:fldCharType="separate"/>
      </w:r>
      <w:r w:rsidR="00C65D74" w:rsidRPr="00C65D74">
        <w:rPr>
          <w:noProof/>
        </w:rPr>
        <w:t>(Ba’in et al., 2021)</w:t>
      </w:r>
      <w:r w:rsidR="000A0297" w:rsidRPr="00BE3A34">
        <w:fldChar w:fldCharType="end"/>
      </w:r>
      <w:r w:rsidRPr="00BE3A34">
        <w:t>.</w:t>
      </w:r>
    </w:p>
    <w:p w14:paraId="78710BD8" w14:textId="22E9C6DD" w:rsidR="007161FA" w:rsidRPr="00BE3A34" w:rsidRDefault="00D179D9" w:rsidP="00ED5935">
      <w:pPr>
        <w:pStyle w:val="IOP-CS-BodyText"/>
      </w:pPr>
      <w:r w:rsidRPr="00BE3A34">
        <w:t xml:space="preserve">An additional restriction is the knowledge basis that guides conservation decisions. Current management </w:t>
      </w:r>
      <w:r w:rsidR="009B0A5A" w:rsidRPr="00BE3A34">
        <w:t>strategies</w:t>
      </w:r>
      <w:r w:rsidRPr="00BE3A34">
        <w:t xml:space="preserve"> frequently use out-of-date or incomplete data. The IUCN Red List continues to use </w:t>
      </w:r>
      <w:r w:rsidR="007161FA" w:rsidRPr="00BE3A34">
        <w:t xml:space="preserve">Nijman's </w:t>
      </w:r>
      <w:r w:rsidR="009A77E7" w:rsidRPr="00BE3A34">
        <w:fldChar w:fldCharType="begin" w:fldLock="1"/>
      </w:r>
      <w:r w:rsidR="0047124F">
        <w:instrText>ADDIN CSL_CITATION {"citationItems":[{"id":"ITEM-1","itemData":{"DOI":"10.1159/000502093","ISSN":"0015-5713","abstract":"Great progress has been made in unravelling the evolutionary history of Asian colobines, largely through the use of dated molecular phylogenies based on multiple markers. The Presbytis langurs are a case in point, with more allopatric species being identified, recognition of Presbytis thomasi from Sumatra rather than P. potenziani from the Mentawai Islands as being the most basal species of the group, and the discovery that P. rubicunda from Borneo is nested among the Sumatran species and only made it to Borneo in the last 1.3 million years. Based on variation in mitochondrial d-loop, it has recently been argued that Malaysia’s P. femoralis femoralis is actually P. neglectus neglectus . Unfortunately, despite being available, sequences from the type locality, Singapore, were excluded from the analysis, and none of the newly generated sequences was deposited in GenBank. I manually reconstructed these sequences, which allowed me to present a molecular phylogeny that includes 8 additional sequences from West Malaysia and Singapore. P. neglectus from Malaysia and P. femoralis from Singapore form one monophyletic clade, with minimal divergence. I conclude that recognition of P. neglectus is erroneous and the name is a junior synonym of P. femoralis . Colobine taxonomy and systematics have advanced, and continue to advance, mostly by considering evidence from a wide range of individuals, species and data sets (molecular, behavioural and morphological) rather than focusing on single molecular markers from 1 or 2 species from one small geographic area. For an orderly taxonomic debate where evidence can be evaluated and reinterpreted it is essential that newly generated sequences are deposited in public repositories.","author":[{"dropping-particle":"","family":"Nijman","given":"Vincent","non-dropping-particle":"","parse-names":false,"suffix":""}],"container-title":"Folia Primatologica","id":"ITEM-1","issue":"3","issued":{"date-parts":[["2019","2"]]},"page":"228-239","title":"Presbytis neglectus or P. femoralis, Colobine Molecular Phylogenies, and GenBank Submission of Newly Generated DNA Sequences","type":"article-journal","volume":"91"},"uris":["http://www.mendeley.com/documents/?uuid=a396b67d-ebd3-475e-9323-c549e0ebb4c0","http://www.mendeley.com/documents/?uuid=4b407b2a-017a-46c5-8fcd-2fd5bd9827e7"]}],"mendeley":{"formattedCitation":"(Nijman, 2019)","plainTextFormattedCitation":"(Nijman, 2019)","previouslyFormattedCitation":"(Nijman, 2019)"},"properties":{"noteIndex":0},"schema":"https://github.com/citation-style-language/schema/raw/master/csl-citation.json"}</w:instrText>
      </w:r>
      <w:r w:rsidR="009A77E7" w:rsidRPr="00BE3A34">
        <w:fldChar w:fldCharType="separate"/>
      </w:r>
      <w:r w:rsidR="00C65D74" w:rsidRPr="00C65D74">
        <w:rPr>
          <w:noProof/>
        </w:rPr>
        <w:t>(Nijman, 2019)</w:t>
      </w:r>
      <w:r w:rsidR="009A77E7" w:rsidRPr="00BE3A34">
        <w:fldChar w:fldCharType="end"/>
      </w:r>
      <w:r w:rsidR="007161FA" w:rsidRPr="00BE3A34">
        <w:t xml:space="preserve"> </w:t>
      </w:r>
      <w:r w:rsidRPr="00BE3A34">
        <w:t xml:space="preserve">initial findings for Surili distribution, highlighting the lack of systematic field assessments in Central Java. Although more recent research, such as </w:t>
      </w:r>
      <w:r w:rsidR="007161FA" w:rsidRPr="00BE3A34">
        <w:t xml:space="preserve">Santoso et al. </w:t>
      </w:r>
      <w:r w:rsidR="009A77E7" w:rsidRPr="00BE3A34">
        <w:fldChar w:fldCharType="begin" w:fldLock="1"/>
      </w:r>
      <w:r w:rsidR="0047124F">
        <w:instrText>ADDIN CSL_CITATION {"citationItems":[{"id":"ITEM-1","itemData":{"DOI":"10.1016/j.rsase.2023.101067","ISSN":"23529385","author":[{"dropping-particle":"","family":"Santoso","given":"Cokro","non-dropping-particle":"","parse-names":false,"suffix":""},{"dropping-particle":"","family":"Sakti","given":"Anjar Dimara","non-dropping-particle":"","parse-names":false,"suffix":""},{"dropping-particle":"","family":"Faruqi","given":"Ismail","non-dropping-particle":"Al","parse-names":false,"suffix":""},{"dropping-particle":"","family":"Adillah","given":"Kurnia Putri","non-dropping-particle":"","parse-names":false,"suffix":""},{"dropping-particle":"","family":"Mahezs","given":"Faza Iza","non-dropping-particle":"","parse-names":false,"suffix":""},{"dropping-particle":"","family":"Suripto","given":"Salma Zhahira Maharani","non-dropping-particle":"","parse-names":false,"suffix":""}],"container-title":"Remote Sensing Applications: Society and Environment","id":"ITEM-1","issued":{"date-parts":[["2023","11"]]},"page":"101067","title":"Modeling habitat suitability for endemic Grizzled leaf monkey (Presbytis comata) using geospatial machine learning approach","type":"article-journal","volume":"32"},"uris":["http://www.mendeley.com/documents/?uuid=7c3dd6e5-4f06-4d99-ae07-25f77e5260b5","http://www.mendeley.com/documents/?uuid=f6d6ef3e-1a7b-46bd-8ce4-30ec47982b2b"]}],"mendeley":{"formattedCitation":"(Santoso et al., 2023)","plainTextFormattedCitation":"(Santoso et al., 2023)","previouslyFormattedCitation":"(Santoso et al., 2023)"},"properties":{"noteIndex":0},"schema":"https://github.com/citation-style-language/schema/raw/master/csl-citation.json"}</w:instrText>
      </w:r>
      <w:r w:rsidR="009A77E7" w:rsidRPr="00BE3A34">
        <w:fldChar w:fldCharType="separate"/>
      </w:r>
      <w:r w:rsidR="00C65D74" w:rsidRPr="00C65D74">
        <w:rPr>
          <w:noProof/>
        </w:rPr>
        <w:t>(Santoso et al., 2023)</w:t>
      </w:r>
      <w:r w:rsidR="009A77E7" w:rsidRPr="00BE3A34">
        <w:fldChar w:fldCharType="end"/>
      </w:r>
      <w:r w:rsidR="007161FA" w:rsidRPr="00BE3A34">
        <w:t xml:space="preserve"> </w:t>
      </w:r>
      <w:r w:rsidRPr="00BE3A34">
        <w:t xml:space="preserve">has refined habitat modelling techniques, it is still concentrated in West Java, leaving </w:t>
      </w:r>
      <w:r w:rsidR="00C92720" w:rsidRPr="00C92720">
        <w:rPr>
          <w:i/>
          <w:iCs/>
        </w:rPr>
        <w:t>Merbabu</w:t>
      </w:r>
      <w:r w:rsidRPr="00BE3A34">
        <w:t xml:space="preserve"> underrepresented in regional conservation planning. This scientific gap undermines the evidence base for local policy, leading to reactive rather than proactive management decisions. Prioritizing measures and assessing their effectiveness are difficult without good population counts, habitat connectivity data, or fire damage evaluations.</w:t>
      </w:r>
    </w:p>
    <w:p w14:paraId="5B760D86" w14:textId="044A1999" w:rsidR="00FD1EB9" w:rsidRPr="00BE3A34" w:rsidRDefault="00FD1EB9" w:rsidP="00FD1EB9">
      <w:pPr>
        <w:pStyle w:val="IOP-CS-BodyText"/>
        <w:spacing w:before="120" w:after="120"/>
        <w:jc w:val="center"/>
      </w:pPr>
      <w:r w:rsidRPr="00BE3A34">
        <w:t xml:space="preserve">Table </w:t>
      </w:r>
      <w:r w:rsidR="001E775C" w:rsidRPr="00BE3A34">
        <w:t>2</w:t>
      </w:r>
      <w:r w:rsidRPr="00BE3A34">
        <w:t xml:space="preserve">. Governance Gaps in Mount </w:t>
      </w:r>
      <w:r w:rsidR="00C92720" w:rsidRPr="00C92720">
        <w:rPr>
          <w:i/>
          <w:iCs/>
        </w:rPr>
        <w:t>Merbabu</w:t>
      </w:r>
      <w:r w:rsidRPr="00BE3A34">
        <w:t xml:space="preserve"> Conservation Management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3945"/>
        <w:gridCol w:w="3006"/>
      </w:tblGrid>
      <w:tr w:rsidR="00FD1EB9" w:rsidRPr="00BE3A34" w14:paraId="02146534" w14:textId="77777777" w:rsidTr="00FD1EB9">
        <w:tc>
          <w:tcPr>
            <w:tcW w:w="2065" w:type="dxa"/>
            <w:tcBorders>
              <w:top w:val="single" w:sz="4" w:space="0" w:color="auto"/>
              <w:bottom w:val="single" w:sz="4" w:space="0" w:color="auto"/>
            </w:tcBorders>
          </w:tcPr>
          <w:p w14:paraId="5AF1B7C7" w14:textId="77777777" w:rsidR="00FD1EB9" w:rsidRPr="00BE3A34" w:rsidRDefault="00FD1EB9" w:rsidP="000C728A">
            <w:pPr>
              <w:pStyle w:val="IOP-CS-BodyText"/>
              <w:ind w:firstLine="0"/>
              <w:jc w:val="center"/>
              <w:rPr>
                <w:b/>
                <w:bCs/>
                <w:sz w:val="18"/>
                <w:szCs w:val="18"/>
              </w:rPr>
            </w:pPr>
            <w:r w:rsidRPr="00BE3A34">
              <w:rPr>
                <w:b/>
                <w:bCs/>
                <w:sz w:val="18"/>
                <w:szCs w:val="18"/>
              </w:rPr>
              <w:t>Governance Gaps</w:t>
            </w:r>
          </w:p>
        </w:tc>
        <w:tc>
          <w:tcPr>
            <w:tcW w:w="3945" w:type="dxa"/>
            <w:tcBorders>
              <w:top w:val="single" w:sz="4" w:space="0" w:color="auto"/>
              <w:bottom w:val="single" w:sz="4" w:space="0" w:color="auto"/>
            </w:tcBorders>
          </w:tcPr>
          <w:p w14:paraId="06242EEE" w14:textId="77777777" w:rsidR="00FD1EB9" w:rsidRPr="00BE3A34" w:rsidRDefault="00FD1EB9" w:rsidP="000C728A">
            <w:pPr>
              <w:pStyle w:val="IOP-CS-BodyText"/>
              <w:ind w:firstLine="0"/>
              <w:jc w:val="center"/>
              <w:rPr>
                <w:b/>
                <w:bCs/>
                <w:sz w:val="18"/>
                <w:szCs w:val="18"/>
              </w:rPr>
            </w:pPr>
            <w:r w:rsidRPr="00BE3A34">
              <w:rPr>
                <w:b/>
                <w:bCs/>
                <w:sz w:val="18"/>
                <w:szCs w:val="18"/>
              </w:rPr>
              <w:t>Key Issues</w:t>
            </w:r>
          </w:p>
        </w:tc>
        <w:tc>
          <w:tcPr>
            <w:tcW w:w="3006" w:type="dxa"/>
            <w:tcBorders>
              <w:top w:val="single" w:sz="4" w:space="0" w:color="auto"/>
              <w:bottom w:val="single" w:sz="4" w:space="0" w:color="auto"/>
            </w:tcBorders>
          </w:tcPr>
          <w:p w14:paraId="35290793" w14:textId="77777777" w:rsidR="00FD1EB9" w:rsidRPr="00BE3A34" w:rsidRDefault="00FD1EB9" w:rsidP="000C728A">
            <w:pPr>
              <w:pStyle w:val="IOP-CS-BodyText"/>
              <w:ind w:firstLine="0"/>
              <w:jc w:val="center"/>
              <w:rPr>
                <w:b/>
                <w:bCs/>
                <w:sz w:val="18"/>
                <w:szCs w:val="18"/>
              </w:rPr>
            </w:pPr>
            <w:r w:rsidRPr="00BE3A34">
              <w:rPr>
                <w:b/>
                <w:bCs/>
                <w:sz w:val="18"/>
                <w:szCs w:val="18"/>
              </w:rPr>
              <w:t>Main Consequences</w:t>
            </w:r>
          </w:p>
        </w:tc>
      </w:tr>
      <w:tr w:rsidR="00FD1EB9" w:rsidRPr="00BE3A34" w14:paraId="4324F800" w14:textId="77777777" w:rsidTr="00FD1EB9">
        <w:tc>
          <w:tcPr>
            <w:tcW w:w="2065" w:type="dxa"/>
            <w:tcBorders>
              <w:top w:val="single" w:sz="4" w:space="0" w:color="auto"/>
              <w:bottom w:val="single" w:sz="4" w:space="0" w:color="auto"/>
            </w:tcBorders>
          </w:tcPr>
          <w:p w14:paraId="637B245A" w14:textId="77777777" w:rsidR="00FD1EB9" w:rsidRPr="00BE3A34" w:rsidRDefault="00FD1EB9" w:rsidP="000C728A">
            <w:pPr>
              <w:pStyle w:val="IOP-CS-BodyText"/>
              <w:ind w:firstLine="0"/>
              <w:rPr>
                <w:sz w:val="18"/>
                <w:szCs w:val="18"/>
              </w:rPr>
            </w:pPr>
            <w:r w:rsidRPr="00BE3A34">
              <w:rPr>
                <w:sz w:val="18"/>
                <w:szCs w:val="18"/>
              </w:rPr>
              <w:t>Enforcement Gap</w:t>
            </w:r>
          </w:p>
        </w:tc>
        <w:tc>
          <w:tcPr>
            <w:tcW w:w="3945" w:type="dxa"/>
            <w:tcBorders>
              <w:top w:val="single" w:sz="4" w:space="0" w:color="auto"/>
              <w:bottom w:val="single" w:sz="4" w:space="0" w:color="auto"/>
            </w:tcBorders>
          </w:tcPr>
          <w:p w14:paraId="062E6DD6" w14:textId="77777777" w:rsidR="00FD1EB9" w:rsidRPr="00BE3A34" w:rsidRDefault="00FD1EB9" w:rsidP="000C728A">
            <w:pPr>
              <w:pStyle w:val="IOP-CS-BodyText"/>
              <w:numPr>
                <w:ilvl w:val="0"/>
                <w:numId w:val="3"/>
              </w:numPr>
              <w:ind w:left="429"/>
              <w:rPr>
                <w:sz w:val="18"/>
                <w:szCs w:val="18"/>
              </w:rPr>
            </w:pPr>
            <w:r w:rsidRPr="00BE3A34">
              <w:rPr>
                <w:sz w:val="18"/>
                <w:szCs w:val="18"/>
              </w:rPr>
              <w:t>Infrequent patrols and a lack of patrol personnel</w:t>
            </w:r>
          </w:p>
          <w:p w14:paraId="3E386CC1" w14:textId="77777777" w:rsidR="00FD1EB9" w:rsidRPr="00BE3A34" w:rsidRDefault="00FD1EB9" w:rsidP="000C728A">
            <w:pPr>
              <w:pStyle w:val="IOP-CS-BodyText"/>
              <w:numPr>
                <w:ilvl w:val="0"/>
                <w:numId w:val="3"/>
              </w:numPr>
              <w:ind w:left="429"/>
              <w:rPr>
                <w:sz w:val="18"/>
                <w:szCs w:val="18"/>
              </w:rPr>
            </w:pPr>
            <w:r w:rsidRPr="00BE3A34">
              <w:rPr>
                <w:sz w:val="18"/>
                <w:szCs w:val="18"/>
              </w:rPr>
              <w:t xml:space="preserve">Weak fire monitoring systems </w:t>
            </w:r>
          </w:p>
          <w:p w14:paraId="15B102EE" w14:textId="77777777" w:rsidR="00FD1EB9" w:rsidRPr="00BE3A34" w:rsidRDefault="00FD1EB9" w:rsidP="000C728A">
            <w:pPr>
              <w:pStyle w:val="IOP-CS-BodyText"/>
              <w:numPr>
                <w:ilvl w:val="0"/>
                <w:numId w:val="3"/>
              </w:numPr>
              <w:ind w:left="429"/>
              <w:rPr>
                <w:sz w:val="18"/>
                <w:szCs w:val="18"/>
              </w:rPr>
            </w:pPr>
            <w:r w:rsidRPr="00BE3A34">
              <w:rPr>
                <w:sz w:val="18"/>
                <w:szCs w:val="18"/>
              </w:rPr>
              <w:t>legal protection is not fully implemented in practice</w:t>
            </w:r>
          </w:p>
        </w:tc>
        <w:tc>
          <w:tcPr>
            <w:tcW w:w="3006" w:type="dxa"/>
            <w:tcBorders>
              <w:top w:val="single" w:sz="4" w:space="0" w:color="auto"/>
              <w:bottom w:val="single" w:sz="4" w:space="0" w:color="auto"/>
            </w:tcBorders>
          </w:tcPr>
          <w:p w14:paraId="42CA1DA2" w14:textId="77777777" w:rsidR="00FD1EB9" w:rsidRPr="00BE3A34" w:rsidRDefault="00FD1EB9" w:rsidP="000C728A">
            <w:pPr>
              <w:pStyle w:val="IOP-CS-BodyText"/>
              <w:numPr>
                <w:ilvl w:val="1"/>
                <w:numId w:val="3"/>
              </w:numPr>
              <w:ind w:left="361"/>
              <w:rPr>
                <w:sz w:val="18"/>
                <w:szCs w:val="18"/>
              </w:rPr>
            </w:pPr>
            <w:r w:rsidRPr="00BE3A34">
              <w:rPr>
                <w:sz w:val="18"/>
                <w:szCs w:val="18"/>
              </w:rPr>
              <w:t>Forests remain vulnerable to fire and illegal activities</w:t>
            </w:r>
          </w:p>
          <w:p w14:paraId="5EDF9A07" w14:textId="77777777" w:rsidR="00FD1EB9" w:rsidRPr="00BE3A34" w:rsidRDefault="00FD1EB9" w:rsidP="000C728A">
            <w:pPr>
              <w:pStyle w:val="IOP-CS-BodyText"/>
              <w:numPr>
                <w:ilvl w:val="1"/>
                <w:numId w:val="3"/>
              </w:numPr>
              <w:ind w:left="361"/>
              <w:rPr>
                <w:sz w:val="18"/>
                <w:szCs w:val="18"/>
              </w:rPr>
            </w:pPr>
            <w:r w:rsidRPr="00BE3A34">
              <w:rPr>
                <w:sz w:val="18"/>
                <w:szCs w:val="18"/>
              </w:rPr>
              <w:t>Conservation laws and CITES listing have little impact on the ground</w:t>
            </w:r>
          </w:p>
        </w:tc>
      </w:tr>
      <w:tr w:rsidR="00FD1EB9" w:rsidRPr="00BE3A34" w14:paraId="6034105D" w14:textId="77777777" w:rsidTr="00FD1EB9">
        <w:tc>
          <w:tcPr>
            <w:tcW w:w="2065" w:type="dxa"/>
            <w:tcBorders>
              <w:top w:val="single" w:sz="4" w:space="0" w:color="auto"/>
              <w:bottom w:val="single" w:sz="4" w:space="0" w:color="auto"/>
            </w:tcBorders>
          </w:tcPr>
          <w:p w14:paraId="7C4B02B2" w14:textId="77777777" w:rsidR="00FD1EB9" w:rsidRPr="00BE3A34" w:rsidRDefault="00FD1EB9" w:rsidP="000C728A">
            <w:pPr>
              <w:pStyle w:val="IOP-CS-BodyText"/>
              <w:ind w:firstLine="0"/>
              <w:rPr>
                <w:sz w:val="18"/>
                <w:szCs w:val="18"/>
              </w:rPr>
            </w:pPr>
            <w:r w:rsidRPr="00BE3A34">
              <w:rPr>
                <w:sz w:val="18"/>
                <w:szCs w:val="18"/>
              </w:rPr>
              <w:t xml:space="preserve">Knowledge Gap </w:t>
            </w:r>
          </w:p>
        </w:tc>
        <w:tc>
          <w:tcPr>
            <w:tcW w:w="3945" w:type="dxa"/>
            <w:tcBorders>
              <w:top w:val="single" w:sz="4" w:space="0" w:color="auto"/>
              <w:bottom w:val="single" w:sz="4" w:space="0" w:color="auto"/>
            </w:tcBorders>
          </w:tcPr>
          <w:p w14:paraId="64B359AD" w14:textId="77777777" w:rsidR="00FD1EB9" w:rsidRPr="00BE3A34" w:rsidRDefault="00FD1EB9" w:rsidP="000C728A">
            <w:pPr>
              <w:pStyle w:val="IOP-CS-BodyText"/>
              <w:numPr>
                <w:ilvl w:val="0"/>
                <w:numId w:val="4"/>
              </w:numPr>
              <w:ind w:left="429"/>
              <w:rPr>
                <w:sz w:val="18"/>
                <w:szCs w:val="18"/>
              </w:rPr>
            </w:pPr>
            <w:r w:rsidRPr="00BE3A34">
              <w:rPr>
                <w:sz w:val="18"/>
                <w:szCs w:val="18"/>
              </w:rPr>
              <w:t xml:space="preserve">Outdated distribution data for Surili (IUCN uses outdated records) </w:t>
            </w:r>
          </w:p>
          <w:p w14:paraId="4F843B28" w14:textId="77777777" w:rsidR="00FD1EB9" w:rsidRPr="00BE3A34" w:rsidRDefault="00FD1EB9" w:rsidP="000C728A">
            <w:pPr>
              <w:pStyle w:val="IOP-CS-BodyText"/>
              <w:numPr>
                <w:ilvl w:val="0"/>
                <w:numId w:val="4"/>
              </w:numPr>
              <w:ind w:left="429"/>
              <w:rPr>
                <w:sz w:val="18"/>
                <w:szCs w:val="18"/>
              </w:rPr>
            </w:pPr>
            <w:r w:rsidRPr="00BE3A34">
              <w:rPr>
                <w:sz w:val="18"/>
                <w:szCs w:val="18"/>
              </w:rPr>
              <w:t>Central Java has few organized field surveys</w:t>
            </w:r>
          </w:p>
          <w:p w14:paraId="1EDE4A4B" w14:textId="77777777" w:rsidR="00FD1EB9" w:rsidRPr="00BE3A34" w:rsidRDefault="00FD1EB9" w:rsidP="000C728A">
            <w:pPr>
              <w:pStyle w:val="IOP-CS-BodyText"/>
              <w:numPr>
                <w:ilvl w:val="0"/>
                <w:numId w:val="4"/>
              </w:numPr>
              <w:ind w:left="429"/>
              <w:rPr>
                <w:sz w:val="18"/>
                <w:szCs w:val="18"/>
              </w:rPr>
            </w:pPr>
            <w:r w:rsidRPr="00BE3A34">
              <w:rPr>
                <w:sz w:val="18"/>
                <w:szCs w:val="18"/>
              </w:rPr>
              <w:lastRenderedPageBreak/>
              <w:t>The lack of long-term ecological monitoring systems</w:t>
            </w:r>
          </w:p>
        </w:tc>
        <w:tc>
          <w:tcPr>
            <w:tcW w:w="3006" w:type="dxa"/>
            <w:tcBorders>
              <w:top w:val="single" w:sz="4" w:space="0" w:color="auto"/>
              <w:bottom w:val="single" w:sz="4" w:space="0" w:color="auto"/>
            </w:tcBorders>
          </w:tcPr>
          <w:p w14:paraId="50D4F424" w14:textId="77777777" w:rsidR="00FD1EB9" w:rsidRPr="00BE3A34" w:rsidRDefault="00FD1EB9" w:rsidP="000C728A">
            <w:pPr>
              <w:pStyle w:val="IOP-CS-BodyText"/>
              <w:numPr>
                <w:ilvl w:val="0"/>
                <w:numId w:val="4"/>
              </w:numPr>
              <w:ind w:left="361"/>
              <w:rPr>
                <w:sz w:val="18"/>
                <w:szCs w:val="18"/>
              </w:rPr>
            </w:pPr>
            <w:r w:rsidRPr="00BE3A34">
              <w:rPr>
                <w:sz w:val="18"/>
                <w:szCs w:val="18"/>
              </w:rPr>
              <w:lastRenderedPageBreak/>
              <w:t xml:space="preserve">Poor planning and misplaced priorities </w:t>
            </w:r>
          </w:p>
          <w:p w14:paraId="14A6DB34" w14:textId="77777777" w:rsidR="00FD1EB9" w:rsidRPr="00BE3A34" w:rsidRDefault="00FD1EB9" w:rsidP="000C728A">
            <w:pPr>
              <w:pStyle w:val="IOP-CS-BodyText"/>
              <w:numPr>
                <w:ilvl w:val="0"/>
                <w:numId w:val="4"/>
              </w:numPr>
              <w:ind w:left="361"/>
              <w:rPr>
                <w:sz w:val="18"/>
                <w:szCs w:val="18"/>
              </w:rPr>
            </w:pPr>
            <w:r w:rsidRPr="00BE3A34">
              <w:rPr>
                <w:sz w:val="18"/>
                <w:szCs w:val="18"/>
              </w:rPr>
              <w:t>Conservation decisions are reactive and short-term, not strategic</w:t>
            </w:r>
          </w:p>
        </w:tc>
      </w:tr>
      <w:tr w:rsidR="00FD1EB9" w:rsidRPr="00BE3A34" w14:paraId="30434467" w14:textId="77777777" w:rsidTr="00FD1EB9">
        <w:tc>
          <w:tcPr>
            <w:tcW w:w="2065" w:type="dxa"/>
            <w:tcBorders>
              <w:top w:val="single" w:sz="4" w:space="0" w:color="auto"/>
              <w:bottom w:val="single" w:sz="4" w:space="0" w:color="auto"/>
            </w:tcBorders>
          </w:tcPr>
          <w:p w14:paraId="48649BA6" w14:textId="77777777" w:rsidR="00FD1EB9" w:rsidRPr="00BE3A34" w:rsidRDefault="00FD1EB9" w:rsidP="000C728A">
            <w:pPr>
              <w:pStyle w:val="IOP-CS-BodyText"/>
              <w:ind w:firstLine="0"/>
              <w:rPr>
                <w:sz w:val="18"/>
                <w:szCs w:val="18"/>
              </w:rPr>
            </w:pPr>
            <w:r w:rsidRPr="00BE3A34">
              <w:rPr>
                <w:sz w:val="18"/>
                <w:szCs w:val="18"/>
              </w:rPr>
              <w:lastRenderedPageBreak/>
              <w:t>Participant Gap</w:t>
            </w:r>
          </w:p>
        </w:tc>
        <w:tc>
          <w:tcPr>
            <w:tcW w:w="3945" w:type="dxa"/>
            <w:tcBorders>
              <w:top w:val="single" w:sz="4" w:space="0" w:color="auto"/>
              <w:bottom w:val="single" w:sz="4" w:space="0" w:color="auto"/>
            </w:tcBorders>
          </w:tcPr>
          <w:p w14:paraId="56B3FD4E" w14:textId="77777777" w:rsidR="00FD1EB9" w:rsidRPr="00BE3A34" w:rsidRDefault="00FD1EB9" w:rsidP="000C728A">
            <w:pPr>
              <w:pStyle w:val="IOP-CS-BodyText"/>
              <w:numPr>
                <w:ilvl w:val="0"/>
                <w:numId w:val="5"/>
              </w:numPr>
              <w:ind w:left="429"/>
              <w:rPr>
                <w:sz w:val="18"/>
                <w:szCs w:val="18"/>
              </w:rPr>
            </w:pPr>
            <w:r w:rsidRPr="00BE3A34">
              <w:rPr>
                <w:sz w:val="18"/>
                <w:szCs w:val="18"/>
              </w:rPr>
              <w:t>Communities' limited involvement in decision-making</w:t>
            </w:r>
          </w:p>
          <w:p w14:paraId="5209768C" w14:textId="77777777" w:rsidR="00FD1EB9" w:rsidRPr="00BE3A34" w:rsidRDefault="00FD1EB9" w:rsidP="000C728A">
            <w:pPr>
              <w:pStyle w:val="IOP-CS-BodyText"/>
              <w:numPr>
                <w:ilvl w:val="0"/>
                <w:numId w:val="5"/>
              </w:numPr>
              <w:ind w:left="429"/>
              <w:rPr>
                <w:sz w:val="18"/>
                <w:szCs w:val="18"/>
              </w:rPr>
            </w:pPr>
            <w:r w:rsidRPr="00BE3A34">
              <w:rPr>
                <w:sz w:val="18"/>
                <w:szCs w:val="18"/>
              </w:rPr>
              <w:t xml:space="preserve">Land disputes between park officials and farmers </w:t>
            </w:r>
          </w:p>
          <w:p w14:paraId="5015B133" w14:textId="77777777" w:rsidR="00FD1EB9" w:rsidRPr="00BE3A34" w:rsidRDefault="00FD1EB9" w:rsidP="000C728A">
            <w:pPr>
              <w:pStyle w:val="IOP-CS-BodyText"/>
              <w:numPr>
                <w:ilvl w:val="0"/>
                <w:numId w:val="5"/>
              </w:numPr>
              <w:ind w:left="429"/>
              <w:rPr>
                <w:sz w:val="18"/>
                <w:szCs w:val="18"/>
              </w:rPr>
            </w:pPr>
            <w:r w:rsidRPr="00BE3A34">
              <w:rPr>
                <w:sz w:val="18"/>
                <w:szCs w:val="18"/>
              </w:rPr>
              <w:t>No financial incentives to encourage sustainable practices</w:t>
            </w:r>
          </w:p>
        </w:tc>
        <w:tc>
          <w:tcPr>
            <w:tcW w:w="3006" w:type="dxa"/>
            <w:tcBorders>
              <w:top w:val="single" w:sz="4" w:space="0" w:color="auto"/>
              <w:bottom w:val="single" w:sz="4" w:space="0" w:color="auto"/>
            </w:tcBorders>
          </w:tcPr>
          <w:p w14:paraId="6B3BD149" w14:textId="77777777" w:rsidR="00FD1EB9" w:rsidRPr="00BE3A34" w:rsidRDefault="00FD1EB9" w:rsidP="000C728A">
            <w:pPr>
              <w:pStyle w:val="IOP-CS-BodyText"/>
              <w:numPr>
                <w:ilvl w:val="0"/>
                <w:numId w:val="5"/>
              </w:numPr>
              <w:ind w:left="361"/>
              <w:rPr>
                <w:sz w:val="18"/>
                <w:szCs w:val="18"/>
              </w:rPr>
            </w:pPr>
            <w:r w:rsidRPr="00BE3A34">
              <w:rPr>
                <w:sz w:val="18"/>
                <w:szCs w:val="18"/>
              </w:rPr>
              <w:t>Low cooperation from local residents</w:t>
            </w:r>
          </w:p>
          <w:p w14:paraId="70D8BC9A" w14:textId="77777777" w:rsidR="00FD1EB9" w:rsidRPr="00BE3A34" w:rsidRDefault="00FD1EB9" w:rsidP="000C728A">
            <w:pPr>
              <w:pStyle w:val="IOP-CS-BodyText"/>
              <w:numPr>
                <w:ilvl w:val="0"/>
                <w:numId w:val="5"/>
              </w:numPr>
              <w:ind w:left="361"/>
              <w:rPr>
                <w:sz w:val="18"/>
                <w:szCs w:val="18"/>
              </w:rPr>
            </w:pPr>
            <w:r w:rsidRPr="00BE3A34">
              <w:rPr>
                <w:sz w:val="18"/>
                <w:szCs w:val="18"/>
              </w:rPr>
              <w:t xml:space="preserve">Weak legitimacy of conservation rules </w:t>
            </w:r>
          </w:p>
          <w:p w14:paraId="45C84D1E" w14:textId="77777777" w:rsidR="00FD1EB9" w:rsidRPr="00BE3A34" w:rsidRDefault="00FD1EB9" w:rsidP="000C728A">
            <w:pPr>
              <w:pStyle w:val="IOP-CS-BodyText"/>
              <w:numPr>
                <w:ilvl w:val="0"/>
                <w:numId w:val="5"/>
              </w:numPr>
              <w:ind w:left="361"/>
              <w:rPr>
                <w:sz w:val="18"/>
                <w:szCs w:val="18"/>
              </w:rPr>
            </w:pPr>
            <w:r w:rsidRPr="00BE3A34">
              <w:rPr>
                <w:sz w:val="18"/>
                <w:szCs w:val="18"/>
              </w:rPr>
              <w:t>Human-wildlife conflict continues, especially as Surili inflict crop damage.</w:t>
            </w:r>
          </w:p>
        </w:tc>
      </w:tr>
    </w:tbl>
    <w:p w14:paraId="1FA3E85B" w14:textId="77777777" w:rsidR="00FD1EB9" w:rsidRPr="00BE3A34" w:rsidRDefault="00FD1EB9" w:rsidP="00FD1EB9">
      <w:pPr>
        <w:pStyle w:val="IOP-CS-BodyText"/>
      </w:pPr>
    </w:p>
    <w:p w14:paraId="6E15A2BA" w14:textId="7D1891A2" w:rsidR="00FD1EB9" w:rsidRPr="00BE3A34" w:rsidRDefault="00FD1EB9" w:rsidP="00FD1EB9">
      <w:pPr>
        <w:pStyle w:val="IOP-CS-BodyText"/>
      </w:pPr>
      <w:r w:rsidRPr="00BE3A34">
        <w:t xml:space="preserve">The three governance shortcomings, particularly enforcement, knowledge, and participation, are not present in isolation, but rather reinforce one another, resulting in a cycle of poor conservation outcomes. Limited enforcement capacity sets ecological systems at risk, while obsolete knowledge inhibits adaptive planning. Simultaneously, little community participation undermines legitimacy and cooperation, further straining park-community relations. Together, these shortcomings result in a fragmented and reactive conservation system that struggles to address the Surili's long-term viability. Bridging these gaps requires a comprehensive approach that improves institutional resources, invests in scientific monitoring, and empowers communities to co-manage </w:t>
      </w:r>
      <w:r w:rsidR="00C92720" w:rsidRPr="00C92720">
        <w:rPr>
          <w:i/>
          <w:iCs/>
        </w:rPr>
        <w:t>Merbabu</w:t>
      </w:r>
      <w:r w:rsidRPr="00BE3A34">
        <w:t xml:space="preserve">'s environmental future. </w:t>
      </w:r>
    </w:p>
    <w:p w14:paraId="678459CD" w14:textId="0794F034" w:rsidR="00FD1EB9" w:rsidRPr="00BE3A34" w:rsidRDefault="00FD1EB9" w:rsidP="00FD1EB9">
      <w:pPr>
        <w:pStyle w:val="IOP-CS-BodyText"/>
      </w:pPr>
      <w:r w:rsidRPr="00BE3A34">
        <w:t xml:space="preserve">Collectively, these data indicate that </w:t>
      </w:r>
      <w:r w:rsidR="00C92720" w:rsidRPr="00C92720">
        <w:rPr>
          <w:i/>
          <w:iCs/>
        </w:rPr>
        <w:t>Merbabu</w:t>
      </w:r>
      <w:r w:rsidRPr="00BE3A34">
        <w:t>'s governance faces a dual challenge: limited institutional capacity within the park authority and insufficient integration with community-based methods. The former causes fragmented enforcement and monitoring, whereas the latter weakens long-term legitimacy and cooperation. Unless these two dimensions are addressed concurrently, conservation efforts are likely to remain fragmented, reactive, and subject to external pressures like as agricultural development and recurring fires.</w:t>
      </w:r>
    </w:p>
    <w:p w14:paraId="70C7EE2C" w14:textId="14F381B8" w:rsidR="007161FA" w:rsidRPr="00BE3A34" w:rsidRDefault="007161FA" w:rsidP="003D70CC">
      <w:pPr>
        <w:pStyle w:val="IOP-CS-SubsectionHeading"/>
        <w:spacing w:after="120"/>
        <w:rPr>
          <w:noProof/>
        </w:rPr>
      </w:pPr>
      <w:r w:rsidRPr="00BE3A34">
        <w:rPr>
          <w:noProof/>
        </w:rPr>
        <w:t>3.5 Emerging socio-ecological patterns</w:t>
      </w:r>
    </w:p>
    <w:p w14:paraId="4DFFFE34" w14:textId="74B78573" w:rsidR="007161FA" w:rsidRPr="00BE3A34" w:rsidRDefault="00FF760E" w:rsidP="007161FA">
      <w:pPr>
        <w:pStyle w:val="IOP-CS-BodyText"/>
      </w:pPr>
      <w:r w:rsidRPr="00BE3A34">
        <w:t xml:space="preserve">The two sets of data show that Surili conservation on Mount </w:t>
      </w:r>
      <w:r w:rsidR="00C92720" w:rsidRPr="00C92720">
        <w:rPr>
          <w:i/>
          <w:iCs/>
        </w:rPr>
        <w:t>Merbabu</w:t>
      </w:r>
      <w:r w:rsidRPr="00BE3A34">
        <w:t xml:space="preserve"> is influenced by a complex interplay of ecological degradation and human demands, resulting in patterns that are best understood through a socio-ecological perspective. Forest degradation, fragmentation, and periodic fire events diminish habitat appropriateness and connectivity, increasing the likelihood of Surili population reduction. Field surveys found that recurrent burning not only decreases tree regeneration, but also reduces canopy cover, resulting in open patches that isolate primate populations. These conditions correspond to broader patterns across Java, where habitat fragmentation, whether through agriculture, logging, or fire has repeatedly decreased primate survivability </w:t>
      </w:r>
      <w:r w:rsidR="009A77E7" w:rsidRPr="00BE3A34">
        <w:fldChar w:fldCharType="begin" w:fldLock="1"/>
      </w:r>
      <w:r w:rsidR="0047124F">
        <w:instrText>ADDIN CSL_CITATION {"citationItems":[{"id":"ITEM-1","itemData":{"DOI":"10.1088/1755-1315/1506/1/012012","ISSN":"1755-1307","abstract":"This study examines the sustainability status of Gunung Merbabu National Park (GMbNP) management related to the dynamics of land cover changes. As a conservation area, GMbNP plays a crucial role in preserving biodiversity and addressing climate change challenges. This study aims to assess the sustainability of GMbNP management through ecological, economic, social, and institutional dimensions. Data was collected through questionnaires, interviews, and secondary data analysis, then analyzed using the Multi-Dimensional Scaling (MDS) method with the Rap-CArea technique. The results showed that all dimensions had a “fairly sustainable” status with 50-75% scores. In the ecological dimension, fire control and land fragmentation are critical attributes, while operational budget allocation is the main factor in the economic dimension. On the social side, community involvement in area management shows the importance of local support. In the institutional dimension, strengthening law enforcement and collaboration with local governments is essential. These findings underscore the importance of implementing policy interventions that address sensitive attributes to enhance the effectiveness and sustainability of conservation management practices.","author":[{"dropping-particle":"","family":"Ardiaristo","given":"A","non-dropping-particle":"","parse-names":false,"suffix":""},{"dropping-particle":"","family":"Prasetyo","given":"LB","non-dropping-particle":"","parse-names":false,"suffix":""},{"dropping-particle":"","family":"Syaufina","given":"L","non-dropping-particle":"","parse-names":false,"suffix":""},{"dropping-particle":"","family":"Kosmaryandi","given":"N","non-dropping-particle":"","parse-names":false,"suffix":""}],"container-title":"IOP Conference Series: Earth and Environmental Science","id":"ITEM-1","issue":"1","issued":{"date-parts":[["2025","6"]]},"page":"012012","title":"Analysis sustainability of conservation area management based on land cover change in Gunung Merbabu National Park, Indonesia","type":"article-journal","volume":"1506"},"uris":["http://www.mendeley.com/documents/?uuid=7af9ce00-2e92-436a-8536-f56d8ead42e8","http://www.mendeley.com/documents/?uuid=fc26932c-2d30-4e9b-9d36-5c856fd7653e"]},{"id":"ITEM-2","itemData":{"DOI":"https://doi.org/10.59689/bio.v5i1.247","ISSN":"2774-4116","author":[{"dropping-particle":"","family":"Lindayu","given":"Feriska","non-dropping-particle":"","parse-names":false,"suffix":""},{"dropping-particle":"","family":"Utami","given":"Marcelita Putri","non-dropping-particle":"","parse-names":false,"suffix":""},{"dropping-particle":"","family":"Saidatinah","given":"Salsa Mumtaz","non-dropping-particle":"","parse-names":false,"suffix":""},{"dropping-particle":"","family":"Hanif","given":"Syivaul Jannah","non-dropping-particle":"Al","parse-names":false,"suffix":""},{"dropping-particle":"","family":"Priandani","given":"Tasya Azzahra","non-dropping-particle":"","parse-names":false,"suffix":""},{"dropping-particle":"","family":"Atmoko","given":"Sri Suci Utami","non-dropping-particle":"","parse-names":false,"suffix":""}],"container-title":"Journal of Tropical Biodiversity","id":"ITEM-2","issue":"1","issued":{"date-parts":[["2024"]]},"page":"34-43","title":"Distribution and Abundance of Javan Primates in Gunung Sanggabuana, Karawang, West Java","type":"article-journal","volume":"5"},"uris":["http://www.mendeley.com/documents/?uuid=5f4af819-834a-4013-b114-16c1a88473e6","http://www.mendeley.com/documents/?uuid=b10adfbe-d2a8-4725-a23a-cfba26f6b3b2","http://www.mendeley.com/documents/?uuid=fd0bef9d-ba1c-4dd6-b1d9-d938c45f5861"]}],"mendeley":{"formattedCitation":"(Ardiaristo et al., 2025; Lindayu et al., 2024)","plainTextFormattedCitation":"(Ardiaristo et al., 2025; Lindayu et al., 2024)","previouslyFormattedCitation":"(Ardiaristo et al., 2025; Lindayu et al., 2024)"},"properties":{"noteIndex":0},"schema":"https://github.com/citation-style-language/schema/raw/master/csl-citation.json"}</w:instrText>
      </w:r>
      <w:r w:rsidR="009A77E7" w:rsidRPr="00BE3A34">
        <w:fldChar w:fldCharType="separate"/>
      </w:r>
      <w:r w:rsidR="00C65D74" w:rsidRPr="00C65D74">
        <w:rPr>
          <w:noProof/>
        </w:rPr>
        <w:t>(Ardiaristo et al., 2025; Lindayu et al., 2024)</w:t>
      </w:r>
      <w:r w:rsidR="009A77E7" w:rsidRPr="00BE3A34">
        <w:fldChar w:fldCharType="end"/>
      </w:r>
      <w:r w:rsidR="007161FA" w:rsidRPr="00BE3A34">
        <w:t xml:space="preserve">. Surili studies in other settings, such as Mount Slamet </w:t>
      </w:r>
      <w:r w:rsidR="009A77E7" w:rsidRPr="00BE3A34">
        <w:fldChar w:fldCharType="begin" w:fldLock="1"/>
      </w:r>
      <w:r w:rsidR="0047124F">
        <w:instrText>ADDIN CSL_CITATION {"citationItems":[{"id":"ITEM-1","itemData":{"DOI":"10.1088/1755-1315/771/1/012041","ISSN":"1755-1307","abstract":"Grizzled leaf monkey ( Presbytis comata ) or javan surili is an endemic primate species to Java. This species is categorized as Endangered on the International Union for Conservation of Nature (IUCN) Red List. Data on population and distribution is still limited, especially in Central Java. Research on the population distribution of grizzled leaf monkey was carried out at the southern slope of Mount Slamet in Central Java. This research was aiming to explore the distribution and population estimate of grizzled leaf monkeys in the research area. Data were collected by using line transects (9 transects, 2 km length, 50 m wide, 6 repetitions) at 600-1200 m asl). The grizzled leaf monkeys were found in 9 transects. There were 72 individuals, consisted of 19 groups, with a population density of approximately 1.96 individuals/km 2 for the estimated population. Habitat types used by the monkeys were secondary forest (53%), primary forest (40%), or crop farm (7%), on elevation range between 900-1000 m asl.","author":[{"dropping-particle":"","family":"Abimanyu","given":"T L","non-dropping-particle":"","parse-names":false,"suffix":""},{"dropping-particle":"","family":"Mardiastuti","given":"A","non-dropping-particle":"","parse-names":false,"suffix":""},{"dropping-particle":"","family":"Prasetyo","given":"L B","non-dropping-particle":"","parse-names":false,"suffix":""},{"dropping-particle":"","family":"Iskandar","given":"E","non-dropping-particle":"","parse-names":false,"suffix":""}],"container-title":"IOP Conference Series: Earth and Environmental Science","id":"ITEM-1","issue":"1","issued":{"date-parts":[["2021","5"]]},"page":"012041","title":"Distribution and population estimate of grizzled leaf monkeys in Mount Slamet, Central Java, Indonesia","type":"article-journal","volume":"771"},"uris":["http://www.mendeley.com/documents/?uuid=2ac94132-9aae-4158-9453-028b15035d29","http://www.mendeley.com/documents/?uuid=bfa6e5d7-3b8b-4c08-959e-ee8a300e2689"]}],"mendeley":{"formattedCitation":"(Abimanyu et al., 2021)","plainTextFormattedCitation":"(Abimanyu et al., 2021)","previouslyFormattedCitation":"(Abimanyu et al., 2021)"},"properties":{"noteIndex":0},"schema":"https://github.com/citation-style-language/schema/raw/master/csl-citation.json"}</w:instrText>
      </w:r>
      <w:r w:rsidR="009A77E7" w:rsidRPr="00BE3A34">
        <w:fldChar w:fldCharType="separate"/>
      </w:r>
      <w:r w:rsidR="00C65D74" w:rsidRPr="00C65D74">
        <w:rPr>
          <w:noProof/>
        </w:rPr>
        <w:t>(Abimanyu et al., 2021)</w:t>
      </w:r>
      <w:r w:rsidR="009A77E7" w:rsidRPr="00BE3A34">
        <w:fldChar w:fldCharType="end"/>
      </w:r>
      <w:r w:rsidR="007161FA" w:rsidRPr="00BE3A34">
        <w:t xml:space="preserve"> and Gunung Gede Pangrango </w:t>
      </w:r>
      <w:r w:rsidR="009A77E7" w:rsidRPr="00BE3A34">
        <w:fldChar w:fldCharType="begin" w:fldLock="1"/>
      </w:r>
      <w:r w:rsidR="0047124F">
        <w:instrText>ADDIN CSL_CITATION {"citationItems":[{"id":"ITEM-1","itemData":{"DOI":"10.1051/e3sconf/202459305003","ISSN":"2267-1242","abstract":"Surili play an important role in the ecosystem, especially in the preservation and dispersal of seeds, and ensuring that the ecosystem remains balanced. Not many studies have been conducted on the various plant species consumed by surili in various areas of TNGGP. The purpose of this study is expected to provide very important information to support surili conservation plans and habitat management. This study was conducted in two resorts in the division I Cianjur of TNGGP: Tegallega Resort and Sarongge Resort. The study took place from March 2023 to August 2024. Data were collected by directly observing surili feeding activities in eight transects, each 2.5 to 3 km long, for 16 months. The types of plants eaten and the parts eaten. The data collected were recorded and analyzed descriptively. Surili results showed that there were 11 species of food plants in Tegallega Resort and 7 species in Sarongge Resort. However, three species were dominant in both resorts: Castanopsis argentea, Liquidambar excelsa, and Schima wallichii. Surili in Tegallega Resort ate leaves 78.57%, fruits 14.29%, and flowers 7.14%, while surili in Sarongge Resort only ate leaves (100%).","author":[{"dropping-particle":"","family":"Dharma","given":"Agus Pambudi","non-dropping-particle":"","parse-names":false,"suffix":""},{"dropping-particle":"","family":"Mardiastuti","given":"Ani","non-dropping-particle":"","parse-names":false,"suffix":""},{"dropping-particle":"","family":"Iskandar","given":"Entang","non-dropping-particle":"","parse-names":false,"suffix":""},{"dropping-particle":"","family":"Rianti","given":"Puji","non-dropping-particle":"","parse-names":false,"suffix":""}],"container-title":"E3S Web of Conferences","editor":[{"dropping-particle":"","family":"Aziz","given":"M.","non-dropping-particle":"","parse-names":false,"suffix":""},{"dropping-particle":"","family":"Sakti","given":"M.R.P.","non-dropping-particle":"","parse-names":false,"suffix":""},{"dropping-particle":"","family":"Purnama","given":"I.","non-dropping-particle":"","parse-names":false,"suffix":""},{"dropping-particle":"","family":"Derin","given":"T.","non-dropping-particle":"","parse-names":false,"suffix":""}],"id":"ITEM-1","issued":{"date-parts":[["2024","11"]]},"page":"05003","title":"Surili ( Presbytis comata ) Feed Plant Selection: An Exploration in Gunung Gede Pangrango National Park","type":"article-journal","volume":"593"},"uris":["http://www.mendeley.com/documents/?uuid=e77ae115-5666-4233-a341-9912cdcad3fc","http://www.mendeley.com/documents/?uuid=4337b5be-79be-4a98-9e6c-78f4d2e294b4"]}],"mendeley":{"formattedCitation":"(Dharma et al., 2024)","plainTextFormattedCitation":"(Dharma et al., 2024)","previouslyFormattedCitation":"(Dharma et al., 2024)"},"properties":{"noteIndex":0},"schema":"https://github.com/citation-style-language/schema/raw/master/csl-citation.json"}</w:instrText>
      </w:r>
      <w:r w:rsidR="009A77E7" w:rsidRPr="00BE3A34">
        <w:fldChar w:fldCharType="separate"/>
      </w:r>
      <w:r w:rsidR="00C65D74" w:rsidRPr="00C65D74">
        <w:rPr>
          <w:noProof/>
        </w:rPr>
        <w:t>(Dharma et al., 2024)</w:t>
      </w:r>
      <w:r w:rsidR="009A77E7" w:rsidRPr="00BE3A34">
        <w:fldChar w:fldCharType="end"/>
      </w:r>
      <w:r w:rsidR="007161FA" w:rsidRPr="00BE3A34">
        <w:t>, have shown that even intact populations decline when disturbance causes not to be addressed frequently.</w:t>
      </w:r>
    </w:p>
    <w:p w14:paraId="1CA39E00" w14:textId="7092B8A4" w:rsidR="0069345D" w:rsidRPr="00BE3A34" w:rsidRDefault="0069345D" w:rsidP="0069345D">
      <w:pPr>
        <w:pStyle w:val="IOP-CS-BodyText"/>
        <w:ind w:firstLine="720"/>
      </w:pPr>
      <w:r w:rsidRPr="00BE3A34">
        <w:t xml:space="preserve">When these ecological and governance findings are examined in light of new molecular and genetic studies, they become more profound </w:t>
      </w:r>
      <w:r w:rsidRPr="00BE3A34">
        <w:fldChar w:fldCharType="begin" w:fldLock="1"/>
      </w:r>
      <w:r w:rsidR="0047124F">
        <w:instrText>ADDIN CSL_CITATION {"citationItems":[{"id":"ITEM-1","itemData":{"DOI":"10.13057/asianjfor/r080110","ISSN":"2580-2844","abstract":"Abstract. Khawarizmi IA, Sari IP, Riswari IA, Sani MF, Izdihar RS, Indrawan M, Setyawan AD. 2024. Knowledge and perception of wild animal diversity by the local community in Mount Merbabu, Central Java, Indonesia. Asian J For 8: 98-105. Local people view wild animals based on their ecological, social, and economic advantages or disadvantages. The interactions and conflicts between humans and wildlife can be identified from the knowledge and perception of wildlife by the local community, which can be used to inform conservation strategies. Biodiversity on the slopes of Mount Merbabu, Central Java Province, Indonesia, plays an important role in maintaining ecosystem balance, but people in the area still have little understanding of wildlife. This study aims to document the knowledge and perception of wild animal diversity by the local community living on the eastern slopes of Mount Merbabu to increase community awareness and conservation potential. The research was conducted in three villages on the slopes of Mount Merbabu, administratively located in Ampel Sub-district, Boyolali District, using a combination of interviews, observation and questionnaire techniques. The results show that the demographic characteristics of the respondents mostly have a limited level of education. The respondents mentioned 42 species of wild mammals, aves and herpetofauna. The respondents perceive wild animals based on ecological, social, and economic aspects. Some species are perceived to have positive impacts (benefits), while others are perceived negatively (disadvantages), resulting in conflicts between humans and wild animals. Collaboration between the government, educational institutions, and conservation organizations is needed to increase public understanding of wildlife diversity and encourage active participation in nature conservation endeavors.","author":[{"dropping-particle":"","family":"Khawarizmi","given":"Ikhlasul Aqmal","non-dropping-particle":"","parse-names":false,"suffix":""},{"dropping-particle":"","family":"Sari","given":"Indah Puspita","non-dropping-particle":"","parse-names":false,"suffix":""},{"dropping-particle":"","family":"Riswari","given":"Intan Ardhana","non-dropping-particle":"","parse-names":false,"suffix":""},{"dropping-particle":"","family":"Sani","given":"Muhammad Fajar","non-dropping-particle":"","parse-names":false,"suffix":""},{"dropping-particle":"","family":"Izdihar","given":"Rinoa Salsabila","non-dropping-particle":"","parse-names":false,"suffix":""},{"dropping-particle":"","family":"Indrawan","given":"Muhammad","non-dropping-particle":"","parse-names":false,"suffix":""},{"dropping-particle":"","family":"Setyawan","given":"Ahmad Dwi","non-dropping-particle":"","parse-names":false,"suffix":""}],"container-title":"Asian Journal of Forestry","id":"ITEM-1","issue":"1","issued":{"date-parts":[["2024","6"]]},"title":"Knowledge and perception of wild animal diversity by the local community in Mount Merbabu, Central Java, Indonesia","type":"article-journal","volume":"8"},"uris":["http://www.mendeley.com/documents/?uuid=7c8f4fd9-93e7-4e5b-841c-41601f13c556","http://www.mendeley.com/documents/?uuid=5c036814-3d79-45da-a1bc-0763b6a3c617"]}],"mendeley":{"formattedCitation":"(Khawarizmi et al., 2024)","plainTextFormattedCitation":"(Khawarizmi et al., 2024)","previouslyFormattedCitation":"(Khawarizmi et al., 2024)"},"properties":{"noteIndex":0},"schema":"https://github.com/citation-style-language/schema/raw/master/csl-citation.json"}</w:instrText>
      </w:r>
      <w:r w:rsidRPr="00BE3A34">
        <w:fldChar w:fldCharType="separate"/>
      </w:r>
      <w:r w:rsidR="00C65D74" w:rsidRPr="00C65D74">
        <w:rPr>
          <w:noProof/>
        </w:rPr>
        <w:t>(Khawarizmi et al., 2024)</w:t>
      </w:r>
      <w:r w:rsidRPr="00BE3A34">
        <w:fldChar w:fldCharType="end"/>
      </w:r>
      <w:r w:rsidRPr="00BE3A34">
        <w:t xml:space="preserve">. Pelage variation research </w:t>
      </w:r>
      <w:r w:rsidRPr="00BE3A34">
        <w:fldChar w:fldCharType="begin" w:fldLock="1"/>
      </w:r>
      <w:r w:rsidR="0047124F">
        <w:instrText>ADDIN CSL_CITATION {"citationItems":[{"id":"ITEM-1","itemData":{"DOI":"10.1063/5.0106360","author":[{"dropping-particle":"","family":"Karyanto","given":"Puguh","non-dropping-particle":"","parse-names":false,"suffix":""},{"dropping-particle":"","family":"Nuri","given":"Tri Setia Kurnia","non-dropping-particle":"","parse-names":false,"suffix":""},{"dropping-particle":"","family":"Bagasta","given":"Adifa Risa","non-dropping-particle":"","parse-names":false,"suffix":""},{"dropping-particle":"","family":"Setiawan","given":"Arif","non-dropping-particle":"","parse-names":false,"suffix":""},{"dropping-particle":"","family":"Wahyudi","given":"Jarot","non-dropping-particle":"","parse-names":false,"suffix":""},{"dropping-particle":"","family":"Rifqi","given":"Muhammad Fajrur","non-dropping-particle":"","parse-names":false,"suffix":""},{"dropping-particle":"","family":"Zain","given":"Badrul Munir Md.","non-dropping-particle":"","parse-names":false,"suffix":""}],"id":"ITEM-1","issued":{"date-parts":[["2023"]]},"page":"030001","title":"Ventral pelage variation of the endangered colobine monkey Javan fuscous langur Presbytis comata fredericae Sody, 1930","type":"paper-conference"},"uris":["http://www.mendeley.com/documents/?uuid=76a2eaf7-dfe5-4281-9ec2-09e4a035c846","http://www.mendeley.com/documents/?uuid=de4c2ac6-55dc-4aac-9cfe-f1ee06ef74b9"]}],"mendeley":{"formattedCitation":"(Karyanto et al., 2023)","plainTextFormattedCitation":"(Karyanto et al., 2023)","previouslyFormattedCitation":"(Karyanto et al., 2023)"},"properties":{"noteIndex":0},"schema":"https://github.com/citation-style-language/schema/raw/master/csl-citation.json"}</w:instrText>
      </w:r>
      <w:r w:rsidRPr="00BE3A34">
        <w:fldChar w:fldCharType="separate"/>
      </w:r>
      <w:r w:rsidR="00C65D74" w:rsidRPr="00C65D74">
        <w:rPr>
          <w:noProof/>
        </w:rPr>
        <w:t>(Karyanto et al., 2023)</w:t>
      </w:r>
      <w:r w:rsidRPr="00BE3A34">
        <w:fldChar w:fldCharType="end"/>
      </w:r>
      <w:r w:rsidRPr="00BE3A34">
        <w:t xml:space="preserve"> underlines the distinctive characteristics of </w:t>
      </w:r>
      <w:r w:rsidR="00C92720" w:rsidRPr="00C92720">
        <w:rPr>
          <w:i/>
          <w:iCs/>
        </w:rPr>
        <w:t>Merbabu</w:t>
      </w:r>
      <w:r w:rsidRPr="00BE3A34">
        <w:t xml:space="preserve">'s Surili population, while phylogenetic analyses </w:t>
      </w:r>
      <w:r w:rsidRPr="00BE3A34">
        <w:fldChar w:fldCharType="begin" w:fldLock="1"/>
      </w:r>
      <w:r w:rsidR="0047124F">
        <w:instrText>ADDIN CSL_CITATION {"citationItems":[{"id":"ITEM-1","itemData":{"DOI":"10.25134/edb.v13i1.5","ISSN":"3063-5160","abstract":"This study investigates the phylogenetic relationships among four species of Presbytis—Presbytis comata, Presbytis fredericae, Presbytis mitrata, and Presbytis melalophos—based on the mitochondrial cytochrome b gene sequences. These species, collectively known as leaf monkeys, share similar morphological features, which complicates species identification based solely on physical traits. To address this challenge, an in silico approach was employed, utilizing mitochondrial DNA sequences retrieved from the NCBI GenBank database. The sequences were analyzed using BLAST to ensure accuracy in alignment, followed by phylogenetic tree construction with MEGA software. The phylogenetic analysis revealed clear genetic distinctions between the species, despite their morphological similarities, with each species forming distinct clusters on the phylogenetic tree. The results demonstrate the utility of mitochondrial markers like cytochrome b in resolving evolutionary relationships in closely related species. These findings provide valuable insights into the genetic diversity and evolutionary history of Presbytis species, contributing to a better understanding of their taxonomy and evolutionary divergence. Furthermore, the study underscores the importance of genetic analysis in primate conservation efforts, as the genetic distinctions observed may inform targeted conservation strategies. This research highlights the critical role of molecular tools in understanding biodiversity and evolution, especially for species that are difficult to differentiate morphologically.","author":[{"dropping-particle":"","family":"Maulani Pradiana","given":"","non-dropping-particle":"","parse-names":false,"suffix":""},{"dropping-particle":"","family":"Yayan Hendrayana","given":"","non-dropping-particle":"","parse-names":false,"suffix":""}],"container-title":"Edubiologica","id":"ITEM-1","issue":"1","issued":{"date-parts":[["2025","6"]]},"page":"16-24","title":"In sillico Analysis of Mitochondrial DNA and Phylogenetic Relationships Among Genus Presbytis ( Presbytis comata, Presbytis fredericae, Presbytis mitrata, and Presbytis melalophos)","type":"article-journal","volume":"13"},"uris":["http://www.mendeley.com/documents/?uuid=67dadeda-3814-41c8-a588-6c0bc20d5d49","http://www.mendeley.com/documents/?uuid=dcd8aa41-660b-492c-a960-b8a8ab9d97ca"]}],"mendeley":{"formattedCitation":"(Maulani Pradiana &amp; Yayan Hendrayana, 2025)","plainTextFormattedCitation":"(Maulani Pradiana &amp; Yayan Hendrayana, 2025)","previouslyFormattedCitation":"(Maulani Pradiana &amp; Yayan Hendrayana, 2025)"},"properties":{"noteIndex":0},"schema":"https://github.com/citation-style-language/schema/raw/master/csl-citation.json"}</w:instrText>
      </w:r>
      <w:r w:rsidRPr="00BE3A34">
        <w:fldChar w:fldCharType="separate"/>
      </w:r>
      <w:r w:rsidR="00C65D74" w:rsidRPr="00C65D74">
        <w:rPr>
          <w:noProof/>
        </w:rPr>
        <w:t>(Maulani Pradiana &amp; Yayan Hendrayana, 2025)</w:t>
      </w:r>
      <w:r w:rsidRPr="00BE3A34">
        <w:fldChar w:fldCharType="end"/>
      </w:r>
      <w:r w:rsidRPr="00BE3A34">
        <w:t xml:space="preserve"> corroborate the taxonomic importance of conserving local lineages within the Presbytis genus. The intersection of genetic uniqueness, morphological variation, and ecological vulnerability increases the significance of conservation action in </w:t>
      </w:r>
      <w:r w:rsidR="00C92720" w:rsidRPr="00C92720">
        <w:rPr>
          <w:i/>
          <w:iCs/>
        </w:rPr>
        <w:t>Merbabu</w:t>
      </w:r>
      <w:r w:rsidRPr="00BE3A34">
        <w:t xml:space="preserve">, as the loss of these populations would result in not only local extinction but also an erosion of evolutionary diversity. Similarly, </w:t>
      </w:r>
      <w:r w:rsidRPr="00BE3A34">
        <w:fldChar w:fldCharType="begin" w:fldLock="1"/>
      </w:r>
      <w:r w:rsidR="003C74B1">
        <w:instrText>ADDIN CSL_CITATION {"citationItems":[{"id":"ITEM-1","itemData":{"ISSN":"1421-9980","author":[{"dropping-particle":"","family":"Nijman","given":"Vincent","non-dropping-particle":"","parse-names":false,"suffix":""}],"container-title":"Folia Primatologica","id":"ITEM-1","issue":"2","issued":{"date-parts":[["2017"]]},"page":"237-254","publisher":"Brill","title":"Group composition and monandry in grizzled langurs, Presbytis comata, on Java","type":"article-journal","volume":"88"},"uris":["http://www.mendeley.com/documents/?uuid=8e23c9e2-7147-4d9a-b19d-2cee5e9269bc","http://www.mendeley.com/documents/?uuid=7d62405d-e883-4d11-a0b2-05581b0b8d31"]}],"mendeley":{"formattedCitation":"(Nijman, 2017)","manualFormatting":"Nijman (2017)","plainTextFormattedCitation":"(Nijman, 2017)","previouslyFormattedCitation":"(Nijman, 2017)"},"properties":{"noteIndex":0},"schema":"https://github.com/citation-style-language/schema/raw/master/csl-citation.json"}</w:instrText>
      </w:r>
      <w:r w:rsidRPr="00BE3A34">
        <w:fldChar w:fldCharType="separate"/>
      </w:r>
      <w:r w:rsidR="00C65D74" w:rsidRPr="00C65D74">
        <w:rPr>
          <w:noProof/>
        </w:rPr>
        <w:t xml:space="preserve">Nijman </w:t>
      </w:r>
      <w:r w:rsidR="003C74B1">
        <w:rPr>
          <w:noProof/>
        </w:rPr>
        <w:t>(</w:t>
      </w:r>
      <w:r w:rsidR="00C65D74" w:rsidRPr="00C65D74">
        <w:rPr>
          <w:noProof/>
        </w:rPr>
        <w:t>2017)</w:t>
      </w:r>
      <w:r w:rsidRPr="00BE3A34">
        <w:fldChar w:fldCharType="end"/>
      </w:r>
      <w:r w:rsidRPr="00BE3A34">
        <w:t xml:space="preserve"> behavioral observations on group composition and reproductive strategies in </w:t>
      </w:r>
      <w:r w:rsidRPr="00BE3A34">
        <w:lastRenderedPageBreak/>
        <w:t>Surili indicate that population fragmentation could have far-reaching demographic implications, as smaller and more isolated groups are less able to sustain sustainable social and reproductive systems.</w:t>
      </w:r>
    </w:p>
    <w:p w14:paraId="4BF120AB" w14:textId="0432BCEF" w:rsidR="0069345D" w:rsidRPr="00BE3A34" w:rsidRDefault="0069345D" w:rsidP="0069345D">
      <w:pPr>
        <w:pStyle w:val="IOP-CS-BodyText"/>
        <w:ind w:firstLine="720"/>
      </w:pPr>
      <w:r w:rsidRPr="00BE3A34">
        <w:t xml:space="preserve">The data comparison from other primate studies conducted in Indonesia emphasizes the demand for a more comprehensive managerial approach. Research on </w:t>
      </w:r>
      <w:r w:rsidRPr="00BE3A34">
        <w:rPr>
          <w:i/>
          <w:iCs/>
        </w:rPr>
        <w:t>Presbytis frontata</w:t>
      </w:r>
      <w:r w:rsidRPr="00BE3A34">
        <w:t xml:space="preserve"> in disturbed mining landscapes </w:t>
      </w:r>
      <w:r w:rsidRPr="00BE3A34">
        <w:fldChar w:fldCharType="begin" w:fldLock="1"/>
      </w:r>
      <w:r w:rsidR="0047124F">
        <w:instrText>ADDIN CSL_CITATION {"citationItems":[{"id":"ITEM-1","itemData":{"DOI":"10.55463/issn.1674-2974.50.10.7","ISSN":"1674-2974","author":[{"dropping-particle":"","family":"Fithria","given":"Abdi","non-dropping-particle":"","parse-names":false,"suffix":""},{"dropping-particle":"","family":"Mubaroq","given":"Husni","non-dropping-particle":"","parse-names":false,"suffix":""},{"dropping-particle":"","family":"F. Nasution","given":"Anisah","non-dropping-particle":"","parse-names":false,"suffix":""},{"dropping-particle":"","family":"Darmaji","given":"","non-dropping-particle":"","parse-names":false,"suffix":""},{"dropping-particle":"","family":"Kissinger","given":"","non-dropping-particle":"","parse-names":false,"suffix":""},{"dropping-particle":"","family":"Alvian Noor","given":"Andi","non-dropping-particle":"","parse-names":false,"suffix":""},{"dropping-particle":"","family":"Alam","given":"Syamsir","non-dropping-particle":"","parse-names":false,"suffix":""},{"dropping-particle":"","family":"Syam’ani","given":"","non-dropping-particle":"","parse-names":false,"suffix":""},{"dropping-particle":"","family":"Arfa Agustina","given":"Rezekiah","non-dropping-particle":"","parse-names":false,"suffix":""},{"dropping-particle":"","family":"Yasinta","given":"Nur Shiba","non-dropping-particle":"","parse-names":false,"suffix":""}],"container-title":"Journal of Hunan University Natural Sciences","id":"ITEM-1","issue":"10","issued":{"date-parts":[["2023"]]},"title":"Distribution and Habitat Characteristics of the Lutung Dahi Putih (Presbytis Frontata) in the Senakin Mining Area of PT Arutmin Indonesia","type":"article-journal","volume":"50"},"uris":["http://www.mendeley.com/documents/?uuid=74ef39eb-498c-456b-b12c-1e2f2d6c5921","http://www.mendeley.com/documents/?uuid=b560867d-59f6-4ae1-964f-39e80916c225"]}],"mendeley":{"formattedCitation":"(Fithria et al., 2023)","plainTextFormattedCitation":"(Fithria et al., 2023)","previouslyFormattedCitation":"(Fithria et al., 2023)"},"properties":{"noteIndex":0},"schema":"https://github.com/citation-style-language/schema/raw/master/csl-citation.json"}</w:instrText>
      </w:r>
      <w:r w:rsidRPr="00BE3A34">
        <w:fldChar w:fldCharType="separate"/>
      </w:r>
      <w:r w:rsidR="00C65D74" w:rsidRPr="00C65D74">
        <w:rPr>
          <w:noProof/>
        </w:rPr>
        <w:t>(Fithria et al., 2023)</w:t>
      </w:r>
      <w:r w:rsidRPr="00BE3A34">
        <w:fldChar w:fldCharType="end"/>
      </w:r>
      <w:r w:rsidRPr="00BE3A34">
        <w:t xml:space="preserve"> and langurs in Kalimantan </w:t>
      </w:r>
      <w:r w:rsidRPr="00BE3A34">
        <w:fldChar w:fldCharType="begin" w:fldLock="1"/>
      </w:r>
      <w:r w:rsidR="0047124F">
        <w:instrText>ADDIN CSL_CITATION {"citationItems":[{"id":"ITEM-1","itemData":{"DOI":"10.29244/medkon.30.2.362","ISSN":"2502-6313","abstract":"The tricolored langur (Presbytis cruciger) is not only geographically restricted but is also believed to strongly depend on specific habitat types, particularly wetland ecosystems in northern Borneo. Despite its limited range and potential vulnerability, no comprehensive habitat assessment has been conducted within its distribution area. This study aims to model the habitat suitability of P. cruciger in the Danau Sentarum landscape using environmental variables derived from direct encounter data collected between 2021 and 2023, and analyzed using MaxEnt. Habitat suitability modeling revealed that 95.94% (228,658 ha) of the total study area (238,329 ha) was classified as unsuitable habitat. The remaining areas were categorized as marginally suitable (7,080 ha), suitable (1,977 ha), and highly suitable (614 ha). Highly suitable areas are concentrated in peat swamp forests, riparian forests, and lowland secondary forests located within 1 km of lake edges, extending into the hilly zones of the Danau Sentarum landscape. Among the environmental predictors, land cover contributed the most to the model, though it showed low permutation importance. In contrast, proximity to fire hotspots demonstrated high permutation importance, indicating an avoidance behavior towards fire-prone areas. The species preferred elevations ranging from 100 to 200 meters above sea level, with 8–25% slopes, and proximity to swamp forest and lake ecosystems. These results highlight the species' strong association with wetland ecosystems and underscore the importance of conserving these habitats to ensure its survival.","author":[{"dropping-particle":"","family":"Sutopo","given":"Sutopo","non-dropping-particle":"","parse-names":false,"suffix":""},{"dropping-particle":"","family":"Santoso","given":"Nyoto","non-dropping-particle":"","parse-names":false,"suffix":""},{"dropping-particle":"","family":"Mardiastuti","given":"Ani","non-dropping-particle":"","parse-names":false,"suffix":""},{"dropping-particle":"","family":"Mulyani","given":"Yeni A","non-dropping-particle":"","parse-names":false,"suffix":""}],"container-title":"Media Konservasi","id":"ITEM-1","issue":"2","issued":{"date-parts":[["2025","6"]]},"page":"362","title":"Does the Tricolor Langur Truly Have a Specific Habitat in Danau Sentarum Landscape? An Analysis of The Preferences Habitat Using Maximum Entropy","type":"article-journal","volume":"30"},"uris":["http://www.mendeley.com/documents/?uuid=a67bfa90-e112-453f-b0eb-a581caa6a35e","http://www.mendeley.com/documents/?uuid=c3697b9e-650e-4283-ba60-7bdcdc65b89c"]}],"mendeley":{"formattedCitation":"(Sutopo et al., 2025)","plainTextFormattedCitation":"(Sutopo et al., 2025)","previouslyFormattedCitation":"(Sutopo et al., 2025)"},"properties":{"noteIndex":0},"schema":"https://github.com/citation-style-language/schema/raw/master/csl-citation.json"}</w:instrText>
      </w:r>
      <w:r w:rsidRPr="00BE3A34">
        <w:fldChar w:fldCharType="separate"/>
      </w:r>
      <w:r w:rsidR="00C65D74" w:rsidRPr="00C65D74">
        <w:rPr>
          <w:noProof/>
        </w:rPr>
        <w:t>(Sutopo et al., 2025)</w:t>
      </w:r>
      <w:r w:rsidRPr="00BE3A34">
        <w:fldChar w:fldCharType="end"/>
      </w:r>
      <w:r w:rsidRPr="00BE3A34">
        <w:t xml:space="preserve"> shows that monkeys may demonstrate some ecological flexibility but remain extremely vulnerable to repeated disturbance and habitat modification. In </w:t>
      </w:r>
      <w:r w:rsidR="00C92720" w:rsidRPr="00C92720">
        <w:rPr>
          <w:i/>
          <w:iCs/>
        </w:rPr>
        <w:t>Merbabu</w:t>
      </w:r>
      <w:r w:rsidRPr="00BE3A34">
        <w:t xml:space="preserve">, the frequency of fire incidents diminishes even the little buffers that such flexibility might afford, leaving the species with less adaptive alternatives </w:t>
      </w:r>
      <w:r w:rsidRPr="00BE3A34">
        <w:fldChar w:fldCharType="begin" w:fldLock="1"/>
      </w:r>
      <w:r w:rsidR="0047124F">
        <w:instrText>ADDIN CSL_CITATION {"citationItems":[{"id":"ITEM-1","itemData":{"DOI":"10.1007/978-3-031-82311-4_22","author":[{"dropping-particle":"","family":"Iryadi","given":"Rajif","non-dropping-particle":"","parse-names":false,"suffix":""},{"dropping-particle":"","family":"Sutomo","given":"","non-dropping-particle":"","parse-names":false,"suffix":""},{"dropping-particle":"","family":"Atmaja","given":"Muhammad Bima","non-dropping-particle":"","parse-names":false,"suffix":""},{"dropping-particle":"","family":"Saputra","given":"Muhammad Hadi","non-dropping-particle":"","parse-names":false,"suffix":""},{"dropping-particle":"","family":"Pujiono","given":"Eko","non-dropping-particle":"","parse-names":false,"suffix":""},{"dropping-particle":"","family":"Humaida","given":"Nida","non-dropping-particle":"","parse-names":false,"suffix":""},{"dropping-particle":"","family":"Hani","given":"Aditya","non-dropping-particle":"","parse-names":false,"suffix":""},{"dropping-particle":"","family":"Sukmawati","given":"Jalma Giring","non-dropping-particle":"","parse-names":false,"suffix":""},{"dropping-particle":"","family":"Herningtyas","given":"Wieke","non-dropping-particle":"","parse-names":false,"suffix":""},{"dropping-particle":"","family":"Wahyuningtyas","given":"Reni Setyo","non-dropping-particle":"","parse-names":false,"suffix":""}],"id":"ITEM-1","issued":{"date-parts":[["2025"]]},"page":"559-581","title":"Quantifying Landscape Metrics Land Cover and Forest Disturbance to Inform Management Models in the Tropical Basin, Bedugul, Bali","type":"chapter"},"uris":["http://www.mendeley.com/documents/?uuid=c5a5f6fd-1b5d-4dd0-864a-b5602433b74d","http://www.mendeley.com/documents/?uuid=9fc1afa2-4834-47d7-bca7-1ba35d55feb0"]},{"id":"ITEM-2","itemData":{"DOI":"10.1051/e3sconf/202132502003","ISSN":"2267-1242","abstract":"Water is one of the basic needs for every living thing, including humans. This study aims to determine the availability of water in the two springs, the utilization of water by the community around MMNP, the vegetation characteristics of the spring catchment areas, and the Water Use Index (WUI). Data of water availability was taken using the volumetric method. Water utilization by the community is collected by doing the interviews with the respondents. The vegetation characteristics is analyzed based on the vegetation density by using the NDVI method. Meanwhile, the Water Use Index (WUI) is obtained from a comparison between water demand and water supply. The results showed that the water debit available in the Tuk Simuncar and Tuk sipendok was 23.22 liters/second and 31.20 liters/second which were classified as class IV. The area of Tuk simuncar is dominated by high density vegetation (75 Ha), while Tuk Sipendok is dominated by moderate density vegetation (102.28 Ha). The community around MMNP uses 211 liters of water for household needs, 59 liters for livestock, and 10 liters for agriculture. The Water Use Index (WUA) of the two springs has a value of 0.3 which is included in the low level.","author":[{"dropping-particle":"","family":"Prasetyo","given":"Lugas","non-dropping-particle":"","parse-names":false,"suffix":""},{"dropping-particle":"","family":"Kusumandari","given":"Ambar","non-dropping-particle":"","parse-names":false,"suffix":""}],"container-title":"E3S Web of Conferences","editor":[{"dropping-particle":"","family":"Che Omar","given":"R.","non-dropping-particle":"","parse-names":false,"suffix":""},{"dropping-particle":"","family":"Sri Sumantyo","given":"J.T.","non-dropping-particle":"","parse-names":false,"suffix":""},{"dropping-particle":"","family":"White","given":"B.","non-dropping-particle":"","parse-names":false,"suffix":""},{"dropping-particle":"","family":"Cardenas Tristan","given":"A.","non-dropping-particle":"","parse-names":false,"suffix":""},{"dropping-particle":"","family":"Haryono","given":"E.","non-dropping-particle":"","parse-names":false,"suffix":""},{"dropping-particle":"","family":"Hizbaron","given":"D.R.","non-dropping-particle":"","parse-names":false,"suffix":""},{"dropping-particle":"","family":"Putri","given":"R.F.","non-dropping-particle":"","parse-names":false,"suffix":""}],"id":"ITEM-2","issued":{"date-parts":[["2021","11"]]},"page":"02003","title":"The potency of water availability and its use by the community around the Mount Merbabu National Park","type":"article-journal","volume":"325"},"uris":["http://www.mendeley.com/documents/?uuid=67d3195d-dd4c-420d-b760-e63e83b248b0","http://www.mendeley.com/documents/?uuid=f5fb906e-dfa4-4b37-ae79-7cf0277616c5"]},{"id":"ITEM-3","itemData":{"DOI":"10.12912/27197050/188872","ISSN":"2719-7050","author":[{"dropping-particle":"","family":"Ardiaristo","given":"Astekita","non-dropping-particle":"","parse-names":false,"suffix":""},{"dropping-particle":"","family":"Prasetyo","given":"Lilik Budi","non-dropping-particle":"","parse-names":false,"suffix":""},{"dropping-particle":"","family":"Syaufina","given":"Lailan","non-dropping-particle":"","parse-names":false,"suffix":""},{"dropping-particle":"","family":"Kosmaryandi","given":"Nandi","non-dropping-particle":"","parse-names":false,"suffix":""}],"container-title":"Ecological Engineering &amp; Environmental Technology","id":"ITEM-3","issue":"7","issued":{"date-parts":[["2024","7"]]},"page":"298-307","title":"Monitoring Vegetation Changes and Disturbances in Gunung Merbabu National Park Using Landtrendr Algorithm and Landsat Images","type":"article-journal","volume":"25"},"uris":["http://www.mendeley.com/documents/?uuid=ba00c955-1575-4ad1-8237-c66cf301b1bf","http://www.mendeley.com/documents/?uuid=07bf549e-dfac-4185-97ab-ef18eb738ca7"]}],"mendeley":{"formattedCitation":"(Ardiaristo et al., 2024; Iryadi et al., 2025; Prasetyo &amp; Kusumandari, 2021)","plainTextFormattedCitation":"(Ardiaristo et al., 2024; Iryadi et al., 2025; Prasetyo &amp; Kusumandari, 2021)","previouslyFormattedCitation":"(Ardiaristo et al., 2024; Iryadi et al., 2025; Prasetyo &amp; Kusumandari, 2021)"},"properties":{"noteIndex":0},"schema":"https://github.com/citation-style-language/schema/raw/master/csl-citation.json"}</w:instrText>
      </w:r>
      <w:r w:rsidRPr="00BE3A34">
        <w:fldChar w:fldCharType="separate"/>
      </w:r>
      <w:r w:rsidR="00C65D74" w:rsidRPr="00C65D74">
        <w:rPr>
          <w:noProof/>
        </w:rPr>
        <w:t>(Ardiaristo et al., 2024; Iryadi et al., 2025; Prasetyo &amp; Kusumandari, 2021)</w:t>
      </w:r>
      <w:r w:rsidRPr="00BE3A34">
        <w:fldChar w:fldCharType="end"/>
      </w:r>
      <w:r w:rsidRPr="00BE3A34">
        <w:t>. This emphasises the significance of incorporating fire management directly into conservation strategy rather than considering it as a secondary threat.</w:t>
      </w:r>
    </w:p>
    <w:p w14:paraId="7CDF18DF" w14:textId="3314959B" w:rsidR="007161FA" w:rsidRPr="00BE3A34" w:rsidRDefault="00672C50" w:rsidP="007161FA">
      <w:pPr>
        <w:pStyle w:val="IOP-CS-BodyText"/>
      </w:pPr>
      <w:r w:rsidRPr="00BE3A34">
        <w:t>On the social level, community livelihoods and governance flaws increase ecological vulnerability. Local testimonies revealed a considerable reliance on fire for land clearance, combined with few economic alternatives, sustaining cycles of destruction. In addition, varied community views on the Surili, ranging from cultural admiration to perceived nuisance, indicate ambivalence, complicating conservation support</w:t>
      </w:r>
      <w:r w:rsidR="005826A3" w:rsidRPr="00BE3A34">
        <w:t xml:space="preserve"> </w:t>
      </w:r>
      <w:r w:rsidR="005826A3" w:rsidRPr="00BE3A34">
        <w:fldChar w:fldCharType="begin" w:fldLock="1"/>
      </w:r>
      <w:r w:rsidR="0047124F">
        <w:instrText>ADDIN CSL_CITATION {"citationItems":[{"id":"ITEM-1","itemData":{"author":[{"dropping-particle":"","family":"Mehtta","given":"Megnaa","non-dropping-particle":"","parse-names":false,"suffix":""}],"id":"ITEM-1","issued":{"date-parts":[["2019"]]},"publisher":"London School of Economics and Political Science","title":"Conserving life: forest imaginaries and competing values in the Sundarbans forests of India","type":"article"},"uris":["http://www.mendeley.com/documents/?uuid=020848ac-b580-418d-9a5b-926a8180bdfa","http://www.mendeley.com/documents/?uuid=4ea085f0-bef2-439c-98ce-b2c4be1a3080"]}],"mendeley":{"formattedCitation":"(Mehtta, 2019)","plainTextFormattedCitation":"(Mehtta, 2019)","previouslyFormattedCitation":"(Mehtta, 2019)"},"properties":{"noteIndex":0},"schema":"https://github.com/citation-style-language/schema/raw/master/csl-citation.json"}</w:instrText>
      </w:r>
      <w:r w:rsidR="005826A3" w:rsidRPr="00BE3A34">
        <w:fldChar w:fldCharType="separate"/>
      </w:r>
      <w:r w:rsidR="00C65D74" w:rsidRPr="00C65D74">
        <w:rPr>
          <w:noProof/>
        </w:rPr>
        <w:t>(Mehtta, 2019)</w:t>
      </w:r>
      <w:r w:rsidR="005826A3" w:rsidRPr="00BE3A34">
        <w:fldChar w:fldCharType="end"/>
      </w:r>
      <w:r w:rsidRPr="00BE3A34">
        <w:t>. Poor governance, defined by sporadic patrols, insufficient monitoring, and low community participation, exacerbates these constraints</w:t>
      </w:r>
      <w:r w:rsidR="005826A3" w:rsidRPr="00BE3A34">
        <w:t xml:space="preserve"> </w:t>
      </w:r>
      <w:r w:rsidR="005826A3" w:rsidRPr="00BE3A34">
        <w:fldChar w:fldCharType="begin" w:fldLock="1"/>
      </w:r>
      <w:r w:rsidR="0047124F">
        <w:instrText>ADDIN CSL_CITATION {"citationItems":[{"id":"ITEM-1","itemData":{"DOI":"10.1088/1755-1315/1506/1/012012","ISSN":"1755-1307","abstract":"This study examines the sustainability status of Gunung Merbabu National Park (GMbNP) management related to the dynamics of land cover changes. As a conservation area, GMbNP plays a crucial role in preserving biodiversity and addressing climate change challenges. This study aims to assess the sustainability of GMbNP management through ecological, economic, social, and institutional dimensions. Data was collected through questionnaires, interviews, and secondary data analysis, then analyzed using the Multi-Dimensional Scaling (MDS) method with the Rap-CArea technique. The results showed that all dimensions had a “fairly sustainable” status with 50-75% scores. In the ecological dimension, fire control and land fragmentation are critical attributes, while operational budget allocation is the main factor in the economic dimension. On the social side, community involvement in area management shows the importance of local support. In the institutional dimension, strengthening law enforcement and collaboration with local governments is essential. These findings underscore the importance of implementing policy interventions that address sensitive attributes to enhance the effectiveness and sustainability of conservation management practices.","author":[{"dropping-particle":"","family":"Ardiaristo","given":"A","non-dropping-particle":"","parse-names":false,"suffix":""},{"dropping-particle":"","family":"Prasetyo","given":"LB","non-dropping-particle":"","parse-names":false,"suffix":""},{"dropping-particle":"","family":"Syaufina","given":"L","non-dropping-particle":"","parse-names":false,"suffix":""},{"dropping-particle":"","family":"Kosmaryandi","given":"N","non-dropping-particle":"","parse-names":false,"suffix":""}],"container-title":"IOP Conference Series: Earth and Environmental Science","id":"ITEM-1","issue":"1","issued":{"date-parts":[["2025","6"]]},"page":"012012","title":"Analysis sustainability of conservation area management based on land cover change in Gunung Merbabu National Park, Indonesia","type":"article-journal","volume":"1506"},"uris":["http://www.mendeley.com/documents/?uuid=7af9ce00-2e92-436a-8536-f56d8ead42e8","http://www.mendeley.com/documents/?uuid=fc26932c-2d30-4e9b-9d36-5c856fd7653e"]}],"mendeley":{"formattedCitation":"(Ardiaristo et al., 2025)","plainTextFormattedCitation":"(Ardiaristo et al., 2025)","previouslyFormattedCitation":"(Ardiaristo et al., 2025)"},"properties":{"noteIndex":0},"schema":"https://github.com/citation-style-language/schema/raw/master/csl-citation.json"}</w:instrText>
      </w:r>
      <w:r w:rsidR="005826A3" w:rsidRPr="00BE3A34">
        <w:fldChar w:fldCharType="separate"/>
      </w:r>
      <w:r w:rsidR="00C65D74" w:rsidRPr="00C65D74">
        <w:rPr>
          <w:noProof/>
        </w:rPr>
        <w:t>(Ardiaristo et al., 2025)</w:t>
      </w:r>
      <w:r w:rsidR="005826A3" w:rsidRPr="00BE3A34">
        <w:fldChar w:fldCharType="end"/>
      </w:r>
      <w:r w:rsidRPr="00BE3A34">
        <w:t xml:space="preserve">. As a result, conservation concerns in </w:t>
      </w:r>
      <w:r w:rsidR="00C92720" w:rsidRPr="00C92720">
        <w:rPr>
          <w:i/>
          <w:iCs/>
        </w:rPr>
        <w:t>Merbabu</w:t>
      </w:r>
      <w:r w:rsidRPr="00BE3A34">
        <w:t xml:space="preserve"> include more than just environmental issues; they are additionally impacted by livelihood strategies, resource conflict, and institutional shortages. </w:t>
      </w:r>
    </w:p>
    <w:p w14:paraId="2AF29517" w14:textId="441003A5" w:rsidR="00672C50" w:rsidRPr="00BE3A34" w:rsidRDefault="00672C50" w:rsidP="007161FA">
      <w:pPr>
        <w:pStyle w:val="IOP-CS-BodyText"/>
      </w:pPr>
      <w:r w:rsidRPr="00BE3A34">
        <w:t xml:space="preserve">Fire plays a major role in </w:t>
      </w:r>
      <w:r w:rsidR="00C92720" w:rsidRPr="00C92720">
        <w:rPr>
          <w:i/>
          <w:iCs/>
        </w:rPr>
        <w:t>Merbabu</w:t>
      </w:r>
      <w:r w:rsidRPr="00BE3A34">
        <w:t xml:space="preserve">'s socio-ecological system as both a livelihood tool and a driver of habitat change. Unlike in places where agriculture is the dominant driver of fragmentation, </w:t>
      </w:r>
      <w:r w:rsidR="00C92720" w:rsidRPr="00C92720">
        <w:rPr>
          <w:i/>
          <w:iCs/>
        </w:rPr>
        <w:t>Merbabu</w:t>
      </w:r>
      <w:r w:rsidRPr="00BE3A34">
        <w:t xml:space="preserve"> communities consistently acknowledged fire as the most obvious and immediate cause of forest disturbance. Burn marks demonstrate its recurring nature, and interviews have linked fire use to pasture management, agricultural development, and hunting habits. This dynamic distinguishes </w:t>
      </w:r>
      <w:r w:rsidR="00C92720" w:rsidRPr="00C92720">
        <w:rPr>
          <w:i/>
          <w:iCs/>
        </w:rPr>
        <w:t>Merbabu</w:t>
      </w:r>
      <w:r w:rsidRPr="00BE3A34">
        <w:t xml:space="preserve"> from other Javan ecosystems, implying that effective Surili conservation here requires including fire risk reduction within management techniques</w:t>
      </w:r>
      <w:r w:rsidR="005826A3" w:rsidRPr="00BE3A34">
        <w:t xml:space="preserve"> </w:t>
      </w:r>
      <w:r w:rsidR="005826A3" w:rsidRPr="00BE3A34">
        <w:fldChar w:fldCharType="begin" w:fldLock="1"/>
      </w:r>
      <w:r w:rsidR="0047124F">
        <w:instrText>ADDIN CSL_CITATION {"citationItems":[{"id":"ITEM-1","itemData":{"author":[{"dropping-particle":"","family":"Ariyanto","given":"Andhika Chandra","non-dropping-particle":"","parse-names":false,"suffix":""}],"id":"ITEM-1","issued":{"date-parts":[["2015"]]},"publisher":"University of Twente","title":"Mapping of possible corridors for Javan Leopard (Panthera pardus ssp. melas) between Gunung Merapi and Gunung Merbabu national parks, Indonesia","type":"article"},"uris":["http://www.mendeley.com/documents/?uuid=b5c74e9f-dfca-49d4-936d-489dc12341b3","http://www.mendeley.com/documents/?uuid=02ea232d-cc39-494a-9044-efc0df5bfab2"]}],"mendeley":{"formattedCitation":"(Ariyanto, 2015)","plainTextFormattedCitation":"(Ariyanto, 2015)","previouslyFormattedCitation":"(Ariyanto, 2015)"},"properties":{"noteIndex":0},"schema":"https://github.com/citation-style-language/schema/raw/master/csl-citation.json"}</w:instrText>
      </w:r>
      <w:r w:rsidR="005826A3" w:rsidRPr="00BE3A34">
        <w:fldChar w:fldCharType="separate"/>
      </w:r>
      <w:r w:rsidR="00C65D74" w:rsidRPr="00C65D74">
        <w:rPr>
          <w:noProof/>
        </w:rPr>
        <w:t>(Ariyanto, 2015)</w:t>
      </w:r>
      <w:r w:rsidR="005826A3" w:rsidRPr="00BE3A34">
        <w:fldChar w:fldCharType="end"/>
      </w:r>
      <w:r w:rsidRPr="00BE3A34">
        <w:t>. Fire emerges not only as an ecological disturbance, but also as a socially embedded activity, emphasising the importance of socio-ecological solutions</w:t>
      </w:r>
      <w:r w:rsidR="005826A3" w:rsidRPr="00BE3A34">
        <w:t xml:space="preserve"> </w:t>
      </w:r>
      <w:r w:rsidR="005826A3" w:rsidRPr="00BE3A34">
        <w:fldChar w:fldCharType="begin" w:fldLock="1"/>
      </w:r>
      <w:r w:rsidR="0047124F">
        <w:instrText>ADDIN CSL_CITATION {"citationItems":[{"id":"ITEM-1","itemData":{"DOI":"10.1051/bioconf/202515401007","ISSN":"2117-4458","abstract":"Taman Nasional Gunung Merbabu possesses a diverse flora, encompassing various indigenous plant species crucial for ecosystem equilibrium. The preservation of these native plants is threatened by anthropogenic activities in the surrounding area, including forest fires, highintensity human activities, illegal actions, and excessive exploitation. This research aims to explore the role of communities in the conservation efforts of indigenous plants in Taman Nasional Gunung Merbabu. Data collection was conducted through in-depth interviews, field observations, and document analysis. The results indicate that a strong synergy between the government and local communities is essential for the conservation of Merbabu’s native plants. The government’s role involves educating communities about native plant conservation, in addition to its primary function as a policymaker. Communities participate in various activities such as protected area security, plant monitoring, nursery development, planting, and environmental education. These roles contribute positively to the conservation of Gunung Merbabu’s indigenous plants. Active community participation not only strengthens conservation efforts but also enhances awareness and concern for the necessity of preserving plant diversity. The findings from this research provide insights into how participatory approaches can improve the effectiveness of conservation programs and suggest models that can be applied to other national parks to address similar challenges.","author":[{"dropping-particle":"","family":"Gunawati","given":"Dewi","non-dropping-particle":"","parse-names":false,"suffix":""},{"dropping-particle":"","family":"Sulaksono","given":"Nurpana","non-dropping-particle":"","parse-names":false,"suffix":""},{"dropping-particle":"","family":"Ibrahim","given":"Mohd Hairy","non-dropping-particle":"","parse-names":false,"suffix":""}],"container-title":"BIO Web of Conferences","editor":[{"dropping-particle":"","family":"Yusuf","given":"M.","non-dropping-particle":"","parse-names":false,"suffix":""},{"dropping-particle":"","family":"Siswanto","given":"D.","non-dropping-particle":"","parse-names":false,"suffix":""},{"dropping-particle":"","family":"Nishizawa","given":"M.","non-dropping-particle":"","parse-names":false,"suffix":""},{"dropping-particle":"","family":"Athiroh Abdoes Sjakoer","given":"N.","non-dropping-particle":"","parse-names":false,"suffix":""},{"dropping-particle":"","family":"Retnaningdyah","given":"C.","non-dropping-particle":"","parse-names":false,"suffix":""},{"dropping-particle":"","family":"Rahayu","given":"S.","non-dropping-particle":"","parse-names":false,"suffix":""},{"dropping-particle":"","family":"Rosyidah","given":"A.","non-dropping-particle":"","parse-names":false,"suffix":""},{"dropping-particle":"","family":"Mastuti","given":"R.","non-dropping-particle":"","parse-names":false,"suffix":""},{"dropping-particle":"","family":"Sakti","given":"S.P.","non-dropping-particle":"","parse-names":false,"suffix":""}],"id":"ITEM-1","issued":{"date-parts":[["2025","1"]]},"page":"01007","title":"A collaborative management model as an effort for the conservation of native plants of Java’s mountains in Mount Merbabu National Park","type":"article-journal","volume":"154"},"uris":["http://www.mendeley.com/documents/?uuid=269858ce-1e2f-408c-bcfb-c70b105bbfb5","http://www.mendeley.com/documents/?uuid=430fce7a-d0a6-4634-9c42-6323f08fa0af"]}],"mendeley":{"formattedCitation":"(Gunawati et al., 2025)","plainTextFormattedCitation":"(Gunawati et al., 2025)","previouslyFormattedCitation":"(Gunawati et al., 2025)"},"properties":{"noteIndex":0},"schema":"https://github.com/citation-style-language/schema/raw/master/csl-citation.json"}</w:instrText>
      </w:r>
      <w:r w:rsidR="005826A3" w:rsidRPr="00BE3A34">
        <w:fldChar w:fldCharType="separate"/>
      </w:r>
      <w:r w:rsidR="00C65D74" w:rsidRPr="00C65D74">
        <w:rPr>
          <w:noProof/>
        </w:rPr>
        <w:t>(Gunawati et al., 2025)</w:t>
      </w:r>
      <w:r w:rsidR="005826A3" w:rsidRPr="00BE3A34">
        <w:fldChar w:fldCharType="end"/>
      </w:r>
      <w:r w:rsidRPr="00BE3A34">
        <w:t>.</w:t>
      </w:r>
    </w:p>
    <w:p w14:paraId="676B4C05" w14:textId="099241AC" w:rsidR="00672C50" w:rsidRPr="00BE3A34" w:rsidRDefault="00672C50" w:rsidP="00672C50">
      <w:pPr>
        <w:pStyle w:val="IOP-CS-BodyText"/>
      </w:pPr>
      <w:r w:rsidRPr="00BE3A34">
        <w:t xml:space="preserve">Thus, our findings suggest that the Surili's survival in </w:t>
      </w:r>
      <w:r w:rsidR="00C92720" w:rsidRPr="00C92720">
        <w:rPr>
          <w:i/>
          <w:iCs/>
        </w:rPr>
        <w:t>Merbabu</w:t>
      </w:r>
      <w:r w:rsidRPr="00BE3A34">
        <w:t xml:space="preserve"> depends on addressing feedback loops between social and ecological processes. Fire and fragmentation limit food supply and movement routes, causing primates to relocate closer to human settlements. This worsens human-wildlife conflict, increasing negative attitudes and reducing local collaboration, undermining governance and enabling more land-use demands. Breaking this loop necessitates a holistic approach that includes fire management, participatory co-management with communities, and greater governance. Conservation efforts can only progress beyond reactive measures to establish resilience for biodiversity and local livelihoods if ecological restoration is aligned with social incentives and institutional reforms.</w:t>
      </w:r>
    </w:p>
    <w:bookmarkEnd w:id="0"/>
    <w:p w14:paraId="75D8BE8E" w14:textId="641253B4" w:rsidR="004B1387" w:rsidRPr="00BE3A34" w:rsidRDefault="004B1387" w:rsidP="004B1387">
      <w:pPr>
        <w:pStyle w:val="IOP-CS-SectionHead"/>
        <w:rPr>
          <w:color w:val="FF0000"/>
        </w:rPr>
      </w:pPr>
      <w:r w:rsidRPr="00BE3A34">
        <w:t>5. Conclusion</w:t>
      </w:r>
      <w:r w:rsidRPr="00BE3A34">
        <w:rPr>
          <w:color w:val="FF0000"/>
        </w:rPr>
        <w:t xml:space="preserve"> </w:t>
      </w:r>
    </w:p>
    <w:p w14:paraId="133BBD45" w14:textId="5EB3D099" w:rsidR="004B1387" w:rsidRPr="00BE3A34" w:rsidRDefault="00281881" w:rsidP="004B1387">
      <w:pPr>
        <w:pStyle w:val="IOP-CS-BodyText"/>
        <w:ind w:firstLine="720"/>
      </w:pPr>
      <w:r w:rsidRPr="00BE3A34">
        <w:t xml:space="preserve">The Javan Surili's survival in </w:t>
      </w:r>
      <w:r w:rsidR="00C92720" w:rsidRPr="00C92720">
        <w:rPr>
          <w:i/>
          <w:iCs/>
        </w:rPr>
        <w:t>Merbabu</w:t>
      </w:r>
      <w:r w:rsidRPr="00BE3A34">
        <w:t xml:space="preserve"> requires breaking the cycle of fire, habitat loss, human-wildlife conflict, and poor governance. Conservation must integrate fire control, alternative livelihoods and institutional reforms to address enforcement gaps. </w:t>
      </w:r>
      <w:r w:rsidR="00C92720" w:rsidRPr="00C92720">
        <w:rPr>
          <w:i/>
          <w:iCs/>
        </w:rPr>
        <w:t>Merbabu</w:t>
      </w:r>
      <w:r w:rsidRPr="00BE3A34">
        <w:t xml:space="preserve"> can demonstrate how combining ecological restoration with social incentives preserves endangered </w:t>
      </w:r>
      <w:r w:rsidRPr="00BE3A34">
        <w:lastRenderedPageBreak/>
        <w:t>primates while strengthening socio-ecological resilience.</w:t>
      </w:r>
      <w:r w:rsidR="005D6F40" w:rsidRPr="00BE3A34">
        <w:t xml:space="preserve"> </w:t>
      </w:r>
      <w:r w:rsidR="00DF7030" w:rsidRPr="00BE3A34">
        <w:t>Overall, t</w:t>
      </w:r>
      <w:r w:rsidR="005826A3" w:rsidRPr="00BE3A34">
        <w:t xml:space="preserve">his study emphasizes the urgency of preserving the Javan Surili in Mount </w:t>
      </w:r>
      <w:r w:rsidR="00C92720" w:rsidRPr="00C92720">
        <w:rPr>
          <w:i/>
          <w:iCs/>
        </w:rPr>
        <w:t>Merbabu</w:t>
      </w:r>
      <w:r w:rsidR="005826A3" w:rsidRPr="00BE3A34">
        <w:t xml:space="preserve"> in light of the landscape's socio-ecological realities. Forest degradation, fragmentation, and, in particular, recurring fires reduce habitat quality and isolate populations, while human practices based on subsistence livelihoods exacerbate the disturbance. The combination of ecological vulnerability, community reliance on fire, and insufficient governance creates a feedback cycle that compromises long-term species survival. Unlike other Javan environments where agriculture is the primary driver of fragmentation, </w:t>
      </w:r>
      <w:r w:rsidR="00C92720" w:rsidRPr="00C92720">
        <w:rPr>
          <w:i/>
          <w:iCs/>
        </w:rPr>
        <w:t>Merbabu</w:t>
      </w:r>
      <w:r w:rsidR="005826A3" w:rsidRPr="00BE3A34">
        <w:t xml:space="preserve">'s uniqueness resides in the dominance of fire as an ecological and social force. Protecting Surili populations involves more than standard ecological monitoring; it necessitates coordinated measures that reduce fire risk, increase institutional capacity, and empower local communities as conservation co-managers. Integrating fire management into habitat conservation, rehabilitating degraded areas, and developing alternative sources of income through agroforestry or ecotourism will be critical for integrating biodiversity objectives with community needs. By putting fire at the heart of conservation planning, this study lays the groundwork for establishing more robust strategies to protect one of Java's few remaining </w:t>
      </w:r>
      <w:r w:rsidR="005826A3" w:rsidRPr="00BE3A34">
        <w:rPr>
          <w:i/>
          <w:iCs/>
        </w:rPr>
        <w:t>Presbytis comata fredericae</w:t>
      </w:r>
      <w:r w:rsidR="005826A3" w:rsidRPr="00BE3A34">
        <w:t xml:space="preserve"> populations.</w:t>
      </w:r>
    </w:p>
    <w:p w14:paraId="54A6B54F" w14:textId="46C21DCF" w:rsidR="004B7F0C" w:rsidRPr="00BE3A34" w:rsidRDefault="00C23B8D" w:rsidP="00CF5879">
      <w:pPr>
        <w:pStyle w:val="IOP-CS-SectionHead"/>
      </w:pPr>
      <w:r w:rsidRPr="00BE3A34">
        <w:t>References</w:t>
      </w:r>
    </w:p>
    <w:p w14:paraId="66E4939C" w14:textId="7E7D1CC0" w:rsidR="00080AC2" w:rsidRPr="00080AC2" w:rsidRDefault="007161FA"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BE3A34">
        <w:fldChar w:fldCharType="begin" w:fldLock="1"/>
      </w:r>
      <w:r w:rsidRPr="00BE3A34">
        <w:instrText xml:space="preserve">ADDIN Mendeley Bibliography CSL_BIBLIOGRAPHY </w:instrText>
      </w:r>
      <w:r w:rsidRPr="00BE3A34">
        <w:fldChar w:fldCharType="separate"/>
      </w:r>
      <w:r w:rsidR="00080AC2" w:rsidRPr="00080AC2">
        <w:rPr>
          <w:rFonts w:ascii="Cambria" w:hAnsi="Cambria" w:cs="Times New Roman"/>
          <w:noProof/>
          <w:kern w:val="0"/>
          <w:sz w:val="18"/>
        </w:rPr>
        <w:t xml:space="preserve">Abimanyu, T. L., Mardiastuti, A., Prasetyo, L. B., &amp; Iskandar, E. (2021). Distribution and population estimate of grizzled leaf monkeys in Mount Slamet, Central Java, Indonesia. </w:t>
      </w:r>
      <w:r w:rsidR="00080AC2" w:rsidRPr="00080AC2">
        <w:rPr>
          <w:rFonts w:ascii="Cambria" w:hAnsi="Cambria" w:cs="Times New Roman"/>
          <w:i/>
          <w:iCs/>
          <w:noProof/>
          <w:kern w:val="0"/>
          <w:sz w:val="18"/>
        </w:rPr>
        <w:t>IOP Conference Series: Earth and Environmental Science</w:t>
      </w:r>
      <w:r w:rsidR="00080AC2" w:rsidRPr="00080AC2">
        <w:rPr>
          <w:rFonts w:ascii="Cambria" w:hAnsi="Cambria" w:cs="Times New Roman"/>
          <w:noProof/>
          <w:kern w:val="0"/>
          <w:sz w:val="18"/>
        </w:rPr>
        <w:t xml:space="preserve">, </w:t>
      </w:r>
      <w:r w:rsidR="00080AC2" w:rsidRPr="00080AC2">
        <w:rPr>
          <w:rFonts w:ascii="Cambria" w:hAnsi="Cambria" w:cs="Times New Roman"/>
          <w:i/>
          <w:iCs/>
          <w:noProof/>
          <w:kern w:val="0"/>
          <w:sz w:val="18"/>
        </w:rPr>
        <w:t>771</w:t>
      </w:r>
      <w:r w:rsidR="00080AC2" w:rsidRPr="00080AC2">
        <w:rPr>
          <w:rFonts w:ascii="Cambria" w:hAnsi="Cambria" w:cs="Times New Roman"/>
          <w:noProof/>
          <w:kern w:val="0"/>
          <w:sz w:val="18"/>
        </w:rPr>
        <w:t>(1), 012041. https://doi.org/10.1088/1755-1315/771/1/012041</w:t>
      </w:r>
    </w:p>
    <w:p w14:paraId="69FFC2A1" w14:textId="2543F3ED"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Alkaf, M., Munibah, K., &amp; Rusdiana, O. (2014). Model spasial perubahan penggunaan lahan di Taman Nasional Gunung </w:t>
      </w:r>
      <w:r w:rsidR="00C92720" w:rsidRPr="00C92720">
        <w:rPr>
          <w:rFonts w:ascii="Cambria" w:hAnsi="Cambria" w:cs="Times New Roman"/>
          <w:i/>
          <w:iCs/>
          <w:noProof/>
          <w:kern w:val="0"/>
          <w:sz w:val="18"/>
        </w:rPr>
        <w:t>Merbabu</w:t>
      </w:r>
      <w:r w:rsidRPr="00080AC2">
        <w:rPr>
          <w:rFonts w:ascii="Cambria" w:hAnsi="Cambria" w:cs="Times New Roman"/>
          <w:noProof/>
          <w:kern w:val="0"/>
          <w:sz w:val="18"/>
        </w:rPr>
        <w:t xml:space="preserve"> dan daerah penyangganya. </w:t>
      </w:r>
      <w:r w:rsidRPr="00080AC2">
        <w:rPr>
          <w:rFonts w:ascii="Cambria" w:hAnsi="Cambria" w:cs="Times New Roman"/>
          <w:i/>
          <w:iCs/>
          <w:noProof/>
          <w:kern w:val="0"/>
          <w:sz w:val="18"/>
        </w:rPr>
        <w:t>Majalah Ilmiah Globe</w:t>
      </w:r>
      <w:r w:rsidRPr="00080AC2">
        <w:rPr>
          <w:rFonts w:ascii="Cambria" w:hAnsi="Cambria" w:cs="Times New Roman"/>
          <w:noProof/>
          <w:kern w:val="0"/>
          <w:sz w:val="18"/>
        </w:rPr>
        <w:t xml:space="preserve">, </w:t>
      </w:r>
      <w:r w:rsidRPr="00080AC2">
        <w:rPr>
          <w:rFonts w:ascii="Cambria" w:hAnsi="Cambria" w:cs="Times New Roman"/>
          <w:i/>
          <w:iCs/>
          <w:noProof/>
          <w:kern w:val="0"/>
          <w:sz w:val="18"/>
        </w:rPr>
        <w:t>16</w:t>
      </w:r>
      <w:r w:rsidRPr="00080AC2">
        <w:rPr>
          <w:rFonts w:ascii="Cambria" w:hAnsi="Cambria" w:cs="Times New Roman"/>
          <w:noProof/>
          <w:kern w:val="0"/>
          <w:sz w:val="18"/>
        </w:rPr>
        <w:t>(1).</w:t>
      </w:r>
    </w:p>
    <w:p w14:paraId="13DA771A" w14:textId="622C2A0C"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Ardiaristo, A., Prasetyo, L. B., Syaufina, L., &amp; Kosmaryandi, N. (2024). Monitoring Vegetation Changes and Disturbances in Gunung </w:t>
      </w:r>
      <w:r w:rsidR="00C92720" w:rsidRPr="00C92720">
        <w:rPr>
          <w:rFonts w:ascii="Cambria" w:hAnsi="Cambria" w:cs="Times New Roman"/>
          <w:i/>
          <w:iCs/>
          <w:noProof/>
          <w:kern w:val="0"/>
          <w:sz w:val="18"/>
        </w:rPr>
        <w:t>Merbabu</w:t>
      </w:r>
      <w:r w:rsidRPr="00080AC2">
        <w:rPr>
          <w:rFonts w:ascii="Cambria" w:hAnsi="Cambria" w:cs="Times New Roman"/>
          <w:noProof/>
          <w:kern w:val="0"/>
          <w:sz w:val="18"/>
        </w:rPr>
        <w:t xml:space="preserve"> National Park Using Landtrendr Algorithm and Landsat Images. </w:t>
      </w:r>
      <w:r w:rsidRPr="00080AC2">
        <w:rPr>
          <w:rFonts w:ascii="Cambria" w:hAnsi="Cambria" w:cs="Times New Roman"/>
          <w:i/>
          <w:iCs/>
          <w:noProof/>
          <w:kern w:val="0"/>
          <w:sz w:val="18"/>
        </w:rPr>
        <w:t>Ecological Engineering &amp; Environmental Technology</w:t>
      </w:r>
      <w:r w:rsidRPr="00080AC2">
        <w:rPr>
          <w:rFonts w:ascii="Cambria" w:hAnsi="Cambria" w:cs="Times New Roman"/>
          <w:noProof/>
          <w:kern w:val="0"/>
          <w:sz w:val="18"/>
        </w:rPr>
        <w:t xml:space="preserve">, </w:t>
      </w:r>
      <w:r w:rsidRPr="00080AC2">
        <w:rPr>
          <w:rFonts w:ascii="Cambria" w:hAnsi="Cambria" w:cs="Times New Roman"/>
          <w:i/>
          <w:iCs/>
          <w:noProof/>
          <w:kern w:val="0"/>
          <w:sz w:val="18"/>
        </w:rPr>
        <w:t>25</w:t>
      </w:r>
      <w:r w:rsidRPr="00080AC2">
        <w:rPr>
          <w:rFonts w:ascii="Cambria" w:hAnsi="Cambria" w:cs="Times New Roman"/>
          <w:noProof/>
          <w:kern w:val="0"/>
          <w:sz w:val="18"/>
        </w:rPr>
        <w:t>(7), 298–307. https://doi.org/10.12912/27197050/188872</w:t>
      </w:r>
    </w:p>
    <w:p w14:paraId="3F17E767" w14:textId="2728FF9B"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Ardiaristo, A., Prasetyo, L., Syaufina, L., &amp; Kosmaryandi, N. (2025). Analysis sustainability of conservation area management based on land cover change in Gunung </w:t>
      </w:r>
      <w:r w:rsidR="00C92720" w:rsidRPr="00C92720">
        <w:rPr>
          <w:rFonts w:ascii="Cambria" w:hAnsi="Cambria" w:cs="Times New Roman"/>
          <w:i/>
          <w:iCs/>
          <w:noProof/>
          <w:kern w:val="0"/>
          <w:sz w:val="18"/>
        </w:rPr>
        <w:t>Merbabu</w:t>
      </w:r>
      <w:r w:rsidRPr="00080AC2">
        <w:rPr>
          <w:rFonts w:ascii="Cambria" w:hAnsi="Cambria" w:cs="Times New Roman"/>
          <w:noProof/>
          <w:kern w:val="0"/>
          <w:sz w:val="18"/>
        </w:rPr>
        <w:t xml:space="preserve"> National Park, Indonesia. </w:t>
      </w:r>
      <w:r w:rsidRPr="00080AC2">
        <w:rPr>
          <w:rFonts w:ascii="Cambria" w:hAnsi="Cambria" w:cs="Times New Roman"/>
          <w:i/>
          <w:iCs/>
          <w:noProof/>
          <w:kern w:val="0"/>
          <w:sz w:val="18"/>
        </w:rPr>
        <w:t>IOP Conference Series: Earth and Environmental Science</w:t>
      </w:r>
      <w:r w:rsidRPr="00080AC2">
        <w:rPr>
          <w:rFonts w:ascii="Cambria" w:hAnsi="Cambria" w:cs="Times New Roman"/>
          <w:noProof/>
          <w:kern w:val="0"/>
          <w:sz w:val="18"/>
        </w:rPr>
        <w:t xml:space="preserve">, </w:t>
      </w:r>
      <w:r w:rsidRPr="00080AC2">
        <w:rPr>
          <w:rFonts w:ascii="Cambria" w:hAnsi="Cambria" w:cs="Times New Roman"/>
          <w:i/>
          <w:iCs/>
          <w:noProof/>
          <w:kern w:val="0"/>
          <w:sz w:val="18"/>
        </w:rPr>
        <w:t>1506</w:t>
      </w:r>
      <w:r w:rsidRPr="00080AC2">
        <w:rPr>
          <w:rFonts w:ascii="Cambria" w:hAnsi="Cambria" w:cs="Times New Roman"/>
          <w:noProof/>
          <w:kern w:val="0"/>
          <w:sz w:val="18"/>
        </w:rPr>
        <w:t>(1), 012012. https://doi.org/10.1088/1755-1315/1506/1/012012</w:t>
      </w:r>
    </w:p>
    <w:p w14:paraId="131534C9" w14:textId="16933EBD"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Ariyanto, A. C. (2015). </w:t>
      </w:r>
      <w:r w:rsidRPr="00080AC2">
        <w:rPr>
          <w:rFonts w:ascii="Cambria" w:hAnsi="Cambria" w:cs="Times New Roman"/>
          <w:i/>
          <w:iCs/>
          <w:noProof/>
          <w:kern w:val="0"/>
          <w:sz w:val="18"/>
        </w:rPr>
        <w:t xml:space="preserve">Mapping of possible corridors for Javan Leopard (Panthera pardus ssp. melas) between Gunung Merapi and Gunung </w:t>
      </w:r>
      <w:r w:rsidR="00C92720" w:rsidRPr="00C92720">
        <w:rPr>
          <w:rFonts w:ascii="Cambria" w:hAnsi="Cambria" w:cs="Times New Roman"/>
          <w:i/>
          <w:iCs/>
          <w:noProof/>
          <w:kern w:val="0"/>
          <w:sz w:val="18"/>
        </w:rPr>
        <w:t>Merbabu</w:t>
      </w:r>
      <w:r w:rsidRPr="00080AC2">
        <w:rPr>
          <w:rFonts w:ascii="Cambria" w:hAnsi="Cambria" w:cs="Times New Roman"/>
          <w:i/>
          <w:iCs/>
          <w:noProof/>
          <w:kern w:val="0"/>
          <w:sz w:val="18"/>
        </w:rPr>
        <w:t xml:space="preserve"> national parks, Indonesia</w:t>
      </w:r>
      <w:r w:rsidRPr="00080AC2">
        <w:rPr>
          <w:rFonts w:ascii="Cambria" w:hAnsi="Cambria" w:cs="Times New Roman"/>
          <w:noProof/>
          <w:kern w:val="0"/>
          <w:sz w:val="18"/>
        </w:rPr>
        <w:t>. University of Twente.</w:t>
      </w:r>
    </w:p>
    <w:p w14:paraId="2F96B8BF"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Aspers, P., &amp; Corte, U. (2019). What is Qualitative in Qualitative Research. </w:t>
      </w:r>
      <w:r w:rsidRPr="00080AC2">
        <w:rPr>
          <w:rFonts w:ascii="Cambria" w:hAnsi="Cambria" w:cs="Times New Roman"/>
          <w:i/>
          <w:iCs/>
          <w:noProof/>
          <w:kern w:val="0"/>
          <w:sz w:val="18"/>
        </w:rPr>
        <w:t>Qualitative Sociology</w:t>
      </w:r>
      <w:r w:rsidRPr="00080AC2">
        <w:rPr>
          <w:rFonts w:ascii="Cambria" w:hAnsi="Cambria" w:cs="Times New Roman"/>
          <w:noProof/>
          <w:kern w:val="0"/>
          <w:sz w:val="18"/>
        </w:rPr>
        <w:t xml:space="preserve">, </w:t>
      </w:r>
      <w:r w:rsidRPr="00080AC2">
        <w:rPr>
          <w:rFonts w:ascii="Cambria" w:hAnsi="Cambria" w:cs="Times New Roman"/>
          <w:i/>
          <w:iCs/>
          <w:noProof/>
          <w:kern w:val="0"/>
          <w:sz w:val="18"/>
        </w:rPr>
        <w:t>42</w:t>
      </w:r>
      <w:r w:rsidRPr="00080AC2">
        <w:rPr>
          <w:rFonts w:ascii="Cambria" w:hAnsi="Cambria" w:cs="Times New Roman"/>
          <w:noProof/>
          <w:kern w:val="0"/>
          <w:sz w:val="18"/>
        </w:rPr>
        <w:t>(2). https://doi.org/10.1007/s11133-019-9413-7</w:t>
      </w:r>
    </w:p>
    <w:p w14:paraId="443A33EE" w14:textId="4169DEF0"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Ba’in, Suyahmo, Pramono, S. E., &amp; Atmaja, H. T. (2021). </w:t>
      </w:r>
      <w:r w:rsidRPr="00080AC2">
        <w:rPr>
          <w:rFonts w:ascii="Cambria" w:hAnsi="Cambria" w:cs="Times New Roman"/>
          <w:i/>
          <w:iCs/>
          <w:noProof/>
          <w:kern w:val="0"/>
          <w:sz w:val="18"/>
        </w:rPr>
        <w:t xml:space="preserve">Study Phenomenography (Phenomenographic Approach) Towards Trauma Healing Patterns on Community Conflict Victims in the Slope of Merapi </w:t>
      </w:r>
      <w:r w:rsidR="00C92720" w:rsidRPr="00C92720">
        <w:rPr>
          <w:rFonts w:ascii="Cambria" w:hAnsi="Cambria" w:cs="Times New Roman"/>
          <w:i/>
          <w:iCs/>
          <w:noProof/>
          <w:kern w:val="0"/>
          <w:sz w:val="18"/>
        </w:rPr>
        <w:t>Merbabu</w:t>
      </w:r>
      <w:r w:rsidRPr="00080AC2">
        <w:rPr>
          <w:rFonts w:ascii="Cambria" w:hAnsi="Cambria" w:cs="Times New Roman"/>
          <w:i/>
          <w:iCs/>
          <w:noProof/>
          <w:kern w:val="0"/>
          <w:sz w:val="18"/>
        </w:rPr>
        <w:t xml:space="preserve"> in Boyolali</w:t>
      </w:r>
      <w:r w:rsidRPr="00080AC2">
        <w:rPr>
          <w:rFonts w:ascii="Cambria" w:hAnsi="Cambria" w:cs="Times New Roman"/>
          <w:noProof/>
          <w:kern w:val="0"/>
          <w:sz w:val="18"/>
        </w:rPr>
        <w:t>. https://doi.org/10.2991/assehr.k.210918.010</w:t>
      </w:r>
    </w:p>
    <w:p w14:paraId="07E70250"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Bhandari, N., Bald, L., Wraase, L., &amp; Zeuss, D. (2024). Multispectral analysis-ready satellite data for three East African mountain ecosystems. </w:t>
      </w:r>
      <w:r w:rsidRPr="00080AC2">
        <w:rPr>
          <w:rFonts w:ascii="Cambria" w:hAnsi="Cambria" w:cs="Times New Roman"/>
          <w:i/>
          <w:iCs/>
          <w:noProof/>
          <w:kern w:val="0"/>
          <w:sz w:val="18"/>
        </w:rPr>
        <w:t>Scientific Data</w:t>
      </w:r>
      <w:r w:rsidRPr="00080AC2">
        <w:rPr>
          <w:rFonts w:ascii="Cambria" w:hAnsi="Cambria" w:cs="Times New Roman"/>
          <w:noProof/>
          <w:kern w:val="0"/>
          <w:sz w:val="18"/>
        </w:rPr>
        <w:t xml:space="preserve">, </w:t>
      </w:r>
      <w:r w:rsidRPr="00080AC2">
        <w:rPr>
          <w:rFonts w:ascii="Cambria" w:hAnsi="Cambria" w:cs="Times New Roman"/>
          <w:i/>
          <w:iCs/>
          <w:noProof/>
          <w:kern w:val="0"/>
          <w:sz w:val="18"/>
        </w:rPr>
        <w:t>11</w:t>
      </w:r>
      <w:r w:rsidRPr="00080AC2">
        <w:rPr>
          <w:rFonts w:ascii="Cambria" w:hAnsi="Cambria" w:cs="Times New Roman"/>
          <w:noProof/>
          <w:kern w:val="0"/>
          <w:sz w:val="18"/>
        </w:rPr>
        <w:t>. https://doi.org/10.1038/s41597-024-03283-3</w:t>
      </w:r>
    </w:p>
    <w:p w14:paraId="44506A2A"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Cahyaningsih, R., Magos Brehm, J., &amp; Maxted, N. (2021). Gap analysis of Indonesian priority medicinal plant species as part of their conservation planning. </w:t>
      </w:r>
      <w:r w:rsidRPr="00080AC2">
        <w:rPr>
          <w:rFonts w:ascii="Cambria" w:hAnsi="Cambria" w:cs="Times New Roman"/>
          <w:i/>
          <w:iCs/>
          <w:noProof/>
          <w:kern w:val="0"/>
          <w:sz w:val="18"/>
        </w:rPr>
        <w:t>Global Ecology and Conservation</w:t>
      </w:r>
      <w:r w:rsidRPr="00080AC2">
        <w:rPr>
          <w:rFonts w:ascii="Cambria" w:hAnsi="Cambria" w:cs="Times New Roman"/>
          <w:noProof/>
          <w:kern w:val="0"/>
          <w:sz w:val="18"/>
        </w:rPr>
        <w:t xml:space="preserve">, </w:t>
      </w:r>
      <w:r w:rsidRPr="00080AC2">
        <w:rPr>
          <w:rFonts w:ascii="Cambria" w:hAnsi="Cambria" w:cs="Times New Roman"/>
          <w:i/>
          <w:iCs/>
          <w:noProof/>
          <w:kern w:val="0"/>
          <w:sz w:val="18"/>
        </w:rPr>
        <w:t>26</w:t>
      </w:r>
      <w:r w:rsidRPr="00080AC2">
        <w:rPr>
          <w:rFonts w:ascii="Cambria" w:hAnsi="Cambria" w:cs="Times New Roman"/>
          <w:noProof/>
          <w:kern w:val="0"/>
          <w:sz w:val="18"/>
        </w:rPr>
        <w:t>, e01459. https://doi.org/10.1016/j.gecco.2021.e01459</w:t>
      </w:r>
    </w:p>
    <w:p w14:paraId="5C05A273"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de la Torre, S., &amp; Morelos-Juárez, C. (2022). Primate Conservation Efforts and Sustainable Development Goals in Ecuador, Combining Research, Education and Capacity Building. </w:t>
      </w:r>
      <w:r w:rsidRPr="00080AC2">
        <w:rPr>
          <w:rFonts w:ascii="Cambria" w:hAnsi="Cambria" w:cs="Times New Roman"/>
          <w:i/>
          <w:iCs/>
          <w:noProof/>
          <w:kern w:val="0"/>
          <w:sz w:val="18"/>
        </w:rPr>
        <w:t>Animals</w:t>
      </w:r>
      <w:r w:rsidRPr="00080AC2">
        <w:rPr>
          <w:rFonts w:ascii="Cambria" w:hAnsi="Cambria" w:cs="Times New Roman"/>
          <w:noProof/>
          <w:kern w:val="0"/>
          <w:sz w:val="18"/>
        </w:rPr>
        <w:t xml:space="preserve">, </w:t>
      </w:r>
      <w:r w:rsidRPr="00080AC2">
        <w:rPr>
          <w:rFonts w:ascii="Cambria" w:hAnsi="Cambria" w:cs="Times New Roman"/>
          <w:i/>
          <w:iCs/>
          <w:noProof/>
          <w:kern w:val="0"/>
          <w:sz w:val="18"/>
        </w:rPr>
        <w:t>12</w:t>
      </w:r>
      <w:r w:rsidRPr="00080AC2">
        <w:rPr>
          <w:rFonts w:ascii="Cambria" w:hAnsi="Cambria" w:cs="Times New Roman"/>
          <w:noProof/>
          <w:kern w:val="0"/>
          <w:sz w:val="18"/>
        </w:rPr>
        <w:t>(20), 2750. https://doi.org/10.3390/ani12202750</w:t>
      </w:r>
    </w:p>
    <w:p w14:paraId="5F3603C5"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Denzin, N. K. (2012). </w:t>
      </w:r>
      <w:r w:rsidRPr="00080AC2">
        <w:rPr>
          <w:rFonts w:ascii="Cambria" w:hAnsi="Cambria" w:cs="Times New Roman"/>
          <w:i/>
          <w:iCs/>
          <w:noProof/>
          <w:kern w:val="0"/>
          <w:sz w:val="18"/>
        </w:rPr>
        <w:t>The Sage handbook of qualitative research</w:t>
      </w:r>
      <w:r w:rsidRPr="00080AC2">
        <w:rPr>
          <w:rFonts w:ascii="Cambria" w:hAnsi="Cambria" w:cs="Times New Roman"/>
          <w:noProof/>
          <w:kern w:val="0"/>
          <w:sz w:val="18"/>
        </w:rPr>
        <w:t xml:space="preserve"> (4th (ed.)). Sage Publications.</w:t>
      </w:r>
    </w:p>
    <w:p w14:paraId="363B8F48" w14:textId="60C6E55F"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Dewi, K., Hardian, A. S., &amp; Cahyono, S. (2024). Assessing the Economic Value of Water Environmental Services in Mount </w:t>
      </w:r>
      <w:r w:rsidR="00C92720" w:rsidRPr="00C92720">
        <w:rPr>
          <w:rFonts w:ascii="Cambria" w:hAnsi="Cambria" w:cs="Times New Roman"/>
          <w:i/>
          <w:iCs/>
          <w:noProof/>
          <w:kern w:val="0"/>
          <w:sz w:val="18"/>
        </w:rPr>
        <w:t>Merbabu</w:t>
      </w:r>
      <w:r w:rsidRPr="00080AC2">
        <w:rPr>
          <w:rFonts w:ascii="Cambria" w:hAnsi="Cambria" w:cs="Times New Roman"/>
          <w:noProof/>
          <w:kern w:val="0"/>
          <w:sz w:val="18"/>
        </w:rPr>
        <w:t xml:space="preserve"> National Park. </w:t>
      </w:r>
      <w:r w:rsidRPr="00080AC2">
        <w:rPr>
          <w:rFonts w:ascii="Cambria" w:hAnsi="Cambria" w:cs="Times New Roman"/>
          <w:i/>
          <w:iCs/>
          <w:noProof/>
          <w:kern w:val="0"/>
          <w:sz w:val="18"/>
        </w:rPr>
        <w:t>Jurnal Sylva Lestari</w:t>
      </w:r>
      <w:r w:rsidRPr="00080AC2">
        <w:rPr>
          <w:rFonts w:ascii="Cambria" w:hAnsi="Cambria" w:cs="Times New Roman"/>
          <w:noProof/>
          <w:kern w:val="0"/>
          <w:sz w:val="18"/>
        </w:rPr>
        <w:t>. https://doi.org/10.23960/jsl.v12i2.802</w:t>
      </w:r>
    </w:p>
    <w:p w14:paraId="25F49A85"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Dharma, A. P., Mardiastuti, A., Iskandar, E., &amp; Rianti, P. (2024). Surili ( Presbytis comata ) Feed Plant Selection: An Exploration in Gunung Gede Pangrango National Park. </w:t>
      </w:r>
      <w:r w:rsidRPr="00080AC2">
        <w:rPr>
          <w:rFonts w:ascii="Cambria" w:hAnsi="Cambria" w:cs="Times New Roman"/>
          <w:i/>
          <w:iCs/>
          <w:noProof/>
          <w:kern w:val="0"/>
          <w:sz w:val="18"/>
        </w:rPr>
        <w:t>E3S Web of Conferences</w:t>
      </w:r>
      <w:r w:rsidRPr="00080AC2">
        <w:rPr>
          <w:rFonts w:ascii="Cambria" w:hAnsi="Cambria" w:cs="Times New Roman"/>
          <w:noProof/>
          <w:kern w:val="0"/>
          <w:sz w:val="18"/>
        </w:rPr>
        <w:t xml:space="preserve">, </w:t>
      </w:r>
      <w:r w:rsidRPr="00080AC2">
        <w:rPr>
          <w:rFonts w:ascii="Cambria" w:hAnsi="Cambria" w:cs="Times New Roman"/>
          <w:i/>
          <w:iCs/>
          <w:noProof/>
          <w:kern w:val="0"/>
          <w:sz w:val="18"/>
        </w:rPr>
        <w:t>593</w:t>
      </w:r>
      <w:r w:rsidRPr="00080AC2">
        <w:rPr>
          <w:rFonts w:ascii="Cambria" w:hAnsi="Cambria" w:cs="Times New Roman"/>
          <w:noProof/>
          <w:kern w:val="0"/>
          <w:sz w:val="18"/>
        </w:rPr>
        <w:t>, 05003. https://doi.org/10.1051/e3sconf/202459305003</w:t>
      </w:r>
    </w:p>
    <w:p w14:paraId="33D8A03B"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Fithria, A., Mubaroq, H., F. Nasution, A., Darmaji, Kissinger, Alvian Noor, A., Alam, S., Syam’ani, Arfa Agustina, R., &amp; Yasinta, N. S. (2023). Distribution and Habitat Characteristics of the Lutung Dahi Putih (Presbytis Frontata) in the Senakin Mining Area of PT Arutmin Indonesia. </w:t>
      </w:r>
      <w:r w:rsidRPr="00080AC2">
        <w:rPr>
          <w:rFonts w:ascii="Cambria" w:hAnsi="Cambria" w:cs="Times New Roman"/>
          <w:i/>
          <w:iCs/>
          <w:noProof/>
          <w:kern w:val="0"/>
          <w:sz w:val="18"/>
        </w:rPr>
        <w:t>Journal of Hunan University Natural Sciences</w:t>
      </w:r>
      <w:r w:rsidRPr="00080AC2">
        <w:rPr>
          <w:rFonts w:ascii="Cambria" w:hAnsi="Cambria" w:cs="Times New Roman"/>
          <w:noProof/>
          <w:kern w:val="0"/>
          <w:sz w:val="18"/>
        </w:rPr>
        <w:t xml:space="preserve">, </w:t>
      </w:r>
      <w:r w:rsidRPr="00080AC2">
        <w:rPr>
          <w:rFonts w:ascii="Cambria" w:hAnsi="Cambria" w:cs="Times New Roman"/>
          <w:i/>
          <w:iCs/>
          <w:noProof/>
          <w:kern w:val="0"/>
          <w:sz w:val="18"/>
        </w:rPr>
        <w:t>50</w:t>
      </w:r>
      <w:r w:rsidRPr="00080AC2">
        <w:rPr>
          <w:rFonts w:ascii="Cambria" w:hAnsi="Cambria" w:cs="Times New Roman"/>
          <w:noProof/>
          <w:kern w:val="0"/>
          <w:sz w:val="18"/>
        </w:rPr>
        <w:t>(10). https://doi.org/10.55463/issn.1674-2974.50.10.7</w:t>
      </w:r>
    </w:p>
    <w:p w14:paraId="1887CEF4"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Gill, S. L. (2020). Qualitative Sampling Methods. </w:t>
      </w:r>
      <w:r w:rsidRPr="00080AC2">
        <w:rPr>
          <w:rFonts w:ascii="Cambria" w:hAnsi="Cambria" w:cs="Times New Roman"/>
          <w:i/>
          <w:iCs/>
          <w:noProof/>
          <w:kern w:val="0"/>
          <w:sz w:val="18"/>
        </w:rPr>
        <w:t>Journal of Human Lactation</w:t>
      </w:r>
      <w:r w:rsidRPr="00080AC2">
        <w:rPr>
          <w:rFonts w:ascii="Cambria" w:hAnsi="Cambria" w:cs="Times New Roman"/>
          <w:noProof/>
          <w:kern w:val="0"/>
          <w:sz w:val="18"/>
        </w:rPr>
        <w:t xml:space="preserve">, </w:t>
      </w:r>
      <w:r w:rsidRPr="00080AC2">
        <w:rPr>
          <w:rFonts w:ascii="Cambria" w:hAnsi="Cambria" w:cs="Times New Roman"/>
          <w:i/>
          <w:iCs/>
          <w:noProof/>
          <w:kern w:val="0"/>
          <w:sz w:val="18"/>
        </w:rPr>
        <w:t>36</w:t>
      </w:r>
      <w:r w:rsidRPr="00080AC2">
        <w:rPr>
          <w:rFonts w:ascii="Cambria" w:hAnsi="Cambria" w:cs="Times New Roman"/>
          <w:noProof/>
          <w:kern w:val="0"/>
          <w:sz w:val="18"/>
        </w:rPr>
        <w:t xml:space="preserve">(4). </w:t>
      </w:r>
      <w:r w:rsidRPr="00080AC2">
        <w:rPr>
          <w:rFonts w:ascii="Cambria" w:hAnsi="Cambria" w:cs="Times New Roman"/>
          <w:noProof/>
          <w:kern w:val="0"/>
          <w:sz w:val="18"/>
        </w:rPr>
        <w:lastRenderedPageBreak/>
        <w:t>https://doi.org/10.1177/0890334420949218</w:t>
      </w:r>
    </w:p>
    <w:p w14:paraId="2D1B201D" w14:textId="27EE93AE"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Gunawati, D., Sulaksono, N., &amp; Ibrahim, M. H. (2025). A collaborative management model as an effort for the conservation of native plants of Java’s mountains in Mount </w:t>
      </w:r>
      <w:r w:rsidR="00C92720" w:rsidRPr="00C92720">
        <w:rPr>
          <w:rFonts w:ascii="Cambria" w:hAnsi="Cambria" w:cs="Times New Roman"/>
          <w:i/>
          <w:iCs/>
          <w:noProof/>
          <w:kern w:val="0"/>
          <w:sz w:val="18"/>
        </w:rPr>
        <w:t>Merbabu</w:t>
      </w:r>
      <w:r w:rsidRPr="00080AC2">
        <w:rPr>
          <w:rFonts w:ascii="Cambria" w:hAnsi="Cambria" w:cs="Times New Roman"/>
          <w:noProof/>
          <w:kern w:val="0"/>
          <w:sz w:val="18"/>
        </w:rPr>
        <w:t xml:space="preserve"> National Park. </w:t>
      </w:r>
      <w:r w:rsidRPr="00080AC2">
        <w:rPr>
          <w:rFonts w:ascii="Cambria" w:hAnsi="Cambria" w:cs="Times New Roman"/>
          <w:i/>
          <w:iCs/>
          <w:noProof/>
          <w:kern w:val="0"/>
          <w:sz w:val="18"/>
        </w:rPr>
        <w:t>BIO Web of Conferences</w:t>
      </w:r>
      <w:r w:rsidRPr="00080AC2">
        <w:rPr>
          <w:rFonts w:ascii="Cambria" w:hAnsi="Cambria" w:cs="Times New Roman"/>
          <w:noProof/>
          <w:kern w:val="0"/>
          <w:sz w:val="18"/>
        </w:rPr>
        <w:t xml:space="preserve">, </w:t>
      </w:r>
      <w:r w:rsidRPr="00080AC2">
        <w:rPr>
          <w:rFonts w:ascii="Cambria" w:hAnsi="Cambria" w:cs="Times New Roman"/>
          <w:i/>
          <w:iCs/>
          <w:noProof/>
          <w:kern w:val="0"/>
          <w:sz w:val="18"/>
        </w:rPr>
        <w:t>154</w:t>
      </w:r>
      <w:r w:rsidRPr="00080AC2">
        <w:rPr>
          <w:rFonts w:ascii="Cambria" w:hAnsi="Cambria" w:cs="Times New Roman"/>
          <w:noProof/>
          <w:kern w:val="0"/>
          <w:sz w:val="18"/>
        </w:rPr>
        <w:t>, 01007. https://doi.org/10.1051/bioconf/202515401007</w:t>
      </w:r>
    </w:p>
    <w:p w14:paraId="04ABB83A" w14:textId="64FAB94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Hasan, M. A. (2024). Social and cultural impacts of the Selo hiking trail in Mount </w:t>
      </w:r>
      <w:r w:rsidR="00C92720" w:rsidRPr="00C92720">
        <w:rPr>
          <w:rFonts w:ascii="Cambria" w:hAnsi="Cambria" w:cs="Times New Roman"/>
          <w:i/>
          <w:iCs/>
          <w:noProof/>
          <w:kern w:val="0"/>
          <w:sz w:val="18"/>
        </w:rPr>
        <w:t>Merbabu</w:t>
      </w:r>
      <w:r w:rsidRPr="00080AC2">
        <w:rPr>
          <w:rFonts w:ascii="Cambria" w:hAnsi="Cambria" w:cs="Times New Roman"/>
          <w:noProof/>
          <w:kern w:val="0"/>
          <w:sz w:val="18"/>
        </w:rPr>
        <w:t xml:space="preserve"> National Park: a case study on community interaction and sustainable tourism development. </w:t>
      </w:r>
      <w:r w:rsidRPr="00080AC2">
        <w:rPr>
          <w:rFonts w:ascii="Cambria" w:hAnsi="Cambria" w:cs="Times New Roman"/>
          <w:i/>
          <w:iCs/>
          <w:noProof/>
          <w:kern w:val="0"/>
          <w:sz w:val="18"/>
        </w:rPr>
        <w:t>Journal of Religion and Environmental Humanities</w:t>
      </w:r>
      <w:r w:rsidRPr="00080AC2">
        <w:rPr>
          <w:rFonts w:ascii="Cambria" w:hAnsi="Cambria" w:cs="Times New Roman"/>
          <w:noProof/>
          <w:kern w:val="0"/>
          <w:sz w:val="18"/>
        </w:rPr>
        <w:t xml:space="preserve">, </w:t>
      </w:r>
      <w:r w:rsidRPr="00080AC2">
        <w:rPr>
          <w:rFonts w:ascii="Cambria" w:hAnsi="Cambria" w:cs="Times New Roman"/>
          <w:i/>
          <w:iCs/>
          <w:noProof/>
          <w:kern w:val="0"/>
          <w:sz w:val="18"/>
        </w:rPr>
        <w:t>1</w:t>
      </w:r>
      <w:r w:rsidRPr="00080AC2">
        <w:rPr>
          <w:rFonts w:ascii="Cambria" w:hAnsi="Cambria" w:cs="Times New Roman"/>
          <w:noProof/>
          <w:kern w:val="0"/>
          <w:sz w:val="18"/>
        </w:rPr>
        <w:t>(1), 27–37. https://doi.org/10.61511/jreh.v1i1.2024.747</w:t>
      </w:r>
    </w:p>
    <w:p w14:paraId="4AC74BAE" w14:textId="5D159B35"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Hidayat, S., Budiastuti, S., &amp; Setyono, P. (2016). Pengelolaan Taman Nasional Gunung </w:t>
      </w:r>
      <w:r w:rsidR="00C92720" w:rsidRPr="00C92720">
        <w:rPr>
          <w:rFonts w:ascii="Cambria" w:hAnsi="Cambria" w:cs="Times New Roman"/>
          <w:i/>
          <w:iCs/>
          <w:noProof/>
          <w:kern w:val="0"/>
          <w:sz w:val="18"/>
        </w:rPr>
        <w:t>Merbabu</w:t>
      </w:r>
      <w:r w:rsidRPr="00080AC2">
        <w:rPr>
          <w:rFonts w:ascii="Cambria" w:hAnsi="Cambria" w:cs="Times New Roman"/>
          <w:noProof/>
          <w:kern w:val="0"/>
          <w:sz w:val="18"/>
        </w:rPr>
        <w:t xml:space="preserve"> sebagai Upaya Konservasi Rekrekan (Presbytis fredericae). </w:t>
      </w:r>
      <w:r w:rsidRPr="00080AC2">
        <w:rPr>
          <w:rFonts w:ascii="Cambria" w:hAnsi="Cambria" w:cs="Times New Roman"/>
          <w:i/>
          <w:iCs/>
          <w:noProof/>
          <w:kern w:val="0"/>
          <w:sz w:val="18"/>
        </w:rPr>
        <w:t>Ekosains</w:t>
      </w:r>
      <w:r w:rsidRPr="00080AC2">
        <w:rPr>
          <w:rFonts w:ascii="Cambria" w:hAnsi="Cambria" w:cs="Times New Roman"/>
          <w:noProof/>
          <w:kern w:val="0"/>
          <w:sz w:val="18"/>
        </w:rPr>
        <w:t xml:space="preserve">, </w:t>
      </w:r>
      <w:r w:rsidRPr="00080AC2">
        <w:rPr>
          <w:rFonts w:ascii="Cambria" w:hAnsi="Cambria" w:cs="Times New Roman"/>
          <w:i/>
          <w:iCs/>
          <w:noProof/>
          <w:kern w:val="0"/>
          <w:sz w:val="18"/>
        </w:rPr>
        <w:t>8</w:t>
      </w:r>
      <w:r w:rsidRPr="00080AC2">
        <w:rPr>
          <w:rFonts w:ascii="Cambria" w:hAnsi="Cambria" w:cs="Times New Roman"/>
          <w:noProof/>
          <w:kern w:val="0"/>
          <w:sz w:val="18"/>
        </w:rPr>
        <w:t>(03).</w:t>
      </w:r>
    </w:p>
    <w:p w14:paraId="5AAF3E68"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Indri Septiani, Zainal Muttaqin, &amp; Dwi Agus Sasongko. (2024). Study Population and Characteristic Habitat of Grizzled Leaf Monkey (Presbytis comata Desmarest, 1822) in Gunung Botol Resort, Gunung Halimun Salak National Park. </w:t>
      </w:r>
      <w:r w:rsidRPr="00080AC2">
        <w:rPr>
          <w:rFonts w:ascii="Cambria" w:hAnsi="Cambria" w:cs="Times New Roman"/>
          <w:i/>
          <w:iCs/>
          <w:noProof/>
          <w:kern w:val="0"/>
          <w:sz w:val="18"/>
        </w:rPr>
        <w:t>Journal of Sylva Indonesiana</w:t>
      </w:r>
      <w:r w:rsidRPr="00080AC2">
        <w:rPr>
          <w:rFonts w:ascii="Cambria" w:hAnsi="Cambria" w:cs="Times New Roman"/>
          <w:noProof/>
          <w:kern w:val="0"/>
          <w:sz w:val="18"/>
        </w:rPr>
        <w:t xml:space="preserve">, </w:t>
      </w:r>
      <w:r w:rsidRPr="00080AC2">
        <w:rPr>
          <w:rFonts w:ascii="Cambria" w:hAnsi="Cambria" w:cs="Times New Roman"/>
          <w:i/>
          <w:iCs/>
          <w:noProof/>
          <w:kern w:val="0"/>
          <w:sz w:val="18"/>
        </w:rPr>
        <w:t>7</w:t>
      </w:r>
      <w:r w:rsidRPr="00080AC2">
        <w:rPr>
          <w:rFonts w:ascii="Cambria" w:hAnsi="Cambria" w:cs="Times New Roman"/>
          <w:noProof/>
          <w:kern w:val="0"/>
          <w:sz w:val="18"/>
        </w:rPr>
        <w:t>(02), 129–139. https://doi.org/10.32734/jsi.v7i02.14416</w:t>
      </w:r>
    </w:p>
    <w:p w14:paraId="0FFA00B7"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Iryadi, R., Sutomo, Atmaja, M. B., Saputra, M. H., Pujiono, E., Humaida, N., Hani, A., Sukmawati, J. G., Herningtyas, W., &amp; Wahyuningtyas, R. S. (2025). </w:t>
      </w:r>
      <w:r w:rsidRPr="00080AC2">
        <w:rPr>
          <w:rFonts w:ascii="Cambria" w:hAnsi="Cambria" w:cs="Times New Roman"/>
          <w:i/>
          <w:iCs/>
          <w:noProof/>
          <w:kern w:val="0"/>
          <w:sz w:val="18"/>
        </w:rPr>
        <w:t>Quantifying Landscape Metrics Land Cover and Forest Disturbance to Inform Management Models in the Tropical Basin, Bedugul, Bali</w:t>
      </w:r>
      <w:r w:rsidRPr="00080AC2">
        <w:rPr>
          <w:rFonts w:ascii="Cambria" w:hAnsi="Cambria" w:cs="Times New Roman"/>
          <w:noProof/>
          <w:kern w:val="0"/>
          <w:sz w:val="18"/>
        </w:rPr>
        <w:t xml:space="preserve"> (pp. 559–581). https://doi.org/10.1007/978-3-031-82311-4_22</w:t>
      </w:r>
    </w:p>
    <w:p w14:paraId="04FA134C"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Joanny, L. (2020). </w:t>
      </w:r>
      <w:r w:rsidRPr="00080AC2">
        <w:rPr>
          <w:rFonts w:ascii="Cambria" w:hAnsi="Cambria" w:cs="Times New Roman"/>
          <w:i/>
          <w:iCs/>
          <w:noProof/>
          <w:kern w:val="0"/>
          <w:sz w:val="18"/>
        </w:rPr>
        <w:t>Law enforcement technologies and the government of conservation from international conferences to Indonesian protected areas</w:t>
      </w:r>
      <w:r w:rsidRPr="00080AC2">
        <w:rPr>
          <w:rFonts w:ascii="Cambria" w:hAnsi="Cambria" w:cs="Times New Roman"/>
          <w:noProof/>
          <w:kern w:val="0"/>
          <w:sz w:val="18"/>
        </w:rPr>
        <w:t>. University of Sheffield.</w:t>
      </w:r>
    </w:p>
    <w:p w14:paraId="08C30189"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Karyanto, P., Nuri, T. S. K., Bagasta, A. R., Setiawan, A., Wahyudi, J., Rifqi, M. F., &amp; Zain, B. M. M. (2023). </w:t>
      </w:r>
      <w:r w:rsidRPr="00080AC2">
        <w:rPr>
          <w:rFonts w:ascii="Cambria" w:hAnsi="Cambria" w:cs="Times New Roman"/>
          <w:i/>
          <w:iCs/>
          <w:noProof/>
          <w:kern w:val="0"/>
          <w:sz w:val="18"/>
        </w:rPr>
        <w:t>Ventral pelage variation of the endangered colobine monkey Javan fuscous langur Presbytis comata fredericae Sody, 1930</w:t>
      </w:r>
      <w:r w:rsidRPr="00080AC2">
        <w:rPr>
          <w:rFonts w:ascii="Cambria" w:hAnsi="Cambria" w:cs="Times New Roman"/>
          <w:noProof/>
          <w:kern w:val="0"/>
          <w:sz w:val="18"/>
        </w:rPr>
        <w:t>. 030001. https://doi.org/10.1063/5.0106360</w:t>
      </w:r>
    </w:p>
    <w:p w14:paraId="3C1E9DB7" w14:textId="380E91DF"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Khawarizmi, I. A., Sari, I. P., Riswari, I. A., Sani, M. F., Izdihar, R. S., Indrawan, M., &amp; Setyawan, A. D. (2024). Knowledge and perception of wild animal diversity by the local community in Mount </w:t>
      </w:r>
      <w:r w:rsidR="00C92720" w:rsidRPr="00C92720">
        <w:rPr>
          <w:rFonts w:ascii="Cambria" w:hAnsi="Cambria" w:cs="Times New Roman"/>
          <w:i/>
          <w:iCs/>
          <w:noProof/>
          <w:kern w:val="0"/>
          <w:sz w:val="18"/>
        </w:rPr>
        <w:t>Merbabu</w:t>
      </w:r>
      <w:r w:rsidRPr="00080AC2">
        <w:rPr>
          <w:rFonts w:ascii="Cambria" w:hAnsi="Cambria" w:cs="Times New Roman"/>
          <w:noProof/>
          <w:kern w:val="0"/>
          <w:sz w:val="18"/>
        </w:rPr>
        <w:t xml:space="preserve">, Central Java, Indonesia. </w:t>
      </w:r>
      <w:r w:rsidRPr="00080AC2">
        <w:rPr>
          <w:rFonts w:ascii="Cambria" w:hAnsi="Cambria" w:cs="Times New Roman"/>
          <w:i/>
          <w:iCs/>
          <w:noProof/>
          <w:kern w:val="0"/>
          <w:sz w:val="18"/>
        </w:rPr>
        <w:t>Asian Journal of Forestry</w:t>
      </w:r>
      <w:r w:rsidRPr="00080AC2">
        <w:rPr>
          <w:rFonts w:ascii="Cambria" w:hAnsi="Cambria" w:cs="Times New Roman"/>
          <w:noProof/>
          <w:kern w:val="0"/>
          <w:sz w:val="18"/>
        </w:rPr>
        <w:t xml:space="preserve">, </w:t>
      </w:r>
      <w:r w:rsidRPr="00080AC2">
        <w:rPr>
          <w:rFonts w:ascii="Cambria" w:hAnsi="Cambria" w:cs="Times New Roman"/>
          <w:i/>
          <w:iCs/>
          <w:noProof/>
          <w:kern w:val="0"/>
          <w:sz w:val="18"/>
        </w:rPr>
        <w:t>8</w:t>
      </w:r>
      <w:r w:rsidRPr="00080AC2">
        <w:rPr>
          <w:rFonts w:ascii="Cambria" w:hAnsi="Cambria" w:cs="Times New Roman"/>
          <w:noProof/>
          <w:kern w:val="0"/>
          <w:sz w:val="18"/>
        </w:rPr>
        <w:t>(1). https://doi.org/10.13057/asianjfor/r080110</w:t>
      </w:r>
    </w:p>
    <w:p w14:paraId="7D95511D"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Lestari, J. S., Suswadi, Irawan, N. C., &amp; Esthi, R. B. (2023). Fostering Community Participation: The Role of Forestry Extension Officers in Maximizing Social Capital for National Park Conservation. </w:t>
      </w:r>
      <w:r w:rsidRPr="00080AC2">
        <w:rPr>
          <w:rFonts w:ascii="Cambria" w:hAnsi="Cambria" w:cs="Times New Roman"/>
          <w:i/>
          <w:iCs/>
          <w:noProof/>
          <w:kern w:val="0"/>
          <w:sz w:val="18"/>
        </w:rPr>
        <w:t>Jurnal Sylva Lestari</w:t>
      </w:r>
      <w:r w:rsidRPr="00080AC2">
        <w:rPr>
          <w:rFonts w:ascii="Cambria" w:hAnsi="Cambria" w:cs="Times New Roman"/>
          <w:noProof/>
          <w:kern w:val="0"/>
          <w:sz w:val="18"/>
        </w:rPr>
        <w:t>. https://doi.org/10.23960/jsl.v12i1.752</w:t>
      </w:r>
    </w:p>
    <w:p w14:paraId="6455CB5B"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Lindayu, F., Utami, M. P., Saidatinah, S. M., Al Hanif, S. J., Priandani, T. A., &amp; Atmoko, S. S. U. (2024). Distribution and Abundance of Javan Primates in Gunung Sanggabuana, Karawang, West Java. </w:t>
      </w:r>
      <w:r w:rsidRPr="00080AC2">
        <w:rPr>
          <w:rFonts w:ascii="Cambria" w:hAnsi="Cambria" w:cs="Times New Roman"/>
          <w:i/>
          <w:iCs/>
          <w:noProof/>
          <w:kern w:val="0"/>
          <w:sz w:val="18"/>
        </w:rPr>
        <w:t>Journal of Tropical Biodiversity</w:t>
      </w:r>
      <w:r w:rsidRPr="00080AC2">
        <w:rPr>
          <w:rFonts w:ascii="Cambria" w:hAnsi="Cambria" w:cs="Times New Roman"/>
          <w:noProof/>
          <w:kern w:val="0"/>
          <w:sz w:val="18"/>
        </w:rPr>
        <w:t xml:space="preserve">, </w:t>
      </w:r>
      <w:r w:rsidRPr="00080AC2">
        <w:rPr>
          <w:rFonts w:ascii="Cambria" w:hAnsi="Cambria" w:cs="Times New Roman"/>
          <w:i/>
          <w:iCs/>
          <w:noProof/>
          <w:kern w:val="0"/>
          <w:sz w:val="18"/>
        </w:rPr>
        <w:t>5</w:t>
      </w:r>
      <w:r w:rsidRPr="00080AC2">
        <w:rPr>
          <w:rFonts w:ascii="Cambria" w:hAnsi="Cambria" w:cs="Times New Roman"/>
          <w:noProof/>
          <w:kern w:val="0"/>
          <w:sz w:val="18"/>
        </w:rPr>
        <w:t>(1), 34–43. https://doi.org/https://doi.org/10.59689/bio.v5i1.247</w:t>
      </w:r>
    </w:p>
    <w:p w14:paraId="4A674BC8"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Maulani Pradiana, &amp; Yayan Hendrayana. (2025). In sillico Analysis of Mitochondrial DNA and Phylogenetic Relationships Among Genus Presbytis ( Presbytis comata, Presbytis fredericae, Presbytis mitrata, and Presbytis melalophos). </w:t>
      </w:r>
      <w:r w:rsidRPr="00080AC2">
        <w:rPr>
          <w:rFonts w:ascii="Cambria" w:hAnsi="Cambria" w:cs="Times New Roman"/>
          <w:i/>
          <w:iCs/>
          <w:noProof/>
          <w:kern w:val="0"/>
          <w:sz w:val="18"/>
        </w:rPr>
        <w:t>Edubiologica</w:t>
      </w:r>
      <w:r w:rsidRPr="00080AC2">
        <w:rPr>
          <w:rFonts w:ascii="Cambria" w:hAnsi="Cambria" w:cs="Times New Roman"/>
          <w:noProof/>
          <w:kern w:val="0"/>
          <w:sz w:val="18"/>
        </w:rPr>
        <w:t xml:space="preserve">, </w:t>
      </w:r>
      <w:r w:rsidRPr="00080AC2">
        <w:rPr>
          <w:rFonts w:ascii="Cambria" w:hAnsi="Cambria" w:cs="Times New Roman"/>
          <w:i/>
          <w:iCs/>
          <w:noProof/>
          <w:kern w:val="0"/>
          <w:sz w:val="18"/>
        </w:rPr>
        <w:t>13</w:t>
      </w:r>
      <w:r w:rsidRPr="00080AC2">
        <w:rPr>
          <w:rFonts w:ascii="Cambria" w:hAnsi="Cambria" w:cs="Times New Roman"/>
          <w:noProof/>
          <w:kern w:val="0"/>
          <w:sz w:val="18"/>
        </w:rPr>
        <w:t>(1), 16–24. https://doi.org/10.25134/edb.v13i1.5</w:t>
      </w:r>
    </w:p>
    <w:p w14:paraId="77D31CCE"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Mehtta, M. (2019). </w:t>
      </w:r>
      <w:r w:rsidRPr="00080AC2">
        <w:rPr>
          <w:rFonts w:ascii="Cambria" w:hAnsi="Cambria" w:cs="Times New Roman"/>
          <w:i/>
          <w:iCs/>
          <w:noProof/>
          <w:kern w:val="0"/>
          <w:sz w:val="18"/>
        </w:rPr>
        <w:t>Conserving life: forest imaginaries and competing values in the Sundarbans forests of India</w:t>
      </w:r>
      <w:r w:rsidRPr="00080AC2">
        <w:rPr>
          <w:rFonts w:ascii="Cambria" w:hAnsi="Cambria" w:cs="Times New Roman"/>
          <w:noProof/>
          <w:kern w:val="0"/>
          <w:sz w:val="18"/>
        </w:rPr>
        <w:t>. London School of Economics and Political Science.</w:t>
      </w:r>
    </w:p>
    <w:p w14:paraId="79051347"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Morgan, H. (2022). Conducting a Qualitative Document Analysis. </w:t>
      </w:r>
      <w:r w:rsidRPr="00080AC2">
        <w:rPr>
          <w:rFonts w:ascii="Cambria" w:hAnsi="Cambria" w:cs="Times New Roman"/>
          <w:i/>
          <w:iCs/>
          <w:noProof/>
          <w:kern w:val="0"/>
          <w:sz w:val="18"/>
        </w:rPr>
        <w:t>Qualitative Report</w:t>
      </w:r>
      <w:r w:rsidRPr="00080AC2">
        <w:rPr>
          <w:rFonts w:ascii="Cambria" w:hAnsi="Cambria" w:cs="Times New Roman"/>
          <w:noProof/>
          <w:kern w:val="0"/>
          <w:sz w:val="18"/>
        </w:rPr>
        <w:t xml:space="preserve">, </w:t>
      </w:r>
      <w:r w:rsidRPr="00080AC2">
        <w:rPr>
          <w:rFonts w:ascii="Cambria" w:hAnsi="Cambria" w:cs="Times New Roman"/>
          <w:i/>
          <w:iCs/>
          <w:noProof/>
          <w:kern w:val="0"/>
          <w:sz w:val="18"/>
        </w:rPr>
        <w:t>27</w:t>
      </w:r>
      <w:r w:rsidRPr="00080AC2">
        <w:rPr>
          <w:rFonts w:ascii="Cambria" w:hAnsi="Cambria" w:cs="Times New Roman"/>
          <w:noProof/>
          <w:kern w:val="0"/>
          <w:sz w:val="18"/>
        </w:rPr>
        <w:t>(1). https://doi.org/10.46743/2160-3715/2022.5044</w:t>
      </w:r>
    </w:p>
    <w:p w14:paraId="52C18227"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Nijman, V. (2017). Group composition and monandry in grizzled langurs, Presbytis comata, on Java. </w:t>
      </w:r>
      <w:r w:rsidRPr="00080AC2">
        <w:rPr>
          <w:rFonts w:ascii="Cambria" w:hAnsi="Cambria" w:cs="Times New Roman"/>
          <w:i/>
          <w:iCs/>
          <w:noProof/>
          <w:kern w:val="0"/>
          <w:sz w:val="18"/>
        </w:rPr>
        <w:t>Folia Primatologica</w:t>
      </w:r>
      <w:r w:rsidRPr="00080AC2">
        <w:rPr>
          <w:rFonts w:ascii="Cambria" w:hAnsi="Cambria" w:cs="Times New Roman"/>
          <w:noProof/>
          <w:kern w:val="0"/>
          <w:sz w:val="18"/>
        </w:rPr>
        <w:t xml:space="preserve">, </w:t>
      </w:r>
      <w:r w:rsidRPr="00080AC2">
        <w:rPr>
          <w:rFonts w:ascii="Cambria" w:hAnsi="Cambria" w:cs="Times New Roman"/>
          <w:i/>
          <w:iCs/>
          <w:noProof/>
          <w:kern w:val="0"/>
          <w:sz w:val="18"/>
        </w:rPr>
        <w:t>88</w:t>
      </w:r>
      <w:r w:rsidRPr="00080AC2">
        <w:rPr>
          <w:rFonts w:ascii="Cambria" w:hAnsi="Cambria" w:cs="Times New Roman"/>
          <w:noProof/>
          <w:kern w:val="0"/>
          <w:sz w:val="18"/>
        </w:rPr>
        <w:t>(2), 237–254.</w:t>
      </w:r>
    </w:p>
    <w:p w14:paraId="64AAF9A4"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Nijman, V. (2019). Presbytis neglectus or P. femoralis, Colobine Molecular Phylogenies, and GenBank Submission of Newly Generated DNA Sequences. </w:t>
      </w:r>
      <w:r w:rsidRPr="00080AC2">
        <w:rPr>
          <w:rFonts w:ascii="Cambria" w:hAnsi="Cambria" w:cs="Times New Roman"/>
          <w:i/>
          <w:iCs/>
          <w:noProof/>
          <w:kern w:val="0"/>
          <w:sz w:val="18"/>
        </w:rPr>
        <w:t>Folia Primatologica</w:t>
      </w:r>
      <w:r w:rsidRPr="00080AC2">
        <w:rPr>
          <w:rFonts w:ascii="Cambria" w:hAnsi="Cambria" w:cs="Times New Roman"/>
          <w:noProof/>
          <w:kern w:val="0"/>
          <w:sz w:val="18"/>
        </w:rPr>
        <w:t xml:space="preserve">, </w:t>
      </w:r>
      <w:r w:rsidRPr="00080AC2">
        <w:rPr>
          <w:rFonts w:ascii="Cambria" w:hAnsi="Cambria" w:cs="Times New Roman"/>
          <w:i/>
          <w:iCs/>
          <w:noProof/>
          <w:kern w:val="0"/>
          <w:sz w:val="18"/>
        </w:rPr>
        <w:t>91</w:t>
      </w:r>
      <w:r w:rsidRPr="00080AC2">
        <w:rPr>
          <w:rFonts w:ascii="Cambria" w:hAnsi="Cambria" w:cs="Times New Roman"/>
          <w:noProof/>
          <w:kern w:val="0"/>
          <w:sz w:val="18"/>
        </w:rPr>
        <w:t>(3), 228–239. https://doi.org/10.1159/000502093</w:t>
      </w:r>
    </w:p>
    <w:p w14:paraId="0E3802DD"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Nugroho, H., Indrajaya, Y., Astana, S., Murniati, Suharti, S., Basuki, T., Yuwati, T. W., Putra, P. B., Budi, Hadi, Narendra, Luthfy, Abdulah, Titiek, Setyawati, Subarudi, Haruni, Krisnawati, Purwanto, … Rahmila, Y. I. (2023). A Chronicle of Indonesia’s Forest Management: A Long Step towards Environmental Sustainability and Community Welfare. </w:t>
      </w:r>
      <w:r w:rsidRPr="00080AC2">
        <w:rPr>
          <w:rFonts w:ascii="Cambria" w:hAnsi="Cambria" w:cs="Times New Roman"/>
          <w:i/>
          <w:iCs/>
          <w:noProof/>
          <w:kern w:val="0"/>
          <w:sz w:val="18"/>
        </w:rPr>
        <w:t>Land</w:t>
      </w:r>
      <w:r w:rsidRPr="00080AC2">
        <w:rPr>
          <w:rFonts w:ascii="Cambria" w:hAnsi="Cambria" w:cs="Times New Roman"/>
          <w:noProof/>
          <w:kern w:val="0"/>
          <w:sz w:val="18"/>
        </w:rPr>
        <w:t>. https://doi.org/10.3390/land12061238</w:t>
      </w:r>
    </w:p>
    <w:p w14:paraId="15D29C8C"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Pearson, J., Gross, M., &amp; Hofmann, J. (2024). Non‐material contributions of nature expressed by former tourists of Mount Kilimanjaro, Tanzania. </w:t>
      </w:r>
      <w:r w:rsidRPr="00080AC2">
        <w:rPr>
          <w:rFonts w:ascii="Cambria" w:hAnsi="Cambria" w:cs="Times New Roman"/>
          <w:i/>
          <w:iCs/>
          <w:noProof/>
          <w:kern w:val="0"/>
          <w:sz w:val="18"/>
        </w:rPr>
        <w:t>People and Nature</w:t>
      </w:r>
      <w:r w:rsidRPr="00080AC2">
        <w:rPr>
          <w:rFonts w:ascii="Cambria" w:hAnsi="Cambria" w:cs="Times New Roman"/>
          <w:noProof/>
          <w:kern w:val="0"/>
          <w:sz w:val="18"/>
        </w:rPr>
        <w:t>. https://doi.org/10.1002/pan3.10575</w:t>
      </w:r>
    </w:p>
    <w:p w14:paraId="4BCC6C8B" w14:textId="49CB09CF"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Prasetyo, L., &amp; Kusumandari, A. (2021). The potency of water availability and its use by the community around the Mount </w:t>
      </w:r>
      <w:r w:rsidR="00C92720" w:rsidRPr="00C92720">
        <w:rPr>
          <w:rFonts w:ascii="Cambria" w:hAnsi="Cambria" w:cs="Times New Roman"/>
          <w:i/>
          <w:iCs/>
          <w:noProof/>
          <w:kern w:val="0"/>
          <w:sz w:val="18"/>
        </w:rPr>
        <w:t>Merbabu</w:t>
      </w:r>
      <w:r w:rsidRPr="00080AC2">
        <w:rPr>
          <w:rFonts w:ascii="Cambria" w:hAnsi="Cambria" w:cs="Times New Roman"/>
          <w:noProof/>
          <w:kern w:val="0"/>
          <w:sz w:val="18"/>
        </w:rPr>
        <w:t xml:space="preserve"> National Park. </w:t>
      </w:r>
      <w:r w:rsidRPr="00080AC2">
        <w:rPr>
          <w:rFonts w:ascii="Cambria" w:hAnsi="Cambria" w:cs="Times New Roman"/>
          <w:i/>
          <w:iCs/>
          <w:noProof/>
          <w:kern w:val="0"/>
          <w:sz w:val="18"/>
        </w:rPr>
        <w:t>E3S Web of Conferences</w:t>
      </w:r>
      <w:r w:rsidRPr="00080AC2">
        <w:rPr>
          <w:rFonts w:ascii="Cambria" w:hAnsi="Cambria" w:cs="Times New Roman"/>
          <w:noProof/>
          <w:kern w:val="0"/>
          <w:sz w:val="18"/>
        </w:rPr>
        <w:t xml:space="preserve">, </w:t>
      </w:r>
      <w:r w:rsidRPr="00080AC2">
        <w:rPr>
          <w:rFonts w:ascii="Cambria" w:hAnsi="Cambria" w:cs="Times New Roman"/>
          <w:i/>
          <w:iCs/>
          <w:noProof/>
          <w:kern w:val="0"/>
          <w:sz w:val="18"/>
        </w:rPr>
        <w:t>325</w:t>
      </w:r>
      <w:r w:rsidRPr="00080AC2">
        <w:rPr>
          <w:rFonts w:ascii="Cambria" w:hAnsi="Cambria" w:cs="Times New Roman"/>
          <w:noProof/>
          <w:kern w:val="0"/>
          <w:sz w:val="18"/>
        </w:rPr>
        <w:t>, 02003. https://doi.org/10.1051/e3sconf/202132502003</w:t>
      </w:r>
    </w:p>
    <w:p w14:paraId="7C6CE77C"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Santoso, C., Sakti, A. D., Al Faruqi, I., Adillah, K. P., Mahezs, F. I., &amp; Suripto, S. Z. M. (2023). Modeling habitat suitability for endemic Grizzled leaf monkey (Presbytis comata) using geospatial machine learning approach. </w:t>
      </w:r>
      <w:r w:rsidRPr="00080AC2">
        <w:rPr>
          <w:rFonts w:ascii="Cambria" w:hAnsi="Cambria" w:cs="Times New Roman"/>
          <w:i/>
          <w:iCs/>
          <w:noProof/>
          <w:kern w:val="0"/>
          <w:sz w:val="18"/>
        </w:rPr>
        <w:t>Remote Sensing Applications: Society and Environment</w:t>
      </w:r>
      <w:r w:rsidRPr="00080AC2">
        <w:rPr>
          <w:rFonts w:ascii="Cambria" w:hAnsi="Cambria" w:cs="Times New Roman"/>
          <w:noProof/>
          <w:kern w:val="0"/>
          <w:sz w:val="18"/>
        </w:rPr>
        <w:t xml:space="preserve">, </w:t>
      </w:r>
      <w:r w:rsidRPr="00080AC2">
        <w:rPr>
          <w:rFonts w:ascii="Cambria" w:hAnsi="Cambria" w:cs="Times New Roman"/>
          <w:i/>
          <w:iCs/>
          <w:noProof/>
          <w:kern w:val="0"/>
          <w:sz w:val="18"/>
        </w:rPr>
        <w:t>32</w:t>
      </w:r>
      <w:r w:rsidRPr="00080AC2">
        <w:rPr>
          <w:rFonts w:ascii="Cambria" w:hAnsi="Cambria" w:cs="Times New Roman"/>
          <w:noProof/>
          <w:kern w:val="0"/>
          <w:sz w:val="18"/>
        </w:rPr>
        <w:t>, 101067. https://doi.org/10.1016/j.rsase.2023.101067</w:t>
      </w:r>
    </w:p>
    <w:p w14:paraId="78F97BD3" w14:textId="0D26E2C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Saputra, A., Nurmiyati, Fudolla, U., Rindarjono, G., &amp; Karyanto, P. (2023). </w:t>
      </w:r>
      <w:r w:rsidRPr="00080AC2">
        <w:rPr>
          <w:rFonts w:ascii="Cambria" w:hAnsi="Cambria" w:cs="Times New Roman"/>
          <w:i/>
          <w:iCs/>
          <w:noProof/>
          <w:kern w:val="0"/>
          <w:sz w:val="18"/>
        </w:rPr>
        <w:t xml:space="preserve">Overstory community analysis of the habitat of fuscous Javan Langur in Mount </w:t>
      </w:r>
      <w:r w:rsidR="00C92720" w:rsidRPr="00C92720">
        <w:rPr>
          <w:rFonts w:ascii="Cambria" w:hAnsi="Cambria" w:cs="Times New Roman"/>
          <w:i/>
          <w:iCs/>
          <w:noProof/>
          <w:kern w:val="0"/>
          <w:sz w:val="18"/>
        </w:rPr>
        <w:t>Merbabu</w:t>
      </w:r>
      <w:r w:rsidRPr="00080AC2">
        <w:rPr>
          <w:rFonts w:ascii="Cambria" w:hAnsi="Cambria" w:cs="Times New Roman"/>
          <w:i/>
          <w:iCs/>
          <w:noProof/>
          <w:kern w:val="0"/>
          <w:sz w:val="18"/>
        </w:rPr>
        <w:t xml:space="preserve"> with implication for the management plan for the Langur’s conservation strategy</w:t>
      </w:r>
      <w:r w:rsidRPr="00080AC2">
        <w:rPr>
          <w:rFonts w:ascii="Cambria" w:hAnsi="Cambria" w:cs="Times New Roman"/>
          <w:noProof/>
          <w:kern w:val="0"/>
          <w:sz w:val="18"/>
        </w:rPr>
        <w:t>. 030002. https://doi.org/10.1063/5.0105824</w:t>
      </w:r>
    </w:p>
    <w:p w14:paraId="1610508E"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Supartono, T., Prasetyo, L. B., Hikmat, A., &amp; Kartono, A. P. (2020). Controlling Factors of Grizzled Leaf Monkey (Presbytis comata) Population Density in a Production Forest in Kuningan District, West Java, Indonesia. </w:t>
      </w:r>
      <w:r w:rsidRPr="00080AC2">
        <w:rPr>
          <w:rFonts w:ascii="Cambria" w:hAnsi="Cambria" w:cs="Times New Roman"/>
          <w:i/>
          <w:iCs/>
          <w:noProof/>
          <w:kern w:val="0"/>
          <w:sz w:val="18"/>
        </w:rPr>
        <w:t>Primate Conservation</w:t>
      </w:r>
      <w:r w:rsidRPr="00080AC2">
        <w:rPr>
          <w:rFonts w:ascii="Cambria" w:hAnsi="Cambria" w:cs="Times New Roman"/>
          <w:noProof/>
          <w:kern w:val="0"/>
          <w:sz w:val="18"/>
        </w:rPr>
        <w:t xml:space="preserve">, </w:t>
      </w:r>
      <w:r w:rsidRPr="00080AC2">
        <w:rPr>
          <w:rFonts w:ascii="Cambria" w:hAnsi="Cambria" w:cs="Times New Roman"/>
          <w:i/>
          <w:iCs/>
          <w:noProof/>
          <w:kern w:val="0"/>
          <w:sz w:val="18"/>
        </w:rPr>
        <w:t>34</w:t>
      </w:r>
      <w:r w:rsidRPr="00080AC2">
        <w:rPr>
          <w:rFonts w:ascii="Cambria" w:hAnsi="Cambria" w:cs="Times New Roman"/>
          <w:noProof/>
          <w:kern w:val="0"/>
          <w:sz w:val="18"/>
        </w:rPr>
        <w:t>, 153–165.</w:t>
      </w:r>
    </w:p>
    <w:p w14:paraId="0AEF17A7"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Sutopo, S., Santoso, N., Mardiastuti, A., &amp; Mulyani, Y. A. (2025). Does the Tricolor Langur Truly Have a Specific Habitat in Danau Sentarum Landscape? An Analysis of The Preferences Habitat Using Maximum Entropy. </w:t>
      </w:r>
      <w:r w:rsidRPr="00080AC2">
        <w:rPr>
          <w:rFonts w:ascii="Cambria" w:hAnsi="Cambria" w:cs="Times New Roman"/>
          <w:i/>
          <w:iCs/>
          <w:noProof/>
          <w:kern w:val="0"/>
          <w:sz w:val="18"/>
        </w:rPr>
        <w:t xml:space="preserve">Media </w:t>
      </w:r>
      <w:r w:rsidRPr="00080AC2">
        <w:rPr>
          <w:rFonts w:ascii="Cambria" w:hAnsi="Cambria" w:cs="Times New Roman"/>
          <w:i/>
          <w:iCs/>
          <w:noProof/>
          <w:kern w:val="0"/>
          <w:sz w:val="18"/>
        </w:rPr>
        <w:lastRenderedPageBreak/>
        <w:t>Konservasi</w:t>
      </w:r>
      <w:r w:rsidRPr="00080AC2">
        <w:rPr>
          <w:rFonts w:ascii="Cambria" w:hAnsi="Cambria" w:cs="Times New Roman"/>
          <w:noProof/>
          <w:kern w:val="0"/>
          <w:sz w:val="18"/>
        </w:rPr>
        <w:t xml:space="preserve">, </w:t>
      </w:r>
      <w:r w:rsidRPr="00080AC2">
        <w:rPr>
          <w:rFonts w:ascii="Cambria" w:hAnsi="Cambria" w:cs="Times New Roman"/>
          <w:i/>
          <w:iCs/>
          <w:noProof/>
          <w:kern w:val="0"/>
          <w:sz w:val="18"/>
        </w:rPr>
        <w:t>30</w:t>
      </w:r>
      <w:r w:rsidRPr="00080AC2">
        <w:rPr>
          <w:rFonts w:ascii="Cambria" w:hAnsi="Cambria" w:cs="Times New Roman"/>
          <w:noProof/>
          <w:kern w:val="0"/>
          <w:sz w:val="18"/>
        </w:rPr>
        <w:t>(2), 362. https://doi.org/10.29244/medkon.30.2.362</w:t>
      </w:r>
    </w:p>
    <w:p w14:paraId="116B20C3"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cs="Times New Roman"/>
          <w:noProof/>
          <w:kern w:val="0"/>
          <w:sz w:val="18"/>
        </w:rPr>
      </w:pPr>
      <w:r w:rsidRPr="00080AC2">
        <w:rPr>
          <w:rFonts w:ascii="Cambria" w:hAnsi="Cambria" w:cs="Times New Roman"/>
          <w:noProof/>
          <w:kern w:val="0"/>
          <w:sz w:val="18"/>
        </w:rPr>
        <w:t xml:space="preserve">Withaningsih, S., Parikesit, P., Malik, A. D., &amp; Rahmi, M. A. (2022). Analysis of the Structure and Ecological Function of an Extreme Landscape in a Tropical Region of West Java, Indonesia. </w:t>
      </w:r>
      <w:r w:rsidRPr="00080AC2">
        <w:rPr>
          <w:rFonts w:ascii="Cambria" w:hAnsi="Cambria" w:cs="Times New Roman"/>
          <w:i/>
          <w:iCs/>
          <w:noProof/>
          <w:kern w:val="0"/>
          <w:sz w:val="18"/>
        </w:rPr>
        <w:t>Forests</w:t>
      </w:r>
      <w:r w:rsidRPr="00080AC2">
        <w:rPr>
          <w:rFonts w:ascii="Cambria" w:hAnsi="Cambria" w:cs="Times New Roman"/>
          <w:noProof/>
          <w:kern w:val="0"/>
          <w:sz w:val="18"/>
        </w:rPr>
        <w:t xml:space="preserve">, </w:t>
      </w:r>
      <w:r w:rsidRPr="00080AC2">
        <w:rPr>
          <w:rFonts w:ascii="Cambria" w:hAnsi="Cambria" w:cs="Times New Roman"/>
          <w:i/>
          <w:iCs/>
          <w:noProof/>
          <w:kern w:val="0"/>
          <w:sz w:val="18"/>
        </w:rPr>
        <w:t>13</w:t>
      </w:r>
      <w:r w:rsidRPr="00080AC2">
        <w:rPr>
          <w:rFonts w:ascii="Cambria" w:hAnsi="Cambria" w:cs="Times New Roman"/>
          <w:noProof/>
          <w:kern w:val="0"/>
          <w:sz w:val="18"/>
        </w:rPr>
        <w:t>(1), 115. https://doi.org/10.3390/f13010115</w:t>
      </w:r>
    </w:p>
    <w:p w14:paraId="55D48A11" w14:textId="77777777" w:rsidR="00080AC2" w:rsidRPr="00080AC2" w:rsidRDefault="00080AC2" w:rsidP="00080AC2">
      <w:pPr>
        <w:widowControl w:val="0"/>
        <w:autoSpaceDE w:val="0"/>
        <w:autoSpaceDN w:val="0"/>
        <w:adjustRightInd w:val="0"/>
        <w:spacing w:after="0" w:line="240" w:lineRule="auto"/>
        <w:ind w:left="480" w:hanging="480"/>
        <w:rPr>
          <w:rFonts w:ascii="Cambria" w:hAnsi="Cambria"/>
          <w:noProof/>
          <w:sz w:val="18"/>
        </w:rPr>
      </w:pPr>
      <w:r w:rsidRPr="00080AC2">
        <w:rPr>
          <w:rFonts w:ascii="Cambria" w:hAnsi="Cambria" w:cs="Times New Roman"/>
          <w:noProof/>
          <w:kern w:val="0"/>
          <w:sz w:val="18"/>
        </w:rPr>
        <w:t xml:space="preserve">Wunder, S., Calkin, D. E., Charlton, V., Feder, S., Martínez de Arano, I., Moore, P., Rodríguez y Silva, F., Tacconi, L., &amp; Vega-García, C. (2021). Resilient landscapes to prevent catastrophic forest fires: Socioeconomic insights towards a new paradigm. </w:t>
      </w:r>
      <w:r w:rsidRPr="00080AC2">
        <w:rPr>
          <w:rFonts w:ascii="Cambria" w:hAnsi="Cambria" w:cs="Times New Roman"/>
          <w:i/>
          <w:iCs/>
          <w:noProof/>
          <w:kern w:val="0"/>
          <w:sz w:val="18"/>
        </w:rPr>
        <w:t>Forest Policy and Economics</w:t>
      </w:r>
      <w:r w:rsidRPr="00080AC2">
        <w:rPr>
          <w:rFonts w:ascii="Cambria" w:hAnsi="Cambria" w:cs="Times New Roman"/>
          <w:noProof/>
          <w:kern w:val="0"/>
          <w:sz w:val="18"/>
        </w:rPr>
        <w:t xml:space="preserve">, </w:t>
      </w:r>
      <w:r w:rsidRPr="00080AC2">
        <w:rPr>
          <w:rFonts w:ascii="Cambria" w:hAnsi="Cambria" w:cs="Times New Roman"/>
          <w:i/>
          <w:iCs/>
          <w:noProof/>
          <w:kern w:val="0"/>
          <w:sz w:val="18"/>
        </w:rPr>
        <w:t>128</w:t>
      </w:r>
      <w:r w:rsidRPr="00080AC2">
        <w:rPr>
          <w:rFonts w:ascii="Cambria" w:hAnsi="Cambria" w:cs="Times New Roman"/>
          <w:noProof/>
          <w:kern w:val="0"/>
          <w:sz w:val="18"/>
        </w:rPr>
        <w:t>, 102458. https://doi.org/10.1016/j.forpol.2021.102458</w:t>
      </w:r>
    </w:p>
    <w:p w14:paraId="4D536FB7" w14:textId="1FBC89D7" w:rsidR="00507689" w:rsidRPr="00C23B8D" w:rsidRDefault="007161FA" w:rsidP="00C23B8D">
      <w:pPr>
        <w:pStyle w:val="IOP-CS-ReferenceText"/>
      </w:pPr>
      <w:r w:rsidRPr="00BE3A34">
        <w:fldChar w:fldCharType="end"/>
      </w:r>
      <w:r w:rsidR="00D81510">
        <w:t xml:space="preserve"> </w:t>
      </w:r>
    </w:p>
    <w:sectPr w:rsidR="00507689" w:rsidRPr="00C23B8D" w:rsidSect="00CB34FC">
      <w:pgSz w:w="11906" w:h="16838"/>
      <w:pgMar w:top="2268" w:right="1440" w:bottom="153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7D1F"/>
    <w:multiLevelType w:val="hybridMultilevel"/>
    <w:tmpl w:val="B638288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5B415AC"/>
    <w:multiLevelType w:val="hybridMultilevel"/>
    <w:tmpl w:val="5240F68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CC82726"/>
    <w:multiLevelType w:val="hybridMultilevel"/>
    <w:tmpl w:val="E6C019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D6B67FE"/>
    <w:multiLevelType w:val="hybridMultilevel"/>
    <w:tmpl w:val="A846F9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FCA66B9"/>
    <w:multiLevelType w:val="hybridMultilevel"/>
    <w:tmpl w:val="0336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A83A3D"/>
    <w:multiLevelType w:val="hybridMultilevel"/>
    <w:tmpl w:val="DDBE78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58E33E78"/>
    <w:multiLevelType w:val="hybridMultilevel"/>
    <w:tmpl w:val="8F44C762"/>
    <w:lvl w:ilvl="0" w:tplc="3EDA8AC6">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6B770AD0"/>
    <w:multiLevelType w:val="hybridMultilevel"/>
    <w:tmpl w:val="D13EF25A"/>
    <w:lvl w:ilvl="0" w:tplc="38090001">
      <w:start w:val="1"/>
      <w:numFmt w:val="bullet"/>
      <w:lvlText w:val=""/>
      <w:lvlJc w:val="left"/>
      <w:pPr>
        <w:ind w:left="720" w:hanging="360"/>
      </w:pPr>
      <w:rPr>
        <w:rFonts w:ascii="Symbol" w:hAnsi="Symbol" w:hint="default"/>
      </w:rPr>
    </w:lvl>
    <w:lvl w:ilvl="1" w:tplc="16B21F00">
      <w:numFmt w:val="bullet"/>
      <w:lvlText w:val="•"/>
      <w:lvlJc w:val="left"/>
      <w:pPr>
        <w:ind w:left="1440" w:hanging="360"/>
      </w:pPr>
      <w:rPr>
        <w:rFonts w:ascii="Cambria" w:eastAsia="Times New Roman" w:hAnsi="Cambria"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6FE4497"/>
    <w:multiLevelType w:val="hybridMultilevel"/>
    <w:tmpl w:val="3A3431F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787A308B"/>
    <w:multiLevelType w:val="hybridMultilevel"/>
    <w:tmpl w:val="0162757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870995208">
    <w:abstractNumId w:val="4"/>
  </w:num>
  <w:num w:numId="2" w16cid:durableId="1164667092">
    <w:abstractNumId w:val="6"/>
  </w:num>
  <w:num w:numId="3" w16cid:durableId="1980449813">
    <w:abstractNumId w:val="7"/>
  </w:num>
  <w:num w:numId="4" w16cid:durableId="1966962665">
    <w:abstractNumId w:val="9"/>
  </w:num>
  <w:num w:numId="5" w16cid:durableId="1676105290">
    <w:abstractNumId w:val="2"/>
  </w:num>
  <w:num w:numId="6" w16cid:durableId="1882936851">
    <w:abstractNumId w:val="5"/>
  </w:num>
  <w:num w:numId="7" w16cid:durableId="1111781307">
    <w:abstractNumId w:val="0"/>
  </w:num>
  <w:num w:numId="8" w16cid:durableId="804200064">
    <w:abstractNumId w:val="3"/>
  </w:num>
  <w:num w:numId="9" w16cid:durableId="1898592402">
    <w:abstractNumId w:val="8"/>
  </w:num>
  <w:num w:numId="10" w16cid:durableId="386222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FE"/>
    <w:rsid w:val="00030688"/>
    <w:rsid w:val="00045185"/>
    <w:rsid w:val="000617CB"/>
    <w:rsid w:val="00061A1F"/>
    <w:rsid w:val="000716B0"/>
    <w:rsid w:val="00074515"/>
    <w:rsid w:val="00080AC2"/>
    <w:rsid w:val="000845DB"/>
    <w:rsid w:val="000870A4"/>
    <w:rsid w:val="00090952"/>
    <w:rsid w:val="00096D0F"/>
    <w:rsid w:val="00097D6B"/>
    <w:rsid w:val="000A0297"/>
    <w:rsid w:val="000A1F27"/>
    <w:rsid w:val="000B2CE3"/>
    <w:rsid w:val="000C5425"/>
    <w:rsid w:val="000E366B"/>
    <w:rsid w:val="000F2B4D"/>
    <w:rsid w:val="000F3204"/>
    <w:rsid w:val="000F5271"/>
    <w:rsid w:val="000F55AE"/>
    <w:rsid w:val="0011107A"/>
    <w:rsid w:val="0011132F"/>
    <w:rsid w:val="0013226F"/>
    <w:rsid w:val="0014057E"/>
    <w:rsid w:val="0014282B"/>
    <w:rsid w:val="00145E91"/>
    <w:rsid w:val="00150C2A"/>
    <w:rsid w:val="00152F9F"/>
    <w:rsid w:val="00161A47"/>
    <w:rsid w:val="00171454"/>
    <w:rsid w:val="001747AF"/>
    <w:rsid w:val="00180337"/>
    <w:rsid w:val="001817B0"/>
    <w:rsid w:val="0018547F"/>
    <w:rsid w:val="001A041D"/>
    <w:rsid w:val="001A2DA8"/>
    <w:rsid w:val="001A4ADF"/>
    <w:rsid w:val="001A6D9F"/>
    <w:rsid w:val="001C0B6C"/>
    <w:rsid w:val="001D1E77"/>
    <w:rsid w:val="001D3FBA"/>
    <w:rsid w:val="001E775C"/>
    <w:rsid w:val="001F1038"/>
    <w:rsid w:val="00202FE6"/>
    <w:rsid w:val="00203EA9"/>
    <w:rsid w:val="002057E0"/>
    <w:rsid w:val="00207B84"/>
    <w:rsid w:val="00216EB7"/>
    <w:rsid w:val="0022201B"/>
    <w:rsid w:val="002406F7"/>
    <w:rsid w:val="0028059D"/>
    <w:rsid w:val="00281881"/>
    <w:rsid w:val="0028596A"/>
    <w:rsid w:val="002959A3"/>
    <w:rsid w:val="002A3D13"/>
    <w:rsid w:val="002C4C57"/>
    <w:rsid w:val="002D0B1A"/>
    <w:rsid w:val="002D1705"/>
    <w:rsid w:val="002E5544"/>
    <w:rsid w:val="0033091C"/>
    <w:rsid w:val="00331519"/>
    <w:rsid w:val="00345BFA"/>
    <w:rsid w:val="003546E2"/>
    <w:rsid w:val="00354C15"/>
    <w:rsid w:val="00361275"/>
    <w:rsid w:val="003647B5"/>
    <w:rsid w:val="00375FB7"/>
    <w:rsid w:val="00397DEF"/>
    <w:rsid w:val="003A3136"/>
    <w:rsid w:val="003B0331"/>
    <w:rsid w:val="003C74B1"/>
    <w:rsid w:val="003C7B9D"/>
    <w:rsid w:val="003D0A1E"/>
    <w:rsid w:val="003D70CC"/>
    <w:rsid w:val="003D79EE"/>
    <w:rsid w:val="003E0897"/>
    <w:rsid w:val="003E23A6"/>
    <w:rsid w:val="003E43AE"/>
    <w:rsid w:val="003E707E"/>
    <w:rsid w:val="003F4AF4"/>
    <w:rsid w:val="00413357"/>
    <w:rsid w:val="00423C3B"/>
    <w:rsid w:val="004439F6"/>
    <w:rsid w:val="0046685F"/>
    <w:rsid w:val="00467EF8"/>
    <w:rsid w:val="0047124F"/>
    <w:rsid w:val="00474C61"/>
    <w:rsid w:val="00480D6D"/>
    <w:rsid w:val="004860AF"/>
    <w:rsid w:val="004A2048"/>
    <w:rsid w:val="004B12DD"/>
    <w:rsid w:val="004B1387"/>
    <w:rsid w:val="004B2068"/>
    <w:rsid w:val="004B3103"/>
    <w:rsid w:val="004B7F0C"/>
    <w:rsid w:val="004C276D"/>
    <w:rsid w:val="004C5115"/>
    <w:rsid w:val="004D2D12"/>
    <w:rsid w:val="004D5A2D"/>
    <w:rsid w:val="004E065C"/>
    <w:rsid w:val="004F5A2D"/>
    <w:rsid w:val="00507689"/>
    <w:rsid w:val="00510A4D"/>
    <w:rsid w:val="0053678D"/>
    <w:rsid w:val="00537E59"/>
    <w:rsid w:val="00544F80"/>
    <w:rsid w:val="005451D6"/>
    <w:rsid w:val="005456BF"/>
    <w:rsid w:val="0055379B"/>
    <w:rsid w:val="005556A3"/>
    <w:rsid w:val="005756C0"/>
    <w:rsid w:val="005826A3"/>
    <w:rsid w:val="005829EF"/>
    <w:rsid w:val="00584FE5"/>
    <w:rsid w:val="0058710B"/>
    <w:rsid w:val="0059037D"/>
    <w:rsid w:val="0059110E"/>
    <w:rsid w:val="00594B5D"/>
    <w:rsid w:val="00595B12"/>
    <w:rsid w:val="005A1E35"/>
    <w:rsid w:val="005A5920"/>
    <w:rsid w:val="005B27F5"/>
    <w:rsid w:val="005C75D8"/>
    <w:rsid w:val="005D48B5"/>
    <w:rsid w:val="005D53A8"/>
    <w:rsid w:val="005D6AE2"/>
    <w:rsid w:val="005D6F40"/>
    <w:rsid w:val="005E6843"/>
    <w:rsid w:val="005F5907"/>
    <w:rsid w:val="005F65D3"/>
    <w:rsid w:val="0060563E"/>
    <w:rsid w:val="0060651D"/>
    <w:rsid w:val="00612DF4"/>
    <w:rsid w:val="00613806"/>
    <w:rsid w:val="00616691"/>
    <w:rsid w:val="006246DF"/>
    <w:rsid w:val="00626EFA"/>
    <w:rsid w:val="00646B36"/>
    <w:rsid w:val="00653204"/>
    <w:rsid w:val="006576AD"/>
    <w:rsid w:val="00657F67"/>
    <w:rsid w:val="0066387D"/>
    <w:rsid w:val="00665585"/>
    <w:rsid w:val="00666AC3"/>
    <w:rsid w:val="0066754C"/>
    <w:rsid w:val="00672191"/>
    <w:rsid w:val="00672C4B"/>
    <w:rsid w:val="00672C50"/>
    <w:rsid w:val="00685572"/>
    <w:rsid w:val="0069345D"/>
    <w:rsid w:val="00693D29"/>
    <w:rsid w:val="006B3D2B"/>
    <w:rsid w:val="006B63A5"/>
    <w:rsid w:val="006E03DD"/>
    <w:rsid w:val="006E4AFF"/>
    <w:rsid w:val="006F2A99"/>
    <w:rsid w:val="007045B5"/>
    <w:rsid w:val="00707F9F"/>
    <w:rsid w:val="007161FA"/>
    <w:rsid w:val="00722270"/>
    <w:rsid w:val="00732DCF"/>
    <w:rsid w:val="00734DC8"/>
    <w:rsid w:val="00734E4D"/>
    <w:rsid w:val="00756D8D"/>
    <w:rsid w:val="00761682"/>
    <w:rsid w:val="00765A96"/>
    <w:rsid w:val="00766D3E"/>
    <w:rsid w:val="00767211"/>
    <w:rsid w:val="00783DE2"/>
    <w:rsid w:val="007A09E1"/>
    <w:rsid w:val="007A1FB6"/>
    <w:rsid w:val="007B56C8"/>
    <w:rsid w:val="007C23FC"/>
    <w:rsid w:val="007D69D9"/>
    <w:rsid w:val="007E1C36"/>
    <w:rsid w:val="007E773B"/>
    <w:rsid w:val="007F0D8F"/>
    <w:rsid w:val="007F255C"/>
    <w:rsid w:val="007F52A8"/>
    <w:rsid w:val="00801A88"/>
    <w:rsid w:val="00805114"/>
    <w:rsid w:val="0080698F"/>
    <w:rsid w:val="00813F39"/>
    <w:rsid w:val="008163F7"/>
    <w:rsid w:val="00823C51"/>
    <w:rsid w:val="00825615"/>
    <w:rsid w:val="00827BB0"/>
    <w:rsid w:val="008323AC"/>
    <w:rsid w:val="00834AD7"/>
    <w:rsid w:val="00840814"/>
    <w:rsid w:val="00841070"/>
    <w:rsid w:val="008460F3"/>
    <w:rsid w:val="00847151"/>
    <w:rsid w:val="00852C82"/>
    <w:rsid w:val="0085670B"/>
    <w:rsid w:val="00866277"/>
    <w:rsid w:val="0087645A"/>
    <w:rsid w:val="00881E3E"/>
    <w:rsid w:val="00887E6E"/>
    <w:rsid w:val="00890A2C"/>
    <w:rsid w:val="008A1EFB"/>
    <w:rsid w:val="008C7A1F"/>
    <w:rsid w:val="008D32F7"/>
    <w:rsid w:val="008E0B84"/>
    <w:rsid w:val="008E3627"/>
    <w:rsid w:val="008E7DB5"/>
    <w:rsid w:val="008F1E83"/>
    <w:rsid w:val="008F4B8D"/>
    <w:rsid w:val="008F589F"/>
    <w:rsid w:val="009148B5"/>
    <w:rsid w:val="009157AD"/>
    <w:rsid w:val="00923246"/>
    <w:rsid w:val="00931C64"/>
    <w:rsid w:val="009371CA"/>
    <w:rsid w:val="00946414"/>
    <w:rsid w:val="00946713"/>
    <w:rsid w:val="009550E6"/>
    <w:rsid w:val="0098151C"/>
    <w:rsid w:val="009863B9"/>
    <w:rsid w:val="00991F52"/>
    <w:rsid w:val="0099509A"/>
    <w:rsid w:val="009A1FDC"/>
    <w:rsid w:val="009A77E7"/>
    <w:rsid w:val="009B0A5A"/>
    <w:rsid w:val="009B5C9D"/>
    <w:rsid w:val="009B68BB"/>
    <w:rsid w:val="009B7F9A"/>
    <w:rsid w:val="009F10EF"/>
    <w:rsid w:val="009F31C1"/>
    <w:rsid w:val="00A01EE3"/>
    <w:rsid w:val="00A05FF8"/>
    <w:rsid w:val="00A06C58"/>
    <w:rsid w:val="00A504D4"/>
    <w:rsid w:val="00A50C39"/>
    <w:rsid w:val="00A54CB5"/>
    <w:rsid w:val="00A662B6"/>
    <w:rsid w:val="00A73804"/>
    <w:rsid w:val="00A750F0"/>
    <w:rsid w:val="00A76EB9"/>
    <w:rsid w:val="00A81E9E"/>
    <w:rsid w:val="00A826F4"/>
    <w:rsid w:val="00A832AA"/>
    <w:rsid w:val="00A85F24"/>
    <w:rsid w:val="00A96848"/>
    <w:rsid w:val="00AA582A"/>
    <w:rsid w:val="00AB28BA"/>
    <w:rsid w:val="00AB3F5C"/>
    <w:rsid w:val="00AB4714"/>
    <w:rsid w:val="00AC6749"/>
    <w:rsid w:val="00AD2BE4"/>
    <w:rsid w:val="00AD6409"/>
    <w:rsid w:val="00AD74B4"/>
    <w:rsid w:val="00AD7EA7"/>
    <w:rsid w:val="00AE1AE5"/>
    <w:rsid w:val="00AE79F8"/>
    <w:rsid w:val="00AF089F"/>
    <w:rsid w:val="00AF0ABE"/>
    <w:rsid w:val="00AF3C87"/>
    <w:rsid w:val="00AF7C63"/>
    <w:rsid w:val="00B0526B"/>
    <w:rsid w:val="00B27A09"/>
    <w:rsid w:val="00B54424"/>
    <w:rsid w:val="00B71D8D"/>
    <w:rsid w:val="00B72131"/>
    <w:rsid w:val="00B74F79"/>
    <w:rsid w:val="00B83E22"/>
    <w:rsid w:val="00B914E5"/>
    <w:rsid w:val="00B975FC"/>
    <w:rsid w:val="00BC463B"/>
    <w:rsid w:val="00BD1559"/>
    <w:rsid w:val="00BE3A34"/>
    <w:rsid w:val="00BF7225"/>
    <w:rsid w:val="00C11184"/>
    <w:rsid w:val="00C11E06"/>
    <w:rsid w:val="00C14DA0"/>
    <w:rsid w:val="00C15FCB"/>
    <w:rsid w:val="00C23B8D"/>
    <w:rsid w:val="00C327FF"/>
    <w:rsid w:val="00C41098"/>
    <w:rsid w:val="00C41689"/>
    <w:rsid w:val="00C454B8"/>
    <w:rsid w:val="00C4692C"/>
    <w:rsid w:val="00C65D74"/>
    <w:rsid w:val="00C66488"/>
    <w:rsid w:val="00C82701"/>
    <w:rsid w:val="00C86A8C"/>
    <w:rsid w:val="00C86CE2"/>
    <w:rsid w:val="00C90D80"/>
    <w:rsid w:val="00C92720"/>
    <w:rsid w:val="00CA574D"/>
    <w:rsid w:val="00CB34FC"/>
    <w:rsid w:val="00CB478E"/>
    <w:rsid w:val="00CC3904"/>
    <w:rsid w:val="00CC4830"/>
    <w:rsid w:val="00CC6F42"/>
    <w:rsid w:val="00CD704C"/>
    <w:rsid w:val="00CF25F3"/>
    <w:rsid w:val="00CF5879"/>
    <w:rsid w:val="00D0613A"/>
    <w:rsid w:val="00D122FC"/>
    <w:rsid w:val="00D1709E"/>
    <w:rsid w:val="00D179D9"/>
    <w:rsid w:val="00D222C3"/>
    <w:rsid w:val="00D23071"/>
    <w:rsid w:val="00D23AA0"/>
    <w:rsid w:val="00D25E3D"/>
    <w:rsid w:val="00D3086C"/>
    <w:rsid w:val="00D4463B"/>
    <w:rsid w:val="00D4497E"/>
    <w:rsid w:val="00D51B2F"/>
    <w:rsid w:val="00D7392A"/>
    <w:rsid w:val="00D741CB"/>
    <w:rsid w:val="00D81510"/>
    <w:rsid w:val="00D87167"/>
    <w:rsid w:val="00DA2190"/>
    <w:rsid w:val="00DA3FCB"/>
    <w:rsid w:val="00DB011E"/>
    <w:rsid w:val="00DC0C4D"/>
    <w:rsid w:val="00DC1CBA"/>
    <w:rsid w:val="00DD13BB"/>
    <w:rsid w:val="00DD5DA0"/>
    <w:rsid w:val="00DE3F3B"/>
    <w:rsid w:val="00DE6104"/>
    <w:rsid w:val="00DF7030"/>
    <w:rsid w:val="00E1335B"/>
    <w:rsid w:val="00E13BB8"/>
    <w:rsid w:val="00E13E0E"/>
    <w:rsid w:val="00E14441"/>
    <w:rsid w:val="00E200CF"/>
    <w:rsid w:val="00E524F6"/>
    <w:rsid w:val="00E606FF"/>
    <w:rsid w:val="00E7202A"/>
    <w:rsid w:val="00E93533"/>
    <w:rsid w:val="00EB2254"/>
    <w:rsid w:val="00EB4962"/>
    <w:rsid w:val="00ED5935"/>
    <w:rsid w:val="00EF28FC"/>
    <w:rsid w:val="00EF46FE"/>
    <w:rsid w:val="00F10CC6"/>
    <w:rsid w:val="00F12581"/>
    <w:rsid w:val="00F20801"/>
    <w:rsid w:val="00F314B6"/>
    <w:rsid w:val="00F358F2"/>
    <w:rsid w:val="00F363F6"/>
    <w:rsid w:val="00F401C8"/>
    <w:rsid w:val="00F40D22"/>
    <w:rsid w:val="00F42A09"/>
    <w:rsid w:val="00F43CE1"/>
    <w:rsid w:val="00F83176"/>
    <w:rsid w:val="00F83A80"/>
    <w:rsid w:val="00F91E34"/>
    <w:rsid w:val="00F945C2"/>
    <w:rsid w:val="00FA56A2"/>
    <w:rsid w:val="00FC549B"/>
    <w:rsid w:val="00FD07FE"/>
    <w:rsid w:val="00FD1EB9"/>
    <w:rsid w:val="00FD64C0"/>
    <w:rsid w:val="00FE110F"/>
    <w:rsid w:val="00FE3558"/>
    <w:rsid w:val="00FE435D"/>
    <w:rsid w:val="00FF76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9C95"/>
  <w15:chartTrackingRefBased/>
  <w15:docId w15:val="{4479E423-A0CA-474F-8E42-2B2BE1E6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rsid w:val="00A96848"/>
  </w:style>
  <w:style w:type="paragraph" w:styleId="Heading1">
    <w:name w:val="heading 1"/>
    <w:basedOn w:val="Normal"/>
    <w:next w:val="Normal"/>
    <w:link w:val="Heading1Char"/>
    <w:uiPriority w:val="9"/>
    <w:semiHidden/>
    <w:locked/>
    <w:rsid w:val="00EF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locked/>
    <w:rsid w:val="00EF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qFormat/>
    <w:locked/>
    <w:rsid w:val="00EF4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qFormat/>
    <w:locked/>
    <w:rsid w:val="00EF4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qFormat/>
    <w:locked/>
    <w:rsid w:val="00EF4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qFormat/>
    <w:locked/>
    <w:rsid w:val="00EF4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locked/>
    <w:rsid w:val="00EF4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locked/>
    <w:rsid w:val="00EF4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locked/>
    <w:rsid w:val="00EF4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A96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848"/>
    <w:rPr>
      <w:rFonts w:eastAsiaTheme="majorEastAsia" w:cstheme="majorBidi"/>
      <w:color w:val="272727" w:themeColor="text1" w:themeTint="D8"/>
    </w:rPr>
  </w:style>
  <w:style w:type="paragraph" w:customStyle="1" w:styleId="IOP-CS-TableText">
    <w:name w:val="IOP-CS-TableText"/>
    <w:basedOn w:val="IOP-CS-CaptionText"/>
    <w:link w:val="IOP-CS-TableTextChar"/>
    <w:qFormat/>
    <w:rsid w:val="00734E4D"/>
    <w:rPr>
      <w:sz w:val="16"/>
    </w:rPr>
  </w:style>
  <w:style w:type="character" w:customStyle="1" w:styleId="IOP-CS-TableTextChar">
    <w:name w:val="IOP-CS-TableText Char"/>
    <w:basedOn w:val="IOP-CS-CaptionTextChar"/>
    <w:link w:val="IOP-CS-TableText"/>
    <w:rsid w:val="00734E4D"/>
    <w:rPr>
      <w:rFonts w:ascii="Cambria" w:hAnsi="Cambria"/>
      <w:sz w:val="16"/>
    </w:rPr>
  </w:style>
  <w:style w:type="paragraph" w:customStyle="1" w:styleId="IOP-CS-ReferenceText">
    <w:name w:val="IOP-CS-ReferenceText"/>
    <w:link w:val="IOP-CS-ReferenceTextChar"/>
    <w:qFormat/>
    <w:rsid w:val="004B7F0C"/>
    <w:pPr>
      <w:spacing w:after="0"/>
    </w:pPr>
    <w:rPr>
      <w:rFonts w:ascii="Cambria" w:hAnsi="Cambria"/>
      <w:sz w:val="18"/>
    </w:rPr>
  </w:style>
  <w:style w:type="character" w:customStyle="1" w:styleId="IOP-CS-ReferenceTextChar">
    <w:name w:val="IOP-CS-ReferenceText Char"/>
    <w:basedOn w:val="DefaultParagraphFont"/>
    <w:link w:val="IOP-CS-ReferenceText"/>
    <w:rsid w:val="004B7F0C"/>
    <w:rPr>
      <w:rFonts w:ascii="Cambria" w:hAnsi="Cambria"/>
      <w:sz w:val="18"/>
    </w:rPr>
  </w:style>
  <w:style w:type="paragraph" w:styleId="Quote">
    <w:name w:val="Quote"/>
    <w:basedOn w:val="Normal"/>
    <w:next w:val="Normal"/>
    <w:link w:val="QuoteChar"/>
    <w:uiPriority w:val="29"/>
    <w:semiHidden/>
    <w:locked/>
    <w:rsid w:val="00EF46FE"/>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A96848"/>
    <w:rPr>
      <w:i/>
      <w:iCs/>
      <w:color w:val="404040" w:themeColor="text1" w:themeTint="BF"/>
    </w:rPr>
  </w:style>
  <w:style w:type="paragraph" w:styleId="ListParagraph">
    <w:name w:val="List Paragraph"/>
    <w:basedOn w:val="Normal"/>
    <w:uiPriority w:val="34"/>
    <w:semiHidden/>
    <w:locked/>
    <w:rsid w:val="00EF46FE"/>
    <w:pPr>
      <w:ind w:left="720"/>
      <w:contextualSpacing/>
    </w:pPr>
  </w:style>
  <w:style w:type="character" w:styleId="IntenseEmphasis">
    <w:name w:val="Intense Emphasis"/>
    <w:basedOn w:val="DefaultParagraphFont"/>
    <w:uiPriority w:val="21"/>
    <w:semiHidden/>
    <w:locked/>
    <w:rsid w:val="00EF46FE"/>
    <w:rPr>
      <w:i/>
      <w:iCs/>
      <w:color w:val="0F4761" w:themeColor="accent1" w:themeShade="BF"/>
    </w:rPr>
  </w:style>
  <w:style w:type="paragraph" w:styleId="IntenseQuote">
    <w:name w:val="Intense Quote"/>
    <w:basedOn w:val="Normal"/>
    <w:next w:val="Normal"/>
    <w:link w:val="IntenseQuoteChar"/>
    <w:uiPriority w:val="30"/>
    <w:semiHidden/>
    <w:locked/>
    <w:rsid w:val="00EF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A96848"/>
    <w:rPr>
      <w:i/>
      <w:iCs/>
      <w:color w:val="0F4761" w:themeColor="accent1" w:themeShade="BF"/>
    </w:rPr>
  </w:style>
  <w:style w:type="character" w:styleId="IntenseReference">
    <w:name w:val="Intense Reference"/>
    <w:basedOn w:val="DefaultParagraphFont"/>
    <w:uiPriority w:val="32"/>
    <w:semiHidden/>
    <w:locked/>
    <w:rsid w:val="00EF46FE"/>
    <w:rPr>
      <w:b/>
      <w:bCs/>
      <w:smallCaps/>
      <w:color w:val="0F4761" w:themeColor="accent1" w:themeShade="BF"/>
      <w:spacing w:val="5"/>
    </w:rPr>
  </w:style>
  <w:style w:type="paragraph" w:customStyle="1" w:styleId="IOP-CS-Title">
    <w:name w:val="IOP-CS-Title"/>
    <w:basedOn w:val="Normal"/>
    <w:link w:val="IOP-CS-TitleChar"/>
    <w:qFormat/>
    <w:rsid w:val="000845DB"/>
    <w:pPr>
      <w:spacing w:after="480"/>
    </w:pPr>
    <w:rPr>
      <w:rFonts w:asciiTheme="minorBidi" w:hAnsiTheme="minorBidi"/>
      <w:b/>
      <w:sz w:val="36"/>
      <w:szCs w:val="36"/>
    </w:rPr>
  </w:style>
  <w:style w:type="character" w:customStyle="1" w:styleId="IOP-CS-TitleChar">
    <w:name w:val="IOP-CS-Title Char"/>
    <w:basedOn w:val="DefaultParagraphFont"/>
    <w:link w:val="IOP-CS-Title"/>
    <w:rsid w:val="000845DB"/>
    <w:rPr>
      <w:rFonts w:asciiTheme="minorBidi" w:hAnsiTheme="minorBidi"/>
      <w:b/>
      <w:sz w:val="36"/>
      <w:szCs w:val="36"/>
    </w:rPr>
  </w:style>
  <w:style w:type="paragraph" w:customStyle="1" w:styleId="IOP-CS-Author">
    <w:name w:val="IOP-CS-Author"/>
    <w:basedOn w:val="Normal"/>
    <w:link w:val="IOP-CS-AuthorChar"/>
    <w:qFormat/>
    <w:rsid w:val="00A662B6"/>
    <w:pPr>
      <w:spacing w:after="240"/>
      <w:ind w:left="1418"/>
    </w:pPr>
    <w:rPr>
      <w:rFonts w:ascii="Cambria" w:hAnsi="Cambria"/>
      <w:b/>
      <w:bCs/>
    </w:rPr>
  </w:style>
  <w:style w:type="character" w:customStyle="1" w:styleId="IOP-CS-AuthorChar">
    <w:name w:val="IOP-CS-Author Char"/>
    <w:basedOn w:val="DefaultParagraphFont"/>
    <w:link w:val="IOP-CS-Author"/>
    <w:rsid w:val="00A662B6"/>
    <w:rPr>
      <w:rFonts w:ascii="Cambria" w:hAnsi="Cambria"/>
      <w:b/>
      <w:bCs/>
    </w:rPr>
  </w:style>
  <w:style w:type="paragraph" w:customStyle="1" w:styleId="IOP-CS-Affiliation">
    <w:name w:val="IOP-CS-Affiliation"/>
    <w:basedOn w:val="Normal"/>
    <w:link w:val="IOP-CS-AffiliationChar"/>
    <w:qFormat/>
    <w:rsid w:val="000B2CE3"/>
    <w:pPr>
      <w:spacing w:after="0"/>
      <w:ind w:left="1418"/>
    </w:pPr>
    <w:rPr>
      <w:rFonts w:ascii="Cambria" w:hAnsi="Cambria"/>
      <w:sz w:val="20"/>
      <w:szCs w:val="20"/>
    </w:rPr>
  </w:style>
  <w:style w:type="character" w:customStyle="1" w:styleId="IOP-CS-AffiliationChar">
    <w:name w:val="IOP-CS-Affiliation Char"/>
    <w:basedOn w:val="DefaultParagraphFont"/>
    <w:link w:val="IOP-CS-Affiliation"/>
    <w:rsid w:val="000B2CE3"/>
    <w:rPr>
      <w:rFonts w:ascii="Cambria" w:hAnsi="Cambria"/>
      <w:sz w:val="20"/>
      <w:szCs w:val="20"/>
    </w:rPr>
  </w:style>
  <w:style w:type="character" w:styleId="Hyperlink">
    <w:name w:val="Hyperlink"/>
    <w:basedOn w:val="DefaultParagraphFont"/>
    <w:uiPriority w:val="99"/>
    <w:semiHidden/>
    <w:locked/>
    <w:rsid w:val="005D53A8"/>
    <w:rPr>
      <w:color w:val="467886" w:themeColor="hyperlink"/>
      <w:u w:val="single"/>
    </w:rPr>
  </w:style>
  <w:style w:type="character" w:styleId="UnresolvedMention">
    <w:name w:val="Unresolved Mention"/>
    <w:basedOn w:val="DefaultParagraphFont"/>
    <w:uiPriority w:val="99"/>
    <w:semiHidden/>
    <w:locked/>
    <w:rsid w:val="005D53A8"/>
    <w:rPr>
      <w:color w:val="605E5C"/>
      <w:shd w:val="clear" w:color="auto" w:fill="E1DFDD"/>
    </w:rPr>
  </w:style>
  <w:style w:type="paragraph" w:customStyle="1" w:styleId="IOP-CS-Abstract">
    <w:name w:val="IOP-CS-Abstract"/>
    <w:basedOn w:val="IOP-CS-Affiliation"/>
    <w:link w:val="IOP-CS-AbstractChar"/>
    <w:qFormat/>
    <w:rsid w:val="00480D6D"/>
    <w:pPr>
      <w:spacing w:after="360"/>
      <w:jc w:val="both"/>
    </w:pPr>
    <w:rPr>
      <w:sz w:val="22"/>
      <w:szCs w:val="22"/>
    </w:rPr>
  </w:style>
  <w:style w:type="character" w:customStyle="1" w:styleId="IOP-CS-AbstractChar">
    <w:name w:val="IOP-CS-Abstract Char"/>
    <w:basedOn w:val="IOP-CS-AffiliationChar"/>
    <w:link w:val="IOP-CS-Abstract"/>
    <w:rsid w:val="00480D6D"/>
    <w:rPr>
      <w:rFonts w:ascii="Cambria" w:hAnsi="Cambria"/>
      <w:sz w:val="20"/>
      <w:szCs w:val="20"/>
    </w:rPr>
  </w:style>
  <w:style w:type="paragraph" w:customStyle="1" w:styleId="IOP-CS-SectionHead">
    <w:name w:val="IOP-CS-SectionHead"/>
    <w:next w:val="IOP-CS-BodyNoIndent"/>
    <w:link w:val="IOP-CS-SectionHeadChar"/>
    <w:qFormat/>
    <w:rsid w:val="005C75D8"/>
    <w:pPr>
      <w:spacing w:before="360" w:after="120"/>
    </w:pPr>
    <w:rPr>
      <w:rFonts w:ascii="Cambria" w:hAnsi="Cambria"/>
      <w:b/>
      <w:bCs/>
    </w:rPr>
  </w:style>
  <w:style w:type="character" w:customStyle="1" w:styleId="IOP-CS-SectionHeadChar">
    <w:name w:val="IOP-CS-SectionHead Char"/>
    <w:basedOn w:val="IOP-CS-AffiliationChar"/>
    <w:link w:val="IOP-CS-SectionHead"/>
    <w:rsid w:val="005C75D8"/>
    <w:rPr>
      <w:rFonts w:ascii="Cambria" w:hAnsi="Cambria"/>
      <w:b/>
      <w:bCs/>
      <w:sz w:val="20"/>
      <w:szCs w:val="20"/>
    </w:rPr>
  </w:style>
  <w:style w:type="paragraph" w:customStyle="1" w:styleId="IOP-CS-BodyText">
    <w:name w:val="IOP-CS-BodyText"/>
    <w:link w:val="IOP-CS-BodyTextChar"/>
    <w:qFormat/>
    <w:rsid w:val="00480D6D"/>
    <w:pPr>
      <w:spacing w:after="0"/>
      <w:ind w:firstLine="425"/>
      <w:jc w:val="both"/>
    </w:pPr>
    <w:rPr>
      <w:rFonts w:ascii="Cambria" w:hAnsi="Cambria"/>
    </w:rPr>
  </w:style>
  <w:style w:type="character" w:customStyle="1" w:styleId="IOP-CS-BodyTextChar">
    <w:name w:val="IOP-CS-BodyText Char"/>
    <w:basedOn w:val="IOP-CS-AffiliationChar"/>
    <w:link w:val="IOP-CS-BodyText"/>
    <w:rsid w:val="00480D6D"/>
    <w:rPr>
      <w:rFonts w:ascii="Cambria" w:hAnsi="Cambria"/>
      <w:sz w:val="20"/>
      <w:szCs w:val="20"/>
    </w:rPr>
  </w:style>
  <w:style w:type="paragraph" w:customStyle="1" w:styleId="IOP-CS-SubsectionHeading">
    <w:name w:val="IOP-CS-SubsectionHeading"/>
    <w:next w:val="IOP-CS-BodyNoIndent"/>
    <w:link w:val="IOP-CS-SubsectionHeadingChar"/>
    <w:qFormat/>
    <w:rsid w:val="00AD74B4"/>
    <w:pPr>
      <w:spacing w:before="160" w:after="0"/>
    </w:pPr>
    <w:rPr>
      <w:rFonts w:ascii="Cambria" w:hAnsi="Cambria"/>
      <w:i/>
      <w:iCs/>
    </w:rPr>
  </w:style>
  <w:style w:type="character" w:customStyle="1" w:styleId="IOP-CS-SubsectionHeadingChar">
    <w:name w:val="IOP-CS-SubsectionHeading Char"/>
    <w:basedOn w:val="IOP-CS-BodyTextChar"/>
    <w:link w:val="IOP-CS-SubsectionHeading"/>
    <w:rsid w:val="00AD74B4"/>
    <w:rPr>
      <w:rFonts w:ascii="Cambria" w:hAnsi="Cambria"/>
      <w:i/>
      <w:iCs/>
      <w:sz w:val="20"/>
      <w:szCs w:val="20"/>
    </w:rPr>
  </w:style>
  <w:style w:type="paragraph" w:customStyle="1" w:styleId="IOP-CS-BodyNoIndent">
    <w:name w:val="IOP-CS-BodyNoIndent"/>
    <w:basedOn w:val="IOP-CS-BodyText"/>
    <w:next w:val="IOP-CS-BodyText"/>
    <w:link w:val="IOP-CS-BodyNoIndentChar"/>
    <w:qFormat/>
    <w:rsid w:val="00480D6D"/>
    <w:pPr>
      <w:ind w:firstLine="0"/>
    </w:pPr>
  </w:style>
  <w:style w:type="character" w:customStyle="1" w:styleId="IOP-CS-BodyNoIndentChar">
    <w:name w:val="IOP-CS-BodyNoIndent Char"/>
    <w:basedOn w:val="IOP-CS-BodyTextChar"/>
    <w:link w:val="IOP-CS-BodyNoIndent"/>
    <w:rsid w:val="00480D6D"/>
    <w:rPr>
      <w:rFonts w:ascii="Cambria" w:hAnsi="Cambria"/>
      <w:sz w:val="20"/>
      <w:szCs w:val="20"/>
    </w:rPr>
  </w:style>
  <w:style w:type="paragraph" w:customStyle="1" w:styleId="IOP-CS-CaptionText">
    <w:name w:val="IOP-CS-CaptionText"/>
    <w:link w:val="IOP-CS-CaptionTextChar"/>
    <w:qFormat/>
    <w:rsid w:val="004860AF"/>
    <w:rPr>
      <w:rFonts w:ascii="Cambria" w:hAnsi="Cambria"/>
      <w:sz w:val="20"/>
    </w:rPr>
  </w:style>
  <w:style w:type="character" w:customStyle="1" w:styleId="IOP-CS-CaptionTextChar">
    <w:name w:val="IOP-CS-CaptionText Char"/>
    <w:basedOn w:val="DefaultParagraphFont"/>
    <w:link w:val="IOP-CS-CaptionText"/>
    <w:rsid w:val="004860AF"/>
    <w:rPr>
      <w:rFonts w:ascii="Cambria" w:hAnsi="Cambria"/>
      <w:sz w:val="20"/>
    </w:rPr>
  </w:style>
  <w:style w:type="table" w:styleId="TableGrid">
    <w:name w:val="Table Grid"/>
    <w:basedOn w:val="TableNormal"/>
    <w:uiPriority w:val="59"/>
    <w:locked/>
    <w:rsid w:val="00BF7225"/>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CS-TableFootnote">
    <w:name w:val="IOP-CS-TableFootnote"/>
    <w:basedOn w:val="Normal"/>
    <w:link w:val="IOP-CS-TableFootnoteChar"/>
    <w:qFormat/>
    <w:rsid w:val="006246DF"/>
    <w:pPr>
      <w:spacing w:after="200" w:line="276" w:lineRule="auto"/>
    </w:pPr>
    <w:rPr>
      <w:rFonts w:ascii="Cambria" w:eastAsia="Times New Roman" w:hAnsi="Cambria" w:cs="Arial"/>
      <w:kern w:val="0"/>
      <w:sz w:val="18"/>
      <w:szCs w:val="16"/>
      <w14:ligatures w14:val="none"/>
    </w:rPr>
  </w:style>
  <w:style w:type="character" w:customStyle="1" w:styleId="IOP-CS-TableFootnoteChar">
    <w:name w:val="IOP-CS-TableFootnote Char"/>
    <w:basedOn w:val="DefaultParagraphFont"/>
    <w:link w:val="IOP-CS-TableFootnote"/>
    <w:rsid w:val="006246DF"/>
    <w:rPr>
      <w:rFonts w:ascii="Cambria" w:eastAsia="Times New Roman" w:hAnsi="Cambria" w:cs="Arial"/>
      <w:kern w:val="0"/>
      <w:sz w:val="18"/>
      <w:szCs w:val="16"/>
      <w14:ligatures w14:val="none"/>
    </w:rPr>
  </w:style>
  <w:style w:type="paragraph" w:customStyle="1" w:styleId="IOP-CS-TableLeftColumn">
    <w:name w:val="IOP-CS-TableLeftColumn"/>
    <w:basedOn w:val="Normal"/>
    <w:link w:val="IOP-CS-TableLeftColumnChar"/>
    <w:qFormat/>
    <w:rsid w:val="006246DF"/>
    <w:pPr>
      <w:spacing w:after="0" w:line="240" w:lineRule="auto"/>
    </w:pPr>
    <w:rPr>
      <w:rFonts w:ascii="Cambria" w:eastAsia="Times New Roman" w:hAnsi="Cambria" w:cs="Arial"/>
      <w:kern w:val="0"/>
      <w:sz w:val="20"/>
      <w:szCs w:val="20"/>
      <w14:ligatures w14:val="none"/>
    </w:rPr>
  </w:style>
  <w:style w:type="paragraph" w:customStyle="1" w:styleId="IOP-CS-TableContent">
    <w:name w:val="IOP-CS-TableContent"/>
    <w:basedOn w:val="Normal"/>
    <w:link w:val="IOP-CS-TableContentChar"/>
    <w:qFormat/>
    <w:rsid w:val="006246DF"/>
    <w:pPr>
      <w:spacing w:after="0" w:line="240" w:lineRule="auto"/>
      <w:jc w:val="center"/>
    </w:pPr>
    <w:rPr>
      <w:rFonts w:ascii="Cambria" w:eastAsia="Times New Roman" w:hAnsi="Cambria" w:cs="Arial"/>
      <w:kern w:val="0"/>
      <w:sz w:val="20"/>
      <w:szCs w:val="20"/>
      <w14:ligatures w14:val="none"/>
    </w:rPr>
  </w:style>
  <w:style w:type="character" w:customStyle="1" w:styleId="IOP-CS-TableLeftColumnChar">
    <w:name w:val="IOP-CS-TableLeftColumn Char"/>
    <w:basedOn w:val="DefaultParagraphFont"/>
    <w:link w:val="IOP-CS-TableLeftColumn"/>
    <w:rsid w:val="006246DF"/>
    <w:rPr>
      <w:rFonts w:ascii="Cambria" w:eastAsia="Times New Roman" w:hAnsi="Cambria" w:cs="Arial"/>
      <w:kern w:val="0"/>
      <w:sz w:val="20"/>
      <w:szCs w:val="20"/>
      <w14:ligatures w14:val="none"/>
    </w:rPr>
  </w:style>
  <w:style w:type="character" w:customStyle="1" w:styleId="IOP-CS-TableContentChar">
    <w:name w:val="IOP-CS-TableContent Char"/>
    <w:basedOn w:val="DefaultParagraphFont"/>
    <w:link w:val="IOP-CS-TableContent"/>
    <w:rsid w:val="006246DF"/>
    <w:rPr>
      <w:rFonts w:ascii="Cambria" w:eastAsia="Times New Roman" w:hAnsi="Cambria" w:cs="Arial"/>
      <w:kern w:val="0"/>
      <w:sz w:val="20"/>
      <w:szCs w:val="20"/>
      <w14:ligatures w14:val="none"/>
    </w:rPr>
  </w:style>
  <w:style w:type="table" w:styleId="TableGridLight">
    <w:name w:val="Grid Table Light"/>
    <w:basedOn w:val="TableNormal"/>
    <w:uiPriority w:val="40"/>
    <w:locked/>
    <w:rsid w:val="000716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184C1F9DAC6447BDEA3721DE969FCB" ma:contentTypeVersion="18" ma:contentTypeDescription="Create a new document." ma:contentTypeScope="" ma:versionID="793b80367c14023430c193f947ce3f0e">
  <xsd:schema xmlns:xsd="http://www.w3.org/2001/XMLSchema" xmlns:xs="http://www.w3.org/2001/XMLSchema" xmlns:p="http://schemas.microsoft.com/office/2006/metadata/properties" xmlns:ns2="0d0ca077-4a5a-44b3-8225-e973392463e8" xmlns:ns3="cd0cb0cd-f387-4546-b6ee-941c869211de" targetNamespace="http://schemas.microsoft.com/office/2006/metadata/properties" ma:root="true" ma:fieldsID="304ec480d0c6d264986323110b7a94b1" ns2:_="" ns3:_="">
    <xsd:import namespace="0d0ca077-4a5a-44b3-8225-e973392463e8"/>
    <xsd:import namespace="cd0cb0cd-f387-4546-b6ee-941c86921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ca077-4a5a-44b3-8225-e9733924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ac101e-57d3-4c9a-80e2-242aca248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cb0cd-f387-4546-b6ee-941c86921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5b8886-a63d-4c83-afab-b7ecbcac4760}" ma:internalName="TaxCatchAll" ma:showField="CatchAllData" ma:web="cd0cb0cd-f387-4546-b6ee-941c86921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0ca077-4a5a-44b3-8225-e973392463e8">
      <Terms xmlns="http://schemas.microsoft.com/office/infopath/2007/PartnerControls"/>
    </lcf76f155ced4ddcb4097134ff3c332f>
    <TaxCatchAll xmlns="cd0cb0cd-f387-4546-b6ee-941c869211de" xsi:nil="true"/>
    <MediaLengthInSeconds xmlns="0d0ca077-4a5a-44b3-8225-e973392463e8" xsi:nil="true"/>
    <SharedWithUsers xmlns="cd0cb0cd-f387-4546-b6ee-941c869211de">
      <UserInfo>
        <DisplayName>Chris Ingle</DisplayName>
        <AccountId>15</AccountId>
        <AccountType/>
      </UserInfo>
      <UserInfo>
        <DisplayName>Rosalind Barrett</DisplayName>
        <AccountId>41</AccountId>
        <AccountType/>
      </UserInfo>
      <UserInfo>
        <DisplayName>Caroline Fitzgerald</DisplayName>
        <AccountId>25</AccountId>
        <AccountType/>
      </UserInfo>
    </SharedWithUsers>
  </documentManagement>
</p:properties>
</file>

<file path=customXml/itemProps1.xml><?xml version="1.0" encoding="utf-8"?>
<ds:datastoreItem xmlns:ds="http://schemas.openxmlformats.org/officeDocument/2006/customXml" ds:itemID="{584ED0DA-2414-4BC9-A31E-769F78F3F7C0}">
  <ds:schemaRefs>
    <ds:schemaRef ds:uri="http://schemas.openxmlformats.org/officeDocument/2006/bibliography"/>
  </ds:schemaRefs>
</ds:datastoreItem>
</file>

<file path=customXml/itemProps2.xml><?xml version="1.0" encoding="utf-8"?>
<ds:datastoreItem xmlns:ds="http://schemas.openxmlformats.org/officeDocument/2006/customXml" ds:itemID="{858A8F9A-2B86-4366-B5C0-20C41A441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ca077-4a5a-44b3-8225-e973392463e8"/>
    <ds:schemaRef ds:uri="cd0cb0cd-f387-4546-b6ee-941c86921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6A22A-9C14-46B9-AD3D-D6F73AC43EE6}">
  <ds:schemaRefs>
    <ds:schemaRef ds:uri="http://schemas.microsoft.com/sharepoint/v3/contenttype/forms"/>
  </ds:schemaRefs>
</ds:datastoreItem>
</file>

<file path=customXml/itemProps4.xml><?xml version="1.0" encoding="utf-8"?>
<ds:datastoreItem xmlns:ds="http://schemas.openxmlformats.org/officeDocument/2006/customXml" ds:itemID="{D6C064DB-E98E-412C-AF48-DFED7351B3B6}">
  <ds:schemaRefs>
    <ds:schemaRef ds:uri="http://schemas.microsoft.com/office/2006/metadata/properties"/>
    <ds:schemaRef ds:uri="http://schemas.microsoft.com/office/infopath/2007/PartnerControls"/>
    <ds:schemaRef ds:uri="0d0ca077-4a5a-44b3-8225-e973392463e8"/>
    <ds:schemaRef ds:uri="cd0cb0cd-f387-4546-b6ee-941c869211de"/>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37220</Words>
  <Characters>212160</Characters>
  <Application>Microsoft Office Word</Application>
  <DocSecurity>0</DocSecurity>
  <Lines>1768</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 Publishing</dc:creator>
  <cp:keywords/>
  <dc:description/>
  <cp:lastModifiedBy>Rev WINDOWS</cp:lastModifiedBy>
  <cp:revision>127</cp:revision>
  <dcterms:created xsi:type="dcterms:W3CDTF">2025-09-16T07:57:00Z</dcterms:created>
  <dcterms:modified xsi:type="dcterms:W3CDTF">2025-11-28T12:30:00Z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0x01010032184C1F9DAC6447BDEA3721DE969FCB</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{"FileActivityType":"9","FileActivityTimeStamp":"2024-02-09T10:33:50.630Z","FileActivityUsersOnPage":[{"DisplayName":"Chris Ingle","Id":"chris.ingle@ioppublishing.org"},{"DisplayName":"Rosalind Barrett","Id":"rosalind.barrett@ioppublishing.org"},{"DisplayName":"Caroline Fitzgerald","Id":"caroline.fitzgerald@ioppublishing.org"},{"DisplayName":"Chris Ingle","Id":"chris.ingle@ioppublishing.org"}],"FileActivityNavigationId":null}</vt:lpwstr>
  </property>
  <property fmtid="{D5CDD505-2E9C-101B-9397-08002B2CF9AE}" pid="9" name="TriggerFlowInfo">
    <vt:lpwstr/>
  </property>
  <property fmtid="{D5CDD505-2E9C-101B-9397-08002B2CF9AE}" pid="10" name="Mendeley Recent Style Id 0_1">
    <vt:lpwstr>http://www.zotero.org/styles/american-physics-society</vt:lpwstr>
  </property>
  <property fmtid="{D5CDD505-2E9C-101B-9397-08002B2CF9AE}" pid="11" name="Mendeley Recent Style Name 0_1">
    <vt:lpwstr>American Physical Society</vt:lpwstr>
  </property>
  <property fmtid="{D5CDD505-2E9C-101B-9397-08002B2CF9AE}" pid="12" name="Mendeley Recent Style Id 1_1">
    <vt:lpwstr>https://csl.mendeley.com/styles/475823531/apa</vt:lpwstr>
  </property>
  <property fmtid="{D5CDD505-2E9C-101B-9397-08002B2CF9AE}" pid="13" name="Mendeley Recent Style Name 1_1">
    <vt:lpwstr>American Psychological Association 6th edition - Mincho Slavov</vt:lpwstr>
  </property>
  <property fmtid="{D5CDD505-2E9C-101B-9397-08002B2CF9AE}" pid="14" name="Mendeley Recent Style Id 2_1">
    <vt:lpwstr>http://www.zotero.org/styles/apa</vt:lpwstr>
  </property>
  <property fmtid="{D5CDD505-2E9C-101B-9397-08002B2CF9AE}" pid="15" name="Mendeley Recent Style Name 2_1">
    <vt:lpwstr>American Psychological Association 7th edition</vt:lpwstr>
  </property>
  <property fmtid="{D5CDD505-2E9C-101B-9397-08002B2CF9AE}" pid="16" name="Mendeley Recent Style Id 3_1">
    <vt:lpwstr>http://www.zotero.org/styles/american-sociological-association</vt:lpwstr>
  </property>
  <property fmtid="{D5CDD505-2E9C-101B-9397-08002B2CF9AE}" pid="17" name="Mendeley Recent Style Name 3_1">
    <vt:lpwstr>American Sociological Association 6th/7th edition</vt:lpwstr>
  </property>
  <property fmtid="{D5CDD505-2E9C-101B-9397-08002B2CF9AE}" pid="18" name="Mendeley Recent Style Id 4_1">
    <vt:lpwstr>http://www.zotero.org/styles/ieee</vt:lpwstr>
  </property>
  <property fmtid="{D5CDD505-2E9C-101B-9397-08002B2CF9AE}" pid="19" name="Mendeley Recent Style Name 4_1">
    <vt:lpwstr>IEEE</vt:lpwstr>
  </property>
  <property fmtid="{D5CDD505-2E9C-101B-9397-08002B2CF9AE}" pid="20" name="Mendeley Recent Style Id 5_1">
    <vt:lpwstr>http://www.zotero.org/styles/journal-on-efficiency-and-responsibility-in-education-and-science</vt:lpwstr>
  </property>
  <property fmtid="{D5CDD505-2E9C-101B-9397-08002B2CF9AE}" pid="21" name="Mendeley Recent Style Name 5_1">
    <vt:lpwstr>Journal on Efficiency and Responsibility in Education and Science</vt:lpwstr>
  </property>
  <property fmtid="{D5CDD505-2E9C-101B-9397-08002B2CF9AE}" pid="22" name="Mendeley Recent Style Id 6_1">
    <vt:lpwstr>http://www.zotero.org/styles/modern-humanities-research-association</vt:lpwstr>
  </property>
  <property fmtid="{D5CDD505-2E9C-101B-9397-08002B2CF9AE}" pid="23" name="Mendeley Recent Style Name 6_1">
    <vt:lpwstr>Modern Humanities Research Association, 4th edition (note with bibliography)</vt:lpwstr>
  </property>
  <property fmtid="{D5CDD505-2E9C-101B-9397-08002B2CF9AE}" pid="24" name="Mendeley Recent Style Id 7_1">
    <vt:lpwstr>http://www.zotero.org/styles/modern-language-association</vt:lpwstr>
  </property>
  <property fmtid="{D5CDD505-2E9C-101B-9397-08002B2CF9AE}" pid="25" name="Mendeley Recent Style Name 7_1">
    <vt:lpwstr>Modern Language Association 9th edition</vt:lpwstr>
  </property>
  <property fmtid="{D5CDD505-2E9C-101B-9397-08002B2CF9AE}" pid="26" name="Mendeley Recent Style Id 8_1">
    <vt:lpwstr>http://www.zotero.org/styles/nature</vt:lpwstr>
  </property>
  <property fmtid="{D5CDD505-2E9C-101B-9397-08002B2CF9AE}" pid="27" name="Mendeley Recent Style Name 8_1">
    <vt:lpwstr>Nature</vt:lpwstr>
  </property>
  <property fmtid="{D5CDD505-2E9C-101B-9397-08002B2CF9AE}" pid="28" name="Mendeley Recent Style Id 9_1">
    <vt:lpwstr>http://www.zotero.org/styles/vancouver</vt:lpwstr>
  </property>
  <property fmtid="{D5CDD505-2E9C-101B-9397-08002B2CF9AE}" pid="29" name="Mendeley Recent Style Name 9_1">
    <vt:lpwstr>Vancouver</vt:lpwstr>
  </property>
  <property fmtid="{D5CDD505-2E9C-101B-9397-08002B2CF9AE}" pid="30" name="Mendeley Document_1">
    <vt:lpwstr>True</vt:lpwstr>
  </property>
  <property fmtid="{D5CDD505-2E9C-101B-9397-08002B2CF9AE}" pid="31" name="Mendeley Unique User Id_1">
    <vt:lpwstr>58779651-c238-37fc-be45-b432953527db</vt:lpwstr>
  </property>
  <property fmtid="{D5CDD505-2E9C-101B-9397-08002B2CF9AE}" pid="32" name="Mendeley Citation Style_1">
    <vt:lpwstr>http://www.zotero.org/styles/apa</vt:lpwstr>
  </property>
</Properties>
</file>