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1D2448" w14:textId="0863C925" w:rsidR="006410D5" w:rsidRDefault="00B01F7F" w:rsidP="003F2D3A">
      <w:pPr>
        <w:shd w:val="clear" w:color="auto" w:fill="FFFFFF" w:themeFill="background1"/>
        <w:tabs>
          <w:tab w:val="left" w:pos="720"/>
        </w:tabs>
        <w:spacing w:before="67" w:line="276" w:lineRule="auto"/>
        <w:rPr>
          <w:rFonts w:eastAsia="Times New Roman"/>
          <w:b/>
          <w:bCs/>
          <w:color w:val="000000"/>
          <w:kern w:val="24"/>
          <w:sz w:val="28"/>
          <w:szCs w:val="28"/>
          <w:lang w:eastAsia="en-US"/>
        </w:rPr>
      </w:pPr>
      <w:r w:rsidRPr="0034738E">
        <w:rPr>
          <w:rFonts w:eastAsia="Times New Roman"/>
          <w:b/>
          <w:bCs/>
          <w:color w:val="000000"/>
          <w:kern w:val="24"/>
          <w:sz w:val="28"/>
          <w:szCs w:val="28"/>
          <w:lang w:eastAsia="en-US"/>
        </w:rPr>
        <w:t xml:space="preserve">Intention </w:t>
      </w:r>
      <w:r w:rsidR="00875A59" w:rsidRPr="0034738E">
        <w:rPr>
          <w:rFonts w:eastAsia="Times New Roman"/>
          <w:b/>
          <w:bCs/>
          <w:color w:val="000000"/>
          <w:kern w:val="24"/>
          <w:sz w:val="28"/>
          <w:szCs w:val="28"/>
          <w:lang w:eastAsia="en-US"/>
        </w:rPr>
        <w:t>of</w:t>
      </w:r>
      <w:r w:rsidRPr="0034738E">
        <w:rPr>
          <w:rFonts w:eastAsia="Times New Roman"/>
          <w:b/>
          <w:bCs/>
          <w:color w:val="000000"/>
          <w:kern w:val="24"/>
          <w:sz w:val="28"/>
          <w:szCs w:val="28"/>
          <w:lang w:eastAsia="en-US"/>
        </w:rPr>
        <w:t xml:space="preserve"> Customers </w:t>
      </w:r>
      <w:r w:rsidR="00875A59" w:rsidRPr="0034738E">
        <w:rPr>
          <w:rFonts w:eastAsia="Times New Roman"/>
          <w:b/>
          <w:bCs/>
          <w:color w:val="000000"/>
          <w:kern w:val="24"/>
          <w:sz w:val="28"/>
          <w:szCs w:val="28"/>
          <w:lang w:eastAsia="en-US"/>
        </w:rPr>
        <w:t>as</w:t>
      </w:r>
      <w:r w:rsidRPr="0034738E">
        <w:rPr>
          <w:rFonts w:eastAsia="Times New Roman"/>
          <w:b/>
          <w:bCs/>
          <w:color w:val="000000"/>
          <w:kern w:val="24"/>
          <w:sz w:val="28"/>
          <w:szCs w:val="28"/>
          <w:lang w:eastAsia="en-US"/>
        </w:rPr>
        <w:t xml:space="preserve"> A Mediating Role: Can Social Media Marketing Affect Banking Performance: A Case</w:t>
      </w:r>
      <w:r w:rsidR="00266EE7">
        <w:rPr>
          <w:rFonts w:eastAsia="Times New Roman"/>
          <w:b/>
          <w:bCs/>
          <w:color w:val="000000"/>
          <w:kern w:val="24"/>
          <w:sz w:val="28"/>
          <w:szCs w:val="28"/>
          <w:lang w:eastAsia="en-US"/>
        </w:rPr>
        <w:t xml:space="preserve"> of </w:t>
      </w:r>
      <w:r w:rsidR="00266EE7" w:rsidRPr="0034738E">
        <w:rPr>
          <w:rFonts w:eastAsia="Times New Roman"/>
          <w:b/>
          <w:bCs/>
          <w:color w:val="000000"/>
          <w:kern w:val="24"/>
          <w:sz w:val="28"/>
          <w:szCs w:val="28"/>
          <w:lang w:eastAsia="en-US"/>
        </w:rPr>
        <w:t>selected</w:t>
      </w:r>
      <w:r w:rsidR="00D928B6">
        <w:rPr>
          <w:rFonts w:eastAsia="Times New Roman"/>
          <w:b/>
          <w:bCs/>
          <w:color w:val="000000"/>
          <w:kern w:val="24"/>
          <w:sz w:val="28"/>
          <w:szCs w:val="28"/>
          <w:lang w:eastAsia="en-US"/>
        </w:rPr>
        <w:t xml:space="preserve"> bank in </w:t>
      </w:r>
      <w:r w:rsidRPr="0034738E">
        <w:rPr>
          <w:rFonts w:eastAsia="Times New Roman"/>
          <w:b/>
          <w:bCs/>
          <w:color w:val="000000"/>
          <w:kern w:val="24"/>
          <w:sz w:val="28"/>
          <w:szCs w:val="28"/>
          <w:lang w:eastAsia="en-US"/>
        </w:rPr>
        <w:t>Ethiopia?</w:t>
      </w:r>
    </w:p>
    <w:p w14:paraId="75194816" w14:textId="77777777" w:rsidR="00A05BFB" w:rsidRPr="0034738E" w:rsidRDefault="00A05BFB" w:rsidP="003F2D3A">
      <w:pPr>
        <w:shd w:val="clear" w:color="auto" w:fill="FFFFFF" w:themeFill="background1"/>
        <w:tabs>
          <w:tab w:val="left" w:pos="720"/>
        </w:tabs>
        <w:spacing w:before="67" w:line="276" w:lineRule="auto"/>
        <w:rPr>
          <w:rFonts w:eastAsia="Times New Roman"/>
          <w:b/>
          <w:bCs/>
          <w:color w:val="000000"/>
          <w:kern w:val="24"/>
          <w:sz w:val="28"/>
          <w:szCs w:val="28"/>
          <w:lang w:eastAsia="en-US"/>
        </w:rPr>
      </w:pPr>
    </w:p>
    <w:p w14:paraId="2F2909C9" w14:textId="77777777" w:rsidR="00A05BFB" w:rsidRPr="00A05BFB" w:rsidRDefault="00A05BFB" w:rsidP="003F2D3A">
      <w:pPr>
        <w:spacing w:line="276" w:lineRule="auto"/>
        <w:rPr>
          <w:b/>
          <w:bCs/>
          <w:i/>
          <w:iCs/>
          <w:sz w:val="24"/>
          <w:szCs w:val="24"/>
        </w:rPr>
      </w:pPr>
      <w:proofErr w:type="spellStart"/>
      <w:r w:rsidRPr="00A05BFB">
        <w:rPr>
          <w:b/>
          <w:bCs/>
          <w:i/>
          <w:iCs/>
          <w:sz w:val="24"/>
          <w:szCs w:val="24"/>
        </w:rPr>
        <w:t>Achalu</w:t>
      </w:r>
      <w:proofErr w:type="spellEnd"/>
      <w:r w:rsidRPr="00A05BFB">
        <w:rPr>
          <w:b/>
          <w:bCs/>
          <w:i/>
          <w:iCs/>
          <w:sz w:val="24"/>
          <w:szCs w:val="24"/>
        </w:rPr>
        <w:t xml:space="preserve"> </w:t>
      </w:r>
      <w:proofErr w:type="spellStart"/>
      <w:r w:rsidRPr="00A05BFB">
        <w:rPr>
          <w:b/>
          <w:bCs/>
          <w:i/>
          <w:iCs/>
          <w:sz w:val="24"/>
          <w:szCs w:val="24"/>
        </w:rPr>
        <w:t>Teshome</w:t>
      </w:r>
      <w:proofErr w:type="spellEnd"/>
      <w:r w:rsidRPr="00A05BFB">
        <w:rPr>
          <w:b/>
          <w:bCs/>
          <w:i/>
          <w:iCs/>
          <w:sz w:val="24"/>
          <w:szCs w:val="24"/>
        </w:rPr>
        <w:t xml:space="preserve"> (PhD) Department of Marketing Management, College of Business and Economics, </w:t>
      </w:r>
      <w:proofErr w:type="spellStart"/>
      <w:r w:rsidRPr="00A05BFB">
        <w:rPr>
          <w:b/>
          <w:bCs/>
          <w:i/>
          <w:iCs/>
          <w:sz w:val="24"/>
          <w:szCs w:val="24"/>
        </w:rPr>
        <w:t>Bule</w:t>
      </w:r>
      <w:proofErr w:type="spellEnd"/>
      <w:r w:rsidRPr="00A05BFB">
        <w:rPr>
          <w:b/>
          <w:bCs/>
          <w:i/>
          <w:iCs/>
          <w:sz w:val="24"/>
          <w:szCs w:val="24"/>
        </w:rPr>
        <w:t xml:space="preserve"> </w:t>
      </w:r>
      <w:proofErr w:type="spellStart"/>
      <w:r w:rsidRPr="00A05BFB">
        <w:rPr>
          <w:b/>
          <w:bCs/>
          <w:i/>
          <w:iCs/>
          <w:sz w:val="24"/>
          <w:szCs w:val="24"/>
        </w:rPr>
        <w:t>Hora</w:t>
      </w:r>
      <w:proofErr w:type="spellEnd"/>
      <w:r w:rsidRPr="00A05BFB">
        <w:rPr>
          <w:b/>
          <w:bCs/>
          <w:i/>
          <w:iCs/>
          <w:sz w:val="24"/>
          <w:szCs w:val="24"/>
        </w:rPr>
        <w:t xml:space="preserve"> University, Ethiopia +251911092496, achalu2014@gmail.com.</w:t>
      </w:r>
    </w:p>
    <w:p w14:paraId="7C32EBA7" w14:textId="77777777" w:rsidR="00632D46" w:rsidRPr="0073258E" w:rsidRDefault="00632D46" w:rsidP="003F2D3A">
      <w:pPr>
        <w:pStyle w:val="Abstract"/>
        <w:spacing w:after="0" w:line="276" w:lineRule="auto"/>
        <w:ind w:firstLine="0"/>
        <w:jc w:val="center"/>
        <w:rPr>
          <w:i/>
          <w:iCs/>
          <w:sz w:val="24"/>
          <w:szCs w:val="24"/>
        </w:rPr>
      </w:pPr>
    </w:p>
    <w:p w14:paraId="1EC19731" w14:textId="7FEC68B3" w:rsidR="008E396B" w:rsidRPr="004A21DD" w:rsidRDefault="007661FC" w:rsidP="003F2D3A">
      <w:pPr>
        <w:shd w:val="clear" w:color="auto" w:fill="FFFFFF"/>
        <w:suppressAutoHyphens w:val="0"/>
        <w:spacing w:after="200" w:line="276" w:lineRule="auto"/>
        <w:ind w:firstLine="720"/>
        <w:jc w:val="both"/>
        <w:rPr>
          <w:rFonts w:eastAsia="Times New Roman"/>
          <w:i/>
          <w:color w:val="000000"/>
          <w:sz w:val="24"/>
          <w:szCs w:val="24"/>
          <w:lang w:eastAsia="en-US"/>
        </w:rPr>
      </w:pPr>
      <w:r w:rsidRPr="007661FC">
        <w:rPr>
          <w:rFonts w:eastAsia="Times New Roman"/>
          <w:b/>
          <w:i/>
          <w:color w:val="000000"/>
          <w:sz w:val="24"/>
          <w:szCs w:val="24"/>
          <w:lang w:eastAsia="en-US"/>
        </w:rPr>
        <w:t xml:space="preserve">Abstract: </w:t>
      </w:r>
      <w:r w:rsidR="004A21DD" w:rsidRPr="004A21DD">
        <w:rPr>
          <w:rFonts w:eastAsia="Times New Roman"/>
          <w:b/>
          <w:i/>
          <w:color w:val="000000"/>
          <w:sz w:val="24"/>
          <w:szCs w:val="24"/>
          <w:lang w:eastAsia="en-US"/>
        </w:rPr>
        <w:t xml:space="preserve">The goal of the research: </w:t>
      </w:r>
      <w:r w:rsidRPr="004A21DD">
        <w:rPr>
          <w:rFonts w:eastAsia="Times New Roman"/>
          <w:i/>
          <w:color w:val="000000"/>
          <w:sz w:val="24"/>
          <w:szCs w:val="24"/>
          <w:lang w:eastAsia="en-US"/>
        </w:rPr>
        <w:t>This study examines the effects of social media marketing services on bank performance in a few Ethiopian banking sectors from the perspective of the mediating</w:t>
      </w:r>
      <w:r w:rsidR="004A21DD">
        <w:rPr>
          <w:rFonts w:eastAsia="Times New Roman"/>
          <w:i/>
          <w:color w:val="000000"/>
          <w:sz w:val="24"/>
          <w:szCs w:val="24"/>
          <w:lang w:eastAsia="en-US"/>
        </w:rPr>
        <w:t xml:space="preserve"> role of customer intentions. </w:t>
      </w:r>
      <w:r w:rsidR="004A21DD" w:rsidRPr="004A21DD">
        <w:rPr>
          <w:rFonts w:eastAsia="Times New Roman"/>
          <w:b/>
          <w:i/>
          <w:color w:val="000000"/>
          <w:sz w:val="24"/>
          <w:szCs w:val="24"/>
          <w:lang w:eastAsia="en-US"/>
        </w:rPr>
        <w:t>Methodology:</w:t>
      </w:r>
      <w:r w:rsidR="004A21DD" w:rsidRPr="004A21DD">
        <w:rPr>
          <w:rFonts w:eastAsia="Times New Roman"/>
          <w:i/>
          <w:color w:val="000000"/>
          <w:sz w:val="24"/>
          <w:szCs w:val="24"/>
          <w:lang w:eastAsia="en-US"/>
        </w:rPr>
        <w:t xml:space="preserve"> </w:t>
      </w:r>
      <w:r w:rsidRPr="004A21DD">
        <w:rPr>
          <w:rFonts w:eastAsia="Times New Roman"/>
          <w:i/>
          <w:color w:val="000000"/>
          <w:sz w:val="24"/>
          <w:szCs w:val="24"/>
          <w:lang w:eastAsia="en-US"/>
        </w:rPr>
        <w:t>This article was first produced by considering one-time surveys with a cross-sectional design.   Data analysis has been done using the findings of t</w:t>
      </w:r>
      <w:bookmarkStart w:id="0" w:name="_GoBack"/>
      <w:bookmarkEnd w:id="0"/>
      <w:r w:rsidRPr="004A21DD">
        <w:rPr>
          <w:rFonts w:eastAsia="Times New Roman"/>
          <w:i/>
          <w:color w:val="000000"/>
          <w:sz w:val="24"/>
          <w:szCs w:val="24"/>
          <w:lang w:eastAsia="en-US"/>
        </w:rPr>
        <w:t>he ordinal questionnaire, and QDAML has been built based on the model tested with SEM, AMOS, and SPSS version 26. A total of four hundred respondents and responses are included in this article. Descriptive statistics of demographic data indicate that the controlling variables are male and female responses.</w:t>
      </w:r>
      <w:r w:rsidR="004A21DD" w:rsidRPr="004A21DD">
        <w:t xml:space="preserve"> </w:t>
      </w:r>
      <w:r w:rsidR="004A21DD" w:rsidRPr="004A21DD">
        <w:rPr>
          <w:rFonts w:eastAsia="Times New Roman"/>
          <w:b/>
          <w:i/>
          <w:color w:val="000000"/>
          <w:sz w:val="24"/>
          <w:szCs w:val="24"/>
          <w:lang w:eastAsia="en-US"/>
        </w:rPr>
        <w:t>Scientific novelty:</w:t>
      </w:r>
      <w:r w:rsidR="004A21DD" w:rsidRPr="004A21DD">
        <w:rPr>
          <w:rFonts w:eastAsia="Times New Roman"/>
          <w:i/>
          <w:color w:val="000000"/>
          <w:sz w:val="24"/>
          <w:szCs w:val="24"/>
          <w:lang w:eastAsia="en-US"/>
        </w:rPr>
        <w:t xml:space="preserve"> </w:t>
      </w:r>
      <w:r w:rsidR="008711A3" w:rsidRPr="008711A3">
        <w:rPr>
          <w:rFonts w:eastAsia="Times New Roman"/>
          <w:i/>
          <w:color w:val="000000"/>
          <w:sz w:val="24"/>
          <w:szCs w:val="24"/>
          <w:lang w:eastAsia="en-US"/>
        </w:rPr>
        <w:t>This thesis adds to the existing knowledge by expanding the range of research on consumer intention and bank perform</w:t>
      </w:r>
      <w:r w:rsidR="008711A3">
        <w:rPr>
          <w:rFonts w:eastAsia="Times New Roman"/>
          <w:i/>
          <w:color w:val="000000"/>
          <w:sz w:val="24"/>
          <w:szCs w:val="24"/>
          <w:lang w:eastAsia="en-US"/>
        </w:rPr>
        <w:t xml:space="preserve">ance within the banking sector. </w:t>
      </w:r>
      <w:r w:rsidR="004A21DD" w:rsidRPr="004A21DD">
        <w:rPr>
          <w:rStyle w:val="Emphasis"/>
          <w:b/>
          <w:color w:val="000000" w:themeColor="text1"/>
          <w:sz w:val="24"/>
          <w:szCs w:val="24"/>
        </w:rPr>
        <w:t>Conclusions:</w:t>
      </w:r>
      <w:r w:rsidR="004A21DD">
        <w:rPr>
          <w:rStyle w:val="Emphasis"/>
          <w:color w:val="000000" w:themeColor="text1"/>
          <w:sz w:val="24"/>
          <w:szCs w:val="24"/>
        </w:rPr>
        <w:t xml:space="preserve"> </w:t>
      </w:r>
      <w:r w:rsidRPr="004A21DD">
        <w:rPr>
          <w:rFonts w:eastAsia="Times New Roman"/>
          <w:i/>
          <w:color w:val="000000"/>
          <w:sz w:val="24"/>
          <w:szCs w:val="24"/>
          <w:lang w:eastAsia="en-US"/>
        </w:rPr>
        <w:t>The results of the poll indicated that social media marketing services have a little impact on banks' performance, according to data analysis.   Banks have used the information in this article to solve issues related to s</w:t>
      </w:r>
      <w:r w:rsidR="004A21DD">
        <w:rPr>
          <w:rFonts w:eastAsia="Times New Roman"/>
          <w:i/>
          <w:color w:val="000000"/>
          <w:sz w:val="24"/>
          <w:szCs w:val="24"/>
          <w:lang w:eastAsia="en-US"/>
        </w:rPr>
        <w:t xml:space="preserve">ocial media marketing services. </w:t>
      </w:r>
      <w:r>
        <w:rPr>
          <w:rFonts w:eastAsia="Times New Roman"/>
          <w:b/>
          <w:i/>
          <w:color w:val="000000"/>
          <w:sz w:val="24"/>
          <w:szCs w:val="24"/>
          <w:lang w:eastAsia="en-US"/>
        </w:rPr>
        <w:t>Key</w:t>
      </w:r>
      <w:r w:rsidR="003D3145" w:rsidRPr="00261644">
        <w:rPr>
          <w:rFonts w:eastAsia="Times New Roman"/>
          <w:b/>
          <w:i/>
          <w:color w:val="000000"/>
          <w:sz w:val="24"/>
          <w:szCs w:val="24"/>
          <w:lang w:eastAsia="en-US"/>
        </w:rPr>
        <w:t xml:space="preserve">words: </w:t>
      </w:r>
      <w:r w:rsidR="008E396B" w:rsidRPr="004A21DD">
        <w:rPr>
          <w:rFonts w:eastAsia="Times New Roman"/>
          <w:i/>
          <w:color w:val="000000"/>
          <w:sz w:val="24"/>
          <w:szCs w:val="24"/>
          <w:lang w:eastAsia="en-US"/>
        </w:rPr>
        <w:t>Marketing on social media</w:t>
      </w:r>
      <w:r w:rsidR="003D3145" w:rsidRPr="004A21DD">
        <w:rPr>
          <w:rFonts w:eastAsia="Times New Roman"/>
          <w:i/>
          <w:color w:val="000000"/>
          <w:sz w:val="24"/>
          <w:szCs w:val="24"/>
          <w:lang w:eastAsia="en-US"/>
        </w:rPr>
        <w:t xml:space="preserve">, customer intent, </w:t>
      </w:r>
      <w:r w:rsidR="008E396B" w:rsidRPr="004A21DD">
        <w:rPr>
          <w:rFonts w:eastAsia="Times New Roman"/>
          <w:i/>
          <w:color w:val="000000"/>
          <w:sz w:val="24"/>
          <w:szCs w:val="24"/>
          <w:lang w:eastAsia="en-US"/>
        </w:rPr>
        <w:t>performance</w:t>
      </w:r>
      <w:r w:rsidRPr="004A21DD">
        <w:rPr>
          <w:rFonts w:eastAsia="Times New Roman"/>
          <w:i/>
          <w:color w:val="000000"/>
          <w:sz w:val="24"/>
          <w:szCs w:val="24"/>
          <w:lang w:eastAsia="en-US"/>
        </w:rPr>
        <w:t>s</w:t>
      </w:r>
      <w:r w:rsidR="008E396B" w:rsidRPr="004A21DD">
        <w:rPr>
          <w:rFonts w:eastAsia="Times New Roman"/>
          <w:i/>
          <w:color w:val="000000"/>
          <w:sz w:val="24"/>
          <w:szCs w:val="24"/>
          <w:lang w:eastAsia="en-US"/>
        </w:rPr>
        <w:t xml:space="preserve"> </w:t>
      </w:r>
      <w:r w:rsidR="00010CC0" w:rsidRPr="004A21DD">
        <w:rPr>
          <w:rFonts w:eastAsia="Times New Roman"/>
          <w:i/>
          <w:color w:val="000000"/>
          <w:sz w:val="24"/>
          <w:szCs w:val="24"/>
          <w:lang w:eastAsia="en-US"/>
        </w:rPr>
        <w:t>of bank</w:t>
      </w:r>
      <w:r w:rsidR="008E396B" w:rsidRPr="004A21DD">
        <w:rPr>
          <w:rFonts w:eastAsia="Times New Roman"/>
          <w:i/>
          <w:color w:val="000000"/>
          <w:sz w:val="24"/>
          <w:szCs w:val="24"/>
          <w:lang w:eastAsia="en-US"/>
        </w:rPr>
        <w:t>.</w:t>
      </w:r>
    </w:p>
    <w:p w14:paraId="6A01337E" w14:textId="481FF9DF" w:rsidR="006247C2" w:rsidRPr="00AE6C3A" w:rsidRDefault="008E396B" w:rsidP="003F2D3A">
      <w:pPr>
        <w:shd w:val="clear" w:color="auto" w:fill="FFFFFF"/>
        <w:suppressAutoHyphens w:val="0"/>
        <w:spacing w:after="200" w:line="276" w:lineRule="auto"/>
        <w:jc w:val="left"/>
        <w:rPr>
          <w:rFonts w:eastAsia="MS Mincho"/>
          <w:b/>
          <w:sz w:val="24"/>
          <w:szCs w:val="24"/>
        </w:rPr>
      </w:pPr>
      <w:r w:rsidRPr="00AE6C3A">
        <w:rPr>
          <w:rFonts w:eastAsia="MS Mincho"/>
          <w:b/>
          <w:sz w:val="24"/>
          <w:szCs w:val="24"/>
        </w:rPr>
        <w:t>1. Introduction</w:t>
      </w:r>
    </w:p>
    <w:p w14:paraId="1928E005" w14:textId="77777777" w:rsidR="007661FC" w:rsidRPr="007661FC" w:rsidRDefault="00EE3158" w:rsidP="003F2D3A">
      <w:pPr>
        <w:spacing w:line="276" w:lineRule="auto"/>
        <w:ind w:firstLine="360"/>
        <w:jc w:val="both"/>
        <w:rPr>
          <w:rFonts w:eastAsia="Times New Roman"/>
          <w:sz w:val="24"/>
          <w:szCs w:val="24"/>
          <w:lang w:eastAsia="en-US"/>
        </w:rPr>
      </w:pPr>
      <w:bookmarkStart w:id="1" w:name="_Toc154910180"/>
      <w:bookmarkStart w:id="2" w:name="_Toc176966577"/>
      <w:r w:rsidRPr="0073258E">
        <w:rPr>
          <w:sz w:val="24"/>
          <w:szCs w:val="24"/>
        </w:rPr>
        <w:t xml:space="preserve">    </w:t>
      </w:r>
      <w:r w:rsidR="007661FC" w:rsidRPr="007661FC">
        <w:rPr>
          <w:sz w:val="24"/>
          <w:szCs w:val="24"/>
        </w:rPr>
        <w:t xml:space="preserve">The impact of social media marketing services on banking performance and the mediating role of consumer intention are briefly discussed in the article.  It concentrated on a small number of southern Ethiopian commercial banks in </w:t>
      </w:r>
      <w:proofErr w:type="spellStart"/>
      <w:r w:rsidR="007661FC" w:rsidRPr="007661FC">
        <w:rPr>
          <w:sz w:val="24"/>
          <w:szCs w:val="24"/>
        </w:rPr>
        <w:t>Borena</w:t>
      </w:r>
      <w:proofErr w:type="spellEnd"/>
      <w:r w:rsidR="007661FC" w:rsidRPr="007661FC">
        <w:rPr>
          <w:sz w:val="24"/>
          <w:szCs w:val="24"/>
        </w:rPr>
        <w:t>.   The study would help important stakeholders like banks and academics, as well as future research, policy implementation, and practice development.  Through the use of software algorithms and digital marketing, consumers and digital banks can improve their service operations, procedures, and lives.  There have been several technical revolutions in the banking industry.  The rise of digital marketing strategies and the growing digitization of consumer behavior are responsible for the neo-bank business model approach (Affecting et al., 2018).</w:t>
      </w:r>
      <w:r w:rsidRPr="0073258E">
        <w:rPr>
          <w:rFonts w:eastAsia="Times New Roman"/>
          <w:sz w:val="24"/>
          <w:szCs w:val="24"/>
          <w:lang w:eastAsia="en-US"/>
        </w:rPr>
        <w:t xml:space="preserve"> </w:t>
      </w:r>
      <w:r w:rsidR="007661FC" w:rsidRPr="007661FC">
        <w:rPr>
          <w:rFonts w:eastAsia="+mn-ea"/>
          <w:color w:val="000000"/>
          <w:kern w:val="24"/>
          <w:sz w:val="24"/>
          <w:szCs w:val="24"/>
          <w:lang w:eastAsia="en-US"/>
        </w:rPr>
        <w:t>In order to catch up to other rising nations, particularly those that are late comers, in terms of advanced economic performance, the Africa Union (2021) stated that more than half of Ethiopia is currently undergoing technical improvement (</w:t>
      </w:r>
      <w:proofErr w:type="spellStart"/>
      <w:r w:rsidR="007661FC" w:rsidRPr="007661FC">
        <w:rPr>
          <w:rFonts w:eastAsia="+mn-ea"/>
          <w:color w:val="000000"/>
          <w:kern w:val="24"/>
          <w:sz w:val="24"/>
          <w:szCs w:val="24"/>
          <w:lang w:eastAsia="en-US"/>
        </w:rPr>
        <w:t>Tesfachow</w:t>
      </w:r>
      <w:proofErr w:type="spellEnd"/>
      <w:r w:rsidR="007661FC" w:rsidRPr="007661FC">
        <w:rPr>
          <w:rFonts w:eastAsia="+mn-ea"/>
          <w:color w:val="000000"/>
          <w:kern w:val="24"/>
          <w:sz w:val="24"/>
          <w:szCs w:val="24"/>
          <w:lang w:eastAsia="en-US"/>
        </w:rPr>
        <w:t xml:space="preserve">, 2022).  Of course, the banking family has done everything in its power to use technology in order to further improve the services that they provide.  Today, 4.9 billion people utilize digital marketing services on a regular basis worldwide (Union, 2021).  According to </w:t>
      </w:r>
      <w:proofErr w:type="spellStart"/>
      <w:r w:rsidR="007661FC" w:rsidRPr="007661FC">
        <w:rPr>
          <w:rFonts w:eastAsia="+mn-ea"/>
          <w:color w:val="000000"/>
          <w:kern w:val="24"/>
          <w:sz w:val="24"/>
          <w:szCs w:val="24"/>
          <w:lang w:eastAsia="en-US"/>
        </w:rPr>
        <w:t>Surbhi</w:t>
      </w:r>
      <w:proofErr w:type="spellEnd"/>
      <w:r w:rsidR="007661FC" w:rsidRPr="007661FC">
        <w:rPr>
          <w:rFonts w:eastAsia="+mn-ea"/>
          <w:color w:val="000000"/>
          <w:kern w:val="24"/>
          <w:sz w:val="24"/>
          <w:szCs w:val="24"/>
          <w:lang w:eastAsia="en-US"/>
        </w:rPr>
        <w:t xml:space="preserve"> S. (2021), the banking sector as a whole has prioritized offering services via digital marketing services (DMS). </w:t>
      </w:r>
      <w:r w:rsidR="007661FC" w:rsidRPr="007661FC">
        <w:rPr>
          <w:rFonts w:eastAsia="Times New Roman"/>
          <w:sz w:val="24"/>
          <w:szCs w:val="24"/>
          <w:lang w:eastAsia="en-US"/>
        </w:rPr>
        <w:t xml:space="preserve">Companies can boost their revenue and website traffic by utilizing digital marketing services.  Because digital marketing has so many advantages, the banking sector uses it to attract customers.  Businesses can increase consumer intent and banking sector profitability by using digital marketing services to encourage repeat business from customers (J. Ali &amp; Zone, 2015). </w:t>
      </w:r>
    </w:p>
    <w:p w14:paraId="5026DF81" w14:textId="77777777" w:rsidR="007661FC" w:rsidRPr="007661FC" w:rsidRDefault="007661FC" w:rsidP="003F2D3A">
      <w:pPr>
        <w:spacing w:line="276" w:lineRule="auto"/>
        <w:ind w:firstLine="360"/>
        <w:jc w:val="both"/>
        <w:rPr>
          <w:rFonts w:eastAsia="Times New Roman"/>
          <w:sz w:val="16"/>
          <w:szCs w:val="24"/>
          <w:lang w:eastAsia="en-US"/>
        </w:rPr>
      </w:pPr>
    </w:p>
    <w:bookmarkEnd w:id="1"/>
    <w:bookmarkEnd w:id="2"/>
    <w:p w14:paraId="4F78232C" w14:textId="77777777" w:rsidR="007661FC" w:rsidRPr="007661FC" w:rsidRDefault="007661FC" w:rsidP="003F2D3A">
      <w:pPr>
        <w:suppressAutoHyphens w:val="0"/>
        <w:spacing w:after="200" w:line="276" w:lineRule="auto"/>
        <w:ind w:firstLine="720"/>
        <w:jc w:val="both"/>
        <w:outlineLvl w:val="1"/>
        <w:rPr>
          <w:rFonts w:eastAsia="Times New Roman"/>
          <w:color w:val="000000"/>
          <w:sz w:val="24"/>
          <w:szCs w:val="24"/>
          <w:lang w:eastAsia="en-US"/>
        </w:rPr>
      </w:pPr>
      <w:r w:rsidRPr="007661FC">
        <w:rPr>
          <w:rFonts w:eastAsia="Times New Roman"/>
          <w:color w:val="000000"/>
          <w:sz w:val="24"/>
          <w:szCs w:val="24"/>
          <w:lang w:eastAsia="en-US"/>
        </w:rPr>
        <w:t>The rise of digital marketing platforms, including social media marketing, e-banking, m-banking, and ATMs, has changed how customers access services and put pressure on conventional banking practices.  Due to the ability to offer multi-channel services, digital banking has transformed the way banks engage with their customers (</w:t>
      </w:r>
      <w:proofErr w:type="spellStart"/>
      <w:r w:rsidRPr="007661FC">
        <w:rPr>
          <w:rFonts w:eastAsia="Times New Roman"/>
          <w:color w:val="000000"/>
          <w:sz w:val="24"/>
          <w:szCs w:val="24"/>
          <w:lang w:eastAsia="en-US"/>
        </w:rPr>
        <w:t>Alyahya</w:t>
      </w:r>
      <w:proofErr w:type="spellEnd"/>
      <w:r w:rsidRPr="007661FC">
        <w:rPr>
          <w:rFonts w:eastAsia="Times New Roman"/>
          <w:color w:val="000000"/>
          <w:sz w:val="24"/>
          <w:szCs w:val="24"/>
          <w:lang w:eastAsia="en-US"/>
        </w:rPr>
        <w:t xml:space="preserve"> et al., 2020).  However, the following problems with Ethiopia's digital banking services that still need to be addressed were supported by the Ethiopia Policy Review (2019):  The country's attempts to establish a functional financial transfer system have encountered many challenges.  Due to its lack of infrastructure, Ethiopia confronts several difficulties, such as erratic electricity supplies, </w:t>
      </w:r>
      <w:r w:rsidRPr="007661FC">
        <w:rPr>
          <w:rFonts w:eastAsia="Times New Roman"/>
          <w:color w:val="000000"/>
          <w:sz w:val="24"/>
          <w:szCs w:val="24"/>
          <w:lang w:eastAsia="en-US"/>
        </w:rPr>
        <w:lastRenderedPageBreak/>
        <w:t>trouble with telecommunications connections, and problems with internet connectivity (</w:t>
      </w:r>
      <w:proofErr w:type="spellStart"/>
      <w:r w:rsidRPr="007661FC">
        <w:rPr>
          <w:rFonts w:eastAsia="Times New Roman"/>
          <w:color w:val="000000"/>
          <w:sz w:val="24"/>
          <w:szCs w:val="24"/>
          <w:lang w:eastAsia="en-US"/>
        </w:rPr>
        <w:t>Ejigu</w:t>
      </w:r>
      <w:proofErr w:type="spellEnd"/>
      <w:r w:rsidRPr="007661FC">
        <w:rPr>
          <w:rFonts w:eastAsia="Times New Roman"/>
          <w:color w:val="000000"/>
          <w:sz w:val="24"/>
          <w:szCs w:val="24"/>
          <w:lang w:eastAsia="en-US"/>
        </w:rPr>
        <w:t xml:space="preserve">, 2016; Ethiopia Digital Strategy Plan, 2020).  </w:t>
      </w:r>
    </w:p>
    <w:p w14:paraId="1BE65F2E" w14:textId="0971BE73" w:rsidR="00353BB8" w:rsidRDefault="00353BB8" w:rsidP="003F2D3A">
      <w:pPr>
        <w:suppressAutoHyphens w:val="0"/>
        <w:spacing w:after="200" w:line="276" w:lineRule="auto"/>
        <w:ind w:firstLine="720"/>
        <w:jc w:val="both"/>
        <w:outlineLvl w:val="1"/>
        <w:rPr>
          <w:rFonts w:eastAsia="Times New Roman"/>
          <w:color w:val="000000"/>
          <w:sz w:val="24"/>
          <w:szCs w:val="24"/>
          <w:lang w:eastAsia="en-US"/>
        </w:rPr>
      </w:pPr>
      <w:r w:rsidRPr="00353BB8">
        <w:rPr>
          <w:rFonts w:eastAsia="Times New Roman"/>
          <w:color w:val="000000"/>
          <w:sz w:val="24"/>
          <w:szCs w:val="24"/>
          <w:lang w:eastAsia="en-US"/>
        </w:rPr>
        <w:t xml:space="preserve">This article's goal is to spread knowledge about neo-marketing systems by providing fresh perspectives on neo-banks and how they </w:t>
      </w:r>
      <w:r w:rsidR="00DA0C4B">
        <w:rPr>
          <w:rFonts w:eastAsia="Times New Roman"/>
          <w:color w:val="000000"/>
          <w:sz w:val="24"/>
          <w:szCs w:val="24"/>
          <w:lang w:eastAsia="en-US"/>
        </w:rPr>
        <w:t>Social</w:t>
      </w:r>
      <w:r w:rsidRPr="00353BB8">
        <w:rPr>
          <w:rFonts w:eastAsia="Times New Roman"/>
          <w:color w:val="000000"/>
          <w:sz w:val="24"/>
          <w:szCs w:val="24"/>
          <w:lang w:eastAsia="en-US"/>
        </w:rPr>
        <w:t xml:space="preserve"> marketing services, bank performance, and customer intention into service companies such as banks.  Therefore, the following research issues are intended to be addressed by this study:  RQ1. In a chosen study of Ethiopian commercial banks, does the utilization of social media marketing services affect banks' performance?  RQ2. How can social media marketing services affect the intention of customers at particular </w:t>
      </w:r>
      <w:r>
        <w:rPr>
          <w:rFonts w:eastAsia="Times New Roman"/>
          <w:color w:val="000000"/>
          <w:sz w:val="24"/>
          <w:szCs w:val="24"/>
          <w:lang w:eastAsia="en-US"/>
        </w:rPr>
        <w:t>Ethiopian commercial banks?  RQ</w:t>
      </w:r>
      <w:r w:rsidRPr="00353BB8">
        <w:rPr>
          <w:rFonts w:eastAsia="Times New Roman"/>
          <w:color w:val="000000"/>
          <w:sz w:val="24"/>
          <w:szCs w:val="24"/>
          <w:lang w:eastAsia="en-US"/>
        </w:rPr>
        <w:t xml:space="preserve">3. In what ways do banking performance and social media marketing services at particular Ethiopian commercial banks depend on client intentions? Test of </w:t>
      </w:r>
      <w:proofErr w:type="gramStart"/>
      <w:r w:rsidRPr="00353BB8">
        <w:rPr>
          <w:rFonts w:eastAsia="Times New Roman"/>
          <w:color w:val="000000"/>
          <w:sz w:val="24"/>
          <w:szCs w:val="24"/>
          <w:lang w:eastAsia="en-US"/>
        </w:rPr>
        <w:t>hypotheses  H1</w:t>
      </w:r>
      <w:proofErr w:type="gramEnd"/>
      <w:r w:rsidRPr="00353BB8">
        <w:rPr>
          <w:rFonts w:eastAsia="Times New Roman"/>
          <w:color w:val="000000"/>
          <w:sz w:val="24"/>
          <w:szCs w:val="24"/>
          <w:lang w:eastAsia="en-US"/>
        </w:rPr>
        <w:t>. Customer intention is significantly impacted by social media marketing services; H2. Bank performance is significantly impacted by social media marketing services.  H3. The relationship between social media marketing services and bank performance is significantly mediated by customer intention.</w:t>
      </w:r>
    </w:p>
    <w:p w14:paraId="511E47DD" w14:textId="6FDE3329" w:rsidR="0094783C" w:rsidRPr="00AE6C3A" w:rsidRDefault="00980B3B" w:rsidP="003F2D3A">
      <w:pPr>
        <w:suppressAutoHyphens w:val="0"/>
        <w:spacing w:after="200" w:line="276" w:lineRule="auto"/>
        <w:jc w:val="both"/>
        <w:outlineLvl w:val="1"/>
        <w:rPr>
          <w:b/>
          <w:sz w:val="24"/>
          <w:szCs w:val="24"/>
        </w:rPr>
      </w:pPr>
      <w:r w:rsidRPr="00AE6C3A">
        <w:rPr>
          <w:b/>
          <w:sz w:val="24"/>
          <w:szCs w:val="24"/>
        </w:rPr>
        <w:t>II, Material and Methods</w:t>
      </w:r>
    </w:p>
    <w:p w14:paraId="1E9CDFB5" w14:textId="7B190B7C" w:rsidR="00353BB8" w:rsidRDefault="00EF2533" w:rsidP="003F2D3A">
      <w:pPr>
        <w:pStyle w:val="Abstract"/>
        <w:spacing w:after="0" w:line="276" w:lineRule="auto"/>
        <w:ind w:firstLine="0"/>
        <w:rPr>
          <w:b w:val="0"/>
          <w:sz w:val="24"/>
          <w:szCs w:val="24"/>
        </w:rPr>
      </w:pPr>
      <w:r w:rsidRPr="0073258E">
        <w:rPr>
          <w:sz w:val="24"/>
          <w:szCs w:val="24"/>
        </w:rPr>
        <w:tab/>
      </w:r>
      <w:bookmarkStart w:id="3" w:name="_Toc176966697"/>
      <w:r w:rsidR="00353BB8" w:rsidRPr="00353BB8">
        <w:rPr>
          <w:b w:val="0"/>
          <w:sz w:val="24"/>
          <w:szCs w:val="24"/>
        </w:rPr>
        <w:t xml:space="preserve">The empirical inquiry conducted for this study was </w:t>
      </w:r>
      <w:r w:rsidR="00353BB8">
        <w:rPr>
          <w:b w:val="0"/>
          <w:sz w:val="24"/>
          <w:szCs w:val="24"/>
        </w:rPr>
        <w:t xml:space="preserve">mixed research techniques. </w:t>
      </w:r>
      <w:r w:rsidR="00353BB8" w:rsidRPr="00353BB8">
        <w:rPr>
          <w:b w:val="0"/>
          <w:sz w:val="24"/>
          <w:szCs w:val="24"/>
        </w:rPr>
        <w:t>Both closed-ended and open-ended questions were included in the surveys.  Ethiopia, the study region, is located between latitudes 3 and 15 north and longitudes 33 and 48 east.  The country is about 1,127,127 square kilometers in size.  Ethiopia is home to an estimated 122,949,682 people.  Ethiopia is home to 1.47 percent of the world's population, making it the 12th most populous country in the world.  21.3% of that population resides in an urban region (FDR, 2021; UN Data, 2023; Central Statistical Agency of Ethiopia, 2007).</w:t>
      </w:r>
    </w:p>
    <w:p w14:paraId="0ADA8079" w14:textId="77777777" w:rsidR="00353BB8" w:rsidRPr="00353BB8" w:rsidRDefault="00353BB8" w:rsidP="003F2D3A">
      <w:pPr>
        <w:pStyle w:val="Abstract"/>
        <w:spacing w:after="0" w:line="276" w:lineRule="auto"/>
        <w:ind w:firstLine="0"/>
        <w:rPr>
          <w:b w:val="0"/>
          <w:sz w:val="12"/>
          <w:szCs w:val="24"/>
        </w:rPr>
      </w:pPr>
    </w:p>
    <w:p w14:paraId="68937748" w14:textId="033EF601" w:rsidR="000A1E2F" w:rsidRPr="00353BB8" w:rsidRDefault="000A1E2F" w:rsidP="003F2D3A">
      <w:pPr>
        <w:pStyle w:val="Abstract"/>
        <w:spacing w:after="0" w:line="276" w:lineRule="auto"/>
        <w:ind w:firstLine="0"/>
        <w:jc w:val="center"/>
        <w:rPr>
          <w:rFonts w:eastAsia="Times New Roman"/>
          <w:color w:val="000000"/>
          <w:sz w:val="24"/>
          <w:szCs w:val="24"/>
          <w:lang w:val="en-GB" w:eastAsia="en-US"/>
        </w:rPr>
      </w:pPr>
      <w:proofErr w:type="gramStart"/>
      <w:r w:rsidRPr="00353BB8">
        <w:rPr>
          <w:rFonts w:eastAsia="Times New Roman"/>
          <w:color w:val="000000"/>
          <w:sz w:val="24"/>
          <w:szCs w:val="24"/>
          <w:lang w:val="en-GB" w:eastAsia="en-US"/>
        </w:rPr>
        <w:t>Figure 1.</w:t>
      </w:r>
      <w:proofErr w:type="gramEnd"/>
      <w:r w:rsidRPr="00353BB8">
        <w:rPr>
          <w:rFonts w:eastAsia="Times New Roman"/>
          <w:color w:val="000000"/>
          <w:sz w:val="24"/>
          <w:szCs w:val="24"/>
          <w:lang w:val="en-GB" w:eastAsia="en-US"/>
        </w:rPr>
        <w:t xml:space="preserve"> Map of the study area</w:t>
      </w:r>
      <w:bookmarkEnd w:id="3"/>
    </w:p>
    <w:p w14:paraId="4DF9E144" w14:textId="77777777" w:rsidR="00BF2175" w:rsidRDefault="00BF2175" w:rsidP="003F2D3A">
      <w:pPr>
        <w:suppressAutoHyphens w:val="0"/>
        <w:spacing w:line="276" w:lineRule="auto"/>
        <w:rPr>
          <w:rFonts w:eastAsia="Times New Roman"/>
          <w:b/>
          <w:sz w:val="24"/>
          <w:szCs w:val="24"/>
          <w:lang w:val="en-GB" w:eastAsia="en-US"/>
        </w:rPr>
      </w:pPr>
    </w:p>
    <w:p w14:paraId="43E10D7A" w14:textId="77777777" w:rsidR="00353BB8" w:rsidRPr="00353BB8" w:rsidRDefault="00353BB8" w:rsidP="003F2D3A">
      <w:pPr>
        <w:suppressAutoHyphens w:val="0"/>
        <w:spacing w:line="276" w:lineRule="auto"/>
        <w:rPr>
          <w:rFonts w:eastAsia="Times New Roman"/>
          <w:b/>
          <w:sz w:val="12"/>
          <w:szCs w:val="24"/>
          <w:lang w:val="en-GB" w:eastAsia="en-US"/>
        </w:rPr>
        <w:sectPr w:rsidR="00353BB8" w:rsidRPr="00353BB8" w:rsidSect="00BF2175">
          <w:headerReference w:type="even" r:id="rId9"/>
          <w:headerReference w:type="default" r:id="rId10"/>
          <w:footerReference w:type="default" r:id="rId11"/>
          <w:headerReference w:type="first" r:id="rId12"/>
          <w:type w:val="continuous"/>
          <w:pgSz w:w="11906" w:h="16838"/>
          <w:pgMar w:top="728" w:right="734" w:bottom="1080" w:left="734" w:header="270" w:footer="0" w:gutter="0"/>
          <w:pgNumType w:start="25"/>
          <w:cols w:space="720"/>
          <w:docGrid w:linePitch="360"/>
        </w:sectPr>
      </w:pPr>
    </w:p>
    <w:p w14:paraId="6F6806E4" w14:textId="77777777" w:rsidR="00BF2175" w:rsidRDefault="000A1E2F" w:rsidP="003F2D3A">
      <w:pPr>
        <w:suppressAutoHyphens w:val="0"/>
        <w:spacing w:line="276" w:lineRule="auto"/>
        <w:rPr>
          <w:rFonts w:eastAsia="Times New Roman"/>
          <w:b/>
          <w:sz w:val="24"/>
          <w:szCs w:val="24"/>
          <w:lang w:val="en-GB" w:eastAsia="en-US"/>
        </w:rPr>
        <w:sectPr w:rsidR="00BF2175" w:rsidSect="00BF2175">
          <w:type w:val="continuous"/>
          <w:pgSz w:w="11906" w:h="16838"/>
          <w:pgMar w:top="728" w:right="734" w:bottom="1080" w:left="734" w:header="270" w:footer="0" w:gutter="0"/>
          <w:pgNumType w:start="25"/>
          <w:cols w:space="720"/>
          <w:docGrid w:linePitch="360"/>
        </w:sectPr>
      </w:pPr>
      <w:r w:rsidRPr="0073258E">
        <w:rPr>
          <w:rFonts w:eastAsia="Times New Roman"/>
          <w:b/>
          <w:noProof/>
          <w:color w:val="000000"/>
          <w:sz w:val="24"/>
          <w:szCs w:val="24"/>
          <w:lang w:eastAsia="en-US"/>
        </w:rPr>
        <w:lastRenderedPageBreak/>
        <w:drawing>
          <wp:inline distT="0" distB="0" distL="0" distR="0" wp14:anchorId="3CC91E54" wp14:editId="54475A89">
            <wp:extent cx="6567776" cy="2226365"/>
            <wp:effectExtent l="19050" t="19050" r="24130" b="21590"/>
            <wp:docPr id="1" name="Picture 1"/>
            <wp:cNvGraphicFramePr/>
            <a:graphic xmlns:a="http://schemas.openxmlformats.org/drawingml/2006/main">
              <a:graphicData uri="http://schemas.openxmlformats.org/drawingml/2006/picture">
                <pic:pic xmlns:pic="http://schemas.openxmlformats.org/drawingml/2006/picture">
                  <pic:nvPicPr>
                    <pic:cNvPr id="9541" name="Picture 9541"/>
                    <pic:cNvPicPr/>
                  </pic:nvPicPr>
                  <pic:blipFill>
                    <a:blip r:embed="rId13" cstate="print"/>
                    <a:stretch>
                      <a:fillRect/>
                    </a:stretch>
                  </pic:blipFill>
                  <pic:spPr>
                    <a:xfrm>
                      <a:off x="0" y="0"/>
                      <a:ext cx="6567619" cy="2226312"/>
                    </a:xfrm>
                    <a:prstGeom prst="rect">
                      <a:avLst/>
                    </a:prstGeom>
                    <a:ln>
                      <a:solidFill>
                        <a:srgbClr val="00B0F0"/>
                      </a:solidFill>
                    </a:ln>
                  </pic:spPr>
                </pic:pic>
              </a:graphicData>
            </a:graphic>
          </wp:inline>
        </w:drawing>
      </w:r>
    </w:p>
    <w:p w14:paraId="7C53FACA" w14:textId="33AB8F83" w:rsidR="000A1E2F" w:rsidRPr="0073258E" w:rsidRDefault="00420A9C" w:rsidP="003F2D3A">
      <w:pPr>
        <w:suppressAutoHyphens w:val="0"/>
        <w:spacing w:line="276" w:lineRule="auto"/>
        <w:rPr>
          <w:rFonts w:eastAsia="Times New Roman"/>
          <w:b/>
          <w:sz w:val="24"/>
          <w:szCs w:val="24"/>
          <w:lang w:val="en-GB" w:eastAsia="en-US"/>
        </w:rPr>
      </w:pPr>
      <w:r>
        <w:rPr>
          <w:rFonts w:eastAsia="Times New Roman"/>
          <w:b/>
          <w:sz w:val="24"/>
          <w:szCs w:val="24"/>
          <w:lang w:val="en-GB" w:eastAsia="en-US"/>
        </w:rPr>
        <w:lastRenderedPageBreak/>
        <w:t xml:space="preserve">Source: </w:t>
      </w:r>
      <w:r w:rsidR="000A1E2F" w:rsidRPr="0073258E">
        <w:rPr>
          <w:rFonts w:eastAsia="Times New Roman"/>
          <w:b/>
          <w:sz w:val="24"/>
          <w:szCs w:val="24"/>
          <w:lang w:val="en-GB" w:eastAsia="en-US"/>
        </w:rPr>
        <w:t xml:space="preserve"> Adopted from CSA, 2007</w:t>
      </w:r>
    </w:p>
    <w:p w14:paraId="59A24FB8" w14:textId="77777777" w:rsidR="00875FC8" w:rsidRPr="0073258E" w:rsidRDefault="00875FC8" w:rsidP="003F2D3A">
      <w:pPr>
        <w:pStyle w:val="Abstract"/>
        <w:spacing w:after="0" w:line="276" w:lineRule="auto"/>
        <w:ind w:firstLine="0"/>
        <w:rPr>
          <w:sz w:val="24"/>
          <w:szCs w:val="24"/>
        </w:rPr>
      </w:pPr>
    </w:p>
    <w:p w14:paraId="5450EDE1" w14:textId="55F1B95F" w:rsidR="00980B3B" w:rsidRPr="00D62424" w:rsidRDefault="00420A9C" w:rsidP="003F2D3A">
      <w:pPr>
        <w:pStyle w:val="Abstract"/>
        <w:spacing w:after="0" w:line="276" w:lineRule="auto"/>
        <w:ind w:firstLine="720"/>
        <w:rPr>
          <w:b w:val="0"/>
          <w:sz w:val="24"/>
          <w:szCs w:val="24"/>
        </w:rPr>
      </w:pPr>
      <w:r w:rsidRPr="00420A9C">
        <w:rPr>
          <w:b w:val="0"/>
          <w:sz w:val="24"/>
          <w:szCs w:val="24"/>
        </w:rPr>
        <w:t xml:space="preserve">The primary information sources were key informants, staff members, and clients of a few chosen institutions, including the Commercial Bank of Ethiopia, Awash Bank, Abyssinia Bank, </w:t>
      </w:r>
      <w:proofErr w:type="spellStart"/>
      <w:r w:rsidRPr="00420A9C">
        <w:rPr>
          <w:b w:val="0"/>
          <w:sz w:val="24"/>
          <w:szCs w:val="24"/>
        </w:rPr>
        <w:t>Oromia</w:t>
      </w:r>
      <w:proofErr w:type="spellEnd"/>
      <w:r w:rsidRPr="00420A9C">
        <w:rPr>
          <w:b w:val="0"/>
          <w:sz w:val="24"/>
          <w:szCs w:val="24"/>
        </w:rPr>
        <w:t xml:space="preserve"> Bank, and the Cooperative Bank of </w:t>
      </w:r>
      <w:proofErr w:type="spellStart"/>
      <w:r w:rsidRPr="00420A9C">
        <w:rPr>
          <w:b w:val="0"/>
          <w:sz w:val="24"/>
          <w:szCs w:val="24"/>
        </w:rPr>
        <w:t>Oromia</w:t>
      </w:r>
      <w:proofErr w:type="spellEnd"/>
      <w:r w:rsidRPr="00420A9C">
        <w:rPr>
          <w:b w:val="0"/>
          <w:sz w:val="24"/>
          <w:szCs w:val="24"/>
        </w:rPr>
        <w:t xml:space="preserve">.   The five banks in the sample were chosen using the purposive sampling technique.  After stratification by bank, 324 consumer respondents and 76 workers from chosen banks were included in the sample using a straightforward random sampling procedure.  The purposive sample technique took into account those who were thought to have a fair amount of training and knowledge of CBE.  </w:t>
      </w:r>
      <w:proofErr w:type="gramStart"/>
      <w:r w:rsidRPr="00420A9C">
        <w:rPr>
          <w:b w:val="0"/>
          <w:sz w:val="24"/>
          <w:szCs w:val="24"/>
        </w:rPr>
        <w:t>questionnaires</w:t>
      </w:r>
      <w:proofErr w:type="gramEnd"/>
      <w:r w:rsidRPr="00420A9C">
        <w:rPr>
          <w:b w:val="0"/>
          <w:sz w:val="24"/>
          <w:szCs w:val="24"/>
        </w:rPr>
        <w:t xml:space="preserve"> with </w:t>
      </w:r>
      <w:proofErr w:type="spellStart"/>
      <w:r w:rsidRPr="00420A9C">
        <w:rPr>
          <w:b w:val="0"/>
          <w:sz w:val="24"/>
          <w:szCs w:val="24"/>
        </w:rPr>
        <w:t>Likert</w:t>
      </w:r>
      <w:proofErr w:type="spellEnd"/>
      <w:r w:rsidRPr="00420A9C">
        <w:rPr>
          <w:b w:val="0"/>
          <w:sz w:val="24"/>
          <w:szCs w:val="24"/>
        </w:rPr>
        <w:t xml:space="preserve"> scale items and open-ended questions were created based on the current philosophy and practices of particular banks in order to coll</w:t>
      </w:r>
      <w:r w:rsidR="00D62424">
        <w:rPr>
          <w:b w:val="0"/>
          <w:sz w:val="24"/>
          <w:szCs w:val="24"/>
        </w:rPr>
        <w:t>ect data from the participants.</w:t>
      </w:r>
      <w:r w:rsidR="00D62424" w:rsidRPr="00D62424">
        <w:t xml:space="preserve"> </w:t>
      </w:r>
      <w:r w:rsidR="00D62424" w:rsidRPr="00D62424">
        <w:rPr>
          <w:b w:val="0"/>
          <w:sz w:val="24"/>
          <w:szCs w:val="24"/>
        </w:rPr>
        <w:t xml:space="preserve">Three measurement and evaluation instructors assessed the questionnaire's content validity, and a pilot study was </w:t>
      </w:r>
      <w:r w:rsidR="00D62424" w:rsidRPr="00D62424">
        <w:rPr>
          <w:b w:val="0"/>
          <w:sz w:val="24"/>
          <w:szCs w:val="24"/>
        </w:rPr>
        <w:lastRenderedPageBreak/>
        <w:t xml:space="preserve">conducted at each of the chosen banks to further assess the questionnaires' applicability and lucidity.  </w:t>
      </w:r>
      <w:proofErr w:type="gramStart"/>
      <w:r w:rsidR="00D62424" w:rsidRPr="00D62424">
        <w:rPr>
          <w:b w:val="0"/>
          <w:sz w:val="24"/>
          <w:szCs w:val="24"/>
        </w:rPr>
        <w:t>When administering the questionnaires, data collectors took into account the convenience of the location where customers receive door-to-door service.</w:t>
      </w:r>
      <w:proofErr w:type="gramEnd"/>
      <w:r w:rsidR="00D62424" w:rsidRPr="00D62424">
        <w:rPr>
          <w:b w:val="0"/>
          <w:sz w:val="24"/>
          <w:szCs w:val="24"/>
        </w:rPr>
        <w:t xml:space="preserve">  </w:t>
      </w:r>
      <w:proofErr w:type="gramStart"/>
      <w:r w:rsidR="00D62424" w:rsidRPr="00D62424">
        <w:rPr>
          <w:b w:val="0"/>
          <w:sz w:val="24"/>
          <w:szCs w:val="24"/>
        </w:rPr>
        <w:t>wherein</w:t>
      </w:r>
      <w:proofErr w:type="gramEnd"/>
      <w:r w:rsidR="00D62424" w:rsidRPr="00D62424">
        <w:rPr>
          <w:b w:val="0"/>
          <w:sz w:val="24"/>
          <w:szCs w:val="24"/>
        </w:rPr>
        <w:t xml:space="preserve"> 97% of the returns were produced.  Descriptive statistics including frequency, percentage, and mean scores were used in the data analysis, </w:t>
      </w:r>
      <w:proofErr w:type="gramStart"/>
      <w:r w:rsidR="00D62424" w:rsidRPr="00D62424">
        <w:rPr>
          <w:b w:val="0"/>
          <w:sz w:val="24"/>
          <w:szCs w:val="24"/>
        </w:rPr>
        <w:t>along with Amos version 26 software</w:t>
      </w:r>
      <w:proofErr w:type="gramEnd"/>
      <w:r w:rsidR="00D62424" w:rsidRPr="00D62424">
        <w:rPr>
          <w:b w:val="0"/>
          <w:sz w:val="24"/>
          <w:szCs w:val="24"/>
        </w:rPr>
        <w:t>.  Amos was used if it was a contemporary piece of software designed for quantitative research.</w:t>
      </w:r>
    </w:p>
    <w:p w14:paraId="04DD5A62" w14:textId="77777777" w:rsidR="00BF2175" w:rsidRDefault="00BF2175" w:rsidP="003F2D3A">
      <w:pPr>
        <w:pStyle w:val="Abstract"/>
        <w:spacing w:after="0" w:line="276" w:lineRule="auto"/>
        <w:ind w:firstLine="0"/>
        <w:rPr>
          <w:sz w:val="16"/>
          <w:szCs w:val="24"/>
        </w:rPr>
      </w:pPr>
    </w:p>
    <w:p w14:paraId="78B1CFF8" w14:textId="77777777" w:rsidR="00071252" w:rsidRPr="00071252" w:rsidRDefault="00071252" w:rsidP="003F2D3A">
      <w:pPr>
        <w:pStyle w:val="Abstract"/>
        <w:spacing w:after="0" w:line="276" w:lineRule="auto"/>
        <w:ind w:firstLine="0"/>
        <w:rPr>
          <w:sz w:val="8"/>
          <w:szCs w:val="24"/>
        </w:rPr>
      </w:pPr>
    </w:p>
    <w:p w14:paraId="65DD9A52" w14:textId="6AE2CC13" w:rsidR="00AF4566" w:rsidRPr="00AE6C3A" w:rsidRDefault="00980B3B" w:rsidP="003F2D3A">
      <w:pPr>
        <w:pStyle w:val="Abstract"/>
        <w:spacing w:after="0" w:line="276" w:lineRule="auto"/>
        <w:ind w:firstLine="0"/>
        <w:rPr>
          <w:sz w:val="24"/>
          <w:szCs w:val="24"/>
        </w:rPr>
      </w:pPr>
      <w:r w:rsidRPr="00AE6C3A">
        <w:rPr>
          <w:sz w:val="24"/>
          <w:szCs w:val="24"/>
        </w:rPr>
        <w:t>III</w:t>
      </w:r>
      <w:r w:rsidR="00DE308A" w:rsidRPr="00AE6C3A">
        <w:rPr>
          <w:sz w:val="24"/>
          <w:szCs w:val="24"/>
        </w:rPr>
        <w:t xml:space="preserve">. </w:t>
      </w:r>
      <w:r w:rsidR="00D62424" w:rsidRPr="00AE6C3A">
        <w:rPr>
          <w:sz w:val="24"/>
          <w:szCs w:val="24"/>
        </w:rPr>
        <w:t>Responding to research inquiries</w:t>
      </w:r>
    </w:p>
    <w:p w14:paraId="796E3742" w14:textId="77777777" w:rsidR="00FB2F65" w:rsidRPr="0073258E" w:rsidRDefault="00FB2F65" w:rsidP="003F2D3A">
      <w:pPr>
        <w:pStyle w:val="Abstract"/>
        <w:spacing w:after="0" w:line="276" w:lineRule="auto"/>
        <w:ind w:firstLine="0"/>
        <w:rPr>
          <w:sz w:val="24"/>
          <w:szCs w:val="24"/>
        </w:rPr>
      </w:pPr>
    </w:p>
    <w:p w14:paraId="712775B3" w14:textId="5B5CE93B" w:rsidR="00BF2175" w:rsidRDefault="00D62424" w:rsidP="003F2D3A">
      <w:pPr>
        <w:suppressAutoHyphens w:val="0"/>
        <w:autoSpaceDE w:val="0"/>
        <w:autoSpaceDN w:val="0"/>
        <w:adjustRightInd w:val="0"/>
        <w:spacing w:line="276" w:lineRule="auto"/>
        <w:ind w:right="60" w:firstLine="720"/>
        <w:jc w:val="both"/>
        <w:rPr>
          <w:b/>
          <w:sz w:val="24"/>
          <w:szCs w:val="24"/>
        </w:rPr>
        <w:sectPr w:rsidR="00BF2175" w:rsidSect="00BF2175">
          <w:type w:val="continuous"/>
          <w:pgSz w:w="11906" w:h="16838"/>
          <w:pgMar w:top="728" w:right="734" w:bottom="1080" w:left="734" w:header="270" w:footer="0" w:gutter="0"/>
          <w:pgNumType w:start="25"/>
          <w:cols w:space="720"/>
          <w:docGrid w:linePitch="360"/>
        </w:sectPr>
      </w:pPr>
      <w:r w:rsidRPr="00D62424">
        <w:rPr>
          <w:bCs/>
          <w:sz w:val="24"/>
          <w:szCs w:val="24"/>
        </w:rPr>
        <w:t>This part presents and analyzes the data collected from the respondents in accordance with the study questions.  After the data and outcomes are presented, there are quick conversations.</w:t>
      </w:r>
    </w:p>
    <w:tbl>
      <w:tblPr>
        <w:tblStyle w:val="PlainTable21"/>
        <w:tblW w:w="10548" w:type="dxa"/>
        <w:tblLayout w:type="fixed"/>
        <w:tblLook w:val="0000" w:firstRow="0" w:lastRow="0" w:firstColumn="0" w:lastColumn="0" w:noHBand="0" w:noVBand="0"/>
      </w:tblPr>
      <w:tblGrid>
        <w:gridCol w:w="1698"/>
        <w:gridCol w:w="1380"/>
        <w:gridCol w:w="1422"/>
        <w:gridCol w:w="1368"/>
        <w:gridCol w:w="2070"/>
        <w:gridCol w:w="2610"/>
      </w:tblGrid>
      <w:tr w:rsidR="00C54838" w:rsidRPr="0073258E" w14:paraId="7EBAEFC7" w14:textId="77777777" w:rsidTr="00C548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48" w:type="dxa"/>
            <w:gridSpan w:val="6"/>
          </w:tcPr>
          <w:p w14:paraId="37D4EDFE" w14:textId="681731D6" w:rsidR="00C54838" w:rsidRPr="0073258E" w:rsidRDefault="00D62424" w:rsidP="003F2D3A">
            <w:pPr>
              <w:suppressAutoHyphens w:val="0"/>
              <w:autoSpaceDE w:val="0"/>
              <w:autoSpaceDN w:val="0"/>
              <w:adjustRightInd w:val="0"/>
              <w:spacing w:line="276" w:lineRule="auto"/>
              <w:ind w:right="60"/>
              <w:rPr>
                <w:rFonts w:ascii="Times New Roman" w:eastAsia="Calibri" w:hAnsi="Times New Roman"/>
                <w:b/>
                <w:color w:val="000000"/>
                <w:sz w:val="24"/>
                <w:szCs w:val="24"/>
                <w:lang w:eastAsia="en-US"/>
              </w:rPr>
            </w:pPr>
            <w:r w:rsidRPr="00D62424">
              <w:rPr>
                <w:rFonts w:ascii="Times New Roman" w:hAnsi="Times New Roman"/>
                <w:b/>
                <w:sz w:val="24"/>
                <w:szCs w:val="24"/>
              </w:rPr>
              <w:lastRenderedPageBreak/>
              <w:t>Table 1: Mean and SD of Social Media Marketing Services</w:t>
            </w:r>
          </w:p>
        </w:tc>
      </w:tr>
      <w:tr w:rsidR="00FF5E02" w:rsidRPr="0073258E" w14:paraId="02F11BA1" w14:textId="77777777" w:rsidTr="00C54838">
        <w:tc>
          <w:tcPr>
            <w:cnfStyle w:val="000010000000" w:firstRow="0" w:lastRow="0" w:firstColumn="0" w:lastColumn="0" w:oddVBand="1" w:evenVBand="0" w:oddHBand="0" w:evenHBand="0" w:firstRowFirstColumn="0" w:firstRowLastColumn="0" w:lastRowFirstColumn="0" w:lastRowLastColumn="0"/>
            <w:tcW w:w="1698" w:type="dxa"/>
          </w:tcPr>
          <w:p w14:paraId="648DA292" w14:textId="5CDFCC70" w:rsidR="00FF5E02" w:rsidRPr="0073258E" w:rsidRDefault="00FF5E02" w:rsidP="003F2D3A">
            <w:pPr>
              <w:suppressAutoHyphens w:val="0"/>
              <w:autoSpaceDE w:val="0"/>
              <w:autoSpaceDN w:val="0"/>
              <w:adjustRightInd w:val="0"/>
              <w:spacing w:line="276" w:lineRule="auto"/>
              <w:ind w:right="60"/>
              <w:jc w:val="left"/>
              <w:rPr>
                <w:rFonts w:ascii="Times New Roman" w:eastAsia="Calibri" w:hAnsi="Times New Roman"/>
                <w:color w:val="000000"/>
                <w:sz w:val="24"/>
                <w:szCs w:val="24"/>
                <w:lang w:eastAsia="en-US"/>
              </w:rPr>
            </w:pPr>
            <w:r w:rsidRPr="0073258E">
              <w:rPr>
                <w:rFonts w:ascii="Times New Roman" w:hAnsi="Times New Roman"/>
                <w:sz w:val="24"/>
                <w:szCs w:val="24"/>
              </w:rPr>
              <w:t>(SM19)</w:t>
            </w:r>
          </w:p>
        </w:tc>
        <w:tc>
          <w:tcPr>
            <w:cnfStyle w:val="000001000000" w:firstRow="0" w:lastRow="0" w:firstColumn="0" w:lastColumn="0" w:oddVBand="0" w:evenVBand="1" w:oddHBand="0" w:evenHBand="0" w:firstRowFirstColumn="0" w:firstRowLastColumn="0" w:lastRowFirstColumn="0" w:lastRowLastColumn="0"/>
            <w:tcW w:w="1380" w:type="dxa"/>
          </w:tcPr>
          <w:p w14:paraId="28A2AFDB" w14:textId="103D25CF"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04411EDB" w14:textId="790D0819"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5149772C" w14:textId="0FE69F0B"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0A6DB4FF" w14:textId="5CFA4D40"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4.0</w:t>
            </w:r>
            <w:r w:rsidR="00D62424">
              <w:rPr>
                <w:rFonts w:ascii="Times New Roman" w:hAnsi="Times New Roman"/>
                <w:sz w:val="24"/>
                <w:szCs w:val="24"/>
              </w:rPr>
              <w:t>3</w:t>
            </w:r>
          </w:p>
        </w:tc>
        <w:tc>
          <w:tcPr>
            <w:cnfStyle w:val="000001000000" w:firstRow="0" w:lastRow="0" w:firstColumn="0" w:lastColumn="0" w:oddVBand="0" w:evenVBand="1" w:oddHBand="0" w:evenHBand="0" w:firstRowFirstColumn="0" w:firstRowLastColumn="0" w:lastRowFirstColumn="0" w:lastRowLastColumn="0"/>
            <w:tcW w:w="2610" w:type="dxa"/>
          </w:tcPr>
          <w:p w14:paraId="2DC53E3B" w14:textId="1528EABD"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1.19</w:t>
            </w:r>
            <w:r w:rsidR="00D43ADA">
              <w:rPr>
                <w:rFonts w:ascii="Times New Roman" w:hAnsi="Times New Roman"/>
                <w:sz w:val="24"/>
                <w:szCs w:val="24"/>
              </w:rPr>
              <w:t>6</w:t>
            </w:r>
          </w:p>
        </w:tc>
      </w:tr>
      <w:tr w:rsidR="00FF5E02" w:rsidRPr="0073258E" w14:paraId="1B717E70" w14:textId="77777777" w:rsidTr="00C548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8" w:type="dxa"/>
          </w:tcPr>
          <w:p w14:paraId="76BD99D2" w14:textId="10B2BB88" w:rsidR="00FF5E02" w:rsidRPr="0073258E" w:rsidRDefault="00FF5E02" w:rsidP="003F2D3A">
            <w:pPr>
              <w:suppressAutoHyphens w:val="0"/>
              <w:autoSpaceDE w:val="0"/>
              <w:autoSpaceDN w:val="0"/>
              <w:adjustRightInd w:val="0"/>
              <w:spacing w:line="276" w:lineRule="auto"/>
              <w:ind w:right="60"/>
              <w:jc w:val="left"/>
              <w:rPr>
                <w:rFonts w:ascii="Times New Roman" w:eastAsia="Calibri" w:hAnsi="Times New Roman"/>
                <w:color w:val="000000"/>
                <w:sz w:val="24"/>
                <w:szCs w:val="24"/>
                <w:lang w:eastAsia="en-US"/>
              </w:rPr>
            </w:pPr>
            <w:r w:rsidRPr="0073258E">
              <w:rPr>
                <w:rFonts w:ascii="Times New Roman" w:hAnsi="Times New Roman"/>
                <w:sz w:val="24"/>
                <w:szCs w:val="24"/>
              </w:rPr>
              <w:t>(SM20)</w:t>
            </w:r>
          </w:p>
        </w:tc>
        <w:tc>
          <w:tcPr>
            <w:cnfStyle w:val="000001000000" w:firstRow="0" w:lastRow="0" w:firstColumn="0" w:lastColumn="0" w:oddVBand="0" w:evenVBand="1" w:oddHBand="0" w:evenHBand="0" w:firstRowFirstColumn="0" w:firstRowLastColumn="0" w:lastRowFirstColumn="0" w:lastRowLastColumn="0"/>
            <w:tcW w:w="1380" w:type="dxa"/>
          </w:tcPr>
          <w:p w14:paraId="62C2FF2E" w14:textId="0C811D6B"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6DC47C12" w14:textId="7E1EA5CE"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25D8C21D" w14:textId="3BCE1A44"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079BAAE1" w14:textId="06A1976B"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4.0</w:t>
            </w:r>
            <w:r w:rsidR="00D62424">
              <w:rPr>
                <w:rFonts w:ascii="Times New Roman" w:hAnsi="Times New Roman"/>
                <w:sz w:val="24"/>
                <w:szCs w:val="24"/>
              </w:rPr>
              <w:t>4</w:t>
            </w:r>
          </w:p>
        </w:tc>
        <w:tc>
          <w:tcPr>
            <w:cnfStyle w:val="000001000000" w:firstRow="0" w:lastRow="0" w:firstColumn="0" w:lastColumn="0" w:oddVBand="0" w:evenVBand="1" w:oddHBand="0" w:evenHBand="0" w:firstRowFirstColumn="0" w:firstRowLastColumn="0" w:lastRowFirstColumn="0" w:lastRowLastColumn="0"/>
            <w:tcW w:w="2610" w:type="dxa"/>
          </w:tcPr>
          <w:p w14:paraId="79F73321" w14:textId="5E2DE0B9"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1.13</w:t>
            </w:r>
            <w:r w:rsidR="00D43ADA">
              <w:rPr>
                <w:rFonts w:ascii="Times New Roman" w:hAnsi="Times New Roman"/>
                <w:sz w:val="24"/>
                <w:szCs w:val="24"/>
              </w:rPr>
              <w:t>0</w:t>
            </w:r>
          </w:p>
        </w:tc>
      </w:tr>
      <w:tr w:rsidR="00FF5E02" w:rsidRPr="0073258E" w14:paraId="11834633" w14:textId="77777777" w:rsidTr="00C54838">
        <w:tc>
          <w:tcPr>
            <w:cnfStyle w:val="000010000000" w:firstRow="0" w:lastRow="0" w:firstColumn="0" w:lastColumn="0" w:oddVBand="1" w:evenVBand="0" w:oddHBand="0" w:evenHBand="0" w:firstRowFirstColumn="0" w:firstRowLastColumn="0" w:lastRowFirstColumn="0" w:lastRowLastColumn="0"/>
            <w:tcW w:w="1698" w:type="dxa"/>
          </w:tcPr>
          <w:p w14:paraId="6C0C557E" w14:textId="33D117E4" w:rsidR="00FF5E02" w:rsidRPr="0073258E" w:rsidRDefault="00FF5E02" w:rsidP="003F2D3A">
            <w:pPr>
              <w:suppressAutoHyphens w:val="0"/>
              <w:autoSpaceDE w:val="0"/>
              <w:autoSpaceDN w:val="0"/>
              <w:adjustRightInd w:val="0"/>
              <w:spacing w:line="276" w:lineRule="auto"/>
              <w:ind w:right="60"/>
              <w:jc w:val="left"/>
              <w:rPr>
                <w:rFonts w:ascii="Times New Roman" w:eastAsia="Calibri" w:hAnsi="Times New Roman"/>
                <w:color w:val="000000"/>
                <w:sz w:val="24"/>
                <w:szCs w:val="24"/>
                <w:lang w:eastAsia="en-US"/>
              </w:rPr>
            </w:pPr>
            <w:r w:rsidRPr="0073258E">
              <w:rPr>
                <w:rFonts w:ascii="Times New Roman" w:hAnsi="Times New Roman"/>
                <w:sz w:val="24"/>
                <w:szCs w:val="24"/>
              </w:rPr>
              <w:t>(SM21)</w:t>
            </w:r>
          </w:p>
        </w:tc>
        <w:tc>
          <w:tcPr>
            <w:cnfStyle w:val="000001000000" w:firstRow="0" w:lastRow="0" w:firstColumn="0" w:lastColumn="0" w:oddVBand="0" w:evenVBand="1" w:oddHBand="0" w:evenHBand="0" w:firstRowFirstColumn="0" w:firstRowLastColumn="0" w:lastRowFirstColumn="0" w:lastRowLastColumn="0"/>
            <w:tcW w:w="1380" w:type="dxa"/>
          </w:tcPr>
          <w:p w14:paraId="3038B591" w14:textId="21715ECE"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0A9A39A5" w14:textId="0A6BAAEF"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59A22ABC" w14:textId="2FBCB0C2"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3D4E4630" w14:textId="61EFACF6"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3.9</w:t>
            </w:r>
            <w:r w:rsidR="00D62424">
              <w:rPr>
                <w:rFonts w:ascii="Times New Roman" w:hAnsi="Times New Roman"/>
                <w:sz w:val="24"/>
                <w:szCs w:val="24"/>
              </w:rPr>
              <w:t>5</w:t>
            </w:r>
          </w:p>
        </w:tc>
        <w:tc>
          <w:tcPr>
            <w:cnfStyle w:val="000001000000" w:firstRow="0" w:lastRow="0" w:firstColumn="0" w:lastColumn="0" w:oddVBand="0" w:evenVBand="1" w:oddHBand="0" w:evenHBand="0" w:firstRowFirstColumn="0" w:firstRowLastColumn="0" w:lastRowFirstColumn="0" w:lastRowLastColumn="0"/>
            <w:tcW w:w="2610" w:type="dxa"/>
          </w:tcPr>
          <w:p w14:paraId="7EE77BBF" w14:textId="73FC4BBD"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1.16</w:t>
            </w:r>
            <w:r w:rsidR="00D43ADA">
              <w:rPr>
                <w:rFonts w:ascii="Times New Roman" w:hAnsi="Times New Roman"/>
                <w:sz w:val="24"/>
                <w:szCs w:val="24"/>
              </w:rPr>
              <w:t>5</w:t>
            </w:r>
          </w:p>
        </w:tc>
      </w:tr>
      <w:tr w:rsidR="00FF5E02" w:rsidRPr="0073258E" w14:paraId="6DAF518F" w14:textId="77777777" w:rsidTr="00C548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8" w:type="dxa"/>
          </w:tcPr>
          <w:p w14:paraId="7428D715" w14:textId="778E443E" w:rsidR="00FF5E02" w:rsidRPr="0073258E" w:rsidRDefault="00FF5E02" w:rsidP="003F2D3A">
            <w:pPr>
              <w:suppressAutoHyphens w:val="0"/>
              <w:autoSpaceDE w:val="0"/>
              <w:autoSpaceDN w:val="0"/>
              <w:adjustRightInd w:val="0"/>
              <w:spacing w:line="276" w:lineRule="auto"/>
              <w:ind w:right="60"/>
              <w:jc w:val="left"/>
              <w:rPr>
                <w:rFonts w:ascii="Times New Roman" w:eastAsia="Calibri" w:hAnsi="Times New Roman"/>
                <w:color w:val="000000"/>
                <w:sz w:val="24"/>
                <w:szCs w:val="24"/>
                <w:lang w:eastAsia="en-US"/>
              </w:rPr>
            </w:pPr>
            <w:r w:rsidRPr="0073258E">
              <w:rPr>
                <w:rFonts w:ascii="Times New Roman" w:hAnsi="Times New Roman"/>
                <w:sz w:val="24"/>
                <w:szCs w:val="24"/>
              </w:rPr>
              <w:t>(SM22)</w:t>
            </w:r>
          </w:p>
        </w:tc>
        <w:tc>
          <w:tcPr>
            <w:cnfStyle w:val="000001000000" w:firstRow="0" w:lastRow="0" w:firstColumn="0" w:lastColumn="0" w:oddVBand="0" w:evenVBand="1" w:oddHBand="0" w:evenHBand="0" w:firstRowFirstColumn="0" w:firstRowLastColumn="0" w:lastRowFirstColumn="0" w:lastRowLastColumn="0"/>
            <w:tcW w:w="1380" w:type="dxa"/>
          </w:tcPr>
          <w:p w14:paraId="5DD0488C" w14:textId="4E1FB51B"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1A7C0FBC" w14:textId="3F6AC1D8"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24744FDA" w14:textId="4AE82C16"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1D282CA6" w14:textId="09F6A71E"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3.9</w:t>
            </w:r>
            <w:r w:rsidR="00D62424">
              <w:rPr>
                <w:rFonts w:ascii="Times New Roman" w:hAnsi="Times New Roman"/>
                <w:sz w:val="24"/>
                <w:szCs w:val="24"/>
              </w:rPr>
              <w:t>5</w:t>
            </w:r>
          </w:p>
        </w:tc>
        <w:tc>
          <w:tcPr>
            <w:cnfStyle w:val="000001000000" w:firstRow="0" w:lastRow="0" w:firstColumn="0" w:lastColumn="0" w:oddVBand="0" w:evenVBand="1" w:oddHBand="0" w:evenHBand="0" w:firstRowFirstColumn="0" w:firstRowLastColumn="0" w:lastRowFirstColumn="0" w:lastRowLastColumn="0"/>
            <w:tcW w:w="2610" w:type="dxa"/>
          </w:tcPr>
          <w:p w14:paraId="2945969A" w14:textId="616024A9"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1.12</w:t>
            </w:r>
            <w:r w:rsidR="00D43ADA">
              <w:rPr>
                <w:rFonts w:ascii="Times New Roman" w:hAnsi="Times New Roman"/>
                <w:sz w:val="24"/>
                <w:szCs w:val="24"/>
              </w:rPr>
              <w:t>3</w:t>
            </w:r>
          </w:p>
        </w:tc>
      </w:tr>
      <w:tr w:rsidR="00FF5E02" w:rsidRPr="0073258E" w14:paraId="7849782D" w14:textId="77777777" w:rsidTr="00C54838">
        <w:tc>
          <w:tcPr>
            <w:cnfStyle w:val="000010000000" w:firstRow="0" w:lastRow="0" w:firstColumn="0" w:lastColumn="0" w:oddVBand="1" w:evenVBand="0" w:oddHBand="0" w:evenHBand="0" w:firstRowFirstColumn="0" w:firstRowLastColumn="0" w:lastRowFirstColumn="0" w:lastRowLastColumn="0"/>
            <w:tcW w:w="1698" w:type="dxa"/>
          </w:tcPr>
          <w:p w14:paraId="79D8BCF4" w14:textId="27DCE421" w:rsidR="00FF5E02" w:rsidRPr="0073258E" w:rsidRDefault="00FF5E02" w:rsidP="003F2D3A">
            <w:pPr>
              <w:suppressAutoHyphens w:val="0"/>
              <w:autoSpaceDE w:val="0"/>
              <w:autoSpaceDN w:val="0"/>
              <w:adjustRightInd w:val="0"/>
              <w:spacing w:line="276" w:lineRule="auto"/>
              <w:ind w:right="60"/>
              <w:jc w:val="left"/>
              <w:rPr>
                <w:rFonts w:ascii="Times New Roman" w:eastAsia="Calibri" w:hAnsi="Times New Roman"/>
                <w:color w:val="000000"/>
                <w:sz w:val="24"/>
                <w:szCs w:val="24"/>
                <w:lang w:eastAsia="en-US"/>
              </w:rPr>
            </w:pPr>
            <w:r w:rsidRPr="0073258E">
              <w:rPr>
                <w:rFonts w:ascii="Times New Roman" w:hAnsi="Times New Roman"/>
                <w:sz w:val="24"/>
                <w:szCs w:val="24"/>
              </w:rPr>
              <w:t>(SM23)</w:t>
            </w:r>
          </w:p>
        </w:tc>
        <w:tc>
          <w:tcPr>
            <w:cnfStyle w:val="000001000000" w:firstRow="0" w:lastRow="0" w:firstColumn="0" w:lastColumn="0" w:oddVBand="0" w:evenVBand="1" w:oddHBand="0" w:evenHBand="0" w:firstRowFirstColumn="0" w:firstRowLastColumn="0" w:lastRowFirstColumn="0" w:lastRowLastColumn="0"/>
            <w:tcW w:w="1380" w:type="dxa"/>
          </w:tcPr>
          <w:p w14:paraId="0AD5CCF6" w14:textId="544ACB30"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4724B7A2" w14:textId="498AF595"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66A59984" w14:textId="4EBCBC1C"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79FF4AB8" w14:textId="45DD927A"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w:t>
            </w:r>
            <w:r w:rsidR="00D62424">
              <w:rPr>
                <w:rFonts w:ascii="Times New Roman" w:hAnsi="Times New Roman"/>
                <w:sz w:val="24"/>
                <w:szCs w:val="24"/>
              </w:rPr>
              <w:t>18</w:t>
            </w:r>
          </w:p>
        </w:tc>
        <w:tc>
          <w:tcPr>
            <w:cnfStyle w:val="000001000000" w:firstRow="0" w:lastRow="0" w:firstColumn="0" w:lastColumn="0" w:oddVBand="0" w:evenVBand="1" w:oddHBand="0" w:evenHBand="0" w:firstRowFirstColumn="0" w:firstRowLastColumn="0" w:lastRowFirstColumn="0" w:lastRowLastColumn="0"/>
            <w:tcW w:w="2610" w:type="dxa"/>
          </w:tcPr>
          <w:p w14:paraId="51E27904" w14:textId="6D818EAA"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1.27</w:t>
            </w:r>
            <w:r w:rsidR="00D43ADA">
              <w:rPr>
                <w:rFonts w:ascii="Times New Roman" w:hAnsi="Times New Roman"/>
                <w:sz w:val="24"/>
                <w:szCs w:val="24"/>
              </w:rPr>
              <w:t>2</w:t>
            </w:r>
          </w:p>
        </w:tc>
      </w:tr>
      <w:tr w:rsidR="00FF5E02" w:rsidRPr="0073258E" w14:paraId="30A01442" w14:textId="77777777" w:rsidTr="00C548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8" w:type="dxa"/>
          </w:tcPr>
          <w:p w14:paraId="35943B80" w14:textId="60288527" w:rsidR="00FF5E02" w:rsidRPr="0073258E" w:rsidRDefault="00FF5E02" w:rsidP="003F2D3A">
            <w:pPr>
              <w:suppressAutoHyphens w:val="0"/>
              <w:autoSpaceDE w:val="0"/>
              <w:autoSpaceDN w:val="0"/>
              <w:adjustRightInd w:val="0"/>
              <w:spacing w:line="276" w:lineRule="auto"/>
              <w:ind w:right="60"/>
              <w:jc w:val="left"/>
              <w:rPr>
                <w:rFonts w:ascii="Times New Roman" w:eastAsia="Calibri" w:hAnsi="Times New Roman"/>
                <w:color w:val="000000"/>
                <w:sz w:val="24"/>
                <w:szCs w:val="24"/>
                <w:lang w:eastAsia="en-US"/>
              </w:rPr>
            </w:pPr>
            <w:r w:rsidRPr="0073258E">
              <w:rPr>
                <w:rFonts w:ascii="Times New Roman" w:hAnsi="Times New Roman"/>
                <w:sz w:val="24"/>
                <w:szCs w:val="24"/>
              </w:rPr>
              <w:t>(SM24)</w:t>
            </w:r>
          </w:p>
        </w:tc>
        <w:tc>
          <w:tcPr>
            <w:cnfStyle w:val="000001000000" w:firstRow="0" w:lastRow="0" w:firstColumn="0" w:lastColumn="0" w:oddVBand="0" w:evenVBand="1" w:oddHBand="0" w:evenHBand="0" w:firstRowFirstColumn="0" w:firstRowLastColumn="0" w:lastRowFirstColumn="0" w:lastRowLastColumn="0"/>
            <w:tcW w:w="1380" w:type="dxa"/>
          </w:tcPr>
          <w:p w14:paraId="12BB7F96" w14:textId="511C9DBC"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3E1A480D" w14:textId="05AD1BD1"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114AFB29" w14:textId="6A5DBD54"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0491FE9C" w14:textId="71C59759"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4.0</w:t>
            </w:r>
            <w:r w:rsidR="00D62424">
              <w:rPr>
                <w:rFonts w:ascii="Times New Roman" w:hAnsi="Times New Roman"/>
                <w:sz w:val="24"/>
                <w:szCs w:val="24"/>
              </w:rPr>
              <w:t>4</w:t>
            </w:r>
          </w:p>
        </w:tc>
        <w:tc>
          <w:tcPr>
            <w:cnfStyle w:val="000001000000" w:firstRow="0" w:lastRow="0" w:firstColumn="0" w:lastColumn="0" w:oddVBand="0" w:evenVBand="1" w:oddHBand="0" w:evenHBand="0" w:firstRowFirstColumn="0" w:firstRowLastColumn="0" w:lastRowFirstColumn="0" w:lastRowLastColumn="0"/>
            <w:tcW w:w="2610" w:type="dxa"/>
          </w:tcPr>
          <w:p w14:paraId="6FE14850" w14:textId="088CF825" w:rsidR="00FF5E02" w:rsidRPr="0073258E" w:rsidRDefault="00FF5E02" w:rsidP="003F2D3A">
            <w:pPr>
              <w:suppressAutoHyphens w:val="0"/>
              <w:autoSpaceDE w:val="0"/>
              <w:autoSpaceDN w:val="0"/>
              <w:adjustRightInd w:val="0"/>
              <w:spacing w:line="276" w:lineRule="auto"/>
              <w:ind w:right="60"/>
              <w:jc w:val="right"/>
              <w:rPr>
                <w:rFonts w:ascii="Times New Roman" w:eastAsia="Calibri" w:hAnsi="Times New Roman"/>
                <w:color w:val="000000"/>
                <w:sz w:val="24"/>
                <w:szCs w:val="24"/>
                <w:lang w:eastAsia="en-US"/>
              </w:rPr>
            </w:pPr>
            <w:r w:rsidRPr="0073258E">
              <w:rPr>
                <w:rFonts w:ascii="Times New Roman" w:hAnsi="Times New Roman"/>
                <w:sz w:val="24"/>
                <w:szCs w:val="24"/>
              </w:rPr>
              <w:t>1.1</w:t>
            </w:r>
            <w:r w:rsidR="00D43ADA">
              <w:rPr>
                <w:rFonts w:ascii="Times New Roman" w:hAnsi="Times New Roman"/>
                <w:sz w:val="24"/>
                <w:szCs w:val="24"/>
              </w:rPr>
              <w:t>38</w:t>
            </w:r>
          </w:p>
        </w:tc>
      </w:tr>
    </w:tbl>
    <w:p w14:paraId="272122D6" w14:textId="77777777" w:rsidR="00BF2175" w:rsidRDefault="00BF2175" w:rsidP="003F2D3A">
      <w:pPr>
        <w:pStyle w:val="Abstract"/>
        <w:spacing w:after="0" w:line="276" w:lineRule="auto"/>
        <w:ind w:firstLine="720"/>
        <w:rPr>
          <w:b w:val="0"/>
          <w:sz w:val="24"/>
          <w:szCs w:val="24"/>
        </w:rPr>
        <w:sectPr w:rsidR="00BF2175" w:rsidSect="00BF2175">
          <w:type w:val="continuous"/>
          <w:pgSz w:w="11906" w:h="16838"/>
          <w:pgMar w:top="728" w:right="734" w:bottom="1080" w:left="734" w:header="270" w:footer="0" w:gutter="0"/>
          <w:pgNumType w:start="25"/>
          <w:cols w:space="720"/>
          <w:docGrid w:linePitch="360"/>
        </w:sectPr>
      </w:pPr>
    </w:p>
    <w:p w14:paraId="64256C2B" w14:textId="11DB5A3A" w:rsidR="00C54838" w:rsidRPr="0073258E" w:rsidRDefault="00C54838" w:rsidP="003F2D3A">
      <w:pPr>
        <w:pStyle w:val="Abstract"/>
        <w:spacing w:after="0" w:line="276" w:lineRule="auto"/>
        <w:ind w:firstLine="720"/>
        <w:rPr>
          <w:b w:val="0"/>
          <w:sz w:val="24"/>
          <w:szCs w:val="24"/>
        </w:rPr>
      </w:pPr>
    </w:p>
    <w:p w14:paraId="300472DE" w14:textId="40EC1A3F" w:rsidR="00BF2175" w:rsidRDefault="009A7796" w:rsidP="003F2D3A">
      <w:pPr>
        <w:suppressAutoHyphens w:val="0"/>
        <w:spacing w:line="276" w:lineRule="auto"/>
        <w:ind w:firstLine="720"/>
        <w:jc w:val="both"/>
        <w:rPr>
          <w:rFonts w:eastAsia="Times New Roman"/>
          <w:sz w:val="24"/>
          <w:szCs w:val="24"/>
          <w:lang w:eastAsia="en-US"/>
        </w:rPr>
      </w:pPr>
      <w:r w:rsidRPr="009A7796">
        <w:rPr>
          <w:rFonts w:eastAsia="Times New Roman"/>
          <w:sz w:val="24"/>
          <w:szCs w:val="24"/>
          <w:lang w:eastAsia="en-US"/>
        </w:rPr>
        <w:t xml:space="preserve">The survey's results, as presented in Table 1, reveal respondents' opinions about the social media services provided by each of the chosen banks.  The results of the SMM19–SMM24 survey showed that participants gave careful consideration to the social media marketing services provided by selected banks.  (Mean 4.03, SD 1.196) of participants said they used social media to find sufficient information about their bank service.  (Mean 4.05, SD 1.130) of participants said that we benefited from the knowledge we found on social media.  Social media marketing was mentioned by (Mean 3.95, SD 1.165) of participants as a source of new knowledge about the banking service I offered. </w:t>
      </w:r>
      <w:r w:rsidR="00C77001" w:rsidRPr="00C77001">
        <w:rPr>
          <w:rFonts w:eastAsia="Times New Roman"/>
          <w:sz w:val="24"/>
          <w:szCs w:val="24"/>
          <w:lang w:eastAsia="en-US"/>
        </w:rPr>
        <w:t>Participants said social media marketing improves their connections with banks (Mean 3.95, SD 1.123).  (Mean 4.18, SD 1.270) of participants said they use social media to get location-specific information from where they are.  Participants said social media increased the frequency of their interactions with banks (Mean 4.04, SD 1.138).  There are no outliers because every standard deviation number is higher than zero.</w:t>
      </w:r>
    </w:p>
    <w:p w14:paraId="3CB7B9CE" w14:textId="77777777" w:rsidR="00C77001" w:rsidRDefault="00C77001" w:rsidP="003F2D3A">
      <w:pPr>
        <w:suppressAutoHyphens w:val="0"/>
        <w:spacing w:line="276" w:lineRule="auto"/>
        <w:ind w:firstLine="720"/>
        <w:jc w:val="both"/>
        <w:rPr>
          <w:rFonts w:eastAsia="Times New Roman"/>
          <w:sz w:val="24"/>
          <w:szCs w:val="24"/>
          <w:lang w:eastAsia="en-US"/>
        </w:rPr>
      </w:pPr>
    </w:p>
    <w:p w14:paraId="6F5FE249" w14:textId="77777777" w:rsidR="00C77001" w:rsidRDefault="00C77001" w:rsidP="003F2D3A">
      <w:pPr>
        <w:suppressAutoHyphens w:val="0"/>
        <w:spacing w:line="276" w:lineRule="auto"/>
        <w:ind w:firstLine="720"/>
        <w:jc w:val="both"/>
        <w:rPr>
          <w:rFonts w:eastAsia="Calibri"/>
          <w:b/>
          <w:sz w:val="24"/>
          <w:szCs w:val="24"/>
          <w:lang w:eastAsia="en-US"/>
        </w:rPr>
        <w:sectPr w:rsidR="00C77001" w:rsidSect="00BF2175">
          <w:type w:val="continuous"/>
          <w:pgSz w:w="11906" w:h="16838"/>
          <w:pgMar w:top="728" w:right="734" w:bottom="1080" w:left="734" w:header="270" w:footer="0" w:gutter="0"/>
          <w:pgNumType w:start="25"/>
          <w:cols w:space="720"/>
          <w:docGrid w:linePitch="360"/>
        </w:sectPr>
      </w:pPr>
    </w:p>
    <w:p w14:paraId="0ECAFFB8" w14:textId="3F444C79" w:rsidR="00BF2175" w:rsidRDefault="00C77001" w:rsidP="003F2D3A">
      <w:pPr>
        <w:suppressAutoHyphens w:val="0"/>
        <w:autoSpaceDE w:val="0"/>
        <w:autoSpaceDN w:val="0"/>
        <w:adjustRightInd w:val="0"/>
        <w:spacing w:line="276" w:lineRule="auto"/>
        <w:ind w:right="60"/>
        <w:jc w:val="both"/>
        <w:rPr>
          <w:rFonts w:eastAsia="Calibri"/>
          <w:b/>
          <w:sz w:val="24"/>
          <w:szCs w:val="24"/>
          <w:lang w:eastAsia="en-US"/>
        </w:rPr>
      </w:pPr>
      <w:r w:rsidRPr="00C77001">
        <w:rPr>
          <w:rFonts w:eastAsia="Calibri"/>
          <w:b/>
          <w:sz w:val="24"/>
          <w:szCs w:val="24"/>
          <w:lang w:eastAsia="en-US"/>
        </w:rPr>
        <w:lastRenderedPageBreak/>
        <w:t>Table 2 shows the findings of the pilot study's scale reliability coefficient for the items related to social media marketing services (S</w:t>
      </w:r>
      <w:r w:rsidR="00DA0C4B">
        <w:rPr>
          <w:rFonts w:eastAsia="Calibri"/>
          <w:b/>
          <w:sz w:val="24"/>
          <w:szCs w:val="24"/>
          <w:lang w:eastAsia="en-US"/>
        </w:rPr>
        <w:t>M</w:t>
      </w:r>
      <w:r w:rsidRPr="00C77001">
        <w:rPr>
          <w:rFonts w:eastAsia="Calibri"/>
          <w:b/>
          <w:sz w:val="24"/>
          <w:szCs w:val="24"/>
          <w:lang w:eastAsia="en-US"/>
        </w:rPr>
        <w:t>), customer intention (C</w:t>
      </w:r>
      <w:r w:rsidR="00DA0C4B">
        <w:rPr>
          <w:rFonts w:eastAsia="Calibri"/>
          <w:b/>
          <w:sz w:val="24"/>
          <w:szCs w:val="24"/>
          <w:lang w:eastAsia="en-US"/>
        </w:rPr>
        <w:t>I</w:t>
      </w:r>
      <w:r w:rsidRPr="00C77001">
        <w:rPr>
          <w:rFonts w:eastAsia="Calibri"/>
          <w:b/>
          <w:sz w:val="24"/>
          <w:szCs w:val="24"/>
          <w:lang w:eastAsia="en-US"/>
        </w:rPr>
        <w:t>), and bank performance (</w:t>
      </w:r>
      <w:r w:rsidR="00DA0C4B">
        <w:rPr>
          <w:rFonts w:eastAsia="Calibri"/>
          <w:b/>
          <w:sz w:val="24"/>
          <w:szCs w:val="24"/>
          <w:lang w:eastAsia="en-US"/>
        </w:rPr>
        <w:t>BP</w:t>
      </w:r>
      <w:r w:rsidRPr="00C77001">
        <w:rPr>
          <w:rFonts w:eastAsia="Calibri"/>
          <w:b/>
          <w:sz w:val="24"/>
          <w:szCs w:val="24"/>
          <w:lang w:eastAsia="en-US"/>
        </w:rPr>
        <w:t>.</w:t>
      </w:r>
    </w:p>
    <w:p w14:paraId="59FE3ECB" w14:textId="77777777" w:rsidR="00C77001" w:rsidRDefault="00C77001" w:rsidP="003F2D3A">
      <w:pPr>
        <w:suppressAutoHyphens w:val="0"/>
        <w:autoSpaceDE w:val="0"/>
        <w:autoSpaceDN w:val="0"/>
        <w:adjustRightInd w:val="0"/>
        <w:spacing w:line="276" w:lineRule="auto"/>
        <w:ind w:right="60"/>
        <w:jc w:val="both"/>
        <w:rPr>
          <w:rFonts w:eastAsia="Calibri"/>
          <w:b/>
          <w:sz w:val="24"/>
          <w:szCs w:val="24"/>
          <w:lang w:eastAsia="en-US"/>
        </w:rPr>
      </w:pPr>
    </w:p>
    <w:p w14:paraId="09BBE31E" w14:textId="77777777" w:rsidR="00C77001" w:rsidRDefault="00C77001" w:rsidP="003F2D3A">
      <w:pPr>
        <w:suppressAutoHyphens w:val="0"/>
        <w:autoSpaceDE w:val="0"/>
        <w:autoSpaceDN w:val="0"/>
        <w:adjustRightInd w:val="0"/>
        <w:spacing w:line="276" w:lineRule="auto"/>
        <w:ind w:right="60"/>
        <w:jc w:val="both"/>
        <w:rPr>
          <w:rFonts w:eastAsia="Times New Roman"/>
          <w:b/>
          <w:bCs/>
          <w:color w:val="000000"/>
          <w:sz w:val="24"/>
          <w:szCs w:val="24"/>
          <w:lang w:eastAsia="en-US"/>
        </w:rPr>
        <w:sectPr w:rsidR="00C77001" w:rsidSect="00BF2175">
          <w:type w:val="continuous"/>
          <w:pgSz w:w="11906" w:h="16838"/>
          <w:pgMar w:top="728" w:right="734" w:bottom="1080" w:left="734" w:header="270" w:footer="0" w:gutter="0"/>
          <w:pgNumType w:start="25"/>
          <w:cols w:space="720"/>
          <w:docGrid w:linePitch="360"/>
        </w:sectPr>
      </w:pPr>
    </w:p>
    <w:tbl>
      <w:tblPr>
        <w:tblStyle w:val="GridTable1Light11"/>
        <w:tblW w:w="10548" w:type="dxa"/>
        <w:tblLayout w:type="fixed"/>
        <w:tblLook w:val="04A0" w:firstRow="1" w:lastRow="0" w:firstColumn="1" w:lastColumn="0" w:noHBand="0" w:noVBand="1"/>
      </w:tblPr>
      <w:tblGrid>
        <w:gridCol w:w="2718"/>
        <w:gridCol w:w="1530"/>
        <w:gridCol w:w="3042"/>
        <w:gridCol w:w="9"/>
        <w:gridCol w:w="3249"/>
      </w:tblGrid>
      <w:tr w:rsidR="00F374DA" w:rsidRPr="0073258E" w14:paraId="44466B70" w14:textId="77777777" w:rsidTr="00033179">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718" w:type="dxa"/>
            <w:hideMark/>
          </w:tcPr>
          <w:p w14:paraId="4BA36ADC" w14:textId="2D6D78B1" w:rsidR="00F374DA" w:rsidRPr="0073258E" w:rsidRDefault="00C77001" w:rsidP="003F2D3A">
            <w:pPr>
              <w:suppressAutoHyphens w:val="0"/>
              <w:autoSpaceDE w:val="0"/>
              <w:autoSpaceDN w:val="0"/>
              <w:adjustRightInd w:val="0"/>
              <w:spacing w:line="276" w:lineRule="auto"/>
              <w:ind w:right="60"/>
              <w:rPr>
                <w:rFonts w:ascii="Times New Roman" w:eastAsia="Times New Roman" w:hAnsi="Times New Roman"/>
                <w:color w:val="000000"/>
                <w:sz w:val="24"/>
                <w:szCs w:val="24"/>
                <w:lang w:eastAsia="en-US"/>
              </w:rPr>
            </w:pPr>
            <w:r w:rsidRPr="00C77001">
              <w:rPr>
                <w:rFonts w:ascii="Times New Roman" w:eastAsia="Times New Roman" w:hAnsi="Times New Roman"/>
                <w:color w:val="000000"/>
                <w:sz w:val="24"/>
                <w:szCs w:val="24"/>
                <w:lang w:eastAsia="en-US"/>
              </w:rPr>
              <w:lastRenderedPageBreak/>
              <w:t xml:space="preserve">Alpha </w:t>
            </w:r>
            <w:proofErr w:type="spellStart"/>
            <w:r w:rsidRPr="00C77001">
              <w:rPr>
                <w:rFonts w:ascii="Times New Roman" w:eastAsia="Times New Roman" w:hAnsi="Times New Roman"/>
                <w:color w:val="000000"/>
                <w:sz w:val="24"/>
                <w:szCs w:val="24"/>
                <w:lang w:eastAsia="en-US"/>
              </w:rPr>
              <w:t>Cronbach's</w:t>
            </w:r>
            <w:proofErr w:type="spellEnd"/>
          </w:p>
        </w:tc>
        <w:tc>
          <w:tcPr>
            <w:tcW w:w="1530" w:type="dxa"/>
          </w:tcPr>
          <w:p w14:paraId="57475C9A" w14:textId="53766268" w:rsidR="00F374DA" w:rsidRPr="0073258E" w:rsidRDefault="00F374DA" w:rsidP="003F2D3A">
            <w:pPr>
              <w:suppressAutoHyphens w:val="0"/>
              <w:autoSpaceDE w:val="0"/>
              <w:autoSpaceDN w:val="0"/>
              <w:adjustRightInd w:val="0"/>
              <w:spacing w:line="276" w:lineRule="auto"/>
              <w:ind w:right="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n-US"/>
              </w:rPr>
            </w:pPr>
            <w:r w:rsidRPr="0073258E">
              <w:rPr>
                <w:rFonts w:ascii="Times New Roman" w:eastAsia="Calibri" w:hAnsi="Times New Roman"/>
                <w:color w:val="000000"/>
                <w:sz w:val="24"/>
                <w:szCs w:val="24"/>
                <w:lang w:eastAsia="en-US"/>
              </w:rPr>
              <w:t>Items</w:t>
            </w:r>
          </w:p>
        </w:tc>
        <w:tc>
          <w:tcPr>
            <w:tcW w:w="3051" w:type="dxa"/>
            <w:gridSpan w:val="2"/>
            <w:hideMark/>
          </w:tcPr>
          <w:p w14:paraId="67B86240" w14:textId="05A2B9E1" w:rsidR="00F374DA" w:rsidRPr="0073258E" w:rsidRDefault="00C77001" w:rsidP="003F2D3A">
            <w:pPr>
              <w:suppressAutoHyphens w:val="0"/>
              <w:autoSpaceDE w:val="0"/>
              <w:autoSpaceDN w:val="0"/>
              <w:adjustRightInd w:val="0"/>
              <w:spacing w:line="276" w:lineRule="auto"/>
              <w:ind w:right="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n-US"/>
              </w:rPr>
            </w:pPr>
            <w:r w:rsidRPr="00C77001">
              <w:rPr>
                <w:rFonts w:ascii="Times New Roman" w:eastAsia="Times New Roman" w:hAnsi="Times New Roman"/>
                <w:color w:val="000000"/>
                <w:sz w:val="24"/>
                <w:szCs w:val="24"/>
                <w:lang w:eastAsia="en-US"/>
              </w:rPr>
              <w:t xml:space="preserve">Based on Standardized Items, </w:t>
            </w:r>
            <w:proofErr w:type="spellStart"/>
            <w:r w:rsidRPr="00C77001">
              <w:rPr>
                <w:rFonts w:ascii="Times New Roman" w:eastAsia="Times New Roman" w:hAnsi="Times New Roman"/>
                <w:color w:val="000000"/>
                <w:sz w:val="24"/>
                <w:szCs w:val="24"/>
                <w:lang w:eastAsia="en-US"/>
              </w:rPr>
              <w:t>Cronbach's</w:t>
            </w:r>
            <w:proofErr w:type="spellEnd"/>
            <w:r w:rsidRPr="00C77001">
              <w:rPr>
                <w:rFonts w:ascii="Times New Roman" w:eastAsia="Times New Roman" w:hAnsi="Times New Roman"/>
                <w:color w:val="000000"/>
                <w:sz w:val="24"/>
                <w:szCs w:val="24"/>
                <w:lang w:eastAsia="en-US"/>
              </w:rPr>
              <w:t xml:space="preserve"> Alpha</w:t>
            </w:r>
          </w:p>
        </w:tc>
        <w:tc>
          <w:tcPr>
            <w:tcW w:w="3249" w:type="dxa"/>
            <w:hideMark/>
          </w:tcPr>
          <w:p w14:paraId="76E82E55" w14:textId="37B75DC0" w:rsidR="00F374DA" w:rsidRPr="0073258E" w:rsidRDefault="00C77001" w:rsidP="003F2D3A">
            <w:pPr>
              <w:suppressAutoHyphens w:val="0"/>
              <w:autoSpaceDE w:val="0"/>
              <w:autoSpaceDN w:val="0"/>
              <w:adjustRightInd w:val="0"/>
              <w:spacing w:line="276" w:lineRule="auto"/>
              <w:ind w:right="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n-US"/>
              </w:rPr>
            </w:pPr>
            <w:r w:rsidRPr="00C77001">
              <w:rPr>
                <w:rFonts w:ascii="Times New Roman" w:eastAsia="Times New Roman" w:hAnsi="Times New Roman"/>
                <w:color w:val="000000"/>
                <w:sz w:val="24"/>
                <w:szCs w:val="24"/>
                <w:lang w:eastAsia="en-US"/>
              </w:rPr>
              <w:t xml:space="preserve">Explanation </w:t>
            </w:r>
            <w:r w:rsidR="00F374DA" w:rsidRPr="0073258E">
              <w:rPr>
                <w:rFonts w:ascii="Times New Roman" w:eastAsia="Times New Roman" w:hAnsi="Times New Roman"/>
                <w:color w:val="000000"/>
                <w:sz w:val="24"/>
                <w:szCs w:val="24"/>
                <w:lang w:eastAsia="en-US"/>
              </w:rPr>
              <w:t>(Taber, 2018)</w:t>
            </w:r>
          </w:p>
        </w:tc>
      </w:tr>
      <w:tr w:rsidR="00EB20DD" w:rsidRPr="0073258E" w14:paraId="0A401A5D" w14:textId="77777777" w:rsidTr="00033179">
        <w:trPr>
          <w:trHeight w:val="292"/>
        </w:trPr>
        <w:tc>
          <w:tcPr>
            <w:cnfStyle w:val="001000000000" w:firstRow="0" w:lastRow="0" w:firstColumn="1" w:lastColumn="0" w:oddVBand="0" w:evenVBand="0" w:oddHBand="0" w:evenHBand="0" w:firstRowFirstColumn="0" w:firstRowLastColumn="0" w:lastRowFirstColumn="0" w:lastRowLastColumn="0"/>
            <w:tcW w:w="2718" w:type="dxa"/>
          </w:tcPr>
          <w:p w14:paraId="5C948B91" w14:textId="1E21C533" w:rsidR="00EB20DD" w:rsidRPr="0073258E" w:rsidRDefault="00C77001" w:rsidP="003F2D3A">
            <w:pPr>
              <w:tabs>
                <w:tab w:val="right" w:pos="2262"/>
              </w:tabs>
              <w:suppressAutoHyphens w:val="0"/>
              <w:autoSpaceDE w:val="0"/>
              <w:autoSpaceDN w:val="0"/>
              <w:adjustRightInd w:val="0"/>
              <w:spacing w:line="276" w:lineRule="auto"/>
              <w:ind w:right="60"/>
              <w:jc w:val="both"/>
              <w:rPr>
                <w:rFonts w:ascii="Times New Roman" w:eastAsia="Times New Roman" w:hAnsi="Times New Roman"/>
                <w:color w:val="010205"/>
                <w:sz w:val="24"/>
                <w:szCs w:val="24"/>
                <w:lang w:eastAsia="en-US"/>
              </w:rPr>
            </w:pPr>
            <w:r>
              <w:rPr>
                <w:rFonts w:ascii="Times New Roman" w:hAnsi="Times New Roman"/>
                <w:sz w:val="24"/>
                <w:szCs w:val="24"/>
              </w:rPr>
              <w:t>SM</w:t>
            </w:r>
            <w:r w:rsidR="00EB20DD" w:rsidRPr="0073258E">
              <w:rPr>
                <w:rFonts w:ascii="Times New Roman" w:hAnsi="Times New Roman"/>
                <w:sz w:val="24"/>
                <w:szCs w:val="24"/>
              </w:rPr>
              <w:t xml:space="preserve">                  .899</w:t>
            </w:r>
          </w:p>
        </w:tc>
        <w:tc>
          <w:tcPr>
            <w:tcW w:w="1530" w:type="dxa"/>
          </w:tcPr>
          <w:p w14:paraId="49BB1863" w14:textId="170F5FBF" w:rsidR="00EB20DD" w:rsidRPr="0073258E" w:rsidRDefault="00EB20DD" w:rsidP="003F2D3A">
            <w:pPr>
              <w:tabs>
                <w:tab w:val="right" w:pos="2262"/>
              </w:tabs>
              <w:suppressAutoHyphens w:val="0"/>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10205"/>
                <w:sz w:val="24"/>
                <w:szCs w:val="24"/>
                <w:lang w:eastAsia="en-US"/>
              </w:rPr>
            </w:pPr>
            <w:r w:rsidRPr="0073258E">
              <w:rPr>
                <w:rFonts w:ascii="Times New Roman" w:hAnsi="Times New Roman"/>
                <w:sz w:val="24"/>
                <w:szCs w:val="24"/>
              </w:rPr>
              <w:t>5</w:t>
            </w:r>
          </w:p>
        </w:tc>
        <w:tc>
          <w:tcPr>
            <w:tcW w:w="3051" w:type="dxa"/>
            <w:gridSpan w:val="2"/>
          </w:tcPr>
          <w:p w14:paraId="29A35838" w14:textId="47701730" w:rsidR="00EB20DD" w:rsidRPr="0073258E" w:rsidRDefault="00EB20DD" w:rsidP="003F2D3A">
            <w:pPr>
              <w:suppressAutoHyphens w:val="0"/>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10205"/>
                <w:sz w:val="24"/>
                <w:szCs w:val="24"/>
                <w:lang w:eastAsia="en-US"/>
              </w:rPr>
            </w:pPr>
            <w:r w:rsidRPr="0073258E">
              <w:rPr>
                <w:rFonts w:ascii="Times New Roman" w:hAnsi="Times New Roman"/>
                <w:sz w:val="24"/>
                <w:szCs w:val="24"/>
              </w:rPr>
              <w:t>.8</w:t>
            </w:r>
            <w:r w:rsidR="00C77001">
              <w:rPr>
                <w:rFonts w:ascii="Times New Roman" w:hAnsi="Times New Roman"/>
                <w:sz w:val="24"/>
                <w:szCs w:val="24"/>
              </w:rPr>
              <w:t>8</w:t>
            </w:r>
            <w:r w:rsidRPr="0073258E">
              <w:rPr>
                <w:rFonts w:ascii="Times New Roman" w:hAnsi="Times New Roman"/>
                <w:sz w:val="24"/>
                <w:szCs w:val="24"/>
              </w:rPr>
              <w:t>9</w:t>
            </w:r>
          </w:p>
        </w:tc>
        <w:tc>
          <w:tcPr>
            <w:tcW w:w="3249" w:type="dxa"/>
          </w:tcPr>
          <w:p w14:paraId="7A7C3668" w14:textId="1BCF4F51" w:rsidR="00EB20DD" w:rsidRPr="0073258E" w:rsidRDefault="00EB20DD" w:rsidP="003F2D3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n-US"/>
              </w:rPr>
            </w:pPr>
            <w:r w:rsidRPr="0073258E">
              <w:rPr>
                <w:rFonts w:ascii="Times New Roman" w:hAnsi="Times New Roman"/>
                <w:sz w:val="24"/>
                <w:szCs w:val="24"/>
              </w:rPr>
              <w:t>Acceptable</w:t>
            </w:r>
          </w:p>
        </w:tc>
      </w:tr>
      <w:tr w:rsidR="00F374DA" w:rsidRPr="0073258E" w14:paraId="20449AAC" w14:textId="77777777" w:rsidTr="00033179">
        <w:tc>
          <w:tcPr>
            <w:cnfStyle w:val="001000000000" w:firstRow="0" w:lastRow="0" w:firstColumn="1" w:lastColumn="0" w:oddVBand="0" w:evenVBand="0" w:oddHBand="0" w:evenHBand="0" w:firstRowFirstColumn="0" w:firstRowLastColumn="0" w:lastRowFirstColumn="0" w:lastRowLastColumn="0"/>
            <w:tcW w:w="2718" w:type="dxa"/>
            <w:hideMark/>
          </w:tcPr>
          <w:p w14:paraId="58400886" w14:textId="41425A03" w:rsidR="00F374DA" w:rsidRPr="0073258E" w:rsidRDefault="00C77001" w:rsidP="003F2D3A">
            <w:pPr>
              <w:tabs>
                <w:tab w:val="right" w:pos="2262"/>
              </w:tabs>
              <w:suppressAutoHyphens w:val="0"/>
              <w:autoSpaceDE w:val="0"/>
              <w:autoSpaceDN w:val="0"/>
              <w:adjustRightInd w:val="0"/>
              <w:spacing w:line="276" w:lineRule="auto"/>
              <w:ind w:right="60"/>
              <w:jc w:val="both"/>
              <w:rPr>
                <w:rFonts w:ascii="Times New Roman" w:eastAsia="Calibri" w:hAnsi="Times New Roman"/>
                <w:color w:val="010205"/>
                <w:sz w:val="24"/>
                <w:szCs w:val="24"/>
                <w:lang w:eastAsia="en-US"/>
              </w:rPr>
            </w:pPr>
            <w:r>
              <w:rPr>
                <w:rFonts w:ascii="Times New Roman" w:eastAsia="Calibri" w:hAnsi="Times New Roman"/>
                <w:color w:val="010205"/>
                <w:sz w:val="24"/>
                <w:szCs w:val="24"/>
                <w:lang w:eastAsia="en-US"/>
              </w:rPr>
              <w:t xml:space="preserve">CI                    </w:t>
            </w:r>
            <w:r w:rsidR="00F374DA" w:rsidRPr="0073258E">
              <w:rPr>
                <w:rFonts w:ascii="Times New Roman" w:eastAsia="Calibri" w:hAnsi="Times New Roman"/>
                <w:color w:val="010205"/>
                <w:sz w:val="24"/>
                <w:szCs w:val="24"/>
                <w:lang w:eastAsia="en-US"/>
              </w:rPr>
              <w:t>.890</w:t>
            </w:r>
          </w:p>
        </w:tc>
        <w:tc>
          <w:tcPr>
            <w:tcW w:w="1530" w:type="dxa"/>
          </w:tcPr>
          <w:p w14:paraId="2B93D300" w14:textId="77777777" w:rsidR="00F374DA" w:rsidRPr="0073258E" w:rsidRDefault="00F374DA" w:rsidP="003F2D3A">
            <w:pPr>
              <w:tabs>
                <w:tab w:val="right" w:pos="2262"/>
              </w:tabs>
              <w:suppressAutoHyphens w:val="0"/>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color w:val="010205"/>
                <w:sz w:val="24"/>
                <w:szCs w:val="24"/>
                <w:lang w:eastAsia="en-US"/>
              </w:rPr>
            </w:pPr>
            <w:r w:rsidRPr="0073258E">
              <w:rPr>
                <w:rFonts w:ascii="Times New Roman" w:eastAsia="Calibri" w:hAnsi="Times New Roman"/>
                <w:bCs/>
                <w:color w:val="010205"/>
                <w:sz w:val="24"/>
                <w:szCs w:val="24"/>
                <w:lang w:eastAsia="en-US"/>
              </w:rPr>
              <w:t>37</w:t>
            </w:r>
          </w:p>
        </w:tc>
        <w:tc>
          <w:tcPr>
            <w:tcW w:w="3042" w:type="dxa"/>
            <w:hideMark/>
          </w:tcPr>
          <w:p w14:paraId="61126411" w14:textId="6E1AEB26" w:rsidR="00F374DA" w:rsidRPr="0073258E" w:rsidRDefault="00F374DA" w:rsidP="003F2D3A">
            <w:pPr>
              <w:suppressAutoHyphens w:val="0"/>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10205"/>
                <w:sz w:val="24"/>
                <w:szCs w:val="24"/>
                <w:lang w:eastAsia="en-US"/>
              </w:rPr>
            </w:pPr>
            <w:r w:rsidRPr="0073258E">
              <w:rPr>
                <w:rFonts w:ascii="Times New Roman" w:eastAsia="Calibri" w:hAnsi="Times New Roman"/>
                <w:color w:val="010205"/>
                <w:sz w:val="24"/>
                <w:szCs w:val="24"/>
                <w:lang w:eastAsia="en-US"/>
              </w:rPr>
              <w:t>.8</w:t>
            </w:r>
            <w:r w:rsidR="00C77001">
              <w:rPr>
                <w:rFonts w:ascii="Times New Roman" w:eastAsia="Calibri" w:hAnsi="Times New Roman"/>
                <w:color w:val="010205"/>
                <w:sz w:val="24"/>
                <w:szCs w:val="24"/>
                <w:lang w:eastAsia="en-US"/>
              </w:rPr>
              <w:t>7</w:t>
            </w:r>
            <w:r w:rsidRPr="0073258E">
              <w:rPr>
                <w:rFonts w:ascii="Times New Roman" w:eastAsia="Calibri" w:hAnsi="Times New Roman"/>
                <w:color w:val="010205"/>
                <w:sz w:val="24"/>
                <w:szCs w:val="24"/>
                <w:lang w:eastAsia="en-US"/>
              </w:rPr>
              <w:t>5</w:t>
            </w:r>
          </w:p>
        </w:tc>
        <w:tc>
          <w:tcPr>
            <w:tcW w:w="3258" w:type="dxa"/>
            <w:gridSpan w:val="2"/>
            <w:hideMark/>
          </w:tcPr>
          <w:p w14:paraId="1995BB71" w14:textId="77777777" w:rsidR="00F374DA" w:rsidRPr="0073258E" w:rsidRDefault="00F374DA" w:rsidP="003F2D3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n-US"/>
              </w:rPr>
            </w:pPr>
            <w:r w:rsidRPr="0073258E">
              <w:rPr>
                <w:rFonts w:ascii="Times New Roman" w:eastAsia="Times New Roman" w:hAnsi="Times New Roman"/>
                <w:sz w:val="24"/>
                <w:szCs w:val="24"/>
                <w:lang w:eastAsia="en-US"/>
              </w:rPr>
              <w:t>Acceptable</w:t>
            </w:r>
          </w:p>
        </w:tc>
      </w:tr>
      <w:tr w:rsidR="00F374DA" w:rsidRPr="0073258E" w14:paraId="0F62F189" w14:textId="77777777" w:rsidTr="00033179">
        <w:tc>
          <w:tcPr>
            <w:cnfStyle w:val="001000000000" w:firstRow="0" w:lastRow="0" w:firstColumn="1" w:lastColumn="0" w:oddVBand="0" w:evenVBand="0" w:oddHBand="0" w:evenHBand="0" w:firstRowFirstColumn="0" w:firstRowLastColumn="0" w:lastRowFirstColumn="0" w:lastRowLastColumn="0"/>
            <w:tcW w:w="10548" w:type="dxa"/>
            <w:gridSpan w:val="5"/>
            <w:hideMark/>
          </w:tcPr>
          <w:p w14:paraId="02EE69F1" w14:textId="77777777" w:rsidR="00F374DA" w:rsidRPr="0073258E" w:rsidRDefault="00F374DA" w:rsidP="003F2D3A">
            <w:pPr>
              <w:suppressAutoHyphens w:val="0"/>
              <w:autoSpaceDE w:val="0"/>
              <w:autoSpaceDN w:val="0"/>
              <w:adjustRightInd w:val="0"/>
              <w:spacing w:line="276" w:lineRule="auto"/>
              <w:ind w:right="60"/>
              <w:rPr>
                <w:rFonts w:ascii="Times New Roman" w:eastAsia="Calibri" w:hAnsi="Times New Roman"/>
                <w:color w:val="010205"/>
                <w:sz w:val="24"/>
                <w:szCs w:val="24"/>
                <w:lang w:eastAsia="en-US"/>
              </w:rPr>
            </w:pPr>
          </w:p>
        </w:tc>
      </w:tr>
      <w:tr w:rsidR="00F374DA" w:rsidRPr="0073258E" w14:paraId="44F55D59" w14:textId="77777777" w:rsidTr="00033179">
        <w:tc>
          <w:tcPr>
            <w:cnfStyle w:val="001000000000" w:firstRow="0" w:lastRow="0" w:firstColumn="1" w:lastColumn="0" w:oddVBand="0" w:evenVBand="0" w:oddHBand="0" w:evenHBand="0" w:firstRowFirstColumn="0" w:firstRowLastColumn="0" w:lastRowFirstColumn="0" w:lastRowLastColumn="0"/>
            <w:tcW w:w="2718" w:type="dxa"/>
            <w:hideMark/>
          </w:tcPr>
          <w:p w14:paraId="61D8C3FA" w14:textId="523C9EFE" w:rsidR="00F374DA" w:rsidRPr="0073258E" w:rsidRDefault="00C77001" w:rsidP="003F2D3A">
            <w:pPr>
              <w:tabs>
                <w:tab w:val="right" w:pos="2262"/>
              </w:tabs>
              <w:suppressAutoHyphens w:val="0"/>
              <w:autoSpaceDE w:val="0"/>
              <w:autoSpaceDN w:val="0"/>
              <w:adjustRightInd w:val="0"/>
              <w:spacing w:line="276" w:lineRule="auto"/>
              <w:ind w:right="60"/>
              <w:jc w:val="both"/>
              <w:rPr>
                <w:rFonts w:ascii="Times New Roman" w:eastAsia="Calibri" w:hAnsi="Times New Roman"/>
                <w:color w:val="010205"/>
                <w:sz w:val="24"/>
                <w:szCs w:val="24"/>
                <w:lang w:eastAsia="en-US"/>
              </w:rPr>
            </w:pPr>
            <w:r>
              <w:rPr>
                <w:rFonts w:ascii="Times New Roman" w:eastAsia="Calibri" w:hAnsi="Times New Roman"/>
                <w:color w:val="010205"/>
                <w:sz w:val="24"/>
                <w:szCs w:val="24"/>
                <w:lang w:eastAsia="en-US"/>
              </w:rPr>
              <w:t xml:space="preserve">BP                  </w:t>
            </w:r>
            <w:r w:rsidR="00F374DA" w:rsidRPr="0073258E">
              <w:rPr>
                <w:rFonts w:ascii="Times New Roman" w:eastAsia="Calibri" w:hAnsi="Times New Roman"/>
                <w:color w:val="010205"/>
                <w:sz w:val="24"/>
                <w:szCs w:val="24"/>
                <w:lang w:eastAsia="en-US"/>
              </w:rPr>
              <w:t xml:space="preserve"> .856</w:t>
            </w:r>
          </w:p>
        </w:tc>
        <w:tc>
          <w:tcPr>
            <w:tcW w:w="1530" w:type="dxa"/>
          </w:tcPr>
          <w:p w14:paraId="53E328EF" w14:textId="77777777" w:rsidR="00F374DA" w:rsidRPr="0073258E" w:rsidRDefault="00F374DA" w:rsidP="003F2D3A">
            <w:pPr>
              <w:tabs>
                <w:tab w:val="right" w:pos="2262"/>
              </w:tabs>
              <w:suppressAutoHyphens w:val="0"/>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color w:val="010205"/>
                <w:sz w:val="24"/>
                <w:szCs w:val="24"/>
                <w:lang w:eastAsia="en-US"/>
              </w:rPr>
            </w:pPr>
            <w:r w:rsidRPr="0073258E">
              <w:rPr>
                <w:rFonts w:ascii="Times New Roman" w:eastAsia="Calibri" w:hAnsi="Times New Roman"/>
                <w:bCs/>
                <w:color w:val="010205"/>
                <w:sz w:val="24"/>
                <w:szCs w:val="24"/>
                <w:lang w:eastAsia="en-US"/>
              </w:rPr>
              <w:t>23</w:t>
            </w:r>
          </w:p>
        </w:tc>
        <w:tc>
          <w:tcPr>
            <w:tcW w:w="3042" w:type="dxa"/>
            <w:hideMark/>
          </w:tcPr>
          <w:p w14:paraId="4CA62DDE" w14:textId="5DB4992E" w:rsidR="00F374DA" w:rsidRPr="0073258E" w:rsidRDefault="00F374DA" w:rsidP="003F2D3A">
            <w:pPr>
              <w:suppressAutoHyphens w:val="0"/>
              <w:autoSpaceDE w:val="0"/>
              <w:autoSpaceDN w:val="0"/>
              <w:adjustRightInd w:val="0"/>
              <w:spacing w:line="276" w:lineRule="auto"/>
              <w:ind w:righ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10205"/>
                <w:sz w:val="24"/>
                <w:szCs w:val="24"/>
                <w:lang w:eastAsia="en-US"/>
              </w:rPr>
            </w:pPr>
            <w:r w:rsidRPr="0073258E">
              <w:rPr>
                <w:rFonts w:ascii="Times New Roman" w:eastAsia="Calibri" w:hAnsi="Times New Roman"/>
                <w:color w:val="010205"/>
                <w:sz w:val="24"/>
                <w:szCs w:val="24"/>
                <w:lang w:eastAsia="en-US"/>
              </w:rPr>
              <w:t>.8</w:t>
            </w:r>
            <w:r w:rsidR="00C77001">
              <w:rPr>
                <w:rFonts w:ascii="Times New Roman" w:eastAsia="Calibri" w:hAnsi="Times New Roman"/>
                <w:color w:val="010205"/>
                <w:sz w:val="24"/>
                <w:szCs w:val="24"/>
                <w:lang w:eastAsia="en-US"/>
              </w:rPr>
              <w:t>5</w:t>
            </w:r>
            <w:r w:rsidRPr="0073258E">
              <w:rPr>
                <w:rFonts w:ascii="Times New Roman" w:eastAsia="Calibri" w:hAnsi="Times New Roman"/>
                <w:color w:val="010205"/>
                <w:sz w:val="24"/>
                <w:szCs w:val="24"/>
                <w:lang w:eastAsia="en-US"/>
              </w:rPr>
              <w:t>0</w:t>
            </w:r>
          </w:p>
        </w:tc>
        <w:tc>
          <w:tcPr>
            <w:tcW w:w="3258" w:type="dxa"/>
            <w:gridSpan w:val="2"/>
            <w:hideMark/>
          </w:tcPr>
          <w:p w14:paraId="1E3A7DB5" w14:textId="77777777" w:rsidR="00F374DA" w:rsidRPr="0073258E" w:rsidRDefault="00F374DA" w:rsidP="003F2D3A">
            <w:pPr>
              <w:suppressAutoHyphens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n-US"/>
              </w:rPr>
            </w:pPr>
            <w:r w:rsidRPr="0073258E">
              <w:rPr>
                <w:rFonts w:ascii="Times New Roman" w:eastAsia="Times New Roman" w:hAnsi="Times New Roman"/>
                <w:sz w:val="24"/>
                <w:szCs w:val="24"/>
                <w:lang w:eastAsia="en-US"/>
              </w:rPr>
              <w:t>Acceptable</w:t>
            </w:r>
          </w:p>
        </w:tc>
      </w:tr>
    </w:tbl>
    <w:p w14:paraId="2DBE57BE" w14:textId="77777777" w:rsidR="00BF2175" w:rsidRDefault="00BF2175" w:rsidP="003F2D3A">
      <w:pPr>
        <w:suppressAutoHyphens w:val="0"/>
        <w:spacing w:after="200" w:line="276" w:lineRule="auto"/>
        <w:rPr>
          <w:rFonts w:eastAsia="Calibri"/>
          <w:b/>
          <w:sz w:val="24"/>
          <w:szCs w:val="24"/>
          <w:lang w:eastAsia="en-US"/>
        </w:rPr>
        <w:sectPr w:rsidR="00BF2175" w:rsidSect="00BF2175">
          <w:type w:val="continuous"/>
          <w:pgSz w:w="11906" w:h="16838"/>
          <w:pgMar w:top="728" w:right="734" w:bottom="1080" w:left="734" w:header="270" w:footer="0" w:gutter="0"/>
          <w:pgNumType w:start="25"/>
          <w:cols w:space="720"/>
          <w:docGrid w:linePitch="360"/>
        </w:sectPr>
      </w:pPr>
    </w:p>
    <w:p w14:paraId="140AFBF2" w14:textId="1CC0DBD6" w:rsidR="00F374DA" w:rsidRPr="0073258E" w:rsidRDefault="00F374DA" w:rsidP="003F2D3A">
      <w:pPr>
        <w:suppressAutoHyphens w:val="0"/>
        <w:spacing w:after="200" w:line="276" w:lineRule="auto"/>
        <w:rPr>
          <w:rFonts w:eastAsia="Calibri"/>
          <w:b/>
          <w:sz w:val="24"/>
          <w:szCs w:val="24"/>
          <w:lang w:eastAsia="en-US"/>
        </w:rPr>
      </w:pPr>
      <w:r w:rsidRPr="0073258E">
        <w:rPr>
          <w:rFonts w:eastAsia="Calibri"/>
          <w:b/>
          <w:sz w:val="24"/>
          <w:szCs w:val="24"/>
          <w:lang w:eastAsia="en-US"/>
        </w:rPr>
        <w:lastRenderedPageBreak/>
        <w:t>Source: Own survey output, 2024</w:t>
      </w:r>
    </w:p>
    <w:p w14:paraId="6848AE0E" w14:textId="1C91188B" w:rsidR="00BF2175" w:rsidRDefault="00C77001" w:rsidP="003F2D3A">
      <w:pPr>
        <w:suppressAutoHyphens w:val="0"/>
        <w:spacing w:line="276" w:lineRule="auto"/>
        <w:rPr>
          <w:rFonts w:eastAsia="Calibri"/>
          <w:b/>
          <w:sz w:val="24"/>
          <w:szCs w:val="24"/>
          <w:lang w:eastAsia="en-US"/>
        </w:rPr>
        <w:sectPr w:rsidR="00BF2175" w:rsidSect="00BF2175">
          <w:type w:val="continuous"/>
          <w:pgSz w:w="11906" w:h="16838"/>
          <w:pgMar w:top="728" w:right="734" w:bottom="1080" w:left="734" w:header="270" w:footer="0" w:gutter="0"/>
          <w:pgNumType w:start="25"/>
          <w:cols w:space="720"/>
          <w:docGrid w:linePitch="360"/>
        </w:sectPr>
      </w:pPr>
      <w:r w:rsidRPr="00C77001">
        <w:rPr>
          <w:rFonts w:eastAsia="Times New Roman"/>
          <w:b/>
          <w:bCs/>
          <w:iCs/>
          <w:color w:val="000000"/>
          <w:sz w:val="24"/>
          <w:szCs w:val="24"/>
          <w:lang w:eastAsia="en-US"/>
        </w:rPr>
        <w:t>Table 3: Social Media Marketing Services' Internal Consistency Analyses</w:t>
      </w:r>
    </w:p>
    <w:tbl>
      <w:tblPr>
        <w:tblStyle w:val="TableGrid212"/>
        <w:tblW w:w="0" w:type="auto"/>
        <w:tblInd w:w="108" w:type="dxa"/>
        <w:tblLook w:val="04A0" w:firstRow="1" w:lastRow="0" w:firstColumn="1" w:lastColumn="0" w:noHBand="0" w:noVBand="1"/>
      </w:tblPr>
      <w:tblGrid>
        <w:gridCol w:w="941"/>
        <w:gridCol w:w="1934"/>
        <w:gridCol w:w="2435"/>
        <w:gridCol w:w="1980"/>
        <w:gridCol w:w="3150"/>
      </w:tblGrid>
      <w:tr w:rsidR="00C54838" w:rsidRPr="0073258E" w14:paraId="76A7BA28" w14:textId="77777777" w:rsidTr="00E0369F">
        <w:tc>
          <w:tcPr>
            <w:tcW w:w="5310" w:type="dxa"/>
            <w:gridSpan w:val="3"/>
          </w:tcPr>
          <w:p w14:paraId="15999754" w14:textId="570DD37A" w:rsidR="00C54838" w:rsidRPr="0073258E" w:rsidRDefault="00C77001" w:rsidP="003F2D3A">
            <w:pPr>
              <w:suppressAutoHyphens w:val="0"/>
              <w:spacing w:line="276" w:lineRule="auto"/>
              <w:jc w:val="left"/>
              <w:rPr>
                <w:rFonts w:ascii="Times New Roman" w:eastAsia="Calibri" w:hAnsi="Times New Roman"/>
                <w:b/>
                <w:sz w:val="24"/>
                <w:szCs w:val="24"/>
                <w:lang w:eastAsia="en-US"/>
              </w:rPr>
            </w:pPr>
            <w:r w:rsidRPr="00C77001">
              <w:rPr>
                <w:rFonts w:ascii="Times New Roman" w:eastAsia="Calibri" w:hAnsi="Times New Roman"/>
                <w:b/>
                <w:sz w:val="24"/>
                <w:szCs w:val="24"/>
                <w:lang w:eastAsia="en-US"/>
              </w:rPr>
              <w:lastRenderedPageBreak/>
              <w:t>Marketing Services on Social Media</w:t>
            </w:r>
          </w:p>
        </w:tc>
        <w:tc>
          <w:tcPr>
            <w:tcW w:w="1980" w:type="dxa"/>
            <w:vMerge w:val="restart"/>
          </w:tcPr>
          <w:p w14:paraId="25632DE1" w14:textId="77777777" w:rsidR="00C54838" w:rsidRPr="0073258E" w:rsidRDefault="00C54838" w:rsidP="003F2D3A">
            <w:pPr>
              <w:suppressAutoHyphens w:val="0"/>
              <w:spacing w:after="200" w:line="276" w:lineRule="auto"/>
              <w:rPr>
                <w:rFonts w:ascii="Times New Roman" w:eastAsia="Times New Roman" w:hAnsi="Times New Roman"/>
                <w:color w:val="010205"/>
                <w:sz w:val="24"/>
                <w:szCs w:val="24"/>
                <w:lang w:eastAsia="en-US"/>
              </w:rPr>
            </w:pPr>
          </w:p>
          <w:p w14:paraId="404F3B05" w14:textId="128B3EFD" w:rsidR="00C54838" w:rsidRPr="0073258E" w:rsidRDefault="00C0291E" w:rsidP="003F2D3A">
            <w:pPr>
              <w:suppressAutoHyphens w:val="0"/>
              <w:spacing w:line="276" w:lineRule="auto"/>
              <w:jc w:val="left"/>
              <w:rPr>
                <w:rFonts w:ascii="Times New Roman" w:eastAsia="Calibri" w:hAnsi="Times New Roman"/>
                <w:b/>
                <w:bCs/>
                <w:sz w:val="24"/>
                <w:szCs w:val="24"/>
                <w:lang w:eastAsia="en-US"/>
              </w:rPr>
            </w:pPr>
            <w:r w:rsidRPr="0073258E">
              <w:rPr>
                <w:rFonts w:ascii="Times New Roman" w:eastAsia="Times New Roman" w:hAnsi="Times New Roman"/>
                <w:color w:val="010205"/>
                <w:sz w:val="24"/>
                <w:szCs w:val="24"/>
                <w:lang w:eastAsia="en-US"/>
              </w:rPr>
              <w:t xml:space="preserve">          .71</w:t>
            </w:r>
            <w:r w:rsidR="00C77001">
              <w:rPr>
                <w:rFonts w:ascii="Times New Roman" w:eastAsia="Times New Roman" w:hAnsi="Times New Roman"/>
                <w:color w:val="010205"/>
                <w:sz w:val="24"/>
                <w:szCs w:val="24"/>
                <w:lang w:eastAsia="en-US"/>
              </w:rPr>
              <w:t>7</w:t>
            </w:r>
          </w:p>
        </w:tc>
        <w:tc>
          <w:tcPr>
            <w:tcW w:w="3150" w:type="dxa"/>
            <w:vMerge w:val="restart"/>
          </w:tcPr>
          <w:p w14:paraId="58A522A4" w14:textId="77777777" w:rsidR="00C54838" w:rsidRPr="0073258E" w:rsidRDefault="00C54838" w:rsidP="003F2D3A">
            <w:pPr>
              <w:suppressAutoHyphens w:val="0"/>
              <w:spacing w:after="200" w:line="276" w:lineRule="auto"/>
              <w:jc w:val="both"/>
              <w:rPr>
                <w:rFonts w:ascii="Times New Roman" w:eastAsia="Times New Roman" w:hAnsi="Times New Roman"/>
                <w:sz w:val="24"/>
                <w:szCs w:val="24"/>
                <w:lang w:eastAsia="en-US"/>
              </w:rPr>
            </w:pPr>
          </w:p>
          <w:p w14:paraId="3A980FED" w14:textId="243B9936" w:rsidR="00C54838" w:rsidRPr="0073258E" w:rsidRDefault="00C0291E" w:rsidP="003F2D3A">
            <w:pPr>
              <w:suppressAutoHyphens w:val="0"/>
              <w:spacing w:line="276" w:lineRule="auto"/>
              <w:jc w:val="left"/>
              <w:rPr>
                <w:rFonts w:ascii="Times New Roman" w:eastAsia="Calibri" w:hAnsi="Times New Roman"/>
                <w:b/>
                <w:bCs/>
                <w:sz w:val="24"/>
                <w:szCs w:val="24"/>
                <w:lang w:eastAsia="en-US"/>
              </w:rPr>
            </w:pPr>
            <w:r w:rsidRPr="0073258E">
              <w:rPr>
                <w:rFonts w:ascii="Times New Roman" w:eastAsia="Times New Roman" w:hAnsi="Times New Roman"/>
                <w:sz w:val="24"/>
                <w:szCs w:val="24"/>
                <w:lang w:eastAsia="en-US"/>
              </w:rPr>
              <w:t>0.76</w:t>
            </w:r>
            <w:r w:rsidR="00C77001">
              <w:rPr>
                <w:rFonts w:ascii="Times New Roman" w:eastAsia="Times New Roman" w:hAnsi="Times New Roman"/>
                <w:sz w:val="24"/>
                <w:szCs w:val="24"/>
                <w:lang w:eastAsia="en-US"/>
              </w:rPr>
              <w:t>6</w:t>
            </w:r>
            <w:r w:rsidRPr="0073258E">
              <w:rPr>
                <w:rFonts w:ascii="Times New Roman" w:eastAsia="Times New Roman" w:hAnsi="Times New Roman"/>
                <w:sz w:val="24"/>
                <w:szCs w:val="24"/>
                <w:lang w:eastAsia="en-US"/>
              </w:rPr>
              <w:t xml:space="preserve">         0.57</w:t>
            </w:r>
            <w:r w:rsidR="00C77001">
              <w:rPr>
                <w:rFonts w:ascii="Times New Roman" w:eastAsia="Times New Roman" w:hAnsi="Times New Roman"/>
                <w:sz w:val="24"/>
                <w:szCs w:val="24"/>
                <w:lang w:eastAsia="en-US"/>
              </w:rPr>
              <w:t>4</w:t>
            </w:r>
            <w:r w:rsidRPr="0073258E">
              <w:rPr>
                <w:rFonts w:ascii="Times New Roman" w:eastAsia="Times New Roman" w:hAnsi="Times New Roman"/>
                <w:sz w:val="24"/>
                <w:szCs w:val="24"/>
                <w:lang w:eastAsia="en-US"/>
              </w:rPr>
              <w:t xml:space="preserve">           0.7</w:t>
            </w:r>
            <w:r w:rsidR="00C77001">
              <w:rPr>
                <w:rFonts w:ascii="Times New Roman" w:eastAsia="Times New Roman" w:hAnsi="Times New Roman"/>
                <w:sz w:val="24"/>
                <w:szCs w:val="24"/>
                <w:lang w:eastAsia="en-US"/>
              </w:rPr>
              <w:t>5</w:t>
            </w:r>
            <w:r w:rsidRPr="0073258E">
              <w:rPr>
                <w:rFonts w:ascii="Times New Roman" w:eastAsia="Times New Roman" w:hAnsi="Times New Roman"/>
                <w:sz w:val="24"/>
                <w:szCs w:val="24"/>
                <w:lang w:eastAsia="en-US"/>
              </w:rPr>
              <w:t>0</w:t>
            </w:r>
          </w:p>
        </w:tc>
      </w:tr>
      <w:tr w:rsidR="00C0291E" w:rsidRPr="0073258E" w14:paraId="400540BA" w14:textId="77777777" w:rsidTr="00E0369F">
        <w:tc>
          <w:tcPr>
            <w:tcW w:w="941" w:type="dxa"/>
          </w:tcPr>
          <w:p w14:paraId="1B9D802D" w14:textId="77777777" w:rsidR="00C0291E" w:rsidRPr="0073258E" w:rsidRDefault="00C0291E" w:rsidP="003F2D3A">
            <w:pPr>
              <w:suppressAutoHyphens w:val="0"/>
              <w:spacing w:line="276" w:lineRule="auto"/>
              <w:jc w:val="both"/>
              <w:rPr>
                <w:rFonts w:ascii="Times New Roman" w:eastAsia="Calibri" w:hAnsi="Times New Roman"/>
                <w:sz w:val="24"/>
                <w:szCs w:val="24"/>
                <w:lang w:eastAsia="en-US"/>
              </w:rPr>
            </w:pPr>
          </w:p>
        </w:tc>
        <w:tc>
          <w:tcPr>
            <w:tcW w:w="1934" w:type="dxa"/>
          </w:tcPr>
          <w:p w14:paraId="044B0A8E" w14:textId="23B3B10B" w:rsidR="00C0291E" w:rsidRPr="0073258E" w:rsidRDefault="00C77001" w:rsidP="003F2D3A">
            <w:pPr>
              <w:suppressAutoHyphens w:val="0"/>
              <w:spacing w:line="276" w:lineRule="auto"/>
              <w:jc w:val="both"/>
              <w:rPr>
                <w:rFonts w:ascii="Times New Roman" w:eastAsia="Calibri" w:hAnsi="Times New Roman"/>
                <w:sz w:val="24"/>
                <w:szCs w:val="24"/>
                <w:lang w:eastAsia="en-US"/>
              </w:rPr>
            </w:pPr>
            <w:r>
              <w:rPr>
                <w:rFonts w:ascii="Times New Roman" w:hAnsi="Times New Roman"/>
                <w:sz w:val="24"/>
                <w:szCs w:val="24"/>
              </w:rPr>
              <w:t>(SM</w:t>
            </w:r>
            <w:r w:rsidR="00C0291E" w:rsidRPr="0073258E">
              <w:rPr>
                <w:rFonts w:ascii="Times New Roman" w:hAnsi="Times New Roman"/>
                <w:sz w:val="24"/>
                <w:szCs w:val="24"/>
              </w:rPr>
              <w:t>20)</w:t>
            </w:r>
          </w:p>
        </w:tc>
        <w:tc>
          <w:tcPr>
            <w:tcW w:w="2435" w:type="dxa"/>
          </w:tcPr>
          <w:p w14:paraId="4DE092A5" w14:textId="17B83555" w:rsidR="00C0291E" w:rsidRPr="0073258E" w:rsidRDefault="00C0291E" w:rsidP="003F2D3A">
            <w:pPr>
              <w:suppressAutoHyphens w:val="0"/>
              <w:spacing w:line="276" w:lineRule="auto"/>
              <w:jc w:val="left"/>
              <w:rPr>
                <w:rFonts w:ascii="Times New Roman" w:eastAsia="Calibri" w:hAnsi="Times New Roman"/>
                <w:sz w:val="24"/>
                <w:szCs w:val="24"/>
                <w:lang w:eastAsia="en-US"/>
              </w:rPr>
            </w:pPr>
            <w:r w:rsidRPr="0073258E">
              <w:rPr>
                <w:rFonts w:ascii="Times New Roman" w:hAnsi="Times New Roman"/>
                <w:sz w:val="24"/>
                <w:szCs w:val="24"/>
              </w:rPr>
              <w:t>.652</w:t>
            </w:r>
          </w:p>
        </w:tc>
        <w:tc>
          <w:tcPr>
            <w:tcW w:w="1980" w:type="dxa"/>
            <w:vMerge/>
          </w:tcPr>
          <w:p w14:paraId="3B66B276" w14:textId="77777777" w:rsidR="00C0291E" w:rsidRPr="0073258E" w:rsidRDefault="00C0291E" w:rsidP="003F2D3A">
            <w:pPr>
              <w:suppressAutoHyphens w:val="0"/>
              <w:spacing w:line="276" w:lineRule="auto"/>
              <w:jc w:val="both"/>
              <w:rPr>
                <w:rFonts w:ascii="Times New Roman" w:eastAsia="Calibri" w:hAnsi="Times New Roman"/>
                <w:sz w:val="24"/>
                <w:szCs w:val="24"/>
                <w:lang w:eastAsia="en-US"/>
              </w:rPr>
            </w:pPr>
          </w:p>
        </w:tc>
        <w:tc>
          <w:tcPr>
            <w:tcW w:w="3150" w:type="dxa"/>
            <w:vMerge/>
          </w:tcPr>
          <w:p w14:paraId="6DD92FA2" w14:textId="77777777" w:rsidR="00C0291E" w:rsidRPr="0073258E" w:rsidRDefault="00C0291E" w:rsidP="003F2D3A">
            <w:pPr>
              <w:suppressAutoHyphens w:val="0"/>
              <w:spacing w:line="276" w:lineRule="auto"/>
              <w:jc w:val="both"/>
              <w:rPr>
                <w:rFonts w:ascii="Times New Roman" w:eastAsia="Calibri" w:hAnsi="Times New Roman"/>
                <w:sz w:val="24"/>
                <w:szCs w:val="24"/>
                <w:lang w:eastAsia="en-US"/>
              </w:rPr>
            </w:pPr>
          </w:p>
        </w:tc>
      </w:tr>
      <w:tr w:rsidR="00C0291E" w:rsidRPr="0073258E" w14:paraId="6C112C33" w14:textId="77777777" w:rsidTr="00E0369F">
        <w:tc>
          <w:tcPr>
            <w:tcW w:w="941" w:type="dxa"/>
          </w:tcPr>
          <w:p w14:paraId="2491088C" w14:textId="77777777" w:rsidR="00C0291E" w:rsidRPr="0073258E" w:rsidRDefault="00C0291E" w:rsidP="003F2D3A">
            <w:pPr>
              <w:suppressAutoHyphens w:val="0"/>
              <w:spacing w:line="276" w:lineRule="auto"/>
              <w:jc w:val="both"/>
              <w:rPr>
                <w:rFonts w:ascii="Times New Roman" w:eastAsia="Calibri" w:hAnsi="Times New Roman"/>
                <w:sz w:val="24"/>
                <w:szCs w:val="24"/>
                <w:lang w:eastAsia="en-US"/>
              </w:rPr>
            </w:pPr>
          </w:p>
        </w:tc>
        <w:tc>
          <w:tcPr>
            <w:tcW w:w="1934" w:type="dxa"/>
          </w:tcPr>
          <w:p w14:paraId="6B01A8B1" w14:textId="56AC43CF" w:rsidR="00C0291E" w:rsidRPr="0073258E" w:rsidRDefault="00C77001" w:rsidP="003F2D3A">
            <w:pPr>
              <w:suppressAutoHyphens w:val="0"/>
              <w:spacing w:line="276" w:lineRule="auto"/>
              <w:jc w:val="both"/>
              <w:rPr>
                <w:rFonts w:ascii="Times New Roman" w:eastAsia="Calibri" w:hAnsi="Times New Roman"/>
                <w:sz w:val="24"/>
                <w:szCs w:val="24"/>
                <w:lang w:eastAsia="en-US"/>
              </w:rPr>
            </w:pPr>
            <w:r>
              <w:rPr>
                <w:rFonts w:ascii="Times New Roman" w:hAnsi="Times New Roman"/>
                <w:sz w:val="24"/>
                <w:szCs w:val="24"/>
              </w:rPr>
              <w:t>(SM</w:t>
            </w:r>
            <w:r w:rsidR="00C0291E" w:rsidRPr="0073258E">
              <w:rPr>
                <w:rFonts w:ascii="Times New Roman" w:hAnsi="Times New Roman"/>
                <w:sz w:val="24"/>
                <w:szCs w:val="24"/>
              </w:rPr>
              <w:t>21)</w:t>
            </w:r>
          </w:p>
        </w:tc>
        <w:tc>
          <w:tcPr>
            <w:tcW w:w="2435" w:type="dxa"/>
          </w:tcPr>
          <w:p w14:paraId="39B1733B" w14:textId="25165839" w:rsidR="00C0291E" w:rsidRPr="0073258E" w:rsidRDefault="00C0291E" w:rsidP="003F2D3A">
            <w:pPr>
              <w:suppressAutoHyphens w:val="0"/>
              <w:spacing w:line="276" w:lineRule="auto"/>
              <w:jc w:val="left"/>
              <w:rPr>
                <w:rFonts w:ascii="Times New Roman" w:eastAsia="Calibri" w:hAnsi="Times New Roman"/>
                <w:sz w:val="24"/>
                <w:szCs w:val="24"/>
                <w:lang w:eastAsia="en-US"/>
              </w:rPr>
            </w:pPr>
            <w:r w:rsidRPr="0073258E">
              <w:rPr>
                <w:rFonts w:ascii="Times New Roman" w:hAnsi="Times New Roman"/>
                <w:sz w:val="24"/>
                <w:szCs w:val="24"/>
              </w:rPr>
              <w:t>.803</w:t>
            </w:r>
          </w:p>
        </w:tc>
        <w:tc>
          <w:tcPr>
            <w:tcW w:w="1980" w:type="dxa"/>
            <w:vMerge/>
          </w:tcPr>
          <w:p w14:paraId="679E6BAF" w14:textId="77777777" w:rsidR="00C0291E" w:rsidRPr="0073258E" w:rsidRDefault="00C0291E" w:rsidP="003F2D3A">
            <w:pPr>
              <w:suppressAutoHyphens w:val="0"/>
              <w:spacing w:line="276" w:lineRule="auto"/>
              <w:jc w:val="both"/>
              <w:rPr>
                <w:rFonts w:ascii="Times New Roman" w:eastAsia="Calibri" w:hAnsi="Times New Roman"/>
                <w:sz w:val="24"/>
                <w:szCs w:val="24"/>
                <w:lang w:eastAsia="en-US"/>
              </w:rPr>
            </w:pPr>
          </w:p>
        </w:tc>
        <w:tc>
          <w:tcPr>
            <w:tcW w:w="3150" w:type="dxa"/>
            <w:vMerge/>
          </w:tcPr>
          <w:p w14:paraId="4395FCD4" w14:textId="77777777" w:rsidR="00C0291E" w:rsidRPr="0073258E" w:rsidRDefault="00C0291E" w:rsidP="003F2D3A">
            <w:pPr>
              <w:suppressAutoHyphens w:val="0"/>
              <w:spacing w:line="276" w:lineRule="auto"/>
              <w:jc w:val="both"/>
              <w:rPr>
                <w:rFonts w:ascii="Times New Roman" w:eastAsia="Calibri" w:hAnsi="Times New Roman"/>
                <w:sz w:val="24"/>
                <w:szCs w:val="24"/>
                <w:lang w:eastAsia="en-US"/>
              </w:rPr>
            </w:pPr>
          </w:p>
        </w:tc>
      </w:tr>
      <w:tr w:rsidR="00C0291E" w:rsidRPr="0073258E" w14:paraId="1B8EAA6A" w14:textId="77777777" w:rsidTr="00E0369F">
        <w:tc>
          <w:tcPr>
            <w:tcW w:w="941" w:type="dxa"/>
          </w:tcPr>
          <w:p w14:paraId="69D9A2E6" w14:textId="77777777" w:rsidR="00C0291E" w:rsidRPr="0073258E" w:rsidRDefault="00C0291E" w:rsidP="003F2D3A">
            <w:pPr>
              <w:suppressAutoHyphens w:val="0"/>
              <w:spacing w:line="276" w:lineRule="auto"/>
              <w:jc w:val="both"/>
              <w:rPr>
                <w:rFonts w:ascii="Times New Roman" w:eastAsia="Calibri" w:hAnsi="Times New Roman"/>
                <w:sz w:val="24"/>
                <w:szCs w:val="24"/>
                <w:lang w:eastAsia="en-US"/>
              </w:rPr>
            </w:pPr>
          </w:p>
        </w:tc>
        <w:tc>
          <w:tcPr>
            <w:tcW w:w="1934" w:type="dxa"/>
          </w:tcPr>
          <w:p w14:paraId="5D4B53DB" w14:textId="387EC4E3" w:rsidR="00C0291E" w:rsidRPr="0073258E" w:rsidRDefault="00C77001" w:rsidP="003F2D3A">
            <w:pPr>
              <w:suppressAutoHyphens w:val="0"/>
              <w:spacing w:line="276" w:lineRule="auto"/>
              <w:jc w:val="both"/>
              <w:rPr>
                <w:rFonts w:ascii="Times New Roman" w:eastAsia="Calibri" w:hAnsi="Times New Roman"/>
                <w:sz w:val="24"/>
                <w:szCs w:val="24"/>
                <w:lang w:eastAsia="en-US"/>
              </w:rPr>
            </w:pPr>
            <w:r>
              <w:rPr>
                <w:rFonts w:ascii="Times New Roman" w:hAnsi="Times New Roman"/>
                <w:sz w:val="24"/>
                <w:szCs w:val="24"/>
              </w:rPr>
              <w:t>(SM</w:t>
            </w:r>
            <w:r w:rsidR="00C0291E" w:rsidRPr="0073258E">
              <w:rPr>
                <w:rFonts w:ascii="Times New Roman" w:hAnsi="Times New Roman"/>
                <w:sz w:val="24"/>
                <w:szCs w:val="24"/>
              </w:rPr>
              <w:t>24)</w:t>
            </w:r>
          </w:p>
        </w:tc>
        <w:tc>
          <w:tcPr>
            <w:tcW w:w="2435" w:type="dxa"/>
          </w:tcPr>
          <w:p w14:paraId="2DDCCD87" w14:textId="62BD249E" w:rsidR="00C0291E" w:rsidRPr="0073258E" w:rsidRDefault="00C0291E" w:rsidP="003F2D3A">
            <w:pPr>
              <w:suppressAutoHyphens w:val="0"/>
              <w:spacing w:line="276" w:lineRule="auto"/>
              <w:jc w:val="left"/>
              <w:rPr>
                <w:rFonts w:ascii="Times New Roman" w:eastAsia="Calibri" w:hAnsi="Times New Roman"/>
                <w:sz w:val="24"/>
                <w:szCs w:val="24"/>
                <w:lang w:eastAsia="en-US"/>
              </w:rPr>
            </w:pPr>
            <w:r w:rsidRPr="0073258E">
              <w:rPr>
                <w:rFonts w:ascii="Times New Roman" w:hAnsi="Times New Roman"/>
                <w:sz w:val="24"/>
                <w:szCs w:val="24"/>
              </w:rPr>
              <w:t>.865</w:t>
            </w:r>
          </w:p>
        </w:tc>
        <w:tc>
          <w:tcPr>
            <w:tcW w:w="1980" w:type="dxa"/>
            <w:vMerge/>
          </w:tcPr>
          <w:p w14:paraId="0AC58D23" w14:textId="77777777" w:rsidR="00C0291E" w:rsidRPr="0073258E" w:rsidRDefault="00C0291E" w:rsidP="003F2D3A">
            <w:pPr>
              <w:suppressAutoHyphens w:val="0"/>
              <w:spacing w:line="276" w:lineRule="auto"/>
              <w:jc w:val="both"/>
              <w:rPr>
                <w:rFonts w:ascii="Times New Roman" w:eastAsia="Calibri" w:hAnsi="Times New Roman"/>
                <w:sz w:val="24"/>
                <w:szCs w:val="24"/>
                <w:lang w:eastAsia="en-US"/>
              </w:rPr>
            </w:pPr>
          </w:p>
        </w:tc>
        <w:tc>
          <w:tcPr>
            <w:tcW w:w="3150" w:type="dxa"/>
            <w:vMerge/>
          </w:tcPr>
          <w:p w14:paraId="57C42A11" w14:textId="77777777" w:rsidR="00C0291E" w:rsidRPr="0073258E" w:rsidRDefault="00C0291E" w:rsidP="003F2D3A">
            <w:pPr>
              <w:suppressAutoHyphens w:val="0"/>
              <w:spacing w:line="276" w:lineRule="auto"/>
              <w:jc w:val="both"/>
              <w:rPr>
                <w:rFonts w:ascii="Times New Roman" w:eastAsia="Calibri" w:hAnsi="Times New Roman"/>
                <w:sz w:val="24"/>
                <w:szCs w:val="24"/>
                <w:lang w:eastAsia="en-US"/>
              </w:rPr>
            </w:pPr>
          </w:p>
        </w:tc>
      </w:tr>
    </w:tbl>
    <w:p w14:paraId="0777AB14" w14:textId="77777777" w:rsidR="00BF2175" w:rsidRDefault="00BF2175" w:rsidP="003F2D3A">
      <w:pPr>
        <w:suppressAutoHyphens w:val="0"/>
        <w:spacing w:after="200" w:line="276" w:lineRule="auto"/>
        <w:jc w:val="both"/>
        <w:rPr>
          <w:rFonts w:eastAsia="Times New Roman"/>
          <w:b/>
          <w:bCs/>
          <w:iCs/>
          <w:sz w:val="12"/>
          <w:szCs w:val="24"/>
          <w:lang w:eastAsia="en-US"/>
        </w:rPr>
        <w:sectPr w:rsidR="00BF2175" w:rsidSect="00BF2175">
          <w:type w:val="continuous"/>
          <w:pgSz w:w="11906" w:h="16838"/>
          <w:pgMar w:top="728" w:right="734" w:bottom="1080" w:left="734" w:header="270" w:footer="0" w:gutter="0"/>
          <w:pgNumType w:start="25"/>
          <w:cols w:space="720"/>
          <w:docGrid w:linePitch="360"/>
        </w:sectPr>
      </w:pPr>
    </w:p>
    <w:p w14:paraId="7D28107A" w14:textId="474A464C" w:rsidR="00C54838" w:rsidRPr="00FB2F65" w:rsidRDefault="00C54838" w:rsidP="003F2D3A">
      <w:pPr>
        <w:suppressAutoHyphens w:val="0"/>
        <w:spacing w:after="200" w:line="276" w:lineRule="auto"/>
        <w:jc w:val="both"/>
        <w:rPr>
          <w:rFonts w:eastAsia="Times New Roman"/>
          <w:b/>
          <w:bCs/>
          <w:iCs/>
          <w:sz w:val="12"/>
          <w:szCs w:val="24"/>
          <w:lang w:eastAsia="en-US"/>
        </w:rPr>
      </w:pPr>
    </w:p>
    <w:p w14:paraId="0304028A" w14:textId="77777777" w:rsidR="00FC118A" w:rsidRDefault="00FC118A" w:rsidP="003F2D3A">
      <w:pPr>
        <w:suppressAutoHyphens w:val="0"/>
        <w:spacing w:line="276" w:lineRule="auto"/>
        <w:ind w:firstLine="720"/>
        <w:jc w:val="both"/>
        <w:rPr>
          <w:rFonts w:eastAsia="Calibri"/>
          <w:color w:val="000000"/>
          <w:sz w:val="24"/>
          <w:szCs w:val="24"/>
          <w:lang w:eastAsia="en-US"/>
        </w:rPr>
      </w:pPr>
      <w:r w:rsidRPr="00FC118A">
        <w:rPr>
          <w:rFonts w:eastAsia="Calibri"/>
          <w:color w:val="000000"/>
          <w:sz w:val="24"/>
          <w:szCs w:val="24"/>
          <w:lang w:eastAsia="en-US"/>
        </w:rPr>
        <w:lastRenderedPageBreak/>
        <w:t xml:space="preserve">The scale reliability test results are displayed in Table </w:t>
      </w:r>
      <w:r>
        <w:rPr>
          <w:rFonts w:eastAsia="Calibri"/>
          <w:color w:val="000000"/>
          <w:sz w:val="24"/>
          <w:szCs w:val="24"/>
          <w:lang w:eastAsia="en-US"/>
        </w:rPr>
        <w:t>3</w:t>
      </w:r>
      <w:r w:rsidRPr="00FC118A">
        <w:rPr>
          <w:rFonts w:eastAsia="Calibri"/>
          <w:color w:val="000000"/>
          <w:sz w:val="24"/>
          <w:szCs w:val="24"/>
          <w:lang w:eastAsia="en-US"/>
        </w:rPr>
        <w:t xml:space="preserve">.  The scale reliability test results below Table 3 show that each item was internally consistent with every other item. The values range from moderate (.652) to strong (.865).  According to </w:t>
      </w:r>
      <w:proofErr w:type="spellStart"/>
      <w:r w:rsidRPr="00FC118A">
        <w:rPr>
          <w:rFonts w:eastAsia="Calibri"/>
          <w:color w:val="000000"/>
          <w:sz w:val="24"/>
          <w:szCs w:val="24"/>
          <w:lang w:eastAsia="en-US"/>
        </w:rPr>
        <w:t>Schober</w:t>
      </w:r>
      <w:proofErr w:type="spellEnd"/>
      <w:r w:rsidRPr="00FC118A">
        <w:rPr>
          <w:rFonts w:eastAsia="Calibri"/>
          <w:color w:val="000000"/>
          <w:sz w:val="24"/>
          <w:szCs w:val="24"/>
          <w:lang w:eastAsia="en-US"/>
        </w:rPr>
        <w:t xml:space="preserve"> &amp; Boer (2018) and </w:t>
      </w:r>
      <w:proofErr w:type="spellStart"/>
      <w:r w:rsidRPr="00FC118A">
        <w:rPr>
          <w:rFonts w:eastAsia="Calibri"/>
          <w:color w:val="000000"/>
          <w:sz w:val="24"/>
          <w:szCs w:val="24"/>
          <w:lang w:eastAsia="en-US"/>
        </w:rPr>
        <w:t>Akoglu</w:t>
      </w:r>
      <w:proofErr w:type="spellEnd"/>
      <w:r w:rsidRPr="00FC118A">
        <w:rPr>
          <w:rFonts w:eastAsia="Calibri"/>
          <w:color w:val="000000"/>
          <w:sz w:val="24"/>
          <w:szCs w:val="24"/>
          <w:lang w:eastAsia="en-US"/>
        </w:rPr>
        <w:t xml:space="preserve"> (2018), all of the statistics were considered acceptable because they were higher than the weak correlation requirement of 0.39.  Convergent validity requires item-to-total correlation values to be greater than 0.39; if any of the values are less than this threshold, they should be removed. In order to maintain the validity of the study, social media marketing services items </w:t>
      </w:r>
      <w:proofErr w:type="gramStart"/>
      <w:r w:rsidRPr="00FC118A">
        <w:rPr>
          <w:rFonts w:eastAsia="Calibri"/>
          <w:color w:val="000000"/>
          <w:sz w:val="24"/>
          <w:szCs w:val="24"/>
          <w:lang w:eastAsia="en-US"/>
        </w:rPr>
        <w:t>SMM19(</w:t>
      </w:r>
      <w:proofErr w:type="gramEnd"/>
      <w:r w:rsidRPr="00FC118A">
        <w:rPr>
          <w:rFonts w:eastAsia="Calibri"/>
          <w:color w:val="000000"/>
          <w:sz w:val="24"/>
          <w:szCs w:val="24"/>
          <w:lang w:eastAsia="en-US"/>
        </w:rPr>
        <w:t>.322), SMM22(.232), and SMM23(276) were eliminated and excluded from the statistical analysis process because their item-to-total scores fell below the acceptable limit. Since the item-to-total correlation value is obviously less than 0.39, it should not be included for additional analysis in order to guarantee statistical accuracy, convergent validity, and other requirements.</w:t>
      </w:r>
    </w:p>
    <w:p w14:paraId="0D06FBEC" w14:textId="4BE20714" w:rsidR="001F3F80" w:rsidRPr="0073258E" w:rsidRDefault="001F3F80" w:rsidP="003F2D3A">
      <w:pPr>
        <w:suppressAutoHyphens w:val="0"/>
        <w:spacing w:line="276" w:lineRule="auto"/>
        <w:ind w:firstLine="720"/>
        <w:jc w:val="both"/>
        <w:rPr>
          <w:rFonts w:eastAsia="Calibri"/>
          <w:color w:val="000000"/>
          <w:sz w:val="24"/>
          <w:szCs w:val="24"/>
          <w:lang w:eastAsia="en-US"/>
        </w:rPr>
      </w:pPr>
      <w:r w:rsidRPr="0073258E">
        <w:rPr>
          <w:rFonts w:eastAsia="Calibri"/>
          <w:color w:val="000000"/>
          <w:sz w:val="24"/>
          <w:szCs w:val="24"/>
          <w:lang w:eastAsia="en-US"/>
        </w:rPr>
        <w:t> </w:t>
      </w:r>
    </w:p>
    <w:p w14:paraId="4575126A" w14:textId="66B919F1" w:rsidR="00FC118A" w:rsidRPr="00FC118A" w:rsidRDefault="001F3F80" w:rsidP="003F2D3A">
      <w:pPr>
        <w:suppressAutoHyphens w:val="0"/>
        <w:spacing w:line="276" w:lineRule="auto"/>
        <w:jc w:val="both"/>
        <w:rPr>
          <w:rFonts w:eastAsia="Calibri"/>
          <w:color w:val="000000"/>
          <w:sz w:val="24"/>
          <w:szCs w:val="24"/>
          <w:lang w:eastAsia="en-US"/>
        </w:rPr>
      </w:pPr>
      <w:r w:rsidRPr="0073258E">
        <w:rPr>
          <w:rFonts w:eastAsia="Calibri"/>
          <w:color w:val="000000"/>
          <w:sz w:val="24"/>
          <w:szCs w:val="24"/>
          <w:lang w:eastAsia="en-US"/>
        </w:rPr>
        <w:t>        </w:t>
      </w:r>
      <w:r w:rsidR="00FC118A" w:rsidRPr="00FC118A">
        <w:rPr>
          <w:rFonts w:eastAsia="Calibri"/>
          <w:color w:val="000000"/>
          <w:sz w:val="24"/>
          <w:szCs w:val="24"/>
          <w:lang w:eastAsia="en-US"/>
        </w:rPr>
        <w:t>The composite reliability test of the construct was used to assess internal consistency, and the results in Table 3 show that the CR value exceeding the minimum accepted value of 0.4 (</w:t>
      </w:r>
      <w:proofErr w:type="spellStart"/>
      <w:r w:rsidR="00FC118A" w:rsidRPr="00FC118A">
        <w:rPr>
          <w:rFonts w:eastAsia="Calibri"/>
          <w:color w:val="000000"/>
          <w:sz w:val="24"/>
          <w:szCs w:val="24"/>
          <w:lang w:eastAsia="en-US"/>
        </w:rPr>
        <w:t>Schober</w:t>
      </w:r>
      <w:proofErr w:type="spellEnd"/>
      <w:r w:rsidR="00FC118A" w:rsidRPr="00FC118A">
        <w:rPr>
          <w:rFonts w:eastAsia="Calibri"/>
          <w:color w:val="000000"/>
          <w:sz w:val="24"/>
          <w:szCs w:val="24"/>
          <w:lang w:eastAsia="en-US"/>
        </w:rPr>
        <w:t xml:space="preserve"> &amp; Boer, 2018). The average variance extracted (AVE) for social media marketing services above the threshold of 0.50 recommended according to (</w:t>
      </w:r>
      <w:proofErr w:type="spellStart"/>
      <w:r w:rsidR="00FC118A" w:rsidRPr="00FC118A">
        <w:rPr>
          <w:rFonts w:eastAsia="Calibri"/>
          <w:color w:val="000000"/>
          <w:sz w:val="24"/>
          <w:szCs w:val="24"/>
          <w:lang w:eastAsia="en-US"/>
        </w:rPr>
        <w:t>Yadav</w:t>
      </w:r>
      <w:proofErr w:type="spellEnd"/>
      <w:r w:rsidR="00FC118A" w:rsidRPr="00FC118A">
        <w:rPr>
          <w:rFonts w:eastAsia="Calibri"/>
          <w:color w:val="000000"/>
          <w:sz w:val="24"/>
          <w:szCs w:val="24"/>
          <w:lang w:eastAsia="en-US"/>
        </w:rPr>
        <w:t xml:space="preserve"> et al., 2017) argued that this ensured the presence of discriminant validity in the study. The construct's </w:t>
      </w:r>
      <w:proofErr w:type="spellStart"/>
      <w:r w:rsidR="00FC118A" w:rsidRPr="00FC118A">
        <w:rPr>
          <w:rFonts w:eastAsia="Calibri"/>
          <w:color w:val="000000"/>
          <w:sz w:val="24"/>
          <w:szCs w:val="24"/>
          <w:lang w:eastAsia="en-US"/>
        </w:rPr>
        <w:t>Cronbach's</w:t>
      </w:r>
      <w:proofErr w:type="spellEnd"/>
      <w:r w:rsidR="00FC118A" w:rsidRPr="00FC118A">
        <w:rPr>
          <w:rFonts w:eastAsia="Calibri"/>
          <w:color w:val="000000"/>
          <w:sz w:val="24"/>
          <w:szCs w:val="24"/>
          <w:lang w:eastAsia="en-US"/>
        </w:rPr>
        <w:t xml:space="preserve"> alpha coefficient value of.717 exceeded the recommended threshold of 0.6 as recommended by (Taber, 2018; </w:t>
      </w:r>
      <w:proofErr w:type="spellStart"/>
      <w:r w:rsidR="00FC118A" w:rsidRPr="00FC118A">
        <w:rPr>
          <w:rFonts w:eastAsia="Calibri"/>
          <w:color w:val="000000"/>
          <w:sz w:val="24"/>
          <w:szCs w:val="24"/>
          <w:lang w:eastAsia="en-US"/>
        </w:rPr>
        <w:t>Raharjanti</w:t>
      </w:r>
      <w:proofErr w:type="spellEnd"/>
      <w:r w:rsidR="00FC118A" w:rsidRPr="00FC118A">
        <w:rPr>
          <w:rFonts w:eastAsia="Calibri"/>
          <w:color w:val="000000"/>
          <w:sz w:val="24"/>
          <w:szCs w:val="24"/>
          <w:lang w:eastAsia="en-US"/>
        </w:rPr>
        <w:t xml:space="preserve"> et al., 2022).</w:t>
      </w:r>
      <w:r w:rsidR="00FC118A">
        <w:rPr>
          <w:rFonts w:eastAsia="Calibri"/>
          <w:color w:val="000000"/>
          <w:sz w:val="24"/>
          <w:szCs w:val="24"/>
          <w:lang w:eastAsia="en-US"/>
        </w:rPr>
        <w:t xml:space="preserve"> </w:t>
      </w:r>
      <w:r w:rsidR="00FC118A" w:rsidRPr="00FC118A">
        <w:rPr>
          <w:rFonts w:eastAsia="Calibri"/>
          <w:color w:val="000000"/>
          <w:sz w:val="24"/>
          <w:szCs w:val="24"/>
          <w:lang w:eastAsia="en-US"/>
        </w:rPr>
        <w:t>For discriminant validity, the square root average variance (AVE) va</w:t>
      </w:r>
      <w:r w:rsidR="00FC118A">
        <w:rPr>
          <w:rFonts w:eastAsia="Calibri"/>
          <w:color w:val="000000"/>
          <w:sz w:val="24"/>
          <w:szCs w:val="24"/>
          <w:lang w:eastAsia="en-US"/>
        </w:rPr>
        <w:t xml:space="preserve">lue must be greater than 0.50 </w:t>
      </w:r>
      <w:r w:rsidR="00FC118A" w:rsidRPr="00FC118A">
        <w:rPr>
          <w:rFonts w:eastAsia="Calibri"/>
          <w:color w:val="000000"/>
          <w:sz w:val="24"/>
          <w:szCs w:val="24"/>
          <w:lang w:eastAsia="en-US"/>
        </w:rPr>
        <w:t>which is less than what is advised suggests that convergent validity is present.</w:t>
      </w:r>
    </w:p>
    <w:p w14:paraId="37503916" w14:textId="77777777" w:rsidR="00FC118A" w:rsidRPr="00FC118A" w:rsidRDefault="00FC118A" w:rsidP="003F2D3A">
      <w:pPr>
        <w:suppressAutoHyphens w:val="0"/>
        <w:spacing w:line="276" w:lineRule="auto"/>
        <w:jc w:val="both"/>
        <w:rPr>
          <w:rFonts w:eastAsia="Calibri"/>
          <w:color w:val="000000"/>
          <w:sz w:val="24"/>
          <w:szCs w:val="24"/>
          <w:lang w:eastAsia="en-US"/>
        </w:rPr>
      </w:pPr>
    </w:p>
    <w:p w14:paraId="15B0EB8F" w14:textId="1D97ABC7" w:rsidR="00FB2F65" w:rsidRDefault="00FC118A" w:rsidP="003F2D3A">
      <w:pPr>
        <w:suppressAutoHyphens w:val="0"/>
        <w:spacing w:line="276" w:lineRule="auto"/>
        <w:jc w:val="both"/>
        <w:rPr>
          <w:rFonts w:eastAsia="Calibri"/>
          <w:color w:val="000000"/>
          <w:sz w:val="24"/>
          <w:szCs w:val="24"/>
          <w:lang w:eastAsia="en-US"/>
        </w:rPr>
      </w:pPr>
      <w:r w:rsidRPr="00FC118A">
        <w:rPr>
          <w:rFonts w:eastAsia="Calibri"/>
          <w:color w:val="000000"/>
          <w:sz w:val="24"/>
          <w:szCs w:val="24"/>
          <w:lang w:eastAsia="en-US"/>
        </w:rPr>
        <w:t xml:space="preserve">As a result, </w:t>
      </w:r>
      <w:proofErr w:type="spellStart"/>
      <w:r w:rsidRPr="00FC118A">
        <w:rPr>
          <w:rFonts w:eastAsia="Calibri"/>
          <w:color w:val="000000"/>
          <w:sz w:val="24"/>
          <w:szCs w:val="24"/>
          <w:lang w:eastAsia="en-US"/>
        </w:rPr>
        <w:t>Cronbach</w:t>
      </w:r>
      <w:proofErr w:type="spellEnd"/>
      <w:r w:rsidRPr="00FC118A">
        <w:rPr>
          <w:rFonts w:eastAsia="Calibri"/>
          <w:color w:val="000000"/>
          <w:sz w:val="24"/>
          <w:szCs w:val="24"/>
          <w:lang w:eastAsia="en-US"/>
        </w:rPr>
        <w:t xml:space="preserve"> alpha values between 0.60 and 0.70 are acceptable; but, at a more advanced level, the value must be more than 0.70.  Nonetheless, a composite dependability score of 0.95 or higher is unquestionably bad (</w:t>
      </w:r>
      <w:proofErr w:type="spellStart"/>
      <w:r w:rsidRPr="00FC118A">
        <w:rPr>
          <w:rFonts w:eastAsia="Calibri"/>
          <w:color w:val="000000"/>
          <w:sz w:val="24"/>
          <w:szCs w:val="24"/>
          <w:lang w:eastAsia="en-US"/>
        </w:rPr>
        <w:t>Yadav</w:t>
      </w:r>
      <w:proofErr w:type="spellEnd"/>
      <w:r w:rsidRPr="00FC118A">
        <w:rPr>
          <w:rFonts w:eastAsia="Calibri"/>
          <w:color w:val="000000"/>
          <w:sz w:val="24"/>
          <w:szCs w:val="24"/>
          <w:lang w:eastAsia="en-US"/>
        </w:rPr>
        <w:t xml:space="preserve"> et al., 2017).  All composite dependability results for social media marketing were within an acceptable range, at 0.95.</w:t>
      </w:r>
    </w:p>
    <w:p w14:paraId="27D1060C" w14:textId="77777777" w:rsidR="00FC118A" w:rsidRDefault="00FC118A" w:rsidP="003F2D3A">
      <w:pPr>
        <w:suppressAutoHyphens w:val="0"/>
        <w:spacing w:line="276" w:lineRule="auto"/>
        <w:jc w:val="both"/>
        <w:rPr>
          <w:rFonts w:eastAsia="Calibri"/>
          <w:color w:val="000000"/>
          <w:sz w:val="24"/>
          <w:szCs w:val="24"/>
          <w:lang w:eastAsia="en-US"/>
        </w:rPr>
      </w:pPr>
    </w:p>
    <w:p w14:paraId="5B0F4951" w14:textId="46DC5717" w:rsidR="00BF2175" w:rsidRDefault="00FC118A" w:rsidP="003F2D3A">
      <w:pPr>
        <w:suppressAutoHyphens w:val="0"/>
        <w:spacing w:line="276" w:lineRule="auto"/>
        <w:ind w:right="2070"/>
        <w:rPr>
          <w:rFonts w:eastAsia="Calibri"/>
          <w:b/>
          <w:bCs/>
          <w:sz w:val="24"/>
          <w:szCs w:val="24"/>
          <w:lang w:eastAsia="en-US"/>
        </w:rPr>
        <w:sectPr w:rsidR="00BF2175" w:rsidSect="00BF2175">
          <w:type w:val="continuous"/>
          <w:pgSz w:w="11906" w:h="16838"/>
          <w:pgMar w:top="728" w:right="734" w:bottom="1080" w:left="734" w:header="270" w:footer="0" w:gutter="0"/>
          <w:pgNumType w:start="25"/>
          <w:cols w:space="720"/>
          <w:docGrid w:linePitch="360"/>
        </w:sectPr>
      </w:pPr>
      <w:r w:rsidRPr="00FC118A">
        <w:rPr>
          <w:rFonts w:eastAsia="Calibri"/>
          <w:b/>
          <w:sz w:val="24"/>
          <w:szCs w:val="24"/>
          <w:lang w:eastAsia="en-US"/>
        </w:rPr>
        <w:t>Table 4: Convergent Validity (Ave) and Composite Reliability (Cr)</w:t>
      </w:r>
    </w:p>
    <w:tbl>
      <w:tblPr>
        <w:tblStyle w:val="LightShading1"/>
        <w:tblW w:w="0" w:type="auto"/>
        <w:tblLook w:val="04A0" w:firstRow="1" w:lastRow="0" w:firstColumn="1" w:lastColumn="0" w:noHBand="0" w:noVBand="1"/>
      </w:tblPr>
      <w:tblGrid>
        <w:gridCol w:w="10638"/>
      </w:tblGrid>
      <w:tr w:rsidR="00E0369F" w:rsidRPr="0073258E" w14:paraId="2CC99090" w14:textId="77777777" w:rsidTr="00E0369F">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0638" w:type="dxa"/>
            <w:tcBorders>
              <w:top w:val="single" w:sz="4" w:space="0" w:color="auto"/>
              <w:bottom w:val="single" w:sz="4" w:space="0" w:color="auto"/>
            </w:tcBorders>
          </w:tcPr>
          <w:p w14:paraId="064F5702" w14:textId="0DA70248" w:rsidR="00E0369F" w:rsidRPr="0073258E" w:rsidRDefault="00E0369F" w:rsidP="003F2D3A">
            <w:pPr>
              <w:suppressAutoHyphens w:val="0"/>
              <w:spacing w:line="276" w:lineRule="auto"/>
              <w:ind w:right="2070"/>
              <w:jc w:val="left"/>
              <w:rPr>
                <w:rFonts w:ascii="Times New Roman" w:eastAsia="Calibri" w:hAnsi="Times New Roman"/>
                <w:sz w:val="24"/>
                <w:szCs w:val="24"/>
                <w:lang w:eastAsia="en-US"/>
              </w:rPr>
            </w:pPr>
          </w:p>
        </w:tc>
      </w:tr>
      <w:tr w:rsidR="00E0369F" w:rsidRPr="0073258E" w14:paraId="7C721039" w14:textId="77777777" w:rsidTr="00E0369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638" w:type="dxa"/>
            <w:tcBorders>
              <w:top w:val="single" w:sz="4" w:space="0" w:color="auto"/>
              <w:bottom w:val="single" w:sz="4" w:space="0" w:color="auto"/>
            </w:tcBorders>
          </w:tcPr>
          <w:p w14:paraId="4BBBBDED" w14:textId="14C8BFFD" w:rsidR="00E0369F" w:rsidRPr="0073258E" w:rsidRDefault="00E0369F" w:rsidP="003F2D3A">
            <w:pPr>
              <w:suppressAutoHyphens w:val="0"/>
              <w:spacing w:line="276" w:lineRule="auto"/>
              <w:ind w:right="-86"/>
              <w:jc w:val="both"/>
              <w:rPr>
                <w:rFonts w:ascii="Times New Roman" w:eastAsia="Calibri" w:hAnsi="Times New Roman"/>
                <w:sz w:val="24"/>
                <w:szCs w:val="24"/>
                <w:lang w:eastAsia="en-US"/>
              </w:rPr>
            </w:pPr>
            <w:r w:rsidRPr="0073258E">
              <w:rPr>
                <w:rFonts w:ascii="Times New Roman" w:eastAsia="Calibri" w:hAnsi="Times New Roman"/>
                <w:sz w:val="24"/>
                <w:szCs w:val="24"/>
                <w:lang w:eastAsia="en-US"/>
              </w:rPr>
              <w:t xml:space="preserve">Latent constructs                     </w:t>
            </w:r>
            <w:r w:rsidR="00F52A90" w:rsidRPr="0073258E">
              <w:rPr>
                <w:rFonts w:ascii="Times New Roman" w:eastAsia="Calibri" w:hAnsi="Times New Roman"/>
                <w:sz w:val="24"/>
                <w:szCs w:val="24"/>
                <w:lang w:eastAsia="en-US"/>
              </w:rPr>
              <w:t xml:space="preserve">                              </w:t>
            </w:r>
            <w:r w:rsidRPr="0073258E">
              <w:rPr>
                <w:rFonts w:ascii="Times New Roman" w:eastAsia="Calibri" w:hAnsi="Times New Roman"/>
                <w:sz w:val="24"/>
                <w:szCs w:val="24"/>
                <w:lang w:eastAsia="en-US"/>
              </w:rPr>
              <w:t xml:space="preserve"> CR                 </w:t>
            </w:r>
            <w:r w:rsidR="00F52A90" w:rsidRPr="0073258E">
              <w:rPr>
                <w:rFonts w:ascii="Times New Roman" w:eastAsia="Calibri" w:hAnsi="Times New Roman"/>
                <w:sz w:val="24"/>
                <w:szCs w:val="24"/>
                <w:lang w:eastAsia="en-US"/>
              </w:rPr>
              <w:t xml:space="preserve">                               </w:t>
            </w:r>
            <w:r w:rsidRPr="0073258E">
              <w:rPr>
                <w:rFonts w:ascii="Times New Roman" w:eastAsia="Calibri" w:hAnsi="Times New Roman"/>
                <w:sz w:val="24"/>
                <w:szCs w:val="24"/>
                <w:lang w:eastAsia="en-US"/>
              </w:rPr>
              <w:t xml:space="preserve">  AVE           </w:t>
            </w:r>
          </w:p>
        </w:tc>
      </w:tr>
      <w:tr w:rsidR="00E0369F" w:rsidRPr="0073258E" w14:paraId="6B1BDAD4" w14:textId="77777777" w:rsidTr="00E0369F">
        <w:trPr>
          <w:trHeight w:val="275"/>
        </w:trPr>
        <w:tc>
          <w:tcPr>
            <w:cnfStyle w:val="001000000000" w:firstRow="0" w:lastRow="0" w:firstColumn="1" w:lastColumn="0" w:oddVBand="0" w:evenVBand="0" w:oddHBand="0" w:evenHBand="0" w:firstRowFirstColumn="0" w:firstRowLastColumn="0" w:lastRowFirstColumn="0" w:lastRowLastColumn="0"/>
            <w:tcW w:w="10638" w:type="dxa"/>
            <w:tcBorders>
              <w:top w:val="single" w:sz="4" w:space="0" w:color="auto"/>
            </w:tcBorders>
          </w:tcPr>
          <w:p w14:paraId="4F1D1B05" w14:textId="041B2D56" w:rsidR="001F3F80" w:rsidRPr="0073258E" w:rsidRDefault="001F3F80" w:rsidP="003F2D3A">
            <w:pPr>
              <w:suppressAutoHyphens w:val="0"/>
              <w:spacing w:after="200" w:line="276" w:lineRule="auto"/>
              <w:ind w:right="2070"/>
              <w:jc w:val="both"/>
              <w:rPr>
                <w:rFonts w:ascii="Times New Roman" w:eastAsia="Calibri" w:hAnsi="Times New Roman"/>
                <w:bCs w:val="0"/>
                <w:sz w:val="24"/>
                <w:szCs w:val="24"/>
                <w:lang w:eastAsia="en-US"/>
              </w:rPr>
            </w:pPr>
            <w:r w:rsidRPr="0073258E">
              <w:rPr>
                <w:rFonts w:ascii="Times New Roman" w:eastAsia="Calibri" w:hAnsi="Times New Roman"/>
                <w:bCs w:val="0"/>
                <w:sz w:val="24"/>
                <w:szCs w:val="24"/>
                <w:lang w:eastAsia="en-US"/>
              </w:rPr>
              <w:t xml:space="preserve">Social media </w:t>
            </w:r>
            <w:r w:rsidR="00FC118A">
              <w:rPr>
                <w:rFonts w:ascii="Times New Roman" w:eastAsia="Calibri" w:hAnsi="Times New Roman"/>
                <w:bCs w:val="0"/>
                <w:sz w:val="24"/>
                <w:szCs w:val="24"/>
                <w:lang w:eastAsia="en-US"/>
              </w:rPr>
              <w:t>services</w:t>
            </w:r>
          </w:p>
          <w:p w14:paraId="2AA26343" w14:textId="518741F1" w:rsidR="001F3F80" w:rsidRPr="0073258E" w:rsidRDefault="001F3F80" w:rsidP="003F2D3A">
            <w:pPr>
              <w:suppressAutoHyphens w:val="0"/>
              <w:spacing w:after="200" w:line="276" w:lineRule="auto"/>
              <w:ind w:right="814"/>
              <w:jc w:val="left"/>
              <w:rPr>
                <w:rFonts w:ascii="Times New Roman" w:eastAsia="Calibri" w:hAnsi="Times New Roman"/>
                <w:bCs w:val="0"/>
                <w:sz w:val="24"/>
                <w:szCs w:val="24"/>
                <w:lang w:eastAsia="en-US"/>
              </w:rPr>
            </w:pPr>
            <w:r w:rsidRPr="0073258E">
              <w:rPr>
                <w:rFonts w:ascii="Times New Roman" w:eastAsia="Calibri" w:hAnsi="Times New Roman"/>
                <w:bCs w:val="0"/>
                <w:sz w:val="24"/>
                <w:szCs w:val="24"/>
                <w:lang w:eastAsia="en-US"/>
              </w:rPr>
              <w:t xml:space="preserve">    (CR&amp;AVE)                                                           0.71</w:t>
            </w:r>
            <w:r w:rsidR="00FC118A">
              <w:rPr>
                <w:rFonts w:ascii="Times New Roman" w:eastAsia="Calibri" w:hAnsi="Times New Roman"/>
                <w:bCs w:val="0"/>
                <w:sz w:val="24"/>
                <w:szCs w:val="24"/>
                <w:lang w:eastAsia="en-US"/>
              </w:rPr>
              <w:t>8</w:t>
            </w:r>
            <w:r w:rsidRPr="0073258E">
              <w:rPr>
                <w:rFonts w:ascii="Times New Roman" w:eastAsia="Calibri" w:hAnsi="Times New Roman"/>
                <w:bCs w:val="0"/>
                <w:sz w:val="24"/>
                <w:szCs w:val="24"/>
                <w:lang w:eastAsia="en-US"/>
              </w:rPr>
              <w:t xml:space="preserve">                                                0.5</w:t>
            </w:r>
            <w:r w:rsidR="00FC118A">
              <w:rPr>
                <w:rFonts w:ascii="Times New Roman" w:eastAsia="Calibri" w:hAnsi="Times New Roman"/>
                <w:bCs w:val="0"/>
                <w:sz w:val="24"/>
                <w:szCs w:val="24"/>
                <w:lang w:eastAsia="en-US"/>
              </w:rPr>
              <w:t>6</w:t>
            </w:r>
            <w:r w:rsidRPr="0073258E">
              <w:rPr>
                <w:rFonts w:ascii="Times New Roman" w:eastAsia="Calibri" w:hAnsi="Times New Roman"/>
                <w:bCs w:val="0"/>
                <w:sz w:val="24"/>
                <w:szCs w:val="24"/>
                <w:lang w:eastAsia="en-US"/>
              </w:rPr>
              <w:t>8</w:t>
            </w:r>
          </w:p>
          <w:p w14:paraId="6A99B76E" w14:textId="0E05D5AA" w:rsidR="00E0369F" w:rsidRPr="0073258E" w:rsidRDefault="00E0369F" w:rsidP="003F2D3A">
            <w:pPr>
              <w:suppressAutoHyphens w:val="0"/>
              <w:spacing w:line="276" w:lineRule="auto"/>
              <w:ind w:right="2070"/>
              <w:jc w:val="left"/>
              <w:rPr>
                <w:rFonts w:ascii="Times New Roman" w:eastAsia="Calibri" w:hAnsi="Times New Roman"/>
                <w:sz w:val="24"/>
                <w:szCs w:val="24"/>
                <w:lang w:eastAsia="en-US"/>
              </w:rPr>
            </w:pPr>
            <w:r w:rsidRPr="0073258E">
              <w:rPr>
                <w:rFonts w:ascii="Times New Roman" w:eastAsia="Calibri" w:hAnsi="Times New Roman"/>
                <w:sz w:val="24"/>
                <w:szCs w:val="24"/>
                <w:lang w:eastAsia="en-US"/>
              </w:rPr>
              <w:t>Customer intent</w:t>
            </w:r>
          </w:p>
          <w:p w14:paraId="261EDA65" w14:textId="1C09A5A9" w:rsidR="00E0369F" w:rsidRPr="0073258E" w:rsidRDefault="00E0369F" w:rsidP="003F2D3A">
            <w:pPr>
              <w:tabs>
                <w:tab w:val="left" w:pos="8460"/>
                <w:tab w:val="left" w:pos="9000"/>
              </w:tabs>
              <w:suppressAutoHyphens w:val="0"/>
              <w:spacing w:line="276" w:lineRule="auto"/>
              <w:ind w:right="814"/>
              <w:jc w:val="left"/>
              <w:rPr>
                <w:rFonts w:ascii="Times New Roman" w:eastAsia="Calibri" w:hAnsi="Times New Roman"/>
                <w:sz w:val="24"/>
                <w:szCs w:val="24"/>
                <w:lang w:eastAsia="en-US"/>
              </w:rPr>
            </w:pPr>
            <w:r w:rsidRPr="0073258E">
              <w:rPr>
                <w:rFonts w:ascii="Times New Roman" w:eastAsia="Calibri" w:hAnsi="Times New Roman"/>
                <w:sz w:val="24"/>
                <w:szCs w:val="24"/>
                <w:lang w:eastAsia="en-US"/>
              </w:rPr>
              <w:t xml:space="preserve">    (CR&amp;AVE)                                                           0.94</w:t>
            </w:r>
            <w:r w:rsidR="00FC118A">
              <w:rPr>
                <w:rFonts w:ascii="Times New Roman" w:eastAsia="Calibri" w:hAnsi="Times New Roman"/>
                <w:sz w:val="24"/>
                <w:szCs w:val="24"/>
                <w:lang w:eastAsia="en-US"/>
              </w:rPr>
              <w:t>0</w:t>
            </w:r>
            <w:r w:rsidRPr="0073258E">
              <w:rPr>
                <w:rFonts w:ascii="Times New Roman" w:eastAsia="Calibri" w:hAnsi="Times New Roman"/>
                <w:sz w:val="24"/>
                <w:szCs w:val="24"/>
                <w:lang w:eastAsia="en-US"/>
              </w:rPr>
              <w:t xml:space="preserve">                                                0.7</w:t>
            </w:r>
            <w:r w:rsidR="00FC118A">
              <w:rPr>
                <w:rFonts w:ascii="Times New Roman" w:eastAsia="Calibri" w:hAnsi="Times New Roman"/>
                <w:sz w:val="24"/>
                <w:szCs w:val="24"/>
                <w:lang w:eastAsia="en-US"/>
              </w:rPr>
              <w:t>4</w:t>
            </w:r>
            <w:r w:rsidRPr="0073258E">
              <w:rPr>
                <w:rFonts w:ascii="Times New Roman" w:eastAsia="Calibri" w:hAnsi="Times New Roman"/>
                <w:sz w:val="24"/>
                <w:szCs w:val="24"/>
                <w:lang w:eastAsia="en-US"/>
              </w:rPr>
              <w:t>9</w:t>
            </w:r>
          </w:p>
          <w:p w14:paraId="08AD150F" w14:textId="7B601F20" w:rsidR="00E0369F" w:rsidRPr="0073258E" w:rsidRDefault="00FC118A" w:rsidP="003F2D3A">
            <w:pPr>
              <w:suppressAutoHyphens w:val="0"/>
              <w:spacing w:line="276" w:lineRule="auto"/>
              <w:ind w:right="2070"/>
              <w:jc w:val="left"/>
              <w:rPr>
                <w:rFonts w:ascii="Times New Roman" w:eastAsia="Calibri" w:hAnsi="Times New Roman"/>
                <w:sz w:val="24"/>
                <w:szCs w:val="24"/>
                <w:lang w:eastAsia="en-US"/>
              </w:rPr>
            </w:pPr>
            <w:r>
              <w:rPr>
                <w:rFonts w:ascii="Times New Roman" w:eastAsia="Calibri" w:hAnsi="Times New Roman"/>
                <w:sz w:val="24"/>
                <w:szCs w:val="24"/>
                <w:lang w:eastAsia="en-US"/>
              </w:rPr>
              <w:t>P</w:t>
            </w:r>
            <w:r w:rsidR="00E0369F" w:rsidRPr="0073258E">
              <w:rPr>
                <w:rFonts w:ascii="Times New Roman" w:eastAsia="Calibri" w:hAnsi="Times New Roman"/>
                <w:sz w:val="24"/>
                <w:szCs w:val="24"/>
                <w:lang w:eastAsia="en-US"/>
              </w:rPr>
              <w:t>erformance</w:t>
            </w:r>
            <w:r>
              <w:rPr>
                <w:rFonts w:ascii="Times New Roman" w:eastAsia="Calibri" w:hAnsi="Times New Roman"/>
                <w:sz w:val="24"/>
                <w:szCs w:val="24"/>
                <w:lang w:eastAsia="en-US"/>
              </w:rPr>
              <w:t xml:space="preserve"> of</w:t>
            </w:r>
            <w:r>
              <w:t xml:space="preserve">  </w:t>
            </w:r>
            <w:r w:rsidRPr="00FC118A">
              <w:rPr>
                <w:rFonts w:ascii="Times New Roman" w:eastAsia="Calibri" w:hAnsi="Times New Roman"/>
                <w:sz w:val="24"/>
                <w:szCs w:val="24"/>
                <w:lang w:eastAsia="en-US"/>
              </w:rPr>
              <w:t>Bank</w:t>
            </w:r>
          </w:p>
          <w:p w14:paraId="730D950C" w14:textId="2CA40BCE" w:rsidR="00E0369F" w:rsidRPr="0073258E" w:rsidRDefault="00E0369F" w:rsidP="003F2D3A">
            <w:pPr>
              <w:tabs>
                <w:tab w:val="left" w:pos="338"/>
                <w:tab w:val="left" w:pos="5033"/>
                <w:tab w:val="left" w:pos="8439"/>
              </w:tabs>
              <w:suppressAutoHyphens w:val="0"/>
              <w:spacing w:line="276" w:lineRule="auto"/>
              <w:ind w:right="814"/>
              <w:jc w:val="left"/>
              <w:rPr>
                <w:rFonts w:ascii="Times New Roman" w:eastAsia="Calibri" w:hAnsi="Times New Roman"/>
                <w:sz w:val="24"/>
                <w:szCs w:val="24"/>
                <w:lang w:eastAsia="en-US"/>
              </w:rPr>
            </w:pPr>
            <w:r w:rsidRPr="0073258E">
              <w:rPr>
                <w:rFonts w:ascii="Times New Roman" w:eastAsia="Calibri" w:hAnsi="Times New Roman"/>
                <w:sz w:val="24"/>
                <w:szCs w:val="24"/>
                <w:lang w:eastAsia="en-US"/>
              </w:rPr>
              <w:t xml:space="preserve">   (CR&amp;AVE)                                                            0.92</w:t>
            </w:r>
            <w:r w:rsidR="00FC118A">
              <w:rPr>
                <w:rFonts w:ascii="Times New Roman" w:eastAsia="Calibri" w:hAnsi="Times New Roman"/>
                <w:sz w:val="24"/>
                <w:szCs w:val="24"/>
                <w:lang w:eastAsia="en-US"/>
              </w:rPr>
              <w:t>1</w:t>
            </w:r>
            <w:r w:rsidRPr="0073258E">
              <w:rPr>
                <w:rFonts w:ascii="Times New Roman" w:eastAsia="Calibri" w:hAnsi="Times New Roman"/>
                <w:sz w:val="24"/>
                <w:szCs w:val="24"/>
                <w:lang w:eastAsia="en-US"/>
              </w:rPr>
              <w:t xml:space="preserve">                                                0.80</w:t>
            </w:r>
            <w:r w:rsidR="00FC118A">
              <w:rPr>
                <w:rFonts w:ascii="Times New Roman" w:eastAsia="Calibri" w:hAnsi="Times New Roman"/>
                <w:sz w:val="24"/>
                <w:szCs w:val="24"/>
                <w:lang w:eastAsia="en-US"/>
              </w:rPr>
              <w:t>3</w:t>
            </w:r>
          </w:p>
        </w:tc>
      </w:tr>
    </w:tbl>
    <w:p w14:paraId="67C8A27C" w14:textId="77777777" w:rsidR="00BF2175" w:rsidRDefault="00BF2175" w:rsidP="003F2D3A">
      <w:pPr>
        <w:suppressAutoHyphens w:val="0"/>
        <w:spacing w:line="276" w:lineRule="auto"/>
        <w:rPr>
          <w:rFonts w:eastAsia="Times New Roman"/>
          <w:b/>
          <w:color w:val="000000"/>
          <w:sz w:val="24"/>
          <w:szCs w:val="24"/>
          <w:lang w:eastAsia="en-US"/>
        </w:rPr>
        <w:sectPr w:rsidR="00BF2175" w:rsidSect="00BF2175">
          <w:type w:val="continuous"/>
          <w:pgSz w:w="11906" w:h="16838"/>
          <w:pgMar w:top="728" w:right="734" w:bottom="1080" w:left="734" w:header="270" w:footer="0" w:gutter="0"/>
          <w:pgNumType w:start="25"/>
          <w:cols w:space="720"/>
          <w:docGrid w:linePitch="360"/>
        </w:sectPr>
      </w:pPr>
    </w:p>
    <w:p w14:paraId="26A6DF65" w14:textId="2C65AE89" w:rsidR="00E0369F" w:rsidRDefault="00E0369F" w:rsidP="003F2D3A">
      <w:pPr>
        <w:suppressAutoHyphens w:val="0"/>
        <w:spacing w:line="276" w:lineRule="auto"/>
        <w:rPr>
          <w:rFonts w:eastAsia="Times New Roman"/>
          <w:b/>
          <w:color w:val="000000"/>
          <w:sz w:val="24"/>
          <w:szCs w:val="24"/>
          <w:lang w:eastAsia="en-US"/>
        </w:rPr>
      </w:pPr>
      <w:r w:rsidRPr="0073258E">
        <w:rPr>
          <w:rFonts w:eastAsia="Times New Roman"/>
          <w:b/>
          <w:color w:val="000000"/>
          <w:sz w:val="24"/>
          <w:szCs w:val="24"/>
          <w:lang w:eastAsia="en-US"/>
        </w:rPr>
        <w:lastRenderedPageBreak/>
        <w:t>Source: Field data, 2024</w:t>
      </w:r>
    </w:p>
    <w:p w14:paraId="6BFBFD9F" w14:textId="27D2DDEC" w:rsidR="009B50DD" w:rsidRDefault="00997899" w:rsidP="003F2D3A">
      <w:pPr>
        <w:suppressAutoHyphens w:val="0"/>
        <w:spacing w:line="276" w:lineRule="auto"/>
        <w:ind w:right="-5" w:firstLine="720"/>
        <w:jc w:val="both"/>
        <w:rPr>
          <w:rFonts w:eastAsia="Calibri"/>
          <w:sz w:val="24"/>
          <w:szCs w:val="24"/>
          <w:lang w:eastAsia="en-US"/>
        </w:rPr>
      </w:pPr>
      <w:r w:rsidRPr="00997899">
        <w:rPr>
          <w:rFonts w:eastAsia="Calibri"/>
          <w:sz w:val="24"/>
          <w:szCs w:val="24"/>
          <w:lang w:eastAsia="en-US"/>
        </w:rPr>
        <w:t xml:space="preserve">It is acceptable for composite reliability if CR &gt; 0.70 and for convergent validity if AVE &gt; 0.50 (A. Rashid &amp; </w:t>
      </w:r>
      <w:proofErr w:type="spellStart"/>
      <w:r w:rsidRPr="00997899">
        <w:rPr>
          <w:rFonts w:eastAsia="Calibri"/>
          <w:sz w:val="24"/>
          <w:szCs w:val="24"/>
          <w:lang w:eastAsia="en-US"/>
        </w:rPr>
        <w:t>Rokade</w:t>
      </w:r>
      <w:proofErr w:type="spellEnd"/>
      <w:r w:rsidRPr="00997899">
        <w:rPr>
          <w:rFonts w:eastAsia="Calibri"/>
          <w:sz w:val="24"/>
          <w:szCs w:val="24"/>
          <w:lang w:eastAsia="en-US"/>
        </w:rPr>
        <w:t xml:space="preserve">, 2019).  With reference to Table </w:t>
      </w:r>
      <w:r>
        <w:rPr>
          <w:rFonts w:eastAsia="Calibri"/>
          <w:sz w:val="24"/>
          <w:szCs w:val="24"/>
          <w:lang w:eastAsia="en-US"/>
        </w:rPr>
        <w:t>4</w:t>
      </w:r>
      <w:r w:rsidRPr="00997899">
        <w:rPr>
          <w:rFonts w:eastAsia="Calibri"/>
          <w:sz w:val="24"/>
          <w:szCs w:val="24"/>
          <w:lang w:eastAsia="en-US"/>
        </w:rPr>
        <w:t>, the AVE values fall between 0.503 and 0.804, which is higher than the suggested threshold, and the CR for all constructs is above 0.70.</w:t>
      </w:r>
    </w:p>
    <w:p w14:paraId="5F985C9B" w14:textId="77777777" w:rsidR="00997899" w:rsidRPr="0073258E" w:rsidRDefault="00997899" w:rsidP="003F2D3A">
      <w:pPr>
        <w:suppressAutoHyphens w:val="0"/>
        <w:spacing w:line="276" w:lineRule="auto"/>
        <w:ind w:right="-5" w:firstLine="720"/>
        <w:jc w:val="both"/>
        <w:rPr>
          <w:rFonts w:eastAsia="Calibri"/>
          <w:sz w:val="24"/>
          <w:szCs w:val="24"/>
          <w:lang w:eastAsia="en-US"/>
        </w:rPr>
      </w:pPr>
    </w:p>
    <w:p w14:paraId="58F40382" w14:textId="1238E289" w:rsidR="00BF2175" w:rsidRDefault="00997899" w:rsidP="003F2D3A">
      <w:pPr>
        <w:suppressAutoHyphens w:val="0"/>
        <w:spacing w:line="276" w:lineRule="auto"/>
        <w:ind w:right="2070"/>
        <w:jc w:val="right"/>
        <w:rPr>
          <w:rFonts w:eastAsia="Calibri"/>
          <w:b/>
          <w:bCs/>
          <w:sz w:val="24"/>
          <w:szCs w:val="24"/>
          <w:lang w:eastAsia="en-US"/>
        </w:rPr>
        <w:sectPr w:rsidR="00BF2175" w:rsidSect="00BF2175">
          <w:type w:val="continuous"/>
          <w:pgSz w:w="11906" w:h="16838"/>
          <w:pgMar w:top="728" w:right="734" w:bottom="1080" w:left="734" w:header="270" w:footer="0" w:gutter="0"/>
          <w:pgNumType w:start="25"/>
          <w:cols w:space="720"/>
          <w:docGrid w:linePitch="360"/>
        </w:sectPr>
      </w:pPr>
      <w:r w:rsidRPr="00997899">
        <w:rPr>
          <w:rFonts w:eastAsia="Calibri"/>
          <w:b/>
          <w:sz w:val="24"/>
          <w:szCs w:val="24"/>
          <w:lang w:eastAsia="en-US"/>
        </w:rPr>
        <w:t>Table 5: Inter-Construct Correlation Matrix for Discriminant Validity</w:t>
      </w:r>
    </w:p>
    <w:tbl>
      <w:tblPr>
        <w:tblStyle w:val="LightShading2"/>
        <w:tblW w:w="0" w:type="auto"/>
        <w:tblLook w:val="04A0" w:firstRow="1" w:lastRow="0" w:firstColumn="1" w:lastColumn="0" w:noHBand="0" w:noVBand="1"/>
      </w:tblPr>
      <w:tblGrid>
        <w:gridCol w:w="10548"/>
      </w:tblGrid>
      <w:tr w:rsidR="00E0369F" w:rsidRPr="0073258E" w14:paraId="004C85FF" w14:textId="77777777" w:rsidTr="00033179">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0548" w:type="dxa"/>
            <w:tcBorders>
              <w:top w:val="single" w:sz="4" w:space="0" w:color="auto"/>
              <w:bottom w:val="single" w:sz="4" w:space="0" w:color="auto"/>
            </w:tcBorders>
          </w:tcPr>
          <w:p w14:paraId="6078406D" w14:textId="35B76D97" w:rsidR="00E0369F" w:rsidRPr="0073258E" w:rsidRDefault="00E0369F" w:rsidP="003F2D3A">
            <w:pPr>
              <w:suppressAutoHyphens w:val="0"/>
              <w:spacing w:line="276" w:lineRule="auto"/>
              <w:ind w:right="2070"/>
              <w:rPr>
                <w:rFonts w:ascii="Times New Roman" w:eastAsia="Calibri" w:hAnsi="Times New Roman"/>
                <w:sz w:val="24"/>
                <w:szCs w:val="24"/>
                <w:lang w:eastAsia="en-US"/>
              </w:rPr>
            </w:pPr>
            <w:r w:rsidRPr="0073258E">
              <w:rPr>
                <w:rFonts w:ascii="Times New Roman" w:eastAsia="Calibri" w:hAnsi="Times New Roman"/>
                <w:sz w:val="24"/>
                <w:szCs w:val="24"/>
                <w:lang w:eastAsia="en-US"/>
              </w:rPr>
              <w:lastRenderedPageBreak/>
              <w:t>Latent constructs</w:t>
            </w:r>
          </w:p>
        </w:tc>
      </w:tr>
      <w:tr w:rsidR="00E0369F" w:rsidRPr="0073258E" w14:paraId="7D783CE6" w14:textId="77777777" w:rsidTr="0003317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548" w:type="dxa"/>
            <w:tcBorders>
              <w:top w:val="single" w:sz="4" w:space="0" w:color="auto"/>
              <w:bottom w:val="single" w:sz="4" w:space="0" w:color="auto"/>
            </w:tcBorders>
          </w:tcPr>
          <w:p w14:paraId="12BD266F" w14:textId="0F75C665" w:rsidR="00E0369F" w:rsidRPr="0073258E" w:rsidRDefault="00E0369F" w:rsidP="003F2D3A">
            <w:pPr>
              <w:suppressAutoHyphens w:val="0"/>
              <w:spacing w:line="276" w:lineRule="auto"/>
              <w:ind w:right="-86"/>
              <w:jc w:val="both"/>
              <w:rPr>
                <w:rFonts w:ascii="Times New Roman" w:eastAsia="Calibri" w:hAnsi="Times New Roman"/>
                <w:sz w:val="24"/>
                <w:szCs w:val="24"/>
                <w:lang w:eastAsia="en-US"/>
              </w:rPr>
            </w:pPr>
            <w:r w:rsidRPr="0073258E">
              <w:rPr>
                <w:rFonts w:ascii="Times New Roman" w:eastAsia="Calibri" w:hAnsi="Times New Roman"/>
                <w:sz w:val="24"/>
                <w:szCs w:val="24"/>
                <w:lang w:eastAsia="en-US"/>
              </w:rPr>
              <w:t xml:space="preserve">Latent constructs                </w:t>
            </w:r>
            <w:r w:rsidR="00997899">
              <w:rPr>
                <w:rFonts w:ascii="Times New Roman" w:eastAsia="Calibri" w:hAnsi="Times New Roman"/>
                <w:sz w:val="24"/>
                <w:szCs w:val="24"/>
                <w:lang w:eastAsia="en-US"/>
              </w:rPr>
              <w:t>A</w:t>
            </w:r>
            <w:r w:rsidRPr="0073258E">
              <w:rPr>
                <w:rFonts w:ascii="Times New Roman" w:eastAsia="Calibri" w:hAnsi="Times New Roman"/>
                <w:sz w:val="24"/>
                <w:szCs w:val="24"/>
                <w:lang w:eastAsia="en-US"/>
              </w:rPr>
              <w:t xml:space="preserve">               </w:t>
            </w:r>
            <w:r w:rsidR="00997899">
              <w:rPr>
                <w:rFonts w:ascii="Times New Roman" w:eastAsia="Calibri" w:hAnsi="Times New Roman"/>
                <w:sz w:val="24"/>
                <w:szCs w:val="24"/>
                <w:lang w:eastAsia="en-US"/>
              </w:rPr>
              <w:t>B</w:t>
            </w:r>
            <w:r w:rsidRPr="0073258E">
              <w:rPr>
                <w:rFonts w:ascii="Times New Roman" w:eastAsia="Calibri" w:hAnsi="Times New Roman"/>
                <w:sz w:val="24"/>
                <w:szCs w:val="24"/>
                <w:lang w:eastAsia="en-US"/>
              </w:rPr>
              <w:t xml:space="preserve">                </w:t>
            </w:r>
            <w:r w:rsidR="00997899">
              <w:rPr>
                <w:rFonts w:ascii="Times New Roman" w:eastAsia="Calibri" w:hAnsi="Times New Roman"/>
                <w:sz w:val="24"/>
                <w:szCs w:val="24"/>
                <w:lang w:eastAsia="en-US"/>
              </w:rPr>
              <w:t>C</w:t>
            </w:r>
          </w:p>
        </w:tc>
      </w:tr>
      <w:tr w:rsidR="00E0369F" w:rsidRPr="0073258E" w14:paraId="5366ECAA" w14:textId="77777777" w:rsidTr="00033179">
        <w:trPr>
          <w:trHeight w:val="275"/>
        </w:trPr>
        <w:tc>
          <w:tcPr>
            <w:cnfStyle w:val="001000000000" w:firstRow="0" w:lastRow="0" w:firstColumn="1" w:lastColumn="0" w:oddVBand="0" w:evenVBand="0" w:oddHBand="0" w:evenHBand="0" w:firstRowFirstColumn="0" w:firstRowLastColumn="0" w:lastRowFirstColumn="0" w:lastRowLastColumn="0"/>
            <w:tcW w:w="10548" w:type="dxa"/>
            <w:tcBorders>
              <w:top w:val="single" w:sz="4" w:space="0" w:color="auto"/>
            </w:tcBorders>
          </w:tcPr>
          <w:p w14:paraId="05B59F0B" w14:textId="67C1896A" w:rsidR="00824718" w:rsidRPr="0073258E" w:rsidRDefault="00824718" w:rsidP="003F2D3A">
            <w:pPr>
              <w:suppressAutoHyphens w:val="0"/>
              <w:spacing w:after="200" w:line="276" w:lineRule="auto"/>
              <w:ind w:right="2070"/>
              <w:jc w:val="both"/>
              <w:rPr>
                <w:rFonts w:ascii="Times New Roman" w:eastAsia="Calibri" w:hAnsi="Times New Roman"/>
                <w:bCs w:val="0"/>
                <w:sz w:val="24"/>
                <w:szCs w:val="24"/>
                <w:lang w:eastAsia="en-US"/>
              </w:rPr>
            </w:pPr>
            <w:r w:rsidRPr="0073258E">
              <w:rPr>
                <w:rFonts w:ascii="Times New Roman" w:eastAsia="Calibri" w:hAnsi="Times New Roman"/>
                <w:bCs w:val="0"/>
                <w:sz w:val="24"/>
                <w:szCs w:val="24"/>
                <w:lang w:eastAsia="en-US"/>
              </w:rPr>
              <w:t xml:space="preserve">Social media </w:t>
            </w:r>
            <w:r w:rsidR="00997899">
              <w:rPr>
                <w:rFonts w:ascii="Times New Roman" w:eastAsia="Calibri" w:hAnsi="Times New Roman"/>
                <w:bCs w:val="0"/>
                <w:sz w:val="24"/>
                <w:szCs w:val="24"/>
                <w:lang w:eastAsia="en-US"/>
              </w:rPr>
              <w:t>Services</w:t>
            </w:r>
          </w:p>
          <w:p w14:paraId="2D909309" w14:textId="3FE75F5C" w:rsidR="00E0369F" w:rsidRPr="0073258E" w:rsidRDefault="0044201F" w:rsidP="003F2D3A">
            <w:pPr>
              <w:suppressAutoHyphens w:val="0"/>
              <w:spacing w:line="276" w:lineRule="auto"/>
              <w:ind w:right="2070"/>
              <w:jc w:val="left"/>
              <w:rPr>
                <w:rFonts w:ascii="Times New Roman" w:eastAsia="Calibri" w:hAnsi="Times New Roman"/>
                <w:sz w:val="24"/>
                <w:szCs w:val="24"/>
                <w:lang w:eastAsia="en-US"/>
              </w:rPr>
            </w:pPr>
            <w:r w:rsidRPr="0073258E">
              <w:rPr>
                <w:rFonts w:ascii="Times New Roman" w:eastAsia="Calibri" w:hAnsi="Times New Roman"/>
                <w:bCs w:val="0"/>
                <w:color w:val="auto"/>
                <w:sz w:val="24"/>
                <w:szCs w:val="24"/>
                <w:lang w:eastAsia="en-US"/>
              </w:rPr>
              <w:t xml:space="preserve">            </w:t>
            </w:r>
            <w:r w:rsidR="00824718" w:rsidRPr="0073258E">
              <w:rPr>
                <w:rFonts w:ascii="Times New Roman" w:eastAsia="Calibri" w:hAnsi="Times New Roman"/>
                <w:bCs w:val="0"/>
                <w:color w:val="auto"/>
                <w:sz w:val="24"/>
                <w:szCs w:val="24"/>
                <w:lang w:eastAsia="en-US"/>
              </w:rPr>
              <w:t xml:space="preserve"> (</w:t>
            </w:r>
            <w:r w:rsidR="00997899">
              <w:rPr>
                <w:rFonts w:ascii="Times New Roman" w:eastAsia="Calibri" w:hAnsi="Times New Roman"/>
                <w:bCs w:val="0"/>
                <w:color w:val="auto"/>
                <w:sz w:val="24"/>
                <w:szCs w:val="24"/>
                <w:lang w:eastAsia="en-US"/>
              </w:rPr>
              <w:t>A</w:t>
            </w:r>
            <w:r w:rsidR="00824718" w:rsidRPr="0073258E">
              <w:rPr>
                <w:rFonts w:ascii="Times New Roman" w:eastAsia="Calibri" w:hAnsi="Times New Roman"/>
                <w:bCs w:val="0"/>
                <w:color w:val="auto"/>
                <w:sz w:val="24"/>
                <w:szCs w:val="24"/>
                <w:lang w:eastAsia="en-US"/>
              </w:rPr>
              <w:t>)</w:t>
            </w:r>
            <w:r w:rsidR="00824718" w:rsidRPr="0073258E">
              <w:rPr>
                <w:rFonts w:ascii="Times New Roman" w:eastAsia="Times New Roman" w:hAnsi="Times New Roman"/>
                <w:bCs w:val="0"/>
                <w:color w:val="auto"/>
                <w:sz w:val="24"/>
                <w:szCs w:val="24"/>
                <w:lang w:eastAsia="en-US"/>
              </w:rPr>
              <w:t xml:space="preserve">        </w:t>
            </w:r>
            <w:r w:rsidRPr="0073258E">
              <w:rPr>
                <w:rFonts w:ascii="Times New Roman" w:eastAsia="Times New Roman" w:hAnsi="Times New Roman"/>
                <w:bCs w:val="0"/>
                <w:color w:val="auto"/>
                <w:sz w:val="24"/>
                <w:szCs w:val="24"/>
                <w:lang w:eastAsia="en-US"/>
              </w:rPr>
              <w:t xml:space="preserve">        </w:t>
            </w:r>
            <w:r w:rsidR="00824718" w:rsidRPr="0073258E">
              <w:rPr>
                <w:rFonts w:ascii="Times New Roman" w:eastAsia="Times New Roman" w:hAnsi="Times New Roman"/>
                <w:bCs w:val="0"/>
                <w:color w:val="auto"/>
                <w:sz w:val="24"/>
                <w:szCs w:val="24"/>
                <w:lang w:eastAsia="en-US"/>
              </w:rPr>
              <w:t xml:space="preserve">     </w:t>
            </w:r>
            <w:r w:rsidR="00824718" w:rsidRPr="0073258E">
              <w:rPr>
                <w:rFonts w:ascii="Times New Roman" w:eastAsia="Calibri" w:hAnsi="Times New Roman"/>
                <w:bCs w:val="0"/>
                <w:color w:val="auto"/>
                <w:sz w:val="24"/>
                <w:szCs w:val="24"/>
                <w:lang w:eastAsia="en-US"/>
              </w:rPr>
              <w:t xml:space="preserve"> 0.76</w:t>
            </w:r>
            <w:r w:rsidR="00997899">
              <w:rPr>
                <w:rFonts w:ascii="Times New Roman" w:eastAsia="Calibri" w:hAnsi="Times New Roman"/>
                <w:bCs w:val="0"/>
                <w:color w:val="auto"/>
                <w:sz w:val="24"/>
                <w:szCs w:val="24"/>
                <w:lang w:eastAsia="en-US"/>
              </w:rPr>
              <w:t>1</w:t>
            </w:r>
          </w:p>
          <w:p w14:paraId="1E658608" w14:textId="43530406" w:rsidR="00E0369F" w:rsidRPr="0073258E" w:rsidRDefault="00E0369F" w:rsidP="003F2D3A">
            <w:pPr>
              <w:suppressAutoHyphens w:val="0"/>
              <w:spacing w:line="276" w:lineRule="auto"/>
              <w:ind w:right="1984"/>
              <w:jc w:val="left"/>
              <w:rPr>
                <w:rFonts w:ascii="Times New Roman" w:eastAsia="Calibri" w:hAnsi="Times New Roman"/>
                <w:sz w:val="24"/>
                <w:szCs w:val="24"/>
                <w:lang w:eastAsia="en-US"/>
              </w:rPr>
            </w:pPr>
            <w:r w:rsidRPr="0073258E">
              <w:rPr>
                <w:rFonts w:ascii="Times New Roman" w:eastAsia="Calibri" w:hAnsi="Times New Roman"/>
                <w:sz w:val="24"/>
                <w:szCs w:val="24"/>
                <w:lang w:eastAsia="en-US"/>
              </w:rPr>
              <w:t>Customer intent</w:t>
            </w:r>
          </w:p>
          <w:p w14:paraId="37D39881" w14:textId="517C9368" w:rsidR="00E0369F" w:rsidRPr="0073258E" w:rsidRDefault="00997899" w:rsidP="003F2D3A">
            <w:pPr>
              <w:suppressAutoHyphens w:val="0"/>
              <w:spacing w:line="276" w:lineRule="auto"/>
              <w:jc w:val="left"/>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             </w:t>
            </w:r>
            <w:r w:rsidR="00E0369F" w:rsidRPr="0073258E">
              <w:rPr>
                <w:rFonts w:ascii="Times New Roman" w:eastAsia="Calibri" w:hAnsi="Times New Roman"/>
                <w:sz w:val="24"/>
                <w:szCs w:val="24"/>
                <w:lang w:eastAsia="en-US"/>
              </w:rPr>
              <w:t>(</w:t>
            </w:r>
            <w:r>
              <w:rPr>
                <w:rFonts w:ascii="Times New Roman" w:eastAsia="Calibri" w:hAnsi="Times New Roman"/>
                <w:sz w:val="24"/>
                <w:szCs w:val="24"/>
                <w:lang w:eastAsia="en-US"/>
              </w:rPr>
              <w:t>B</w:t>
            </w:r>
            <w:r w:rsidR="00E0369F" w:rsidRPr="0073258E">
              <w:rPr>
                <w:rFonts w:ascii="Times New Roman" w:eastAsia="Calibri" w:hAnsi="Times New Roman"/>
                <w:sz w:val="24"/>
                <w:szCs w:val="24"/>
                <w:lang w:eastAsia="en-US"/>
              </w:rPr>
              <w:t>)</w:t>
            </w:r>
            <w:r w:rsidR="00010CC0" w:rsidRPr="0073258E">
              <w:rPr>
                <w:rFonts w:ascii="Times New Roman" w:eastAsia="Calibri" w:hAnsi="Times New Roman"/>
                <w:color w:val="010205"/>
                <w:sz w:val="24"/>
                <w:szCs w:val="24"/>
                <w:lang w:eastAsia="en-US"/>
              </w:rPr>
              <w:t xml:space="preserve">                    </w:t>
            </w:r>
            <w:r w:rsidR="0086059E" w:rsidRPr="0073258E">
              <w:rPr>
                <w:rFonts w:ascii="Times New Roman" w:eastAsia="Calibri" w:hAnsi="Times New Roman"/>
                <w:color w:val="010205"/>
                <w:sz w:val="24"/>
                <w:szCs w:val="24"/>
                <w:lang w:eastAsia="en-US"/>
              </w:rPr>
              <w:t xml:space="preserve">  </w:t>
            </w:r>
            <w:r w:rsidR="00E0369F" w:rsidRPr="0073258E">
              <w:rPr>
                <w:rFonts w:ascii="Times New Roman" w:eastAsia="Calibri" w:hAnsi="Times New Roman"/>
                <w:color w:val="010205"/>
                <w:sz w:val="24"/>
                <w:szCs w:val="24"/>
                <w:lang w:eastAsia="en-US"/>
              </w:rPr>
              <w:t>..78</w:t>
            </w:r>
            <w:r>
              <w:rPr>
                <w:rFonts w:ascii="Times New Roman" w:eastAsia="Calibri" w:hAnsi="Times New Roman"/>
                <w:color w:val="010205"/>
                <w:sz w:val="24"/>
                <w:szCs w:val="24"/>
                <w:lang w:eastAsia="en-US"/>
              </w:rPr>
              <w:t>8</w:t>
            </w:r>
            <w:r w:rsidR="00E0369F" w:rsidRPr="0073258E">
              <w:rPr>
                <w:rFonts w:ascii="Times New Roman" w:eastAsia="Calibri" w:hAnsi="Times New Roman"/>
                <w:color w:val="010205"/>
                <w:sz w:val="24"/>
                <w:szCs w:val="24"/>
                <w:vertAlign w:val="superscript"/>
                <w:lang w:eastAsia="en-US"/>
              </w:rPr>
              <w:t xml:space="preserve">**  </w:t>
            </w:r>
            <w:r w:rsidR="00010CC0" w:rsidRPr="0073258E">
              <w:rPr>
                <w:rFonts w:ascii="Times New Roman" w:eastAsia="Calibri" w:hAnsi="Times New Roman"/>
                <w:color w:val="010205"/>
                <w:sz w:val="24"/>
                <w:szCs w:val="24"/>
                <w:vertAlign w:val="superscript"/>
                <w:lang w:eastAsia="en-US"/>
              </w:rPr>
              <w:t xml:space="preserve">   </w:t>
            </w:r>
            <w:r w:rsidR="00E0369F" w:rsidRPr="0073258E">
              <w:rPr>
                <w:rFonts w:ascii="Times New Roman" w:eastAsia="Calibri" w:hAnsi="Times New Roman"/>
                <w:color w:val="010205"/>
                <w:sz w:val="24"/>
                <w:szCs w:val="24"/>
                <w:vertAlign w:val="superscript"/>
                <w:lang w:eastAsia="en-US"/>
              </w:rPr>
              <w:t xml:space="preserve">    </w:t>
            </w:r>
            <w:r w:rsidR="00E0369F" w:rsidRPr="0073258E">
              <w:rPr>
                <w:rFonts w:ascii="Times New Roman" w:eastAsia="Calibri" w:hAnsi="Times New Roman"/>
                <w:sz w:val="24"/>
                <w:szCs w:val="24"/>
                <w:lang w:eastAsia="en-US"/>
              </w:rPr>
              <w:t xml:space="preserve"> </w:t>
            </w:r>
            <w:r w:rsidR="00010CC0" w:rsidRPr="0073258E">
              <w:rPr>
                <w:rFonts w:ascii="Times New Roman" w:eastAsia="Calibri" w:hAnsi="Times New Roman"/>
                <w:sz w:val="24"/>
                <w:szCs w:val="24"/>
                <w:lang w:eastAsia="en-US"/>
              </w:rPr>
              <w:t>.84</w:t>
            </w:r>
            <w:r>
              <w:rPr>
                <w:rFonts w:ascii="Times New Roman" w:eastAsia="Calibri" w:hAnsi="Times New Roman"/>
                <w:sz w:val="24"/>
                <w:szCs w:val="24"/>
                <w:lang w:eastAsia="en-US"/>
              </w:rPr>
              <w:t>3</w:t>
            </w:r>
            <w:r w:rsidR="00010CC0" w:rsidRPr="0073258E">
              <w:rPr>
                <w:rFonts w:ascii="Times New Roman" w:eastAsia="Calibri" w:hAnsi="Times New Roman"/>
                <w:sz w:val="24"/>
                <w:szCs w:val="24"/>
                <w:lang w:eastAsia="en-US"/>
              </w:rPr>
              <w:t>**</w:t>
            </w:r>
            <w:r w:rsidR="0086059E" w:rsidRPr="0073258E">
              <w:rPr>
                <w:rFonts w:ascii="Times New Roman" w:eastAsia="Calibri" w:hAnsi="Times New Roman"/>
                <w:sz w:val="24"/>
                <w:szCs w:val="24"/>
                <w:lang w:eastAsia="en-US"/>
              </w:rPr>
              <w:t xml:space="preserve">  </w:t>
            </w:r>
            <w:r w:rsidR="00010CC0" w:rsidRPr="0073258E">
              <w:rPr>
                <w:rFonts w:ascii="Times New Roman" w:eastAsia="Calibri" w:hAnsi="Times New Roman"/>
                <w:sz w:val="24"/>
                <w:szCs w:val="24"/>
                <w:lang w:eastAsia="en-US"/>
              </w:rPr>
              <w:t xml:space="preserve">   </w:t>
            </w:r>
            <w:r w:rsidR="0086059E" w:rsidRPr="0073258E">
              <w:rPr>
                <w:rFonts w:ascii="Times New Roman" w:eastAsia="Calibri" w:hAnsi="Times New Roman"/>
                <w:sz w:val="24"/>
                <w:szCs w:val="24"/>
                <w:lang w:eastAsia="en-US"/>
              </w:rPr>
              <w:t xml:space="preserve"> </w:t>
            </w:r>
            <w:r w:rsidR="00010CC0" w:rsidRPr="0073258E">
              <w:rPr>
                <w:rFonts w:ascii="Times New Roman" w:eastAsia="Calibri" w:hAnsi="Times New Roman"/>
                <w:color w:val="010205"/>
                <w:sz w:val="24"/>
                <w:szCs w:val="24"/>
                <w:lang w:eastAsia="en-US"/>
              </w:rPr>
              <w:t>.87</w:t>
            </w:r>
            <w:r>
              <w:rPr>
                <w:rFonts w:ascii="Times New Roman" w:eastAsia="Calibri" w:hAnsi="Times New Roman"/>
                <w:color w:val="010205"/>
                <w:sz w:val="24"/>
                <w:szCs w:val="24"/>
                <w:lang w:eastAsia="en-US"/>
              </w:rPr>
              <w:t>2</w:t>
            </w:r>
            <w:r w:rsidR="00E0369F" w:rsidRPr="0073258E">
              <w:rPr>
                <w:rFonts w:ascii="Times New Roman" w:eastAsia="Calibri" w:hAnsi="Times New Roman"/>
                <w:color w:val="010205"/>
                <w:sz w:val="24"/>
                <w:szCs w:val="24"/>
                <w:vertAlign w:val="superscript"/>
                <w:lang w:eastAsia="en-US"/>
              </w:rPr>
              <w:t xml:space="preserve">**            </w:t>
            </w:r>
            <w:r w:rsidR="00010CC0" w:rsidRPr="0073258E">
              <w:rPr>
                <w:rFonts w:ascii="Times New Roman" w:eastAsia="Calibri" w:hAnsi="Times New Roman"/>
                <w:color w:val="010205"/>
                <w:sz w:val="24"/>
                <w:szCs w:val="24"/>
                <w:vertAlign w:val="superscript"/>
                <w:lang w:eastAsia="en-US"/>
              </w:rPr>
              <w:t xml:space="preserve">     </w:t>
            </w:r>
            <w:r w:rsidR="00E0369F" w:rsidRPr="0073258E">
              <w:rPr>
                <w:rFonts w:ascii="Times New Roman" w:eastAsia="Calibri" w:hAnsi="Times New Roman"/>
                <w:color w:val="010205"/>
                <w:sz w:val="24"/>
                <w:szCs w:val="24"/>
                <w:vertAlign w:val="superscript"/>
                <w:lang w:eastAsia="en-US"/>
              </w:rPr>
              <w:t xml:space="preserve">               </w:t>
            </w:r>
            <w:r w:rsidR="00E0369F" w:rsidRPr="0073258E">
              <w:rPr>
                <w:rFonts w:ascii="Times New Roman" w:eastAsia="Calibri" w:hAnsi="Times New Roman"/>
                <w:sz w:val="24"/>
                <w:szCs w:val="24"/>
                <w:lang w:eastAsia="en-US"/>
              </w:rPr>
              <w:t xml:space="preserve">                     </w:t>
            </w:r>
          </w:p>
          <w:p w14:paraId="4B8E5E29" w14:textId="66326E26" w:rsidR="00E0369F" w:rsidRPr="0073258E" w:rsidRDefault="00997899" w:rsidP="003F2D3A">
            <w:pPr>
              <w:suppressAutoHyphens w:val="0"/>
              <w:spacing w:line="276" w:lineRule="auto"/>
              <w:ind w:right="2070"/>
              <w:jc w:val="left"/>
              <w:rPr>
                <w:rFonts w:ascii="Times New Roman" w:eastAsia="Calibri" w:hAnsi="Times New Roman"/>
                <w:sz w:val="24"/>
                <w:szCs w:val="24"/>
                <w:lang w:eastAsia="en-US"/>
              </w:rPr>
            </w:pPr>
            <w:r>
              <w:rPr>
                <w:rFonts w:ascii="Times New Roman" w:eastAsia="Calibri" w:hAnsi="Times New Roman"/>
                <w:sz w:val="24"/>
                <w:szCs w:val="24"/>
                <w:lang w:eastAsia="en-US"/>
              </w:rPr>
              <w:t>P</w:t>
            </w:r>
            <w:r w:rsidR="00E0369F" w:rsidRPr="0073258E">
              <w:rPr>
                <w:rFonts w:ascii="Times New Roman" w:eastAsia="Calibri" w:hAnsi="Times New Roman"/>
                <w:sz w:val="24"/>
                <w:szCs w:val="24"/>
                <w:lang w:eastAsia="en-US"/>
              </w:rPr>
              <w:t xml:space="preserve">erformance </w:t>
            </w:r>
            <w:r>
              <w:rPr>
                <w:rFonts w:ascii="Times New Roman" w:eastAsia="Calibri" w:hAnsi="Times New Roman"/>
                <w:sz w:val="24"/>
                <w:szCs w:val="24"/>
                <w:lang w:eastAsia="en-US"/>
              </w:rPr>
              <w:t>of Bank</w:t>
            </w:r>
            <w:r w:rsidR="00E0369F" w:rsidRPr="0073258E">
              <w:rPr>
                <w:rFonts w:ascii="Times New Roman" w:eastAsia="Calibri" w:hAnsi="Times New Roman"/>
                <w:sz w:val="24"/>
                <w:szCs w:val="24"/>
                <w:lang w:eastAsia="en-US"/>
              </w:rPr>
              <w:t xml:space="preserve"> </w:t>
            </w:r>
          </w:p>
          <w:p w14:paraId="2FBF27CF" w14:textId="3AF62728" w:rsidR="00E0369F" w:rsidRPr="0073258E" w:rsidRDefault="00997899" w:rsidP="003F2D3A">
            <w:pPr>
              <w:suppressAutoHyphens w:val="0"/>
              <w:spacing w:line="276" w:lineRule="auto"/>
              <w:ind w:right="4"/>
              <w:jc w:val="left"/>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E0369F" w:rsidRPr="0073258E">
              <w:rPr>
                <w:rFonts w:ascii="Times New Roman" w:eastAsia="Calibri" w:hAnsi="Times New Roman"/>
                <w:sz w:val="24"/>
                <w:szCs w:val="24"/>
                <w:lang w:eastAsia="en-US"/>
              </w:rPr>
              <w:t>(</w:t>
            </w:r>
            <w:r>
              <w:rPr>
                <w:rFonts w:ascii="Times New Roman" w:eastAsia="Calibri" w:hAnsi="Times New Roman"/>
                <w:sz w:val="24"/>
                <w:szCs w:val="24"/>
                <w:lang w:eastAsia="en-US"/>
              </w:rPr>
              <w:t>C</w:t>
            </w:r>
            <w:r w:rsidR="00E0369F" w:rsidRPr="0073258E">
              <w:rPr>
                <w:rFonts w:ascii="Times New Roman" w:eastAsia="Calibri" w:hAnsi="Times New Roman"/>
                <w:sz w:val="24"/>
                <w:szCs w:val="24"/>
                <w:lang w:eastAsia="en-US"/>
              </w:rPr>
              <w:t xml:space="preserve">)                   </w:t>
            </w:r>
            <w:r w:rsidR="0086059E" w:rsidRPr="0073258E">
              <w:rPr>
                <w:rFonts w:ascii="Times New Roman" w:eastAsia="Calibri" w:hAnsi="Times New Roman"/>
                <w:sz w:val="24"/>
                <w:szCs w:val="24"/>
                <w:lang w:eastAsia="en-US"/>
              </w:rPr>
              <w:t xml:space="preserve">   </w:t>
            </w:r>
            <w:r w:rsidR="00E0369F" w:rsidRPr="0073258E">
              <w:rPr>
                <w:rFonts w:ascii="Times New Roman" w:eastAsia="Calibri" w:hAnsi="Times New Roman"/>
                <w:sz w:val="24"/>
                <w:szCs w:val="24"/>
                <w:lang w:eastAsia="en-US"/>
              </w:rPr>
              <w:t>..64</w:t>
            </w:r>
            <w:r>
              <w:rPr>
                <w:rFonts w:ascii="Times New Roman" w:eastAsia="Calibri" w:hAnsi="Times New Roman"/>
                <w:sz w:val="24"/>
                <w:szCs w:val="24"/>
                <w:lang w:eastAsia="en-US"/>
              </w:rPr>
              <w:t>4</w:t>
            </w:r>
            <w:r w:rsidR="00E0369F" w:rsidRPr="0073258E">
              <w:rPr>
                <w:rFonts w:ascii="Times New Roman" w:eastAsia="Calibri" w:hAnsi="Times New Roman"/>
                <w:sz w:val="24"/>
                <w:szCs w:val="24"/>
                <w:lang w:eastAsia="en-US"/>
              </w:rPr>
              <w:t xml:space="preserve">**    </w:t>
            </w:r>
            <w:r w:rsidR="0086059E" w:rsidRPr="0073258E">
              <w:rPr>
                <w:rFonts w:ascii="Times New Roman" w:eastAsia="Calibri" w:hAnsi="Times New Roman"/>
                <w:sz w:val="24"/>
                <w:szCs w:val="24"/>
                <w:lang w:eastAsia="en-US"/>
              </w:rPr>
              <w:t xml:space="preserve">  </w:t>
            </w:r>
            <w:r w:rsidR="00E0369F" w:rsidRPr="0073258E">
              <w:rPr>
                <w:rFonts w:ascii="Times New Roman" w:eastAsia="Calibri" w:hAnsi="Times New Roman"/>
                <w:sz w:val="24"/>
                <w:szCs w:val="24"/>
                <w:lang w:eastAsia="en-US"/>
              </w:rPr>
              <w:t>.29</w:t>
            </w:r>
            <w:r>
              <w:rPr>
                <w:rFonts w:ascii="Times New Roman" w:eastAsia="Calibri" w:hAnsi="Times New Roman"/>
                <w:sz w:val="24"/>
                <w:szCs w:val="24"/>
                <w:lang w:eastAsia="en-US"/>
              </w:rPr>
              <w:t>0</w:t>
            </w:r>
            <w:r w:rsidR="00E0369F" w:rsidRPr="0073258E">
              <w:rPr>
                <w:rFonts w:ascii="Times New Roman" w:eastAsia="Calibri" w:hAnsi="Times New Roman"/>
                <w:sz w:val="24"/>
                <w:szCs w:val="24"/>
                <w:lang w:eastAsia="en-US"/>
              </w:rPr>
              <w:t>**      .13</w:t>
            </w:r>
            <w:r>
              <w:rPr>
                <w:rFonts w:ascii="Times New Roman" w:eastAsia="Calibri" w:hAnsi="Times New Roman"/>
                <w:sz w:val="24"/>
                <w:szCs w:val="24"/>
                <w:lang w:eastAsia="en-US"/>
              </w:rPr>
              <w:t>9</w:t>
            </w:r>
            <w:r w:rsidR="00E0369F" w:rsidRPr="0073258E">
              <w:rPr>
                <w:rFonts w:ascii="Times New Roman" w:eastAsia="Calibri" w:hAnsi="Times New Roman"/>
                <w:sz w:val="24"/>
                <w:szCs w:val="24"/>
                <w:lang w:eastAsia="en-US"/>
              </w:rPr>
              <w:t>**    0.89</w:t>
            </w:r>
            <w:r>
              <w:rPr>
                <w:rFonts w:ascii="Times New Roman" w:eastAsia="Calibri" w:hAnsi="Times New Roman"/>
                <w:sz w:val="24"/>
                <w:szCs w:val="24"/>
                <w:lang w:eastAsia="en-US"/>
              </w:rPr>
              <w:t>8</w:t>
            </w:r>
          </w:p>
        </w:tc>
      </w:tr>
    </w:tbl>
    <w:p w14:paraId="00671541" w14:textId="77777777" w:rsidR="00BF2175" w:rsidRDefault="00BF2175" w:rsidP="003F2D3A">
      <w:pPr>
        <w:suppressAutoHyphens w:val="0"/>
        <w:spacing w:line="276" w:lineRule="auto"/>
        <w:rPr>
          <w:rFonts w:eastAsia="Times New Roman"/>
          <w:b/>
          <w:color w:val="000000"/>
          <w:sz w:val="24"/>
          <w:szCs w:val="24"/>
          <w:lang w:eastAsia="en-US"/>
        </w:rPr>
        <w:sectPr w:rsidR="00BF2175" w:rsidSect="00BF2175">
          <w:type w:val="continuous"/>
          <w:pgSz w:w="11906" w:h="16838"/>
          <w:pgMar w:top="728" w:right="734" w:bottom="1080" w:left="734" w:header="270" w:footer="0" w:gutter="0"/>
          <w:pgNumType w:start="25"/>
          <w:cols w:space="720"/>
          <w:docGrid w:linePitch="360"/>
        </w:sectPr>
      </w:pPr>
    </w:p>
    <w:p w14:paraId="2E922600" w14:textId="615F5943" w:rsidR="00E0369F" w:rsidRPr="0073258E" w:rsidRDefault="00E0369F" w:rsidP="003F2D3A">
      <w:pPr>
        <w:suppressAutoHyphens w:val="0"/>
        <w:spacing w:line="276" w:lineRule="auto"/>
        <w:rPr>
          <w:rFonts w:eastAsia="Times New Roman"/>
          <w:b/>
          <w:color w:val="000000"/>
          <w:sz w:val="24"/>
          <w:szCs w:val="24"/>
          <w:lang w:eastAsia="en-US"/>
        </w:rPr>
      </w:pPr>
      <w:r w:rsidRPr="0073258E">
        <w:rPr>
          <w:rFonts w:eastAsia="Times New Roman"/>
          <w:b/>
          <w:color w:val="000000"/>
          <w:sz w:val="24"/>
          <w:szCs w:val="24"/>
          <w:lang w:eastAsia="en-US"/>
        </w:rPr>
        <w:lastRenderedPageBreak/>
        <w:t>Source: Field data, 2024</w:t>
      </w:r>
    </w:p>
    <w:tbl>
      <w:tblPr>
        <w:tblW w:w="9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63"/>
      </w:tblGrid>
      <w:tr w:rsidR="00E0369F" w:rsidRPr="0073258E" w14:paraId="286B6E50" w14:textId="77777777" w:rsidTr="00033179">
        <w:trPr>
          <w:cantSplit/>
        </w:trPr>
        <w:tc>
          <w:tcPr>
            <w:tcW w:w="9156" w:type="dxa"/>
            <w:tcBorders>
              <w:top w:val="nil"/>
              <w:left w:val="nil"/>
              <w:bottom w:val="nil"/>
              <w:right w:val="nil"/>
            </w:tcBorders>
            <w:shd w:val="clear" w:color="auto" w:fill="FFFFFF"/>
          </w:tcPr>
          <w:p w14:paraId="37C8AB96" w14:textId="77777777" w:rsidR="00E0369F" w:rsidRPr="0073258E" w:rsidRDefault="00E0369F" w:rsidP="003F2D3A">
            <w:pPr>
              <w:suppressAutoHyphens w:val="0"/>
              <w:autoSpaceDE w:val="0"/>
              <w:autoSpaceDN w:val="0"/>
              <w:adjustRightInd w:val="0"/>
              <w:spacing w:line="276" w:lineRule="auto"/>
              <w:ind w:right="60"/>
              <w:jc w:val="left"/>
              <w:rPr>
                <w:rFonts w:eastAsia="Calibri"/>
                <w:color w:val="010205"/>
                <w:sz w:val="24"/>
                <w:szCs w:val="24"/>
                <w:lang w:eastAsia="en-US"/>
              </w:rPr>
            </w:pPr>
            <w:r w:rsidRPr="0073258E">
              <w:rPr>
                <w:rFonts w:eastAsia="Calibri"/>
                <w:color w:val="010205"/>
                <w:sz w:val="24"/>
                <w:szCs w:val="24"/>
                <w:lang w:eastAsia="en-US"/>
              </w:rPr>
              <w:t>**. Correlation is significant at the 0.01 level (2-tailed).</w:t>
            </w:r>
          </w:p>
        </w:tc>
      </w:tr>
      <w:tr w:rsidR="00E0369F" w:rsidRPr="0073258E" w14:paraId="3F5524F0" w14:textId="77777777" w:rsidTr="00033179">
        <w:trPr>
          <w:cantSplit/>
          <w:trHeight w:val="81"/>
        </w:trPr>
        <w:tc>
          <w:tcPr>
            <w:tcW w:w="9156" w:type="dxa"/>
            <w:tcBorders>
              <w:top w:val="nil"/>
              <w:left w:val="nil"/>
              <w:bottom w:val="nil"/>
              <w:right w:val="nil"/>
            </w:tcBorders>
            <w:shd w:val="clear" w:color="auto" w:fill="FFFFFF"/>
          </w:tcPr>
          <w:p w14:paraId="3C73BE37" w14:textId="77777777" w:rsidR="00E0369F" w:rsidRPr="0073258E" w:rsidRDefault="00E0369F" w:rsidP="003F2D3A">
            <w:pPr>
              <w:suppressAutoHyphens w:val="0"/>
              <w:autoSpaceDE w:val="0"/>
              <w:autoSpaceDN w:val="0"/>
              <w:adjustRightInd w:val="0"/>
              <w:spacing w:line="276" w:lineRule="auto"/>
              <w:ind w:right="60"/>
              <w:jc w:val="left"/>
              <w:rPr>
                <w:rFonts w:eastAsia="Calibri"/>
                <w:color w:val="010205"/>
                <w:sz w:val="24"/>
                <w:szCs w:val="24"/>
                <w:lang w:eastAsia="en-US"/>
              </w:rPr>
            </w:pPr>
            <w:r w:rsidRPr="0073258E">
              <w:rPr>
                <w:rFonts w:eastAsia="Calibri"/>
                <w:color w:val="010205"/>
                <w:sz w:val="24"/>
                <w:szCs w:val="24"/>
                <w:lang w:eastAsia="en-US"/>
              </w:rPr>
              <w:t>*. Correlation is significant at the 0.05 level (2-tailed).</w:t>
            </w:r>
          </w:p>
        </w:tc>
      </w:tr>
    </w:tbl>
    <w:p w14:paraId="4076E6AD" w14:textId="77777777" w:rsidR="00E0369F" w:rsidRPr="0073258E" w:rsidRDefault="00E0369F" w:rsidP="003F2D3A">
      <w:pPr>
        <w:suppressAutoHyphens w:val="0"/>
        <w:spacing w:line="276" w:lineRule="auto"/>
        <w:ind w:right="2070"/>
        <w:jc w:val="both"/>
        <w:rPr>
          <w:rFonts w:eastAsia="Calibri"/>
          <w:b/>
          <w:sz w:val="24"/>
          <w:szCs w:val="24"/>
          <w:lang w:eastAsia="en-US"/>
        </w:rPr>
      </w:pPr>
      <w:r w:rsidRPr="0073258E">
        <w:rPr>
          <w:rFonts w:eastAsia="Calibri"/>
          <w:b/>
          <w:sz w:val="24"/>
          <w:szCs w:val="24"/>
          <w:lang w:eastAsia="en-US"/>
        </w:rPr>
        <w:t xml:space="preserve"> </w:t>
      </w:r>
    </w:p>
    <w:p w14:paraId="3F5A1A26" w14:textId="77777777" w:rsidR="00E73ED3" w:rsidRPr="00E73ED3" w:rsidRDefault="00E73ED3" w:rsidP="003F2D3A">
      <w:pPr>
        <w:suppressAutoHyphens w:val="0"/>
        <w:spacing w:line="276" w:lineRule="auto"/>
        <w:ind w:firstLine="720"/>
        <w:jc w:val="left"/>
        <w:rPr>
          <w:rFonts w:eastAsia="Calibri"/>
          <w:sz w:val="24"/>
          <w:szCs w:val="24"/>
          <w:lang w:eastAsia="en-US"/>
        </w:rPr>
      </w:pPr>
      <w:r w:rsidRPr="00E73ED3">
        <w:rPr>
          <w:rFonts w:eastAsia="Calibri"/>
          <w:sz w:val="24"/>
          <w:szCs w:val="24"/>
          <w:lang w:eastAsia="en-US"/>
        </w:rPr>
        <w:t xml:space="preserve">According to </w:t>
      </w:r>
      <w:proofErr w:type="spellStart"/>
      <w:r w:rsidRPr="00E73ED3">
        <w:rPr>
          <w:rFonts w:eastAsia="Calibri"/>
          <w:sz w:val="24"/>
          <w:szCs w:val="24"/>
          <w:lang w:eastAsia="en-US"/>
        </w:rPr>
        <w:t>Yadav</w:t>
      </w:r>
      <w:proofErr w:type="spellEnd"/>
      <w:r w:rsidRPr="00E73ED3">
        <w:rPr>
          <w:rFonts w:eastAsia="Calibri"/>
          <w:sz w:val="24"/>
          <w:szCs w:val="24"/>
          <w:lang w:eastAsia="en-US"/>
        </w:rPr>
        <w:t xml:space="preserve"> et al. (2017), models are considered to have discriminant validity if the square root of AVE is greater than the </w:t>
      </w:r>
      <w:proofErr w:type="spellStart"/>
      <w:r w:rsidRPr="00E73ED3">
        <w:rPr>
          <w:rFonts w:eastAsia="Calibri"/>
          <w:sz w:val="24"/>
          <w:szCs w:val="24"/>
          <w:lang w:eastAsia="en-US"/>
        </w:rPr>
        <w:t>interconstruct</w:t>
      </w:r>
      <w:proofErr w:type="spellEnd"/>
      <w:r w:rsidRPr="00E73ED3">
        <w:rPr>
          <w:rFonts w:eastAsia="Calibri"/>
          <w:sz w:val="24"/>
          <w:szCs w:val="24"/>
          <w:lang w:eastAsia="en-US"/>
        </w:rPr>
        <w:t xml:space="preserve"> correlations.  Every AVE item in table 5 above is greater than the </w:t>
      </w:r>
      <w:proofErr w:type="spellStart"/>
      <w:r w:rsidRPr="00E73ED3">
        <w:rPr>
          <w:rFonts w:eastAsia="Calibri"/>
          <w:sz w:val="24"/>
          <w:szCs w:val="24"/>
          <w:lang w:eastAsia="en-US"/>
        </w:rPr>
        <w:t>interconstitut</w:t>
      </w:r>
      <w:proofErr w:type="spellEnd"/>
      <w:r w:rsidRPr="00E73ED3">
        <w:rPr>
          <w:rFonts w:eastAsia="Calibri"/>
          <w:sz w:val="24"/>
          <w:szCs w:val="24"/>
          <w:lang w:eastAsia="en-US"/>
        </w:rPr>
        <w:t xml:space="preserve"> correlations.  Accordingly, the survey's findings demonstrate that our models' discriminant reliability was met. </w:t>
      </w:r>
    </w:p>
    <w:p w14:paraId="7EAA0642" w14:textId="77777777" w:rsidR="00E73ED3" w:rsidRPr="00E73ED3" w:rsidRDefault="00E73ED3" w:rsidP="003F2D3A">
      <w:pPr>
        <w:suppressAutoHyphens w:val="0"/>
        <w:spacing w:line="276" w:lineRule="auto"/>
        <w:jc w:val="left"/>
        <w:rPr>
          <w:rFonts w:eastAsia="Calibri"/>
          <w:sz w:val="24"/>
          <w:szCs w:val="24"/>
          <w:lang w:eastAsia="en-US"/>
        </w:rPr>
      </w:pPr>
    </w:p>
    <w:p w14:paraId="2C7C2DEC" w14:textId="4987951D" w:rsidR="00FB2F65" w:rsidRPr="00E73ED3" w:rsidRDefault="00E73ED3" w:rsidP="003F2D3A">
      <w:pPr>
        <w:suppressAutoHyphens w:val="0"/>
        <w:spacing w:line="276" w:lineRule="auto"/>
        <w:jc w:val="left"/>
        <w:rPr>
          <w:rFonts w:eastAsia="Calibri"/>
          <w:b/>
          <w:sz w:val="12"/>
          <w:szCs w:val="24"/>
          <w:lang w:eastAsia="en-US"/>
        </w:rPr>
      </w:pPr>
      <w:r w:rsidRPr="00E73ED3">
        <w:rPr>
          <w:rFonts w:eastAsia="Calibri"/>
          <w:b/>
          <w:sz w:val="24"/>
          <w:szCs w:val="24"/>
          <w:lang w:eastAsia="en-US"/>
        </w:rPr>
        <w:t>IV. Examining the theory</w:t>
      </w:r>
    </w:p>
    <w:p w14:paraId="61ECFAB8" w14:textId="1D65FF17" w:rsidR="00E0369F" w:rsidRPr="0073258E" w:rsidRDefault="005F0845" w:rsidP="003F2D3A">
      <w:pPr>
        <w:suppressAutoHyphens w:val="0"/>
        <w:spacing w:line="276" w:lineRule="auto"/>
        <w:rPr>
          <w:rFonts w:eastAsia="Calibri"/>
          <w:b/>
          <w:sz w:val="24"/>
          <w:szCs w:val="24"/>
          <w:lang w:eastAsia="en-US"/>
        </w:rPr>
      </w:pPr>
      <w:r w:rsidRPr="005F0845">
        <w:rPr>
          <w:rFonts w:eastAsia="Calibri"/>
          <w:b/>
          <w:sz w:val="24"/>
          <w:szCs w:val="24"/>
          <w:lang w:eastAsia="en-US"/>
        </w:rPr>
        <w:t>Table 6: Direct Effects of Research Hypotheses</w:t>
      </w:r>
    </w:p>
    <w:tbl>
      <w:tblPr>
        <w:tblStyle w:val="TableGrid41"/>
        <w:tblW w:w="10142" w:type="dxa"/>
        <w:jc w:val="center"/>
        <w:tblInd w:w="153" w:type="dxa"/>
        <w:tblLayout w:type="fixed"/>
        <w:tblLook w:val="04A0" w:firstRow="1" w:lastRow="0" w:firstColumn="1" w:lastColumn="0" w:noHBand="0" w:noVBand="1"/>
      </w:tblPr>
      <w:tblGrid>
        <w:gridCol w:w="4442"/>
        <w:gridCol w:w="1620"/>
        <w:gridCol w:w="1350"/>
        <w:gridCol w:w="1259"/>
        <w:gridCol w:w="1471"/>
      </w:tblGrid>
      <w:tr w:rsidR="00E0369F" w:rsidRPr="0073258E" w14:paraId="652AB7E6" w14:textId="77777777" w:rsidTr="005F0845">
        <w:trPr>
          <w:jc w:val="center"/>
        </w:trPr>
        <w:tc>
          <w:tcPr>
            <w:tcW w:w="4442" w:type="dxa"/>
          </w:tcPr>
          <w:p w14:paraId="5B5B44C0" w14:textId="1C8DC46D" w:rsidR="00E0369F" w:rsidRPr="0073258E" w:rsidRDefault="005F0845" w:rsidP="003F2D3A">
            <w:pPr>
              <w:keepNext/>
              <w:keepLines/>
              <w:suppressAutoHyphens w:val="0"/>
              <w:spacing w:before="80" w:line="276" w:lineRule="auto"/>
              <w:outlineLvl w:val="2"/>
              <w:rPr>
                <w:rFonts w:ascii="Times New Roman" w:eastAsia="Calibri" w:hAnsi="Times New Roman"/>
                <w:bCs/>
                <w:color w:val="000000"/>
                <w:sz w:val="24"/>
                <w:szCs w:val="24"/>
                <w:lang w:val="en-ZA" w:eastAsia="en-US"/>
              </w:rPr>
            </w:pPr>
            <w:r w:rsidRPr="005F0845">
              <w:rPr>
                <w:rFonts w:ascii="Times New Roman" w:eastAsia="Calibri" w:hAnsi="Times New Roman"/>
                <w:color w:val="000000"/>
                <w:sz w:val="24"/>
                <w:szCs w:val="24"/>
                <w:lang w:val="en-ZA" w:eastAsia="en-US"/>
              </w:rPr>
              <w:t>Hypothesis for the research model</w:t>
            </w:r>
          </w:p>
        </w:tc>
        <w:tc>
          <w:tcPr>
            <w:tcW w:w="1620" w:type="dxa"/>
          </w:tcPr>
          <w:p w14:paraId="576966C5" w14:textId="48D8946B" w:rsidR="00E0369F" w:rsidRPr="0073258E" w:rsidRDefault="005F0845" w:rsidP="003F2D3A">
            <w:pPr>
              <w:keepNext/>
              <w:keepLines/>
              <w:suppressAutoHyphens w:val="0"/>
              <w:spacing w:before="80" w:line="276" w:lineRule="auto"/>
              <w:outlineLvl w:val="2"/>
              <w:rPr>
                <w:rFonts w:ascii="Times New Roman" w:eastAsia="Calibri" w:hAnsi="Times New Roman"/>
                <w:bCs/>
                <w:color w:val="000000"/>
                <w:sz w:val="24"/>
                <w:szCs w:val="24"/>
                <w:lang w:val="en-ZA" w:eastAsia="en-US"/>
              </w:rPr>
            </w:pPr>
            <w:r>
              <w:rPr>
                <w:rFonts w:ascii="Times New Roman" w:eastAsia="Calibri" w:hAnsi="Times New Roman"/>
                <w:color w:val="000000"/>
                <w:sz w:val="24"/>
                <w:szCs w:val="24"/>
                <w:lang w:val="en-ZA" w:eastAsia="en-US"/>
              </w:rPr>
              <w:t xml:space="preserve">The </w:t>
            </w:r>
            <w:r w:rsidR="00E0369F" w:rsidRPr="0073258E">
              <w:rPr>
                <w:rFonts w:ascii="Times New Roman" w:eastAsia="Calibri" w:hAnsi="Times New Roman"/>
                <w:color w:val="000000"/>
                <w:sz w:val="24"/>
                <w:szCs w:val="24"/>
                <w:lang w:val="en-ZA" w:eastAsia="en-US"/>
              </w:rPr>
              <w:t>Path model</w:t>
            </w:r>
          </w:p>
        </w:tc>
        <w:tc>
          <w:tcPr>
            <w:tcW w:w="1350" w:type="dxa"/>
          </w:tcPr>
          <w:p w14:paraId="0198786D" w14:textId="2C315FB9" w:rsidR="00E0369F" w:rsidRPr="0073258E" w:rsidRDefault="005F0845" w:rsidP="003F2D3A">
            <w:pPr>
              <w:keepNext/>
              <w:keepLines/>
              <w:suppressAutoHyphens w:val="0"/>
              <w:spacing w:before="80" w:line="276" w:lineRule="auto"/>
              <w:outlineLvl w:val="2"/>
              <w:rPr>
                <w:rFonts w:ascii="Times New Roman" w:eastAsia="Calibri" w:hAnsi="Times New Roman"/>
                <w:bCs/>
                <w:color w:val="000000"/>
                <w:sz w:val="24"/>
                <w:szCs w:val="24"/>
                <w:lang w:val="en-ZA" w:eastAsia="en-US"/>
              </w:rPr>
            </w:pPr>
            <w:bookmarkStart w:id="4" w:name="_Toc176966829"/>
            <w:r w:rsidRPr="0073258E">
              <w:rPr>
                <w:rFonts w:ascii="Times New Roman" w:eastAsia="Calibri" w:hAnsi="Times New Roman"/>
                <w:color w:val="000000"/>
                <w:sz w:val="24"/>
                <w:szCs w:val="24"/>
                <w:lang w:val="en-ZA" w:eastAsia="en-US"/>
              </w:rPr>
              <w:t>L</w:t>
            </w:r>
            <w:r w:rsidR="00E0369F" w:rsidRPr="0073258E">
              <w:rPr>
                <w:rFonts w:ascii="Times New Roman" w:eastAsia="Calibri" w:hAnsi="Times New Roman"/>
                <w:color w:val="000000"/>
                <w:sz w:val="24"/>
                <w:szCs w:val="24"/>
                <w:lang w:val="en-ZA" w:eastAsia="en-US"/>
              </w:rPr>
              <w:t>oading</w:t>
            </w:r>
            <w:bookmarkEnd w:id="4"/>
            <w:r>
              <w:rPr>
                <w:rFonts w:ascii="Times New Roman" w:eastAsia="Calibri" w:hAnsi="Times New Roman"/>
                <w:color w:val="000000"/>
                <w:sz w:val="24"/>
                <w:szCs w:val="24"/>
                <w:lang w:val="en-ZA" w:eastAsia="en-US"/>
              </w:rPr>
              <w:t xml:space="preserve"> of</w:t>
            </w:r>
            <w:r>
              <w:t xml:space="preserve"> </w:t>
            </w:r>
            <w:r w:rsidRPr="005F0845">
              <w:rPr>
                <w:rFonts w:ascii="Times New Roman" w:eastAsia="Calibri" w:hAnsi="Times New Roman"/>
                <w:color w:val="000000"/>
                <w:sz w:val="24"/>
                <w:szCs w:val="24"/>
                <w:lang w:val="en-ZA" w:eastAsia="en-US"/>
              </w:rPr>
              <w:t>Estimate</w:t>
            </w:r>
          </w:p>
        </w:tc>
        <w:tc>
          <w:tcPr>
            <w:tcW w:w="1259" w:type="dxa"/>
          </w:tcPr>
          <w:p w14:paraId="51508D71" w14:textId="0C4326D6" w:rsidR="00E0369F" w:rsidRPr="0073258E" w:rsidRDefault="00E0369F" w:rsidP="003F2D3A">
            <w:pPr>
              <w:keepNext/>
              <w:keepLines/>
              <w:suppressAutoHyphens w:val="0"/>
              <w:spacing w:before="80" w:line="276" w:lineRule="auto"/>
              <w:outlineLvl w:val="2"/>
              <w:rPr>
                <w:rFonts w:ascii="Times New Roman" w:eastAsia="Calibri" w:hAnsi="Times New Roman"/>
                <w:bCs/>
                <w:color w:val="000000"/>
                <w:sz w:val="24"/>
                <w:szCs w:val="24"/>
                <w:lang w:val="en-ZA" w:eastAsia="en-US"/>
              </w:rPr>
            </w:pPr>
            <w:bookmarkStart w:id="5" w:name="_Toc176966830"/>
            <w:r w:rsidRPr="0073258E">
              <w:rPr>
                <w:rFonts w:ascii="Times New Roman" w:eastAsia="Calibri" w:hAnsi="Times New Roman"/>
                <w:color w:val="000000"/>
                <w:sz w:val="24"/>
                <w:szCs w:val="24"/>
                <w:lang w:val="en-ZA" w:eastAsia="en-US"/>
              </w:rPr>
              <w:t>loading</w:t>
            </w:r>
            <w:bookmarkEnd w:id="5"/>
            <w:r w:rsidR="005F0845">
              <w:rPr>
                <w:rFonts w:ascii="Times New Roman" w:eastAsia="Calibri" w:hAnsi="Times New Roman"/>
                <w:color w:val="000000"/>
                <w:sz w:val="24"/>
                <w:szCs w:val="24"/>
                <w:lang w:val="en-ZA" w:eastAsia="en-US"/>
              </w:rPr>
              <w:t xml:space="preserve"> of</w:t>
            </w:r>
            <w:r w:rsidR="005F0845">
              <w:t xml:space="preserve">  </w:t>
            </w:r>
            <w:r w:rsidR="005F0845" w:rsidRPr="005F0845">
              <w:rPr>
                <w:rFonts w:ascii="Times New Roman" w:eastAsia="Calibri" w:hAnsi="Times New Roman"/>
                <w:color w:val="000000"/>
                <w:sz w:val="24"/>
                <w:szCs w:val="24"/>
                <w:lang w:val="en-ZA" w:eastAsia="en-US"/>
              </w:rPr>
              <w:t>P-value</w:t>
            </w:r>
          </w:p>
        </w:tc>
        <w:tc>
          <w:tcPr>
            <w:tcW w:w="1471" w:type="dxa"/>
          </w:tcPr>
          <w:p w14:paraId="1A4F0976" w14:textId="77777777" w:rsidR="00E0369F" w:rsidRPr="0073258E" w:rsidRDefault="00E0369F" w:rsidP="003F2D3A">
            <w:pPr>
              <w:keepNext/>
              <w:keepLines/>
              <w:suppressAutoHyphens w:val="0"/>
              <w:spacing w:before="80" w:line="276" w:lineRule="auto"/>
              <w:outlineLvl w:val="2"/>
              <w:rPr>
                <w:rFonts w:ascii="Times New Roman" w:eastAsia="Calibri" w:hAnsi="Times New Roman"/>
                <w:bCs/>
                <w:color w:val="000000"/>
                <w:sz w:val="24"/>
                <w:szCs w:val="24"/>
                <w:lang w:val="en-ZA" w:eastAsia="en-US"/>
              </w:rPr>
            </w:pPr>
            <w:r w:rsidRPr="0073258E">
              <w:rPr>
                <w:rFonts w:ascii="Times New Roman" w:eastAsia="Calibri" w:hAnsi="Times New Roman"/>
                <w:color w:val="000000"/>
                <w:sz w:val="24"/>
                <w:szCs w:val="24"/>
                <w:lang w:val="en-ZA" w:eastAsia="en-US"/>
              </w:rPr>
              <w:t>Decision</w:t>
            </w:r>
          </w:p>
        </w:tc>
      </w:tr>
      <w:tr w:rsidR="00EA1A32" w:rsidRPr="0073258E" w14:paraId="0696C20E" w14:textId="77777777" w:rsidTr="005F0845">
        <w:trPr>
          <w:jc w:val="center"/>
        </w:trPr>
        <w:tc>
          <w:tcPr>
            <w:tcW w:w="4442" w:type="dxa"/>
          </w:tcPr>
          <w:p w14:paraId="32DDF010" w14:textId="2BE50A57" w:rsidR="00EA1A32" w:rsidRPr="0073258E" w:rsidRDefault="005F0845" w:rsidP="003F2D3A">
            <w:pPr>
              <w:keepNext/>
              <w:keepLines/>
              <w:suppressAutoHyphens w:val="0"/>
              <w:spacing w:before="80" w:line="276" w:lineRule="auto"/>
              <w:jc w:val="left"/>
              <w:outlineLvl w:val="2"/>
              <w:rPr>
                <w:rFonts w:ascii="Times New Roman" w:eastAsia="Calibri" w:hAnsi="Times New Roman"/>
                <w:bCs/>
                <w:color w:val="000000"/>
                <w:sz w:val="24"/>
                <w:szCs w:val="24"/>
                <w:lang w:val="en-ZA" w:eastAsia="en-US"/>
              </w:rPr>
            </w:pPr>
            <w:r w:rsidRPr="005F0845">
              <w:rPr>
                <w:rFonts w:ascii="Times New Roman" w:hAnsi="Times New Roman"/>
                <w:sz w:val="24"/>
                <w:szCs w:val="24"/>
              </w:rPr>
              <w:t>H1 Bank performance is significantly impacted by social media services.</w:t>
            </w:r>
          </w:p>
        </w:tc>
        <w:tc>
          <w:tcPr>
            <w:tcW w:w="1620" w:type="dxa"/>
          </w:tcPr>
          <w:p w14:paraId="074F52CF" w14:textId="0F7056E8" w:rsidR="00EA1A32" w:rsidRPr="0073258E" w:rsidRDefault="00EA1A32" w:rsidP="003F2D3A">
            <w:pPr>
              <w:keepNext/>
              <w:keepLines/>
              <w:suppressAutoHyphens w:val="0"/>
              <w:spacing w:before="80" w:line="276" w:lineRule="auto"/>
              <w:outlineLvl w:val="2"/>
              <w:rPr>
                <w:rFonts w:ascii="Times New Roman" w:eastAsia="Calibri" w:hAnsi="Times New Roman"/>
                <w:b/>
                <w:bCs/>
                <w:color w:val="000000"/>
                <w:sz w:val="24"/>
                <w:szCs w:val="24"/>
                <w:lang w:val="en-ZA" w:eastAsia="en-US"/>
              </w:rPr>
            </w:pPr>
            <w:r w:rsidRPr="0073258E">
              <w:rPr>
                <w:rFonts w:ascii="Times New Roman" w:hAnsi="Times New Roman"/>
                <w:sz w:val="24"/>
                <w:szCs w:val="24"/>
              </w:rPr>
              <w:t>BP &lt; SM</w:t>
            </w:r>
          </w:p>
        </w:tc>
        <w:tc>
          <w:tcPr>
            <w:tcW w:w="1350" w:type="dxa"/>
          </w:tcPr>
          <w:p w14:paraId="09287D22" w14:textId="7776DC71" w:rsidR="00EA1A32" w:rsidRPr="0073258E" w:rsidRDefault="00EA1A32" w:rsidP="003F2D3A">
            <w:pPr>
              <w:keepNext/>
              <w:keepLines/>
              <w:suppressAutoHyphens w:val="0"/>
              <w:spacing w:before="80" w:line="276" w:lineRule="auto"/>
              <w:outlineLvl w:val="2"/>
              <w:rPr>
                <w:rFonts w:ascii="Times New Roman" w:eastAsia="Calibri" w:hAnsi="Times New Roman"/>
                <w:b/>
                <w:bCs/>
                <w:color w:val="000000"/>
                <w:sz w:val="24"/>
                <w:szCs w:val="24"/>
                <w:lang w:val="en-ZA" w:eastAsia="en-US"/>
              </w:rPr>
            </w:pPr>
            <w:r w:rsidRPr="0073258E">
              <w:rPr>
                <w:rFonts w:ascii="Times New Roman" w:hAnsi="Times New Roman"/>
                <w:sz w:val="24"/>
                <w:szCs w:val="24"/>
              </w:rPr>
              <w:t>-.011</w:t>
            </w:r>
          </w:p>
        </w:tc>
        <w:tc>
          <w:tcPr>
            <w:tcW w:w="1259" w:type="dxa"/>
          </w:tcPr>
          <w:p w14:paraId="71554216" w14:textId="1315ED7E" w:rsidR="00EA1A32" w:rsidRPr="0073258E" w:rsidRDefault="00EA1A32" w:rsidP="003F2D3A">
            <w:pPr>
              <w:keepNext/>
              <w:keepLines/>
              <w:suppressAutoHyphens w:val="0"/>
              <w:spacing w:before="80" w:line="276" w:lineRule="auto"/>
              <w:outlineLvl w:val="2"/>
              <w:rPr>
                <w:rFonts w:ascii="Times New Roman" w:eastAsia="Calibri" w:hAnsi="Times New Roman"/>
                <w:b/>
                <w:bCs/>
                <w:color w:val="000000"/>
                <w:sz w:val="24"/>
                <w:szCs w:val="24"/>
                <w:lang w:val="en-ZA" w:eastAsia="en-US"/>
              </w:rPr>
            </w:pPr>
            <w:r w:rsidRPr="0073258E">
              <w:rPr>
                <w:rFonts w:ascii="Times New Roman" w:hAnsi="Times New Roman"/>
                <w:sz w:val="24"/>
                <w:szCs w:val="24"/>
              </w:rPr>
              <w:t>.160</w:t>
            </w:r>
          </w:p>
        </w:tc>
        <w:tc>
          <w:tcPr>
            <w:tcW w:w="1471" w:type="dxa"/>
          </w:tcPr>
          <w:p w14:paraId="6ED543CB" w14:textId="25FFF1DD" w:rsidR="00EA1A32" w:rsidRPr="0073258E" w:rsidRDefault="00EA1A32" w:rsidP="003F2D3A">
            <w:pPr>
              <w:keepNext/>
              <w:keepLines/>
              <w:suppressAutoHyphens w:val="0"/>
              <w:spacing w:before="80" w:line="276" w:lineRule="auto"/>
              <w:outlineLvl w:val="2"/>
              <w:rPr>
                <w:rFonts w:ascii="Times New Roman" w:eastAsia="Calibri" w:hAnsi="Times New Roman"/>
                <w:b/>
                <w:bCs/>
                <w:color w:val="000000"/>
                <w:sz w:val="24"/>
                <w:szCs w:val="24"/>
                <w:lang w:val="en-ZA" w:eastAsia="en-US"/>
              </w:rPr>
            </w:pPr>
            <w:r w:rsidRPr="0073258E">
              <w:rPr>
                <w:rFonts w:ascii="Times New Roman" w:hAnsi="Times New Roman"/>
                <w:sz w:val="24"/>
                <w:szCs w:val="24"/>
              </w:rPr>
              <w:t>Not Supported</w:t>
            </w:r>
          </w:p>
        </w:tc>
      </w:tr>
      <w:tr w:rsidR="00B73B99" w:rsidRPr="0073258E" w14:paraId="3E9DC31B" w14:textId="77777777" w:rsidTr="005F0845">
        <w:trPr>
          <w:jc w:val="center"/>
        </w:trPr>
        <w:tc>
          <w:tcPr>
            <w:tcW w:w="4442" w:type="dxa"/>
          </w:tcPr>
          <w:p w14:paraId="609F3793" w14:textId="1EFB1FA5" w:rsidR="00B73B99" w:rsidRPr="0073258E" w:rsidRDefault="005F0845" w:rsidP="003F2D3A">
            <w:pPr>
              <w:keepNext/>
              <w:keepLines/>
              <w:suppressAutoHyphens w:val="0"/>
              <w:spacing w:before="80" w:line="276" w:lineRule="auto"/>
              <w:jc w:val="both"/>
              <w:outlineLvl w:val="2"/>
              <w:rPr>
                <w:rFonts w:ascii="Times New Roman" w:eastAsia="Calibri" w:hAnsi="Times New Roman"/>
                <w:b/>
                <w:bCs/>
                <w:color w:val="000000"/>
                <w:sz w:val="24"/>
                <w:szCs w:val="24"/>
                <w:lang w:val="en-ZA" w:eastAsia="en-US"/>
              </w:rPr>
            </w:pPr>
            <w:r w:rsidRPr="005F0845">
              <w:rPr>
                <w:rFonts w:ascii="Times New Roman" w:hAnsi="Times New Roman"/>
                <w:sz w:val="24"/>
                <w:szCs w:val="24"/>
              </w:rPr>
              <w:t>H2 Customer intention is significantly impacted by social media services.</w:t>
            </w:r>
          </w:p>
        </w:tc>
        <w:tc>
          <w:tcPr>
            <w:tcW w:w="1620" w:type="dxa"/>
          </w:tcPr>
          <w:p w14:paraId="5723EDD9" w14:textId="63C2AF29" w:rsidR="00B73B99" w:rsidRPr="0073258E" w:rsidRDefault="00B73B99" w:rsidP="003F2D3A">
            <w:pPr>
              <w:keepNext/>
              <w:keepLines/>
              <w:suppressAutoHyphens w:val="0"/>
              <w:spacing w:before="80" w:line="276" w:lineRule="auto"/>
              <w:outlineLvl w:val="2"/>
              <w:rPr>
                <w:rFonts w:ascii="Times New Roman" w:eastAsia="Calibri" w:hAnsi="Times New Roman"/>
                <w:bCs/>
                <w:color w:val="000000"/>
                <w:sz w:val="24"/>
                <w:szCs w:val="24"/>
                <w:lang w:val="en-ZA" w:eastAsia="en-US"/>
              </w:rPr>
            </w:pPr>
            <w:r w:rsidRPr="0073258E">
              <w:rPr>
                <w:rFonts w:ascii="Times New Roman" w:hAnsi="Times New Roman"/>
                <w:sz w:val="24"/>
                <w:szCs w:val="24"/>
              </w:rPr>
              <w:t>CI &lt;SM</w:t>
            </w:r>
          </w:p>
        </w:tc>
        <w:tc>
          <w:tcPr>
            <w:tcW w:w="1350" w:type="dxa"/>
          </w:tcPr>
          <w:p w14:paraId="186889CE" w14:textId="3B5163B0" w:rsidR="00B73B99" w:rsidRPr="0073258E" w:rsidRDefault="00B73B99" w:rsidP="003F2D3A">
            <w:pPr>
              <w:suppressAutoHyphens w:val="0"/>
              <w:spacing w:line="276" w:lineRule="auto"/>
              <w:rPr>
                <w:rFonts w:ascii="Times New Roman" w:eastAsia="Calibri" w:hAnsi="Times New Roman"/>
                <w:sz w:val="24"/>
                <w:szCs w:val="24"/>
                <w:lang w:eastAsia="en-US"/>
              </w:rPr>
            </w:pPr>
            <w:r w:rsidRPr="0073258E">
              <w:rPr>
                <w:rFonts w:ascii="Times New Roman" w:hAnsi="Times New Roman"/>
                <w:sz w:val="24"/>
                <w:szCs w:val="24"/>
              </w:rPr>
              <w:t>.587</w:t>
            </w:r>
          </w:p>
        </w:tc>
        <w:tc>
          <w:tcPr>
            <w:tcW w:w="1259" w:type="dxa"/>
          </w:tcPr>
          <w:p w14:paraId="7D7B73DB" w14:textId="51960BB0" w:rsidR="00B73B99" w:rsidRPr="0073258E" w:rsidRDefault="00B73B99" w:rsidP="003F2D3A">
            <w:pPr>
              <w:keepNext/>
              <w:keepLines/>
              <w:suppressAutoHyphens w:val="0"/>
              <w:spacing w:before="80" w:line="276" w:lineRule="auto"/>
              <w:outlineLvl w:val="2"/>
              <w:rPr>
                <w:rFonts w:ascii="Times New Roman" w:eastAsia="Calibri" w:hAnsi="Times New Roman"/>
                <w:bCs/>
                <w:color w:val="000000"/>
                <w:sz w:val="24"/>
                <w:szCs w:val="24"/>
                <w:lang w:val="en-ZA" w:eastAsia="en-US"/>
              </w:rPr>
            </w:pPr>
            <w:r w:rsidRPr="0073258E">
              <w:rPr>
                <w:rFonts w:ascii="Times New Roman" w:hAnsi="Times New Roman"/>
                <w:sz w:val="24"/>
                <w:szCs w:val="24"/>
              </w:rPr>
              <w:t>***</w:t>
            </w:r>
          </w:p>
        </w:tc>
        <w:tc>
          <w:tcPr>
            <w:tcW w:w="1471" w:type="dxa"/>
          </w:tcPr>
          <w:p w14:paraId="04189877" w14:textId="5574B477" w:rsidR="00B73B99" w:rsidRPr="0073258E" w:rsidRDefault="00B73B99" w:rsidP="003F2D3A">
            <w:pPr>
              <w:keepNext/>
              <w:keepLines/>
              <w:suppressAutoHyphens w:val="0"/>
              <w:spacing w:before="80" w:line="276" w:lineRule="auto"/>
              <w:outlineLvl w:val="2"/>
              <w:rPr>
                <w:rFonts w:ascii="Times New Roman" w:eastAsia="Calibri" w:hAnsi="Times New Roman"/>
                <w:bCs/>
                <w:color w:val="000000"/>
                <w:sz w:val="24"/>
                <w:szCs w:val="24"/>
                <w:lang w:val="en-ZA" w:eastAsia="en-US"/>
              </w:rPr>
            </w:pPr>
            <w:r w:rsidRPr="0073258E">
              <w:rPr>
                <w:rFonts w:ascii="Times New Roman" w:hAnsi="Times New Roman"/>
                <w:sz w:val="24"/>
                <w:szCs w:val="24"/>
              </w:rPr>
              <w:t>Supported</w:t>
            </w:r>
          </w:p>
        </w:tc>
      </w:tr>
    </w:tbl>
    <w:p w14:paraId="4552AD4A" w14:textId="43AE43EB" w:rsidR="00E0369F" w:rsidRDefault="00E0369F" w:rsidP="003F2D3A">
      <w:pPr>
        <w:tabs>
          <w:tab w:val="left" w:pos="2179"/>
        </w:tabs>
        <w:suppressAutoHyphens w:val="0"/>
        <w:spacing w:after="200" w:line="276" w:lineRule="auto"/>
        <w:rPr>
          <w:rFonts w:eastAsia="Times New Roman"/>
          <w:b/>
          <w:color w:val="000000"/>
          <w:sz w:val="24"/>
          <w:szCs w:val="24"/>
          <w:lang w:eastAsia="en-US"/>
        </w:rPr>
      </w:pPr>
      <w:r w:rsidRPr="0073258E">
        <w:rPr>
          <w:rFonts w:eastAsia="Times New Roman"/>
          <w:b/>
          <w:color w:val="000000"/>
          <w:sz w:val="24"/>
          <w:szCs w:val="24"/>
          <w:lang w:eastAsia="en-US"/>
        </w:rPr>
        <w:t>Source: Field data, 2024</w:t>
      </w:r>
    </w:p>
    <w:p w14:paraId="3796C0E9" w14:textId="77777777" w:rsidR="005F0845" w:rsidRDefault="005F0845" w:rsidP="003F2D3A">
      <w:pPr>
        <w:tabs>
          <w:tab w:val="left" w:pos="2179"/>
        </w:tabs>
        <w:suppressAutoHyphens w:val="0"/>
        <w:spacing w:after="200" w:line="276" w:lineRule="auto"/>
        <w:rPr>
          <w:rFonts w:eastAsia="Times New Roman"/>
          <w:b/>
          <w:color w:val="000000"/>
          <w:sz w:val="24"/>
          <w:szCs w:val="24"/>
          <w:lang w:eastAsia="en-US"/>
        </w:rPr>
      </w:pPr>
    </w:p>
    <w:p w14:paraId="2D737CFE" w14:textId="77777777" w:rsidR="005F0845" w:rsidRPr="0073258E" w:rsidRDefault="005F0845" w:rsidP="003F2D3A">
      <w:pPr>
        <w:tabs>
          <w:tab w:val="left" w:pos="2179"/>
        </w:tabs>
        <w:suppressAutoHyphens w:val="0"/>
        <w:spacing w:after="200" w:line="276" w:lineRule="auto"/>
        <w:rPr>
          <w:rFonts w:eastAsia="Times New Roman"/>
          <w:b/>
          <w:color w:val="000000"/>
          <w:sz w:val="24"/>
          <w:szCs w:val="24"/>
          <w:lang w:eastAsia="en-US"/>
        </w:rPr>
      </w:pPr>
    </w:p>
    <w:p w14:paraId="0FCEB87E" w14:textId="5A74380A" w:rsidR="00E0369F" w:rsidRPr="0073258E" w:rsidRDefault="005F0845" w:rsidP="003F2D3A">
      <w:pPr>
        <w:tabs>
          <w:tab w:val="left" w:pos="2179"/>
        </w:tabs>
        <w:suppressAutoHyphens w:val="0"/>
        <w:spacing w:after="200" w:line="276" w:lineRule="auto"/>
        <w:rPr>
          <w:rFonts w:eastAsia="Times New Roman"/>
          <w:b/>
          <w:color w:val="000000"/>
          <w:sz w:val="24"/>
          <w:szCs w:val="24"/>
          <w:lang w:eastAsia="en-US"/>
        </w:rPr>
      </w:pPr>
      <w:r w:rsidRPr="005F0845">
        <w:rPr>
          <w:rFonts w:eastAsia="Times New Roman"/>
          <w:b/>
          <w:color w:val="000000"/>
          <w:sz w:val="24"/>
          <w:szCs w:val="24"/>
          <w:lang w:eastAsia="en-US"/>
        </w:rPr>
        <w:t>Table 7: Results Model for Direct Effects</w:t>
      </w:r>
    </w:p>
    <w:tbl>
      <w:tblPr>
        <w:tblW w:w="10080" w:type="dxa"/>
        <w:tblInd w:w="324" w:type="dxa"/>
        <w:tblCellMar>
          <w:left w:w="0" w:type="dxa"/>
          <w:right w:w="0" w:type="dxa"/>
        </w:tblCellMar>
        <w:tblLook w:val="0420" w:firstRow="1" w:lastRow="0" w:firstColumn="0" w:lastColumn="0" w:noHBand="0" w:noVBand="1"/>
      </w:tblPr>
      <w:tblGrid>
        <w:gridCol w:w="1548"/>
        <w:gridCol w:w="1804"/>
        <w:gridCol w:w="2074"/>
        <w:gridCol w:w="2146"/>
        <w:gridCol w:w="2508"/>
      </w:tblGrid>
      <w:tr w:rsidR="005F0845" w:rsidRPr="0073258E" w14:paraId="5F6367C9" w14:textId="77777777" w:rsidTr="00033179">
        <w:trPr>
          <w:trHeight w:val="448"/>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886DA1" w14:textId="17FC9999" w:rsidR="005F0845" w:rsidRPr="005F0845" w:rsidRDefault="005F0845" w:rsidP="003F2D3A">
            <w:pPr>
              <w:suppressAutoHyphens w:val="0"/>
              <w:spacing w:line="276" w:lineRule="auto"/>
              <w:rPr>
                <w:rFonts w:eastAsia="Times New Roman"/>
                <w:sz w:val="24"/>
                <w:szCs w:val="24"/>
                <w:lang w:eastAsia="en-US"/>
              </w:rPr>
            </w:pPr>
            <w:r w:rsidRPr="005F0845">
              <w:rPr>
                <w:sz w:val="24"/>
                <w:szCs w:val="24"/>
              </w:rPr>
              <w:t xml:space="preserve">Hypothesis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E26146" w14:textId="5E0374D9" w:rsidR="005F0845" w:rsidRPr="005F0845" w:rsidRDefault="005F0845" w:rsidP="003F2D3A">
            <w:pPr>
              <w:suppressAutoHyphens w:val="0"/>
              <w:spacing w:before="80" w:line="276" w:lineRule="auto"/>
              <w:rPr>
                <w:rFonts w:eastAsia="Times New Roman"/>
                <w:sz w:val="24"/>
                <w:szCs w:val="24"/>
                <w:lang w:eastAsia="en-US"/>
              </w:rPr>
            </w:pPr>
            <w:r w:rsidRPr="005F0845">
              <w:rPr>
                <w:sz w:val="24"/>
                <w:szCs w:val="24"/>
              </w:rPr>
              <w:t>The Path model</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BAA594" w14:textId="20E43E2B" w:rsidR="005F0845" w:rsidRPr="005F0845" w:rsidRDefault="005F0845" w:rsidP="003F2D3A">
            <w:pPr>
              <w:suppressAutoHyphens w:val="0"/>
              <w:spacing w:before="80" w:line="276" w:lineRule="auto"/>
              <w:rPr>
                <w:rFonts w:eastAsia="Times New Roman"/>
                <w:sz w:val="24"/>
                <w:szCs w:val="24"/>
                <w:lang w:eastAsia="en-US"/>
              </w:rPr>
            </w:pPr>
            <w:r w:rsidRPr="005F0845">
              <w:rPr>
                <w:sz w:val="24"/>
                <w:szCs w:val="24"/>
              </w:rPr>
              <w:t>Loading of Estimate</w:t>
            </w:r>
          </w:p>
        </w:tc>
        <w:tc>
          <w:tcPr>
            <w:tcW w:w="21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6EEEDD" w14:textId="630FC6A0" w:rsidR="005F0845" w:rsidRPr="005F0845" w:rsidRDefault="005F0845" w:rsidP="003F2D3A">
            <w:pPr>
              <w:suppressAutoHyphens w:val="0"/>
              <w:spacing w:before="80" w:line="276" w:lineRule="auto"/>
              <w:rPr>
                <w:rFonts w:eastAsia="Times New Roman"/>
                <w:sz w:val="24"/>
                <w:szCs w:val="24"/>
                <w:lang w:eastAsia="en-US"/>
              </w:rPr>
            </w:pPr>
            <w:r w:rsidRPr="005F0845">
              <w:rPr>
                <w:sz w:val="24"/>
                <w:szCs w:val="24"/>
              </w:rPr>
              <w:t>loading of  P-value</w:t>
            </w:r>
          </w:p>
        </w:tc>
        <w:tc>
          <w:tcPr>
            <w:tcW w:w="2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CE74CA" w14:textId="1A37BB92" w:rsidR="005F0845" w:rsidRPr="005F0845" w:rsidRDefault="005F0845" w:rsidP="003F2D3A">
            <w:pPr>
              <w:suppressAutoHyphens w:val="0"/>
              <w:spacing w:before="80" w:line="276" w:lineRule="auto"/>
              <w:rPr>
                <w:rFonts w:eastAsia="Times New Roman"/>
                <w:sz w:val="24"/>
                <w:szCs w:val="24"/>
                <w:lang w:eastAsia="en-US"/>
              </w:rPr>
            </w:pPr>
            <w:r w:rsidRPr="005F0845">
              <w:rPr>
                <w:sz w:val="24"/>
                <w:szCs w:val="24"/>
              </w:rPr>
              <w:t>Decision</w:t>
            </w:r>
          </w:p>
        </w:tc>
      </w:tr>
      <w:tr w:rsidR="00CF575C" w:rsidRPr="0073258E" w14:paraId="1B4E3431" w14:textId="77777777" w:rsidTr="00033179">
        <w:trPr>
          <w:trHeight w:val="376"/>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917446" w14:textId="51BE569A" w:rsidR="00CF575C" w:rsidRPr="0073258E" w:rsidRDefault="00CF575C" w:rsidP="003F2D3A">
            <w:pPr>
              <w:suppressAutoHyphens w:val="0"/>
              <w:spacing w:line="276" w:lineRule="auto"/>
              <w:jc w:val="left"/>
              <w:rPr>
                <w:rFonts w:eastAsia="Times New Roman"/>
                <w:sz w:val="24"/>
                <w:szCs w:val="24"/>
                <w:lang w:eastAsia="en-US"/>
              </w:rPr>
            </w:pPr>
            <w:r w:rsidRPr="0073258E">
              <w:rPr>
                <w:sz w:val="24"/>
                <w:szCs w:val="24"/>
              </w:rPr>
              <w:t>H1</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264445" w14:textId="075922DF" w:rsidR="00CF575C" w:rsidRPr="0073258E" w:rsidRDefault="00CF575C" w:rsidP="003F2D3A">
            <w:pPr>
              <w:suppressAutoHyphens w:val="0"/>
              <w:spacing w:line="276" w:lineRule="auto"/>
              <w:jc w:val="left"/>
              <w:rPr>
                <w:rFonts w:eastAsia="Times New Roman"/>
                <w:sz w:val="24"/>
                <w:szCs w:val="24"/>
                <w:lang w:eastAsia="en-US"/>
              </w:rPr>
            </w:pPr>
            <w:r w:rsidRPr="0073258E">
              <w:rPr>
                <w:sz w:val="24"/>
                <w:szCs w:val="24"/>
              </w:rPr>
              <w:t>BP &lt;- SM</w:t>
            </w:r>
            <w:r w:rsidR="00CD25AE">
              <w:rPr>
                <w:sz w:val="24"/>
                <w:szCs w:val="24"/>
              </w:rPr>
              <w:t>S</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15F6AA" w14:textId="3A1F74B8" w:rsidR="00CF575C" w:rsidRPr="0073258E" w:rsidRDefault="00CF575C" w:rsidP="003F2D3A">
            <w:pPr>
              <w:suppressAutoHyphens w:val="0"/>
              <w:spacing w:line="276" w:lineRule="auto"/>
              <w:rPr>
                <w:rFonts w:eastAsia="Times New Roman"/>
                <w:sz w:val="24"/>
                <w:szCs w:val="24"/>
                <w:lang w:eastAsia="en-US"/>
              </w:rPr>
            </w:pPr>
            <w:r w:rsidRPr="0073258E">
              <w:rPr>
                <w:sz w:val="24"/>
                <w:szCs w:val="24"/>
              </w:rPr>
              <w:t>-.011</w:t>
            </w:r>
          </w:p>
        </w:tc>
        <w:tc>
          <w:tcPr>
            <w:tcW w:w="21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A4AB4D" w14:textId="5D997940" w:rsidR="00CF575C" w:rsidRPr="0073258E" w:rsidRDefault="00CF575C" w:rsidP="003F2D3A">
            <w:pPr>
              <w:suppressAutoHyphens w:val="0"/>
              <w:spacing w:before="80" w:line="276" w:lineRule="auto"/>
              <w:rPr>
                <w:rFonts w:eastAsia="Times New Roman"/>
                <w:sz w:val="24"/>
                <w:szCs w:val="24"/>
                <w:lang w:eastAsia="en-US"/>
              </w:rPr>
            </w:pPr>
            <w:r w:rsidRPr="0073258E">
              <w:rPr>
                <w:sz w:val="24"/>
                <w:szCs w:val="24"/>
              </w:rPr>
              <w:t>.160</w:t>
            </w:r>
          </w:p>
        </w:tc>
        <w:tc>
          <w:tcPr>
            <w:tcW w:w="2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4C971E" w14:textId="594E17FA" w:rsidR="00CF575C" w:rsidRPr="0073258E" w:rsidRDefault="00CF575C" w:rsidP="003F2D3A">
            <w:pPr>
              <w:suppressAutoHyphens w:val="0"/>
              <w:spacing w:before="80" w:line="276" w:lineRule="auto"/>
              <w:rPr>
                <w:rFonts w:eastAsia="Times New Roman"/>
                <w:sz w:val="24"/>
                <w:szCs w:val="24"/>
                <w:lang w:eastAsia="en-US"/>
              </w:rPr>
            </w:pPr>
            <w:r w:rsidRPr="0073258E">
              <w:rPr>
                <w:sz w:val="24"/>
                <w:szCs w:val="24"/>
              </w:rPr>
              <w:t>Not Supported</w:t>
            </w:r>
          </w:p>
        </w:tc>
      </w:tr>
      <w:tr w:rsidR="00CF575C" w:rsidRPr="0073258E" w14:paraId="402D26A1" w14:textId="77777777" w:rsidTr="00033179">
        <w:trPr>
          <w:trHeight w:val="376"/>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34EA8F" w14:textId="7D2A2145" w:rsidR="00CF575C" w:rsidRPr="0073258E" w:rsidRDefault="00645773" w:rsidP="003F2D3A">
            <w:pPr>
              <w:suppressAutoHyphens w:val="0"/>
              <w:spacing w:line="276" w:lineRule="auto"/>
              <w:jc w:val="left"/>
              <w:rPr>
                <w:rFonts w:eastAsia="Times New Roman"/>
                <w:bCs/>
                <w:color w:val="000000"/>
                <w:kern w:val="24"/>
                <w:sz w:val="24"/>
                <w:szCs w:val="24"/>
                <w:lang w:eastAsia="en-US"/>
              </w:rPr>
            </w:pPr>
            <w:r w:rsidRPr="0073258E">
              <w:rPr>
                <w:sz w:val="24"/>
                <w:szCs w:val="24"/>
              </w:rPr>
              <w:t>H2</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17309C" w14:textId="4389EF2B" w:rsidR="00CF575C" w:rsidRPr="0073258E" w:rsidRDefault="00CF575C" w:rsidP="003F2D3A">
            <w:pPr>
              <w:suppressAutoHyphens w:val="0"/>
              <w:spacing w:line="276" w:lineRule="auto"/>
              <w:jc w:val="left"/>
              <w:rPr>
                <w:rFonts w:eastAsia="Times New Roman"/>
                <w:bCs/>
                <w:color w:val="000000"/>
                <w:kern w:val="24"/>
                <w:sz w:val="24"/>
                <w:szCs w:val="24"/>
                <w:lang w:eastAsia="en-US"/>
              </w:rPr>
            </w:pPr>
            <w:r w:rsidRPr="0073258E">
              <w:rPr>
                <w:sz w:val="24"/>
                <w:szCs w:val="24"/>
              </w:rPr>
              <w:t>CI &lt;- SM</w:t>
            </w:r>
            <w:r w:rsidR="00CD25AE">
              <w:rPr>
                <w:sz w:val="24"/>
                <w:szCs w:val="24"/>
              </w:rPr>
              <w:t>S</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B0C783" w14:textId="671604F1" w:rsidR="00CF575C" w:rsidRPr="0073258E" w:rsidRDefault="00CF575C" w:rsidP="003F2D3A">
            <w:pPr>
              <w:suppressAutoHyphens w:val="0"/>
              <w:spacing w:line="276" w:lineRule="auto"/>
              <w:rPr>
                <w:rFonts w:eastAsia="Calibri"/>
                <w:bCs/>
                <w:color w:val="000000"/>
                <w:kern w:val="24"/>
                <w:sz w:val="24"/>
                <w:szCs w:val="24"/>
                <w:lang w:eastAsia="en-US"/>
              </w:rPr>
            </w:pPr>
            <w:r w:rsidRPr="0073258E">
              <w:rPr>
                <w:sz w:val="24"/>
                <w:szCs w:val="24"/>
              </w:rPr>
              <w:t>.587</w:t>
            </w:r>
          </w:p>
        </w:tc>
        <w:tc>
          <w:tcPr>
            <w:tcW w:w="21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E2A337" w14:textId="6FDAB555" w:rsidR="00CF575C" w:rsidRPr="0073258E" w:rsidRDefault="00CF575C" w:rsidP="003F2D3A">
            <w:pPr>
              <w:suppressAutoHyphens w:val="0"/>
              <w:spacing w:before="80" w:line="276" w:lineRule="auto"/>
              <w:rPr>
                <w:rFonts w:eastAsia="Calibri"/>
                <w:bCs/>
                <w:color w:val="000000"/>
                <w:kern w:val="24"/>
                <w:sz w:val="24"/>
                <w:szCs w:val="24"/>
                <w:lang w:val="en-ZA" w:eastAsia="en-US"/>
              </w:rPr>
            </w:pPr>
            <w:r w:rsidRPr="0073258E">
              <w:rPr>
                <w:sz w:val="24"/>
                <w:szCs w:val="24"/>
              </w:rPr>
              <w:t>***</w:t>
            </w:r>
          </w:p>
        </w:tc>
        <w:tc>
          <w:tcPr>
            <w:tcW w:w="2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9C386A" w14:textId="16F6C9AA" w:rsidR="00CF575C" w:rsidRPr="0073258E" w:rsidRDefault="00CF575C" w:rsidP="003F2D3A">
            <w:pPr>
              <w:suppressAutoHyphens w:val="0"/>
              <w:spacing w:before="80" w:line="276" w:lineRule="auto"/>
              <w:rPr>
                <w:rFonts w:eastAsia="Calibri"/>
                <w:bCs/>
                <w:color w:val="000000"/>
                <w:kern w:val="24"/>
                <w:sz w:val="24"/>
                <w:szCs w:val="24"/>
                <w:lang w:val="en-ZA" w:eastAsia="en-US"/>
              </w:rPr>
            </w:pPr>
            <w:r w:rsidRPr="0073258E">
              <w:rPr>
                <w:sz w:val="24"/>
                <w:szCs w:val="24"/>
              </w:rPr>
              <w:t>Supported</w:t>
            </w:r>
          </w:p>
        </w:tc>
      </w:tr>
    </w:tbl>
    <w:p w14:paraId="1F2FCC87" w14:textId="1DA92C8D" w:rsidR="00E0369F" w:rsidRPr="0073258E" w:rsidRDefault="00E0369F" w:rsidP="003F2D3A">
      <w:pPr>
        <w:tabs>
          <w:tab w:val="left" w:pos="2179"/>
        </w:tabs>
        <w:suppressAutoHyphens w:val="0"/>
        <w:spacing w:after="200" w:line="276" w:lineRule="auto"/>
        <w:rPr>
          <w:rFonts w:eastAsia="Times New Roman"/>
          <w:b/>
          <w:color w:val="000000"/>
          <w:sz w:val="24"/>
          <w:szCs w:val="24"/>
          <w:lang w:eastAsia="en-US"/>
        </w:rPr>
      </w:pPr>
      <w:r w:rsidRPr="0073258E">
        <w:rPr>
          <w:rFonts w:eastAsia="Times New Roman"/>
          <w:b/>
          <w:color w:val="000000"/>
          <w:sz w:val="24"/>
          <w:szCs w:val="24"/>
          <w:lang w:eastAsia="en-US"/>
        </w:rPr>
        <w:t>Source: Field data, 2024</w:t>
      </w:r>
    </w:p>
    <w:p w14:paraId="3AAC5653" w14:textId="77777777" w:rsidR="003A410B" w:rsidRDefault="003A410B" w:rsidP="003F2D3A">
      <w:pPr>
        <w:suppressAutoHyphens w:val="0"/>
        <w:spacing w:after="200" w:line="276" w:lineRule="auto"/>
        <w:jc w:val="both"/>
        <w:rPr>
          <w:rFonts w:eastAsia="Times New Roman"/>
          <w:b/>
          <w:color w:val="000000"/>
          <w:sz w:val="24"/>
          <w:szCs w:val="24"/>
          <w:lang w:val="en-ZA" w:eastAsia="en-US"/>
        </w:rPr>
      </w:pPr>
      <w:r w:rsidRPr="003A410B">
        <w:rPr>
          <w:rFonts w:eastAsia="Times New Roman"/>
          <w:b/>
          <w:color w:val="000000"/>
          <w:sz w:val="24"/>
          <w:szCs w:val="24"/>
          <w:lang w:val="en-ZA" w:eastAsia="en-US"/>
        </w:rPr>
        <w:t>V. Checking out Hypothesis H1. Social Media Marketing Services Have a Significant Impact on Bank Performance</w:t>
      </w:r>
    </w:p>
    <w:p w14:paraId="02703880" w14:textId="77777777" w:rsidR="003A410B" w:rsidRDefault="003A410B" w:rsidP="003F2D3A">
      <w:pPr>
        <w:suppressAutoHyphens w:val="0"/>
        <w:spacing w:after="200" w:line="276" w:lineRule="auto"/>
        <w:rPr>
          <w:rFonts w:eastAsia="Times New Roman"/>
          <w:color w:val="000000"/>
          <w:sz w:val="24"/>
          <w:szCs w:val="24"/>
          <w:lang w:val="en-ZA" w:eastAsia="en-US"/>
        </w:rPr>
      </w:pPr>
      <w:r w:rsidRPr="003A410B">
        <w:rPr>
          <w:rFonts w:eastAsia="Times New Roman"/>
          <w:color w:val="000000"/>
          <w:sz w:val="24"/>
          <w:szCs w:val="24"/>
          <w:lang w:val="en-ZA" w:eastAsia="en-US"/>
        </w:rPr>
        <w:t>According to the study results in table 8 above, social media marketing services significantly improve banks' performance.  Social media marketing services had a -.011 standardized direct influence on bank performance (p-value =.160 &gt; 0.05).  This indicates that bank performance decreases by -.011 for every standard deviation increase in digital teller machine services.  The data indicates that the impact of social media marketing services on banks' performance is negligible.  Hypothesis H1 is therefore unsupported.</w:t>
      </w:r>
    </w:p>
    <w:p w14:paraId="2D4A2642" w14:textId="0D6C9771" w:rsidR="003A410B" w:rsidRPr="00DA0C4B" w:rsidRDefault="003A410B" w:rsidP="003F2D3A">
      <w:pPr>
        <w:suppressAutoHyphens w:val="0"/>
        <w:spacing w:after="200" w:line="276" w:lineRule="auto"/>
        <w:jc w:val="both"/>
        <w:rPr>
          <w:rFonts w:eastAsia="Calibri"/>
          <w:b/>
          <w:iCs/>
          <w:sz w:val="24"/>
          <w:szCs w:val="24"/>
          <w:lang w:eastAsia="en-US"/>
        </w:rPr>
      </w:pPr>
      <w:r w:rsidRPr="00DA0C4B">
        <w:rPr>
          <w:rFonts w:eastAsia="Calibri"/>
          <w:b/>
          <w:iCs/>
          <w:sz w:val="24"/>
          <w:szCs w:val="24"/>
          <w:lang w:eastAsia="en-US"/>
        </w:rPr>
        <w:t xml:space="preserve"> VI. Analyze Hypothesis</w:t>
      </w:r>
      <w:r w:rsidR="008133BC" w:rsidRPr="008133BC">
        <w:rPr>
          <w:rFonts w:eastAsia="Calibri"/>
          <w:b/>
          <w:iCs/>
          <w:sz w:val="24"/>
          <w:szCs w:val="24"/>
          <w:lang w:eastAsia="en-US"/>
        </w:rPr>
        <w:t xml:space="preserve"> </w:t>
      </w:r>
      <w:r w:rsidR="008133BC" w:rsidRPr="00DA0C4B">
        <w:rPr>
          <w:rFonts w:eastAsia="Calibri"/>
          <w:b/>
          <w:iCs/>
          <w:sz w:val="24"/>
          <w:szCs w:val="24"/>
          <w:lang w:eastAsia="en-US"/>
        </w:rPr>
        <w:t>H2</w:t>
      </w:r>
      <w:r w:rsidRPr="00DA0C4B">
        <w:rPr>
          <w:rFonts w:eastAsia="Calibri"/>
          <w:b/>
          <w:iCs/>
          <w:sz w:val="24"/>
          <w:szCs w:val="24"/>
          <w:lang w:eastAsia="en-US"/>
        </w:rPr>
        <w:t xml:space="preserve"> Customer Intention Is Significantly Affected by Social Media Marketing</w:t>
      </w:r>
    </w:p>
    <w:p w14:paraId="214322B5" w14:textId="2307124A" w:rsidR="003A410B" w:rsidRPr="003A410B" w:rsidRDefault="003A410B" w:rsidP="003F2D3A">
      <w:pPr>
        <w:suppressAutoHyphens w:val="0"/>
        <w:spacing w:after="200" w:line="276" w:lineRule="auto"/>
        <w:ind w:firstLine="270"/>
        <w:jc w:val="both"/>
        <w:rPr>
          <w:rFonts w:eastAsia="Times New Roman"/>
          <w:color w:val="000000"/>
          <w:sz w:val="24"/>
          <w:szCs w:val="24"/>
          <w:lang w:val="en-ZA" w:eastAsia="en-US"/>
        </w:rPr>
      </w:pPr>
      <w:r w:rsidRPr="003A410B">
        <w:rPr>
          <w:rFonts w:eastAsia="Times New Roman"/>
          <w:color w:val="000000"/>
          <w:sz w:val="24"/>
          <w:szCs w:val="24"/>
          <w:lang w:val="en-ZA" w:eastAsia="en-US"/>
        </w:rPr>
        <w:t>According to the study results in table 8 above, social media marketing does no</w:t>
      </w:r>
      <w:r>
        <w:rPr>
          <w:rFonts w:eastAsia="Times New Roman"/>
          <w:color w:val="000000"/>
          <w:sz w:val="24"/>
          <w:szCs w:val="24"/>
          <w:lang w:val="en-ZA" w:eastAsia="en-US"/>
        </w:rPr>
        <w:t xml:space="preserve">t significantly increase client </w:t>
      </w:r>
      <w:r w:rsidRPr="003A410B">
        <w:rPr>
          <w:rFonts w:eastAsia="Times New Roman"/>
          <w:color w:val="000000"/>
          <w:sz w:val="24"/>
          <w:szCs w:val="24"/>
          <w:lang w:val="en-ZA" w:eastAsia="en-US"/>
        </w:rPr>
        <w:t xml:space="preserve">intention.  Social media marketing had a standardized direct effect of.587 on client intention (p-value </w:t>
      </w:r>
      <w:r w:rsidRPr="003A410B">
        <w:rPr>
          <w:rFonts w:eastAsia="Times New Roman"/>
          <w:color w:val="000000"/>
          <w:sz w:val="24"/>
          <w:szCs w:val="24"/>
          <w:lang w:val="en-ZA" w:eastAsia="en-US"/>
        </w:rPr>
        <w:lastRenderedPageBreak/>
        <w:t xml:space="preserve">=.0.001 &lt; 0.05).  This indicates that buyer intention increases by.587 for every standard deviation increase in social media marketing.  Social media marketing significantly improves buyer intention, according to the evidence.  Hypothesis H2 is thus validated.  These results are consistent with study by </w:t>
      </w:r>
      <w:proofErr w:type="spellStart"/>
      <w:r w:rsidRPr="003A410B">
        <w:rPr>
          <w:rFonts w:eastAsia="Times New Roman"/>
          <w:color w:val="000000"/>
          <w:sz w:val="24"/>
          <w:szCs w:val="24"/>
          <w:lang w:val="en-ZA" w:eastAsia="en-US"/>
        </w:rPr>
        <w:t>Alyahya</w:t>
      </w:r>
      <w:proofErr w:type="spellEnd"/>
      <w:r w:rsidRPr="003A410B">
        <w:rPr>
          <w:rFonts w:eastAsia="Times New Roman"/>
          <w:color w:val="000000"/>
          <w:sz w:val="24"/>
          <w:szCs w:val="24"/>
          <w:lang w:val="en-ZA" w:eastAsia="en-US"/>
        </w:rPr>
        <w:t xml:space="preserve"> et al. (2020), who proposed that the ability to offer multi-channel services through digital marketing services has altered the way banks engage with their customers.</w:t>
      </w:r>
    </w:p>
    <w:p w14:paraId="02856852" w14:textId="77777777" w:rsidR="00DA0C4B" w:rsidRPr="00DA0C4B" w:rsidRDefault="00DA0C4B" w:rsidP="003F2D3A">
      <w:pPr>
        <w:suppressAutoHyphens w:val="0"/>
        <w:spacing w:after="200" w:line="276" w:lineRule="auto"/>
        <w:jc w:val="both"/>
        <w:rPr>
          <w:rFonts w:eastAsia="Calibri"/>
          <w:b/>
          <w:iCs/>
          <w:color w:val="000000" w:themeColor="text1"/>
          <w:sz w:val="24"/>
          <w:szCs w:val="24"/>
          <w:lang w:eastAsia="en-US"/>
        </w:rPr>
      </w:pPr>
      <w:r w:rsidRPr="00DA0C4B">
        <w:rPr>
          <w:rFonts w:eastAsia="Calibri"/>
          <w:b/>
          <w:iCs/>
          <w:color w:val="000000" w:themeColor="text1"/>
          <w:sz w:val="24"/>
          <w:szCs w:val="24"/>
          <w:lang w:eastAsia="en-US"/>
        </w:rPr>
        <w:t>VII. Test Hypothesis H3 for Mediation Using a 95% Confidence Interval Bootstrap Analysis.</w:t>
      </w:r>
    </w:p>
    <w:p w14:paraId="2E15C051" w14:textId="57E11709" w:rsidR="00E0369F" w:rsidRPr="0073258E" w:rsidRDefault="00DA0C4B" w:rsidP="003F2D3A">
      <w:pPr>
        <w:suppressAutoHyphens w:val="0"/>
        <w:spacing w:after="200" w:line="276" w:lineRule="auto"/>
        <w:rPr>
          <w:rFonts w:eastAsia="Times New Roman"/>
          <w:b/>
          <w:color w:val="000000"/>
          <w:sz w:val="24"/>
          <w:szCs w:val="24"/>
          <w:lang w:val="en-ZA" w:eastAsia="en-US"/>
        </w:rPr>
      </w:pPr>
      <w:r w:rsidRPr="00DA0C4B">
        <w:rPr>
          <w:rFonts w:eastAsia="Times New Roman"/>
          <w:b/>
          <w:color w:val="000000"/>
          <w:sz w:val="24"/>
          <w:szCs w:val="24"/>
          <w:lang w:val="en-ZA" w:eastAsia="en-US"/>
        </w:rPr>
        <w:t>Table 8: Analysis of Mediation</w:t>
      </w:r>
    </w:p>
    <w:tbl>
      <w:tblPr>
        <w:tblStyle w:val="TableGrid101"/>
        <w:tblW w:w="10406" w:type="dxa"/>
        <w:jc w:val="center"/>
        <w:tblLayout w:type="fixed"/>
        <w:tblLook w:val="04A0" w:firstRow="1" w:lastRow="0" w:firstColumn="1" w:lastColumn="0" w:noHBand="0" w:noVBand="1"/>
      </w:tblPr>
      <w:tblGrid>
        <w:gridCol w:w="3206"/>
        <w:gridCol w:w="1080"/>
        <w:gridCol w:w="990"/>
        <w:gridCol w:w="862"/>
        <w:gridCol w:w="848"/>
        <w:gridCol w:w="810"/>
        <w:gridCol w:w="2610"/>
      </w:tblGrid>
      <w:tr w:rsidR="00E0369F" w:rsidRPr="0073258E" w14:paraId="537AC99F" w14:textId="77777777" w:rsidTr="00033179">
        <w:trPr>
          <w:trHeight w:val="263"/>
          <w:jc w:val="center"/>
        </w:trPr>
        <w:tc>
          <w:tcPr>
            <w:tcW w:w="3206" w:type="dxa"/>
            <w:vMerge w:val="restart"/>
          </w:tcPr>
          <w:p w14:paraId="137FA9A3"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r w:rsidRPr="0073258E">
              <w:rPr>
                <w:rFonts w:ascii="Times New Roman" w:eastAsia="Calibri" w:hAnsi="Times New Roman"/>
                <w:sz w:val="24"/>
                <w:szCs w:val="24"/>
                <w:lang w:val="en-ZA" w:eastAsia="en-US"/>
              </w:rPr>
              <w:t>Relationships</w:t>
            </w:r>
          </w:p>
        </w:tc>
        <w:tc>
          <w:tcPr>
            <w:tcW w:w="1080" w:type="dxa"/>
            <w:vMerge w:val="restart"/>
          </w:tcPr>
          <w:p w14:paraId="239B98C3" w14:textId="49F288F6" w:rsidR="00E0369F" w:rsidRPr="0073258E" w:rsidRDefault="00C0693D" w:rsidP="003F2D3A">
            <w:pPr>
              <w:suppressAutoHyphens w:val="0"/>
              <w:spacing w:line="276" w:lineRule="auto"/>
              <w:rPr>
                <w:rFonts w:ascii="Times New Roman" w:eastAsia="Calibri" w:hAnsi="Times New Roman"/>
                <w:sz w:val="24"/>
                <w:szCs w:val="24"/>
                <w:lang w:val="en-ZA" w:eastAsia="en-US"/>
              </w:rPr>
            </w:pPr>
            <w:r w:rsidRPr="00C0693D">
              <w:rPr>
                <w:rFonts w:ascii="Times New Roman" w:eastAsia="Calibri" w:hAnsi="Times New Roman"/>
                <w:sz w:val="24"/>
                <w:szCs w:val="24"/>
                <w:lang w:val="en-ZA" w:eastAsia="en-US"/>
              </w:rPr>
              <w:t>Direct influence of beta value</w:t>
            </w:r>
          </w:p>
        </w:tc>
        <w:tc>
          <w:tcPr>
            <w:tcW w:w="990" w:type="dxa"/>
            <w:vMerge w:val="restart"/>
          </w:tcPr>
          <w:p w14:paraId="74AE7DCD" w14:textId="77777777" w:rsidR="00C0693D" w:rsidRDefault="00E0369F" w:rsidP="003F2D3A">
            <w:pPr>
              <w:suppressAutoHyphens w:val="0"/>
              <w:spacing w:line="276" w:lineRule="auto"/>
              <w:rPr>
                <w:rFonts w:ascii="Times New Roman" w:eastAsia="Calibri" w:hAnsi="Times New Roman"/>
                <w:sz w:val="24"/>
                <w:szCs w:val="24"/>
                <w:lang w:val="en-ZA" w:eastAsia="en-US"/>
              </w:rPr>
            </w:pPr>
            <w:r w:rsidRPr="0073258E">
              <w:rPr>
                <w:rFonts w:ascii="Times New Roman" w:eastAsia="Calibri" w:hAnsi="Times New Roman"/>
                <w:sz w:val="24"/>
                <w:szCs w:val="24"/>
                <w:lang w:val="en-ZA" w:eastAsia="en-US"/>
              </w:rPr>
              <w:t>Indirect effect</w:t>
            </w:r>
            <w:r w:rsidR="00C0693D">
              <w:rPr>
                <w:rFonts w:ascii="Times New Roman" w:eastAsia="Calibri" w:hAnsi="Times New Roman"/>
                <w:sz w:val="24"/>
                <w:szCs w:val="24"/>
                <w:lang w:val="en-ZA" w:eastAsia="en-US"/>
              </w:rPr>
              <w:t xml:space="preserve"> of </w:t>
            </w:r>
            <w:r w:rsidR="00C0693D">
              <w:t xml:space="preserve"> </w:t>
            </w:r>
            <w:r w:rsidR="00C0693D">
              <w:rPr>
                <w:rFonts w:ascii="Times New Roman" w:eastAsia="Calibri" w:hAnsi="Times New Roman"/>
                <w:sz w:val="24"/>
                <w:szCs w:val="24"/>
                <w:lang w:val="en-ZA" w:eastAsia="en-US"/>
              </w:rPr>
              <w:t>b</w:t>
            </w:r>
            <w:r w:rsidR="00C0693D" w:rsidRPr="00C0693D">
              <w:rPr>
                <w:rFonts w:ascii="Times New Roman" w:eastAsia="Calibri" w:hAnsi="Times New Roman"/>
                <w:sz w:val="24"/>
                <w:szCs w:val="24"/>
                <w:lang w:val="en-ZA" w:eastAsia="en-US"/>
              </w:rPr>
              <w:t>eta</w:t>
            </w:r>
          </w:p>
          <w:p w14:paraId="23403810" w14:textId="651D2ABD" w:rsidR="00E0369F" w:rsidRPr="0073258E" w:rsidRDefault="00C0693D" w:rsidP="003F2D3A">
            <w:pPr>
              <w:suppressAutoHyphens w:val="0"/>
              <w:spacing w:line="276" w:lineRule="auto"/>
              <w:rPr>
                <w:rFonts w:ascii="Times New Roman" w:eastAsia="Calibri" w:hAnsi="Times New Roman"/>
                <w:sz w:val="24"/>
                <w:szCs w:val="24"/>
                <w:lang w:val="en-ZA" w:eastAsia="en-US"/>
              </w:rPr>
            </w:pPr>
            <w:r>
              <w:rPr>
                <w:rFonts w:ascii="Times New Roman" w:eastAsia="Calibri" w:hAnsi="Times New Roman"/>
                <w:sz w:val="24"/>
                <w:szCs w:val="24"/>
                <w:lang w:val="en-ZA" w:eastAsia="en-US"/>
              </w:rPr>
              <w:t>value</w:t>
            </w:r>
          </w:p>
        </w:tc>
        <w:tc>
          <w:tcPr>
            <w:tcW w:w="1710" w:type="dxa"/>
            <w:gridSpan w:val="2"/>
          </w:tcPr>
          <w:p w14:paraId="71B37704" w14:textId="1E48F210" w:rsidR="00E0369F" w:rsidRPr="0073258E" w:rsidRDefault="00C0693D" w:rsidP="003F2D3A">
            <w:pPr>
              <w:suppressAutoHyphens w:val="0"/>
              <w:spacing w:line="276" w:lineRule="auto"/>
              <w:rPr>
                <w:rFonts w:ascii="Times New Roman" w:eastAsia="Calibri" w:hAnsi="Times New Roman"/>
                <w:sz w:val="24"/>
                <w:szCs w:val="24"/>
                <w:lang w:val="en-ZA" w:eastAsia="en-US"/>
              </w:rPr>
            </w:pPr>
            <w:r w:rsidRPr="00C0693D">
              <w:rPr>
                <w:rFonts w:ascii="Times New Roman" w:eastAsia="Calibri" w:hAnsi="Times New Roman"/>
                <w:sz w:val="24"/>
                <w:szCs w:val="24"/>
                <w:lang w:val="en-ZA" w:eastAsia="en-US"/>
              </w:rPr>
              <w:t>The interval of confidence</w:t>
            </w:r>
          </w:p>
        </w:tc>
        <w:tc>
          <w:tcPr>
            <w:tcW w:w="810" w:type="dxa"/>
            <w:vMerge w:val="restart"/>
          </w:tcPr>
          <w:p w14:paraId="0CE9DBAA" w14:textId="133E368E" w:rsidR="00E0369F" w:rsidRPr="0073258E" w:rsidRDefault="00826810" w:rsidP="003F2D3A">
            <w:pPr>
              <w:suppressAutoHyphens w:val="0"/>
              <w:spacing w:line="276" w:lineRule="auto"/>
              <w:rPr>
                <w:rFonts w:ascii="Times New Roman" w:eastAsia="Calibri" w:hAnsi="Times New Roman"/>
                <w:sz w:val="24"/>
                <w:szCs w:val="24"/>
                <w:lang w:val="en-ZA" w:eastAsia="en-US"/>
              </w:rPr>
            </w:pPr>
            <w:r>
              <w:rPr>
                <w:rFonts w:ascii="Times New Roman" w:eastAsia="Calibri" w:hAnsi="Times New Roman"/>
                <w:sz w:val="24"/>
                <w:szCs w:val="24"/>
                <w:lang w:val="en-ZA" w:eastAsia="en-US"/>
              </w:rPr>
              <w:t xml:space="preserve">The Value of </w:t>
            </w:r>
            <w:r w:rsidR="00E0369F" w:rsidRPr="0073258E">
              <w:rPr>
                <w:rFonts w:ascii="Times New Roman" w:eastAsia="Calibri" w:hAnsi="Times New Roman"/>
                <w:sz w:val="24"/>
                <w:szCs w:val="24"/>
                <w:lang w:val="en-ZA" w:eastAsia="en-US"/>
              </w:rPr>
              <w:t>P</w:t>
            </w:r>
          </w:p>
        </w:tc>
        <w:tc>
          <w:tcPr>
            <w:tcW w:w="2610" w:type="dxa"/>
            <w:vMerge w:val="restart"/>
          </w:tcPr>
          <w:p w14:paraId="029CC694"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r w:rsidRPr="0073258E">
              <w:rPr>
                <w:rFonts w:ascii="Times New Roman" w:eastAsia="Calibri" w:hAnsi="Times New Roman"/>
                <w:sz w:val="24"/>
                <w:szCs w:val="24"/>
                <w:lang w:val="en-ZA" w:eastAsia="en-US"/>
              </w:rPr>
              <w:t>Decision</w:t>
            </w:r>
          </w:p>
        </w:tc>
      </w:tr>
      <w:tr w:rsidR="00E0369F" w:rsidRPr="0073258E" w14:paraId="125C8700" w14:textId="77777777" w:rsidTr="00033179">
        <w:trPr>
          <w:trHeight w:val="150"/>
          <w:jc w:val="center"/>
        </w:trPr>
        <w:tc>
          <w:tcPr>
            <w:tcW w:w="3206" w:type="dxa"/>
            <w:vMerge/>
          </w:tcPr>
          <w:p w14:paraId="2895B8E6"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c>
          <w:tcPr>
            <w:tcW w:w="1080" w:type="dxa"/>
            <w:vMerge/>
          </w:tcPr>
          <w:p w14:paraId="12E31BC3"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c>
          <w:tcPr>
            <w:tcW w:w="990" w:type="dxa"/>
            <w:vMerge/>
          </w:tcPr>
          <w:p w14:paraId="2DACB0E7"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c>
          <w:tcPr>
            <w:tcW w:w="862" w:type="dxa"/>
          </w:tcPr>
          <w:p w14:paraId="550B5613"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r w:rsidRPr="0073258E">
              <w:rPr>
                <w:rFonts w:ascii="Times New Roman" w:eastAsia="Calibri" w:hAnsi="Times New Roman"/>
                <w:sz w:val="24"/>
                <w:szCs w:val="24"/>
                <w:lang w:val="en-ZA" w:eastAsia="en-US"/>
              </w:rPr>
              <w:t xml:space="preserve">Low bound </w:t>
            </w:r>
          </w:p>
        </w:tc>
        <w:tc>
          <w:tcPr>
            <w:tcW w:w="848" w:type="dxa"/>
          </w:tcPr>
          <w:p w14:paraId="2EF1EDAC"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r w:rsidRPr="0073258E">
              <w:rPr>
                <w:rFonts w:ascii="Times New Roman" w:eastAsia="Calibri" w:hAnsi="Times New Roman"/>
                <w:sz w:val="24"/>
                <w:szCs w:val="24"/>
                <w:lang w:val="en-ZA" w:eastAsia="en-US"/>
              </w:rPr>
              <w:t xml:space="preserve">High bound </w:t>
            </w:r>
          </w:p>
        </w:tc>
        <w:tc>
          <w:tcPr>
            <w:tcW w:w="810" w:type="dxa"/>
            <w:vMerge/>
          </w:tcPr>
          <w:p w14:paraId="1237A000"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c>
          <w:tcPr>
            <w:tcW w:w="2610" w:type="dxa"/>
            <w:vMerge/>
          </w:tcPr>
          <w:p w14:paraId="7B01E288"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r>
      <w:tr w:rsidR="000B754C" w:rsidRPr="0073258E" w14:paraId="14D965E2" w14:textId="77777777" w:rsidTr="00033179">
        <w:trPr>
          <w:jc w:val="center"/>
        </w:trPr>
        <w:tc>
          <w:tcPr>
            <w:tcW w:w="3206" w:type="dxa"/>
          </w:tcPr>
          <w:p w14:paraId="02B3CDC4" w14:textId="6F504558" w:rsidR="000B754C" w:rsidRPr="0073258E" w:rsidRDefault="00826810" w:rsidP="003F2D3A">
            <w:pPr>
              <w:suppressAutoHyphens w:val="0"/>
              <w:spacing w:line="276" w:lineRule="auto"/>
              <w:jc w:val="both"/>
              <w:rPr>
                <w:rFonts w:ascii="Times New Roman" w:eastAsia="Calibri" w:hAnsi="Times New Roman"/>
                <w:sz w:val="24"/>
                <w:szCs w:val="24"/>
                <w:lang w:val="en-ZA" w:eastAsia="en-US"/>
              </w:rPr>
            </w:pPr>
            <w:r>
              <w:rPr>
                <w:rFonts w:ascii="Times New Roman" w:hAnsi="Times New Roman"/>
                <w:sz w:val="24"/>
                <w:szCs w:val="24"/>
              </w:rPr>
              <w:t xml:space="preserve">H3Social media </w:t>
            </w:r>
            <w:r w:rsidR="000B754C" w:rsidRPr="0073258E">
              <w:rPr>
                <w:rFonts w:ascii="Times New Roman" w:eastAsia="Times New Roman" w:hAnsi="Times New Roman"/>
                <w:sz w:val="24"/>
                <w:szCs w:val="24"/>
                <w:lang w:val="en-ZA" w:eastAsia="en-US"/>
              </w:rPr>
              <w:sym w:font="Wingdings" w:char="F0E0"/>
            </w:r>
            <w:r>
              <w:rPr>
                <w:rFonts w:ascii="Times New Roman" w:hAnsi="Times New Roman"/>
                <w:sz w:val="24"/>
                <w:szCs w:val="24"/>
              </w:rPr>
              <w:t xml:space="preserve">   Customer </w:t>
            </w:r>
            <w:r w:rsidR="000B754C" w:rsidRPr="0073258E">
              <w:rPr>
                <w:rFonts w:ascii="Times New Roman" w:hAnsi="Times New Roman"/>
                <w:sz w:val="24"/>
                <w:szCs w:val="24"/>
              </w:rPr>
              <w:t>intent</w:t>
            </w:r>
            <w:r w:rsidR="000B754C" w:rsidRPr="0073258E">
              <w:rPr>
                <w:rFonts w:ascii="Times New Roman" w:eastAsia="Times New Roman" w:hAnsi="Times New Roman"/>
                <w:sz w:val="24"/>
                <w:szCs w:val="24"/>
                <w:lang w:val="en-ZA" w:eastAsia="en-US"/>
              </w:rPr>
              <w:sym w:font="Wingdings" w:char="F0E0"/>
            </w:r>
            <w:r>
              <w:rPr>
                <w:rFonts w:ascii="Times New Roman" w:eastAsia="Times New Roman" w:hAnsi="Times New Roman"/>
                <w:sz w:val="24"/>
                <w:szCs w:val="24"/>
                <w:lang w:val="en-ZA" w:eastAsia="en-US"/>
              </w:rPr>
              <w:t>Performances</w:t>
            </w:r>
            <w:r w:rsidR="000B754C" w:rsidRPr="0073258E">
              <w:rPr>
                <w:rFonts w:ascii="Times New Roman" w:hAnsi="Times New Roman"/>
                <w:sz w:val="24"/>
                <w:szCs w:val="24"/>
              </w:rPr>
              <w:t xml:space="preserve"> </w:t>
            </w:r>
            <w:r>
              <w:rPr>
                <w:rFonts w:ascii="Times New Roman" w:hAnsi="Times New Roman"/>
                <w:sz w:val="24"/>
                <w:szCs w:val="24"/>
              </w:rPr>
              <w:t xml:space="preserve">of </w:t>
            </w:r>
            <w:r w:rsidR="000B754C" w:rsidRPr="0073258E">
              <w:rPr>
                <w:rFonts w:ascii="Times New Roman" w:hAnsi="Times New Roman"/>
                <w:sz w:val="24"/>
                <w:szCs w:val="24"/>
              </w:rPr>
              <w:t xml:space="preserve">bank </w:t>
            </w:r>
          </w:p>
        </w:tc>
        <w:tc>
          <w:tcPr>
            <w:tcW w:w="1080" w:type="dxa"/>
          </w:tcPr>
          <w:p w14:paraId="46E9859C" w14:textId="3B4613E1"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.9</w:t>
            </w:r>
            <w:r w:rsidR="00DA0C4B">
              <w:rPr>
                <w:rFonts w:ascii="Times New Roman" w:hAnsi="Times New Roman"/>
                <w:sz w:val="24"/>
                <w:szCs w:val="24"/>
              </w:rPr>
              <w:t>43</w:t>
            </w:r>
          </w:p>
        </w:tc>
        <w:tc>
          <w:tcPr>
            <w:tcW w:w="990" w:type="dxa"/>
          </w:tcPr>
          <w:p w14:paraId="07B78E5D" w14:textId="58BF0A81"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.07</w:t>
            </w:r>
            <w:r w:rsidR="00DA0C4B">
              <w:rPr>
                <w:rFonts w:ascii="Times New Roman" w:hAnsi="Times New Roman"/>
                <w:sz w:val="24"/>
                <w:szCs w:val="24"/>
              </w:rPr>
              <w:t>1</w:t>
            </w:r>
          </w:p>
        </w:tc>
        <w:tc>
          <w:tcPr>
            <w:tcW w:w="862" w:type="dxa"/>
          </w:tcPr>
          <w:p w14:paraId="27DD445A" w14:textId="6C778AC4"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.01</w:t>
            </w:r>
            <w:r w:rsidR="00DA0C4B">
              <w:rPr>
                <w:rFonts w:ascii="Times New Roman" w:hAnsi="Times New Roman"/>
                <w:sz w:val="24"/>
                <w:szCs w:val="24"/>
              </w:rPr>
              <w:t>2</w:t>
            </w:r>
          </w:p>
        </w:tc>
        <w:tc>
          <w:tcPr>
            <w:tcW w:w="848" w:type="dxa"/>
          </w:tcPr>
          <w:p w14:paraId="6E93FDDE" w14:textId="213368BE"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.10</w:t>
            </w:r>
            <w:r w:rsidR="00DA0C4B">
              <w:rPr>
                <w:rFonts w:ascii="Times New Roman" w:hAnsi="Times New Roman"/>
                <w:sz w:val="24"/>
                <w:szCs w:val="24"/>
              </w:rPr>
              <w:t>4</w:t>
            </w:r>
          </w:p>
        </w:tc>
        <w:tc>
          <w:tcPr>
            <w:tcW w:w="810" w:type="dxa"/>
          </w:tcPr>
          <w:p w14:paraId="3E7F314C" w14:textId="342EB3C0"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0.02</w:t>
            </w:r>
            <w:r w:rsidR="00DA0C4B">
              <w:rPr>
                <w:rFonts w:ascii="Times New Roman" w:hAnsi="Times New Roman"/>
                <w:sz w:val="24"/>
                <w:szCs w:val="24"/>
              </w:rPr>
              <w:t>3</w:t>
            </w:r>
          </w:p>
        </w:tc>
        <w:tc>
          <w:tcPr>
            <w:tcW w:w="2610" w:type="dxa"/>
          </w:tcPr>
          <w:p w14:paraId="30930FFF" w14:textId="5F84CDBC" w:rsidR="000B754C" w:rsidRPr="0073258E" w:rsidRDefault="00826810" w:rsidP="003F2D3A">
            <w:pPr>
              <w:suppressAutoHyphens w:val="0"/>
              <w:spacing w:line="276" w:lineRule="auto"/>
              <w:jc w:val="both"/>
              <w:rPr>
                <w:rFonts w:ascii="Times New Roman" w:eastAsia="Calibri" w:hAnsi="Times New Roman"/>
                <w:sz w:val="24"/>
                <w:szCs w:val="24"/>
                <w:lang w:val="en-ZA" w:eastAsia="en-US"/>
              </w:rPr>
            </w:pPr>
            <w:r w:rsidRPr="00826810">
              <w:rPr>
                <w:rFonts w:ascii="Times New Roman" w:hAnsi="Times New Roman"/>
                <w:sz w:val="24"/>
                <w:szCs w:val="24"/>
              </w:rPr>
              <w:t xml:space="preserve">The indirect effects are.012 and.104, which indicate no zero between them, while the direct </w:t>
            </w:r>
            <w:r w:rsidR="006357D3" w:rsidRPr="00826810">
              <w:rPr>
                <w:rFonts w:ascii="Times New Roman" w:hAnsi="Times New Roman"/>
                <w:sz w:val="24"/>
                <w:szCs w:val="24"/>
              </w:rPr>
              <w:t>affect</w:t>
            </w:r>
            <w:r w:rsidRPr="00826810">
              <w:rPr>
                <w:rFonts w:ascii="Times New Roman" w:hAnsi="Times New Roman"/>
                <w:sz w:val="24"/>
                <w:szCs w:val="24"/>
              </w:rPr>
              <w:t xml:space="preserve"> p-value, which is.023, is significant due to partial mediation.</w:t>
            </w:r>
          </w:p>
        </w:tc>
      </w:tr>
    </w:tbl>
    <w:p w14:paraId="73264413" w14:textId="122449C2" w:rsidR="00E0369F" w:rsidRPr="0073258E" w:rsidRDefault="00E0369F" w:rsidP="003F2D3A">
      <w:pPr>
        <w:tabs>
          <w:tab w:val="left" w:pos="2179"/>
        </w:tabs>
        <w:suppressAutoHyphens w:val="0"/>
        <w:spacing w:after="200" w:line="276" w:lineRule="auto"/>
        <w:rPr>
          <w:rFonts w:eastAsia="Times New Roman"/>
          <w:b/>
          <w:color w:val="000000"/>
          <w:sz w:val="24"/>
          <w:szCs w:val="24"/>
          <w:lang w:eastAsia="en-US"/>
        </w:rPr>
      </w:pPr>
      <w:r w:rsidRPr="0073258E">
        <w:rPr>
          <w:rFonts w:eastAsia="Times New Roman"/>
          <w:b/>
          <w:color w:val="000000"/>
          <w:sz w:val="24"/>
          <w:szCs w:val="24"/>
          <w:lang w:eastAsia="en-US"/>
        </w:rPr>
        <w:t xml:space="preserve">Source: Field </w:t>
      </w:r>
      <w:r w:rsidR="006357D3" w:rsidRPr="0073258E">
        <w:rPr>
          <w:rFonts w:eastAsia="Times New Roman"/>
          <w:b/>
          <w:color w:val="000000"/>
          <w:sz w:val="24"/>
          <w:szCs w:val="24"/>
          <w:lang w:eastAsia="en-US"/>
        </w:rPr>
        <w:t>data,</w:t>
      </w:r>
      <w:r w:rsidRPr="0073258E">
        <w:rPr>
          <w:rFonts w:eastAsia="Times New Roman"/>
          <w:b/>
          <w:color w:val="000000"/>
          <w:sz w:val="24"/>
          <w:szCs w:val="24"/>
          <w:lang w:eastAsia="en-US"/>
        </w:rPr>
        <w:t xml:space="preserve"> 2024</w:t>
      </w:r>
    </w:p>
    <w:p w14:paraId="1E0E76DA" w14:textId="52163446" w:rsidR="00E0369F" w:rsidRPr="0073258E" w:rsidRDefault="006357D3" w:rsidP="003F2D3A">
      <w:pPr>
        <w:tabs>
          <w:tab w:val="left" w:pos="2179"/>
        </w:tabs>
        <w:suppressAutoHyphens w:val="0"/>
        <w:spacing w:after="200" w:line="276" w:lineRule="auto"/>
        <w:rPr>
          <w:rFonts w:eastAsia="Times New Roman"/>
          <w:b/>
          <w:color w:val="000000"/>
          <w:sz w:val="24"/>
          <w:szCs w:val="24"/>
          <w:lang w:eastAsia="en-US"/>
        </w:rPr>
      </w:pPr>
      <w:r w:rsidRPr="006357D3">
        <w:rPr>
          <w:rFonts w:eastAsia="Times New Roman"/>
          <w:b/>
          <w:color w:val="000000"/>
          <w:sz w:val="24"/>
          <w:szCs w:val="24"/>
          <w:lang w:eastAsia="en-US"/>
        </w:rPr>
        <w:t xml:space="preserve">Table 9: Results of the Mediation Model  </w:t>
      </w:r>
    </w:p>
    <w:tbl>
      <w:tblPr>
        <w:tblStyle w:val="TableGrid101"/>
        <w:tblW w:w="10374" w:type="dxa"/>
        <w:jc w:val="center"/>
        <w:tblInd w:w="-63" w:type="dxa"/>
        <w:tblLayout w:type="fixed"/>
        <w:tblLook w:val="04A0" w:firstRow="1" w:lastRow="0" w:firstColumn="1" w:lastColumn="0" w:noHBand="0" w:noVBand="1"/>
      </w:tblPr>
      <w:tblGrid>
        <w:gridCol w:w="2189"/>
        <w:gridCol w:w="1260"/>
        <w:gridCol w:w="1214"/>
        <w:gridCol w:w="1126"/>
        <w:gridCol w:w="900"/>
        <w:gridCol w:w="1042"/>
        <w:gridCol w:w="2643"/>
      </w:tblGrid>
      <w:tr w:rsidR="00E0369F" w:rsidRPr="0073258E" w14:paraId="19FD7776" w14:textId="77777777" w:rsidTr="00033179">
        <w:trPr>
          <w:trHeight w:val="263"/>
          <w:jc w:val="center"/>
        </w:trPr>
        <w:tc>
          <w:tcPr>
            <w:tcW w:w="2189" w:type="dxa"/>
            <w:vMerge w:val="restart"/>
          </w:tcPr>
          <w:p w14:paraId="2BF25CE4"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r w:rsidRPr="0073258E">
              <w:rPr>
                <w:rFonts w:ascii="Times New Roman" w:eastAsia="Calibri" w:hAnsi="Times New Roman"/>
                <w:sz w:val="24"/>
                <w:szCs w:val="24"/>
                <w:lang w:val="en-ZA" w:eastAsia="en-US"/>
              </w:rPr>
              <w:t>Relationships</w:t>
            </w:r>
          </w:p>
        </w:tc>
        <w:tc>
          <w:tcPr>
            <w:tcW w:w="1260" w:type="dxa"/>
            <w:vMerge w:val="restart"/>
          </w:tcPr>
          <w:p w14:paraId="0BE26C8D" w14:textId="0A9CACC5" w:rsidR="00E0369F" w:rsidRPr="0073258E" w:rsidRDefault="006357D3" w:rsidP="003F2D3A">
            <w:pPr>
              <w:suppressAutoHyphens w:val="0"/>
              <w:spacing w:line="276" w:lineRule="auto"/>
              <w:rPr>
                <w:rFonts w:ascii="Times New Roman" w:eastAsia="Calibri" w:hAnsi="Times New Roman"/>
                <w:sz w:val="24"/>
                <w:szCs w:val="24"/>
                <w:lang w:val="en-ZA" w:eastAsia="en-US"/>
              </w:rPr>
            </w:pPr>
            <w:r>
              <w:rPr>
                <w:rFonts w:ascii="Times New Roman" w:eastAsia="Calibri" w:hAnsi="Times New Roman"/>
                <w:sz w:val="24"/>
                <w:szCs w:val="24"/>
                <w:lang w:val="en-ZA" w:eastAsia="en-US"/>
              </w:rPr>
              <w:t>The d</w:t>
            </w:r>
            <w:r w:rsidRPr="006357D3">
              <w:rPr>
                <w:rFonts w:ascii="Times New Roman" w:eastAsia="Calibri" w:hAnsi="Times New Roman"/>
                <w:sz w:val="24"/>
                <w:szCs w:val="24"/>
                <w:lang w:val="en-ZA" w:eastAsia="en-US"/>
              </w:rPr>
              <w:t>irect influence</w:t>
            </w:r>
          </w:p>
        </w:tc>
        <w:tc>
          <w:tcPr>
            <w:tcW w:w="1214" w:type="dxa"/>
            <w:vMerge w:val="restart"/>
          </w:tcPr>
          <w:p w14:paraId="086B08E9" w14:textId="3919554E" w:rsidR="00E0369F" w:rsidRPr="0073258E" w:rsidRDefault="006357D3" w:rsidP="003F2D3A">
            <w:pPr>
              <w:suppressAutoHyphens w:val="0"/>
              <w:spacing w:line="276" w:lineRule="auto"/>
              <w:rPr>
                <w:rFonts w:ascii="Times New Roman" w:eastAsia="Calibri" w:hAnsi="Times New Roman"/>
                <w:sz w:val="24"/>
                <w:szCs w:val="24"/>
                <w:lang w:val="en-ZA" w:eastAsia="en-US"/>
              </w:rPr>
            </w:pPr>
            <w:r>
              <w:rPr>
                <w:rFonts w:ascii="Times New Roman" w:eastAsia="Calibri" w:hAnsi="Times New Roman"/>
                <w:sz w:val="24"/>
                <w:szCs w:val="24"/>
                <w:lang w:val="en-ZA" w:eastAsia="en-US"/>
              </w:rPr>
              <w:t xml:space="preserve">The </w:t>
            </w:r>
            <w:r w:rsidR="00E0369F" w:rsidRPr="0073258E">
              <w:rPr>
                <w:rFonts w:ascii="Times New Roman" w:eastAsia="Calibri" w:hAnsi="Times New Roman"/>
                <w:sz w:val="24"/>
                <w:szCs w:val="24"/>
                <w:lang w:val="en-ZA" w:eastAsia="en-US"/>
              </w:rPr>
              <w:t xml:space="preserve">Indirect </w:t>
            </w:r>
            <w:r w:rsidRPr="006357D3">
              <w:rPr>
                <w:rFonts w:ascii="Times New Roman" w:eastAsia="Calibri" w:hAnsi="Times New Roman"/>
                <w:sz w:val="24"/>
                <w:szCs w:val="24"/>
                <w:lang w:val="en-ZA" w:eastAsia="en-US"/>
              </w:rPr>
              <w:t>influence</w:t>
            </w:r>
          </w:p>
        </w:tc>
        <w:tc>
          <w:tcPr>
            <w:tcW w:w="2026" w:type="dxa"/>
            <w:gridSpan w:val="2"/>
          </w:tcPr>
          <w:p w14:paraId="0D418227" w14:textId="07E56E03" w:rsidR="00E0369F" w:rsidRPr="0073258E" w:rsidRDefault="006357D3" w:rsidP="003F2D3A">
            <w:pPr>
              <w:suppressAutoHyphens w:val="0"/>
              <w:spacing w:line="276" w:lineRule="auto"/>
              <w:rPr>
                <w:rFonts w:ascii="Times New Roman" w:eastAsia="Calibri" w:hAnsi="Times New Roman"/>
                <w:sz w:val="24"/>
                <w:szCs w:val="24"/>
                <w:lang w:val="en-ZA" w:eastAsia="en-US"/>
              </w:rPr>
            </w:pPr>
            <w:r w:rsidRPr="006357D3">
              <w:rPr>
                <w:rFonts w:ascii="Times New Roman" w:eastAsia="Calibri" w:hAnsi="Times New Roman"/>
                <w:sz w:val="24"/>
                <w:szCs w:val="24"/>
                <w:lang w:val="en-ZA" w:eastAsia="en-US"/>
              </w:rPr>
              <w:t>The interval of confidence</w:t>
            </w:r>
          </w:p>
        </w:tc>
        <w:tc>
          <w:tcPr>
            <w:tcW w:w="1042" w:type="dxa"/>
            <w:vMerge w:val="restart"/>
          </w:tcPr>
          <w:p w14:paraId="252ACBCA" w14:textId="3EA384FB" w:rsidR="00E0369F" w:rsidRPr="0073258E" w:rsidRDefault="006357D3" w:rsidP="003F2D3A">
            <w:pPr>
              <w:suppressAutoHyphens w:val="0"/>
              <w:spacing w:line="276" w:lineRule="auto"/>
              <w:rPr>
                <w:rFonts w:ascii="Times New Roman" w:eastAsia="Calibri" w:hAnsi="Times New Roman"/>
                <w:sz w:val="24"/>
                <w:szCs w:val="24"/>
                <w:lang w:val="en-ZA" w:eastAsia="en-US"/>
              </w:rPr>
            </w:pPr>
            <w:r w:rsidRPr="006357D3">
              <w:rPr>
                <w:rFonts w:ascii="Times New Roman" w:eastAsia="Calibri" w:hAnsi="Times New Roman"/>
                <w:sz w:val="24"/>
                <w:szCs w:val="24"/>
                <w:lang w:val="en-ZA" w:eastAsia="en-US"/>
              </w:rPr>
              <w:t>The Value of P</w:t>
            </w:r>
          </w:p>
        </w:tc>
        <w:tc>
          <w:tcPr>
            <w:tcW w:w="2643" w:type="dxa"/>
            <w:vMerge w:val="restart"/>
          </w:tcPr>
          <w:p w14:paraId="75D8D201"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r w:rsidRPr="0073258E">
              <w:rPr>
                <w:rFonts w:ascii="Times New Roman" w:eastAsia="Calibri" w:hAnsi="Times New Roman"/>
                <w:sz w:val="24"/>
                <w:szCs w:val="24"/>
                <w:lang w:val="en-ZA" w:eastAsia="en-US"/>
              </w:rPr>
              <w:t>Decision</w:t>
            </w:r>
          </w:p>
        </w:tc>
      </w:tr>
      <w:tr w:rsidR="00E0369F" w:rsidRPr="0073258E" w14:paraId="5B4429F0" w14:textId="77777777" w:rsidTr="00033179">
        <w:trPr>
          <w:trHeight w:val="150"/>
          <w:jc w:val="center"/>
        </w:trPr>
        <w:tc>
          <w:tcPr>
            <w:tcW w:w="2189" w:type="dxa"/>
            <w:vMerge/>
          </w:tcPr>
          <w:p w14:paraId="2BDCB087"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c>
          <w:tcPr>
            <w:tcW w:w="1260" w:type="dxa"/>
            <w:vMerge/>
          </w:tcPr>
          <w:p w14:paraId="4C6CE988"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c>
          <w:tcPr>
            <w:tcW w:w="1214" w:type="dxa"/>
            <w:vMerge/>
          </w:tcPr>
          <w:p w14:paraId="0947F2FB"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c>
          <w:tcPr>
            <w:tcW w:w="1126" w:type="dxa"/>
          </w:tcPr>
          <w:p w14:paraId="2841423B"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r w:rsidRPr="0073258E">
              <w:rPr>
                <w:rFonts w:ascii="Times New Roman" w:eastAsia="Calibri" w:hAnsi="Times New Roman"/>
                <w:sz w:val="24"/>
                <w:szCs w:val="24"/>
                <w:lang w:val="en-ZA" w:eastAsia="en-US"/>
              </w:rPr>
              <w:t>Low</w:t>
            </w:r>
          </w:p>
        </w:tc>
        <w:tc>
          <w:tcPr>
            <w:tcW w:w="900" w:type="dxa"/>
          </w:tcPr>
          <w:p w14:paraId="6A968A01"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r w:rsidRPr="0073258E">
              <w:rPr>
                <w:rFonts w:ascii="Times New Roman" w:eastAsia="Calibri" w:hAnsi="Times New Roman"/>
                <w:sz w:val="24"/>
                <w:szCs w:val="24"/>
                <w:lang w:val="en-ZA" w:eastAsia="en-US"/>
              </w:rPr>
              <w:t>High</w:t>
            </w:r>
          </w:p>
        </w:tc>
        <w:tc>
          <w:tcPr>
            <w:tcW w:w="1042" w:type="dxa"/>
            <w:vMerge/>
          </w:tcPr>
          <w:p w14:paraId="2C392786"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c>
          <w:tcPr>
            <w:tcW w:w="2643" w:type="dxa"/>
            <w:vMerge/>
          </w:tcPr>
          <w:p w14:paraId="27AE0D62" w14:textId="77777777" w:rsidR="00E0369F" w:rsidRPr="0073258E" w:rsidRDefault="00E0369F" w:rsidP="003F2D3A">
            <w:pPr>
              <w:suppressAutoHyphens w:val="0"/>
              <w:spacing w:line="276" w:lineRule="auto"/>
              <w:rPr>
                <w:rFonts w:ascii="Times New Roman" w:eastAsia="Calibri" w:hAnsi="Times New Roman"/>
                <w:sz w:val="24"/>
                <w:szCs w:val="24"/>
                <w:lang w:val="en-ZA" w:eastAsia="en-US"/>
              </w:rPr>
            </w:pPr>
          </w:p>
        </w:tc>
      </w:tr>
      <w:tr w:rsidR="000B754C" w:rsidRPr="0073258E" w14:paraId="15A75D9B" w14:textId="77777777" w:rsidTr="00033179">
        <w:trPr>
          <w:jc w:val="center"/>
        </w:trPr>
        <w:tc>
          <w:tcPr>
            <w:tcW w:w="2189" w:type="dxa"/>
          </w:tcPr>
          <w:p w14:paraId="6109C503" w14:textId="2C299DD2" w:rsidR="000B754C" w:rsidRPr="0073258E" w:rsidRDefault="000B754C" w:rsidP="003F2D3A">
            <w:pPr>
              <w:suppressAutoHyphens w:val="0"/>
              <w:spacing w:line="276" w:lineRule="auto"/>
              <w:jc w:val="left"/>
              <w:rPr>
                <w:rFonts w:ascii="Times New Roman" w:eastAsia="Times New Roman" w:hAnsi="Times New Roman"/>
                <w:sz w:val="24"/>
                <w:szCs w:val="24"/>
                <w:lang w:eastAsia="en-US"/>
              </w:rPr>
            </w:pPr>
            <w:r w:rsidRPr="0073258E">
              <w:rPr>
                <w:rFonts w:ascii="Times New Roman" w:hAnsi="Times New Roman"/>
                <w:sz w:val="24"/>
                <w:szCs w:val="24"/>
              </w:rPr>
              <w:t>BP &lt;- CI&lt;-SM</w:t>
            </w:r>
          </w:p>
        </w:tc>
        <w:tc>
          <w:tcPr>
            <w:tcW w:w="1260" w:type="dxa"/>
          </w:tcPr>
          <w:p w14:paraId="4ED7E259" w14:textId="30F205A4"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.9</w:t>
            </w:r>
            <w:r w:rsidR="00085927">
              <w:rPr>
                <w:rFonts w:ascii="Times New Roman" w:hAnsi="Times New Roman"/>
                <w:sz w:val="24"/>
                <w:szCs w:val="24"/>
              </w:rPr>
              <w:t>43</w:t>
            </w:r>
          </w:p>
        </w:tc>
        <w:tc>
          <w:tcPr>
            <w:tcW w:w="1214" w:type="dxa"/>
          </w:tcPr>
          <w:p w14:paraId="4B135D81" w14:textId="59A9426D"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.07</w:t>
            </w:r>
            <w:r w:rsidR="00085927">
              <w:rPr>
                <w:rFonts w:ascii="Times New Roman" w:hAnsi="Times New Roman"/>
                <w:sz w:val="24"/>
                <w:szCs w:val="24"/>
              </w:rPr>
              <w:t>1</w:t>
            </w:r>
          </w:p>
        </w:tc>
        <w:tc>
          <w:tcPr>
            <w:tcW w:w="1126" w:type="dxa"/>
          </w:tcPr>
          <w:p w14:paraId="40F6EA4A" w14:textId="6413F690"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.01</w:t>
            </w:r>
            <w:r w:rsidR="00085927">
              <w:rPr>
                <w:rFonts w:ascii="Times New Roman" w:hAnsi="Times New Roman"/>
                <w:sz w:val="24"/>
                <w:szCs w:val="24"/>
              </w:rPr>
              <w:t>2</w:t>
            </w:r>
          </w:p>
        </w:tc>
        <w:tc>
          <w:tcPr>
            <w:tcW w:w="900" w:type="dxa"/>
          </w:tcPr>
          <w:p w14:paraId="5B86FD36" w14:textId="7120D893"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.10</w:t>
            </w:r>
            <w:r w:rsidR="00085927">
              <w:rPr>
                <w:rFonts w:ascii="Times New Roman" w:hAnsi="Times New Roman"/>
                <w:sz w:val="24"/>
                <w:szCs w:val="24"/>
              </w:rPr>
              <w:t>4</w:t>
            </w:r>
          </w:p>
        </w:tc>
        <w:tc>
          <w:tcPr>
            <w:tcW w:w="1042" w:type="dxa"/>
          </w:tcPr>
          <w:p w14:paraId="64ACE2C5" w14:textId="60A85767" w:rsidR="000B754C" w:rsidRPr="0073258E" w:rsidRDefault="000B754C" w:rsidP="003F2D3A">
            <w:pPr>
              <w:suppressAutoHyphens w:val="0"/>
              <w:spacing w:line="276" w:lineRule="auto"/>
              <w:rPr>
                <w:rFonts w:ascii="Times New Roman" w:eastAsia="Calibri" w:hAnsi="Times New Roman"/>
                <w:sz w:val="24"/>
                <w:szCs w:val="24"/>
                <w:lang w:val="en-ZA" w:eastAsia="en-US"/>
              </w:rPr>
            </w:pPr>
            <w:r w:rsidRPr="0073258E">
              <w:rPr>
                <w:rFonts w:ascii="Times New Roman" w:hAnsi="Times New Roman"/>
                <w:sz w:val="24"/>
                <w:szCs w:val="24"/>
              </w:rPr>
              <w:t>0.02</w:t>
            </w:r>
            <w:r w:rsidR="00085927">
              <w:rPr>
                <w:rFonts w:ascii="Times New Roman" w:hAnsi="Times New Roman"/>
                <w:sz w:val="24"/>
                <w:szCs w:val="24"/>
              </w:rPr>
              <w:t>3</w:t>
            </w:r>
          </w:p>
        </w:tc>
        <w:tc>
          <w:tcPr>
            <w:tcW w:w="2643" w:type="dxa"/>
          </w:tcPr>
          <w:p w14:paraId="57849DD2" w14:textId="27B320F8" w:rsidR="000B754C" w:rsidRPr="0073258E" w:rsidRDefault="000B754C" w:rsidP="003F2D3A">
            <w:pPr>
              <w:suppressAutoHyphens w:val="0"/>
              <w:spacing w:line="276" w:lineRule="auto"/>
              <w:jc w:val="both"/>
              <w:rPr>
                <w:rFonts w:ascii="Times New Roman" w:eastAsia="Calibri" w:hAnsi="Times New Roman"/>
                <w:sz w:val="24"/>
                <w:szCs w:val="24"/>
                <w:lang w:val="en-ZA" w:eastAsia="en-US"/>
              </w:rPr>
            </w:pPr>
            <w:r w:rsidRPr="0073258E">
              <w:rPr>
                <w:rFonts w:ascii="Times New Roman" w:hAnsi="Times New Roman"/>
                <w:sz w:val="24"/>
                <w:szCs w:val="24"/>
              </w:rPr>
              <w:t xml:space="preserve">Partial mediation  </w:t>
            </w:r>
          </w:p>
        </w:tc>
      </w:tr>
    </w:tbl>
    <w:p w14:paraId="50BEAE64" w14:textId="77777777" w:rsidR="00E0369F" w:rsidRPr="0073258E" w:rsidRDefault="00E0369F" w:rsidP="003F2D3A">
      <w:pPr>
        <w:suppressAutoHyphens w:val="0"/>
        <w:autoSpaceDE w:val="0"/>
        <w:autoSpaceDN w:val="0"/>
        <w:adjustRightInd w:val="0"/>
        <w:spacing w:line="276" w:lineRule="auto"/>
        <w:rPr>
          <w:rFonts w:eastAsia="Calibri"/>
          <w:b/>
          <w:bCs/>
          <w:sz w:val="24"/>
          <w:szCs w:val="24"/>
          <w:lang w:eastAsia="en-US"/>
        </w:rPr>
      </w:pPr>
      <w:r w:rsidRPr="0073258E">
        <w:rPr>
          <w:rFonts w:eastAsia="Calibri"/>
          <w:b/>
          <w:bCs/>
          <w:sz w:val="24"/>
          <w:szCs w:val="24"/>
          <w:lang w:eastAsia="en-US"/>
        </w:rPr>
        <w:t>Source: Field data February, 2024</w:t>
      </w:r>
    </w:p>
    <w:p w14:paraId="738D5617" w14:textId="77777777" w:rsidR="00AA32E2" w:rsidRDefault="00AA32E2" w:rsidP="003F2D3A">
      <w:pPr>
        <w:suppressAutoHyphens w:val="0"/>
        <w:autoSpaceDE w:val="0"/>
        <w:autoSpaceDN w:val="0"/>
        <w:adjustRightInd w:val="0"/>
        <w:spacing w:line="276" w:lineRule="auto"/>
        <w:ind w:firstLine="720"/>
        <w:jc w:val="both"/>
        <w:rPr>
          <w:rFonts w:eastAsia="Calibri"/>
          <w:bCs/>
          <w:sz w:val="24"/>
          <w:szCs w:val="24"/>
          <w:lang w:eastAsia="en-US"/>
        </w:rPr>
      </w:pPr>
    </w:p>
    <w:p w14:paraId="41B6DE78" w14:textId="45E79D4E" w:rsidR="006357D3" w:rsidRPr="006357D3" w:rsidRDefault="006357D3" w:rsidP="003F2D3A">
      <w:pPr>
        <w:suppressAutoHyphens w:val="0"/>
        <w:autoSpaceDE w:val="0"/>
        <w:autoSpaceDN w:val="0"/>
        <w:adjustRightInd w:val="0"/>
        <w:spacing w:line="276" w:lineRule="auto"/>
        <w:ind w:firstLine="720"/>
        <w:jc w:val="both"/>
        <w:rPr>
          <w:rFonts w:eastAsia="Calibri"/>
          <w:iCs/>
          <w:sz w:val="24"/>
          <w:szCs w:val="24"/>
          <w:lang w:eastAsia="en-US"/>
        </w:rPr>
      </w:pPr>
      <w:r w:rsidRPr="006357D3">
        <w:rPr>
          <w:rFonts w:eastAsia="Calibri"/>
          <w:iCs/>
          <w:sz w:val="24"/>
          <w:szCs w:val="24"/>
          <w:lang w:eastAsia="en-US"/>
        </w:rPr>
        <w:t>According to the survey results above in table 9, customer intention mediated the relationship between the independent social media marketing services and the dependent variable bank performance. The standardized regression coefficient value that was produced was.954 for the direct effect</w:t>
      </w:r>
      <w:proofErr w:type="gramStart"/>
      <w:r w:rsidRPr="006357D3">
        <w:rPr>
          <w:rFonts w:eastAsia="Calibri"/>
          <w:iCs/>
          <w:sz w:val="24"/>
          <w:szCs w:val="24"/>
          <w:lang w:eastAsia="en-US"/>
        </w:rPr>
        <w:t>,.</w:t>
      </w:r>
      <w:proofErr w:type="gramEnd"/>
      <w:r w:rsidRPr="006357D3">
        <w:rPr>
          <w:rFonts w:eastAsia="Calibri"/>
          <w:iCs/>
          <w:sz w:val="24"/>
          <w:szCs w:val="24"/>
          <w:lang w:eastAsia="en-US"/>
        </w:rPr>
        <w:t xml:space="preserve">072 for the indirect effect, </w:t>
      </w:r>
      <w:proofErr w:type="spellStart"/>
      <w:r w:rsidRPr="006357D3">
        <w:rPr>
          <w:rFonts w:eastAsia="Calibri"/>
          <w:iCs/>
          <w:sz w:val="24"/>
          <w:szCs w:val="24"/>
          <w:lang w:eastAsia="en-US"/>
        </w:rPr>
        <w:t>boostrap</w:t>
      </w:r>
      <w:proofErr w:type="spellEnd"/>
      <w:r w:rsidRPr="006357D3">
        <w:rPr>
          <w:rFonts w:eastAsia="Calibri"/>
          <w:iCs/>
          <w:sz w:val="24"/>
          <w:szCs w:val="24"/>
          <w:lang w:eastAsia="en-US"/>
        </w:rPr>
        <w:t xml:space="preserve"> confidence interval for low.012, for high.104, and P-value.023&lt;0.05. This suggests that customer intentions significantly mediated the relationship between internet banking services and bank performance. According to </w:t>
      </w:r>
      <w:proofErr w:type="spellStart"/>
      <w:r w:rsidRPr="006357D3">
        <w:rPr>
          <w:rFonts w:eastAsia="Calibri"/>
          <w:iCs/>
          <w:sz w:val="24"/>
          <w:szCs w:val="24"/>
          <w:lang w:eastAsia="en-US"/>
        </w:rPr>
        <w:t>Gunzler</w:t>
      </w:r>
      <w:proofErr w:type="spellEnd"/>
      <w:r w:rsidRPr="006357D3">
        <w:rPr>
          <w:rFonts w:eastAsia="Calibri"/>
          <w:iCs/>
          <w:sz w:val="24"/>
          <w:szCs w:val="24"/>
          <w:lang w:eastAsia="en-US"/>
        </w:rPr>
        <w:t xml:space="preserve"> et al. (2016), there is not only a significant relationship between the mediator and the dependent variable, but also some direct relationship between the independent.</w:t>
      </w:r>
      <w:r w:rsidRPr="006357D3">
        <w:t xml:space="preserve"> </w:t>
      </w:r>
      <w:r w:rsidRPr="006357D3">
        <w:rPr>
          <w:rFonts w:eastAsia="Calibri"/>
          <w:iCs/>
          <w:sz w:val="24"/>
          <w:szCs w:val="24"/>
          <w:lang w:eastAsia="en-US"/>
        </w:rPr>
        <w:t>Due to the substantial direct effect p-value of.023 and the non-zero indirect effects of.012 and.104, the mediators exhibit partial mediation.  However, the third hypothesis is accepted.</w:t>
      </w:r>
    </w:p>
    <w:p w14:paraId="1F817EBB" w14:textId="77777777" w:rsidR="006357D3" w:rsidRPr="006357D3" w:rsidRDefault="006357D3" w:rsidP="003F2D3A">
      <w:pPr>
        <w:suppressAutoHyphens w:val="0"/>
        <w:autoSpaceDE w:val="0"/>
        <w:autoSpaceDN w:val="0"/>
        <w:adjustRightInd w:val="0"/>
        <w:spacing w:line="276" w:lineRule="auto"/>
        <w:ind w:firstLine="720"/>
        <w:jc w:val="both"/>
        <w:rPr>
          <w:rFonts w:eastAsia="Calibri"/>
          <w:iCs/>
          <w:sz w:val="24"/>
          <w:szCs w:val="24"/>
          <w:lang w:eastAsia="en-US"/>
        </w:rPr>
      </w:pPr>
    </w:p>
    <w:p w14:paraId="5A71C77A" w14:textId="6C1D78F9" w:rsidR="00E0369F" w:rsidRPr="0073258E" w:rsidRDefault="00AA32E2" w:rsidP="003F2D3A">
      <w:pPr>
        <w:suppressAutoHyphens w:val="0"/>
        <w:autoSpaceDE w:val="0"/>
        <w:autoSpaceDN w:val="0"/>
        <w:adjustRightInd w:val="0"/>
        <w:spacing w:line="276" w:lineRule="auto"/>
        <w:jc w:val="both"/>
        <w:rPr>
          <w:rFonts w:eastAsia="Calibri"/>
          <w:b/>
          <w:iCs/>
          <w:color w:val="000000"/>
          <w:sz w:val="24"/>
          <w:szCs w:val="24"/>
          <w:lang w:eastAsia="en-US"/>
        </w:rPr>
      </w:pPr>
      <w:r>
        <w:rPr>
          <w:rFonts w:eastAsia="Calibri"/>
          <w:b/>
          <w:iCs/>
          <w:color w:val="000000"/>
          <w:sz w:val="24"/>
          <w:szCs w:val="24"/>
          <w:lang w:eastAsia="en-US"/>
        </w:rPr>
        <w:t>VIII.</w:t>
      </w:r>
      <w:r w:rsidR="00B7143D">
        <w:rPr>
          <w:rFonts w:eastAsia="Calibri"/>
          <w:b/>
          <w:iCs/>
          <w:color w:val="000000"/>
          <w:sz w:val="24"/>
          <w:szCs w:val="24"/>
          <w:lang w:eastAsia="en-US"/>
        </w:rPr>
        <w:t xml:space="preserve"> </w:t>
      </w:r>
      <w:r>
        <w:rPr>
          <w:rFonts w:eastAsia="Calibri"/>
          <w:b/>
          <w:iCs/>
          <w:color w:val="000000"/>
          <w:sz w:val="24"/>
          <w:szCs w:val="24"/>
          <w:lang w:eastAsia="en-US"/>
        </w:rPr>
        <w:t>Discussion</w:t>
      </w:r>
    </w:p>
    <w:p w14:paraId="59FE7793" w14:textId="77777777" w:rsidR="00E0369F" w:rsidRPr="0073258E" w:rsidRDefault="00E0369F" w:rsidP="003F2D3A">
      <w:pPr>
        <w:suppressAutoHyphens w:val="0"/>
        <w:spacing w:line="276" w:lineRule="auto"/>
        <w:jc w:val="both"/>
        <w:rPr>
          <w:rFonts w:eastAsia="Calibri"/>
          <w:iCs/>
          <w:color w:val="7030A0"/>
          <w:sz w:val="24"/>
          <w:szCs w:val="24"/>
          <w:lang w:eastAsia="en-US"/>
        </w:rPr>
      </w:pPr>
      <w:r w:rsidRPr="0073258E">
        <w:rPr>
          <w:rFonts w:eastAsia="Calibri"/>
          <w:iCs/>
          <w:color w:val="7030A0"/>
          <w:sz w:val="24"/>
          <w:szCs w:val="24"/>
          <w:lang w:eastAsia="en-US"/>
        </w:rPr>
        <w:t xml:space="preserve">      </w:t>
      </w:r>
    </w:p>
    <w:p w14:paraId="733F32F0" w14:textId="32BEAF03" w:rsidR="00F46676" w:rsidRPr="00F46676" w:rsidRDefault="00891DBD" w:rsidP="003F2D3A">
      <w:pPr>
        <w:suppressAutoHyphens w:val="0"/>
        <w:spacing w:after="200" w:line="276" w:lineRule="auto"/>
        <w:ind w:firstLine="720"/>
        <w:jc w:val="both"/>
        <w:rPr>
          <w:rFonts w:eastAsia="Times New Roman"/>
          <w:color w:val="000000"/>
          <w:sz w:val="24"/>
          <w:szCs w:val="24"/>
          <w:lang w:eastAsia="en-US"/>
        </w:rPr>
      </w:pPr>
      <w:r w:rsidRPr="00891DBD">
        <w:rPr>
          <w:rFonts w:eastAsia="Calibri"/>
          <w:iCs/>
          <w:color w:val="000000"/>
          <w:sz w:val="24"/>
          <w:szCs w:val="24"/>
          <w:lang w:eastAsia="en-US"/>
        </w:rPr>
        <w:t xml:space="preserve">The study's findings showed that social media marketing had a little impact on bank performance, which means that there is little correlation between bank success and social media marketing.   The results of the study are in conflict with a study performed at Linnaeus University in </w:t>
      </w:r>
      <w:proofErr w:type="spellStart"/>
      <w:r w:rsidRPr="00891DBD">
        <w:rPr>
          <w:rFonts w:eastAsia="Calibri"/>
          <w:iCs/>
          <w:color w:val="000000"/>
          <w:sz w:val="24"/>
          <w:szCs w:val="24"/>
          <w:lang w:eastAsia="en-US"/>
        </w:rPr>
        <w:t>Vaxjo</w:t>
      </w:r>
      <w:proofErr w:type="spellEnd"/>
      <w:r w:rsidRPr="00891DBD">
        <w:rPr>
          <w:rFonts w:eastAsia="Calibri"/>
          <w:iCs/>
          <w:color w:val="000000"/>
          <w:sz w:val="24"/>
          <w:szCs w:val="24"/>
          <w:lang w:eastAsia="en-US"/>
        </w:rPr>
        <w:t>, Sweden, which found that social media use improved customer satisfaction and performance.  The findings of this study, however, showed that social media marketing significantly influences customer intention, indicating that there is little evidence linking social media marketing to</w:t>
      </w:r>
      <w:r>
        <w:rPr>
          <w:rFonts w:eastAsia="Calibri"/>
          <w:iCs/>
          <w:color w:val="000000"/>
          <w:sz w:val="24"/>
          <w:szCs w:val="24"/>
          <w:lang w:eastAsia="en-US"/>
        </w:rPr>
        <w:t xml:space="preserve"> customer intention. </w:t>
      </w:r>
      <w:r w:rsidRPr="00891DBD">
        <w:rPr>
          <w:rFonts w:eastAsia="Calibri"/>
          <w:iCs/>
          <w:color w:val="000000"/>
          <w:sz w:val="24"/>
          <w:szCs w:val="24"/>
          <w:lang w:eastAsia="en-US"/>
        </w:rPr>
        <w:t xml:space="preserve">The study's findings showed a positive and </w:t>
      </w:r>
      <w:r w:rsidRPr="00891DBD">
        <w:rPr>
          <w:rFonts w:eastAsia="Calibri"/>
          <w:iCs/>
          <w:color w:val="000000"/>
          <w:sz w:val="24"/>
          <w:szCs w:val="24"/>
          <w:lang w:eastAsia="en-US"/>
        </w:rPr>
        <w:lastRenderedPageBreak/>
        <w:t>strong mediation relationship between social media marketing and bank performa</w:t>
      </w:r>
      <w:r>
        <w:rPr>
          <w:rFonts w:eastAsia="Calibri"/>
          <w:iCs/>
          <w:color w:val="000000"/>
          <w:sz w:val="24"/>
          <w:szCs w:val="24"/>
          <w:lang w:eastAsia="en-US"/>
        </w:rPr>
        <w:t xml:space="preserve">nce through consumer </w:t>
      </w:r>
      <w:proofErr w:type="spellStart"/>
      <w:r>
        <w:rPr>
          <w:rFonts w:eastAsia="Calibri"/>
          <w:iCs/>
          <w:color w:val="000000"/>
          <w:sz w:val="24"/>
          <w:szCs w:val="24"/>
          <w:lang w:eastAsia="en-US"/>
        </w:rPr>
        <w:t>intention.</w:t>
      </w:r>
      <w:r w:rsidRPr="00891DBD">
        <w:rPr>
          <w:rFonts w:eastAsia="Times New Roman"/>
          <w:color w:val="000000"/>
          <w:sz w:val="24"/>
          <w:szCs w:val="24"/>
          <w:lang w:eastAsia="en-US"/>
        </w:rPr>
        <w:t>These</w:t>
      </w:r>
      <w:proofErr w:type="spellEnd"/>
      <w:r w:rsidRPr="00891DBD">
        <w:rPr>
          <w:rFonts w:eastAsia="Times New Roman"/>
          <w:color w:val="000000"/>
          <w:sz w:val="24"/>
          <w:szCs w:val="24"/>
          <w:lang w:eastAsia="en-US"/>
        </w:rPr>
        <w:t xml:space="preserve"> results are consistent with studies from Nigeria, where Oni (2020) proposed that service quality has a positive and significant impact on customer satisfaction.  The results of the study also support a study by </w:t>
      </w:r>
      <w:proofErr w:type="spellStart"/>
      <w:r w:rsidRPr="00891DBD">
        <w:rPr>
          <w:rFonts w:eastAsia="Times New Roman"/>
          <w:color w:val="000000"/>
          <w:sz w:val="24"/>
          <w:szCs w:val="24"/>
          <w:lang w:eastAsia="en-US"/>
        </w:rPr>
        <w:t>Heijden</w:t>
      </w:r>
      <w:proofErr w:type="spellEnd"/>
      <w:r w:rsidRPr="00891DBD">
        <w:rPr>
          <w:rFonts w:eastAsia="Times New Roman"/>
          <w:color w:val="000000"/>
          <w:sz w:val="24"/>
          <w:szCs w:val="24"/>
          <w:lang w:eastAsia="en-US"/>
        </w:rPr>
        <w:t xml:space="preserve"> et al. (2016) from the Netherlands, which demonstrates that eight behavioral factors are important for fostering customer intimacy and loyalty: first, the quality of the services that employees provide; second, their ability to provide high quality; third, their empathy for the needs and wishes of customers; fourth, their understanding of those needs; fifth, their responsiveness to those needs; sixth, their courtesy toward customers; seventh, their manner of providing service; and last, the trust that customers have in employees. </w:t>
      </w:r>
      <w:r w:rsidR="00F46676" w:rsidRPr="00F46676">
        <w:rPr>
          <w:rFonts w:eastAsia="Times New Roman"/>
          <w:color w:val="000000"/>
          <w:sz w:val="24"/>
          <w:szCs w:val="24"/>
          <w:lang w:eastAsia="en-US"/>
        </w:rPr>
        <w:t xml:space="preserve">Additionally, the research aligns with a study by </w:t>
      </w:r>
      <w:proofErr w:type="spellStart"/>
      <w:r w:rsidR="00F46676" w:rsidRPr="00F46676">
        <w:rPr>
          <w:rFonts w:eastAsia="Times New Roman"/>
          <w:color w:val="000000"/>
          <w:sz w:val="24"/>
          <w:szCs w:val="24"/>
          <w:lang w:eastAsia="en-US"/>
        </w:rPr>
        <w:t>Budiman</w:t>
      </w:r>
      <w:proofErr w:type="spellEnd"/>
      <w:r w:rsidR="00F46676" w:rsidRPr="00F46676">
        <w:rPr>
          <w:rFonts w:eastAsia="Times New Roman"/>
          <w:color w:val="000000"/>
          <w:sz w:val="24"/>
          <w:szCs w:val="24"/>
          <w:lang w:eastAsia="en-US"/>
        </w:rPr>
        <w:t xml:space="preserve"> et al. (2021) that found that a company can prevent customer turnover, increase customer loyalty, lower customer sensitivity to prices, lower marketing failure costs, lower operating costs due to an increase in the number of customers, increase advertising effectiveness, and improve business reputation by achieving a high level of customer intention focusing.  For company continuity, efforts to enhance the service quality system would be far more beneficial.</w:t>
      </w:r>
    </w:p>
    <w:p w14:paraId="1FAA96FF" w14:textId="5A921F11" w:rsidR="009A00FD" w:rsidRPr="0073258E" w:rsidRDefault="002D3572" w:rsidP="003F2D3A">
      <w:pPr>
        <w:pStyle w:val="Abstract"/>
        <w:spacing w:after="0" w:line="276" w:lineRule="auto"/>
        <w:ind w:firstLine="0"/>
        <w:rPr>
          <w:sz w:val="24"/>
          <w:szCs w:val="24"/>
        </w:rPr>
      </w:pPr>
      <w:r>
        <w:rPr>
          <w:sz w:val="24"/>
          <w:szCs w:val="24"/>
        </w:rPr>
        <w:t>IX</w:t>
      </w:r>
      <w:r w:rsidR="00205B1E" w:rsidRPr="0073258E">
        <w:rPr>
          <w:sz w:val="24"/>
          <w:szCs w:val="24"/>
        </w:rPr>
        <w:t>. CONCLUSION</w:t>
      </w:r>
    </w:p>
    <w:p w14:paraId="6E939923" w14:textId="77777777" w:rsidR="009A00FD" w:rsidRPr="0073258E" w:rsidRDefault="009A00FD" w:rsidP="003F2D3A">
      <w:pPr>
        <w:pStyle w:val="Abstract"/>
        <w:spacing w:after="0" w:line="276" w:lineRule="auto"/>
        <w:ind w:firstLine="0"/>
        <w:rPr>
          <w:sz w:val="24"/>
          <w:szCs w:val="24"/>
        </w:rPr>
      </w:pPr>
    </w:p>
    <w:p w14:paraId="594EC408" w14:textId="55F92AA8" w:rsidR="00706F1F" w:rsidRPr="00AA32E2" w:rsidRDefault="00F46676" w:rsidP="003F2D3A">
      <w:pPr>
        <w:pStyle w:val="Abstract"/>
        <w:spacing w:after="0" w:line="276" w:lineRule="auto"/>
        <w:ind w:firstLine="720"/>
        <w:rPr>
          <w:b w:val="0"/>
          <w:sz w:val="24"/>
          <w:szCs w:val="24"/>
        </w:rPr>
      </w:pPr>
      <w:r w:rsidRPr="00F46676">
        <w:rPr>
          <w:b w:val="0"/>
          <w:sz w:val="24"/>
          <w:szCs w:val="24"/>
        </w:rPr>
        <w:t>Based on the study's findings, the following alternative solutions could be pursued: Consequently, banks must offer value to their customers through digital channels and multi-channel services if they hope to improve their bank performance. Banks and customers can achieve greater performance by using appropriate digital marketing services. The study's findings also suggested that customer intention has a negative significant relationship with banking performances, which implies that customer bad intention to bank services declined bank performances. Additionally, the study's findings implied that social media marketing services had an insignificant relationship with banking performances, suggesting that social media marketing services had no effect on bank profitability.</w:t>
      </w:r>
      <w:r>
        <w:rPr>
          <w:b w:val="0"/>
          <w:sz w:val="24"/>
          <w:szCs w:val="24"/>
        </w:rPr>
        <w:t xml:space="preserve"> </w:t>
      </w:r>
      <w:r w:rsidRPr="00F46676">
        <w:rPr>
          <w:rFonts w:eastAsia="Times New Roman"/>
          <w:b w:val="0"/>
          <w:bCs w:val="0"/>
          <w:color w:val="000000"/>
          <w:sz w:val="24"/>
          <w:szCs w:val="24"/>
          <w:lang w:eastAsia="en-US"/>
        </w:rPr>
        <w:t xml:space="preserve">Banks should take security and other issues extremely seriously since customers are still concerned about them.  By expanding the scope of research on customer intention and bank performance in relation to digital marketing services, this dissertation contributes to the body of knowledge.  Results show that digital marketing is effective in retaining current customers and attracting new ones.  </w:t>
      </w:r>
    </w:p>
    <w:p w14:paraId="22EC16A8" w14:textId="77777777" w:rsidR="00A05BFB" w:rsidRPr="00A05BFB" w:rsidRDefault="00A05BFB" w:rsidP="003F2D3A">
      <w:pPr>
        <w:suppressAutoHyphens w:val="0"/>
        <w:spacing w:after="200" w:line="276" w:lineRule="auto"/>
        <w:jc w:val="both"/>
        <w:rPr>
          <w:rFonts w:eastAsia="Calibri"/>
          <w:b/>
          <w:color w:val="000000"/>
          <w:sz w:val="6"/>
          <w:szCs w:val="24"/>
          <w:lang w:val="en-GB" w:eastAsia="en-US"/>
        </w:rPr>
      </w:pPr>
    </w:p>
    <w:p w14:paraId="7AD95AFE" w14:textId="3A955DB1" w:rsidR="00A05BFB" w:rsidRPr="00A05BFB" w:rsidRDefault="00A05BFB" w:rsidP="003F2D3A">
      <w:pPr>
        <w:suppressAutoHyphens w:val="0"/>
        <w:spacing w:after="200" w:line="276" w:lineRule="auto"/>
        <w:jc w:val="both"/>
        <w:rPr>
          <w:rFonts w:eastAsia="Calibri"/>
          <w:b/>
          <w:color w:val="000000"/>
          <w:sz w:val="24"/>
          <w:szCs w:val="24"/>
          <w:lang w:val="en-GB" w:eastAsia="en-US"/>
        </w:rPr>
      </w:pPr>
      <w:r>
        <w:rPr>
          <w:rFonts w:eastAsia="Calibri"/>
          <w:b/>
          <w:color w:val="000000"/>
          <w:sz w:val="24"/>
          <w:szCs w:val="24"/>
          <w:lang w:val="en-GB" w:eastAsia="en-US"/>
        </w:rPr>
        <w:t>X</w:t>
      </w:r>
      <w:r w:rsidRPr="00A05BFB">
        <w:rPr>
          <w:rFonts w:eastAsia="Calibri"/>
          <w:b/>
          <w:color w:val="000000"/>
          <w:sz w:val="24"/>
          <w:szCs w:val="24"/>
          <w:lang w:val="en-GB" w:eastAsia="en-US"/>
        </w:rPr>
        <w:t xml:space="preserve">. Acknowledgment and Conflict of Interest </w:t>
      </w:r>
    </w:p>
    <w:p w14:paraId="449B7E41" w14:textId="7F84C0F9" w:rsidR="00A05BFB" w:rsidRPr="00A05BFB" w:rsidRDefault="00A05BFB" w:rsidP="003F2D3A">
      <w:pPr>
        <w:suppressAutoHyphens w:val="0"/>
        <w:spacing w:after="200" w:line="276" w:lineRule="auto"/>
        <w:ind w:firstLine="720"/>
        <w:jc w:val="both"/>
        <w:rPr>
          <w:rFonts w:eastAsia="Calibri"/>
          <w:color w:val="000000"/>
          <w:sz w:val="24"/>
          <w:szCs w:val="24"/>
          <w:lang w:val="en-GB" w:eastAsia="en-US"/>
        </w:rPr>
      </w:pPr>
      <w:r w:rsidRPr="00A05BFB">
        <w:rPr>
          <w:rFonts w:eastAsia="Calibri"/>
          <w:color w:val="000000"/>
          <w:sz w:val="24"/>
          <w:szCs w:val="24"/>
          <w:lang w:val="en-GB" w:eastAsia="en-US"/>
        </w:rPr>
        <w:t xml:space="preserve"> All of the responses from the chosen banks are deeply appreciated for providing crucial information for our scientific study.</w:t>
      </w:r>
    </w:p>
    <w:p w14:paraId="1C474B52" w14:textId="77777777" w:rsidR="00A05BFB" w:rsidRPr="00EC512A" w:rsidRDefault="00A05BFB" w:rsidP="003F2D3A">
      <w:pPr>
        <w:suppressAutoHyphens w:val="0"/>
        <w:spacing w:after="200" w:line="276" w:lineRule="auto"/>
        <w:rPr>
          <w:rFonts w:eastAsia="Calibri"/>
          <w:b/>
          <w:color w:val="000000"/>
          <w:sz w:val="8"/>
          <w:szCs w:val="24"/>
          <w:lang w:val="en-GB" w:eastAsia="en-US"/>
        </w:rPr>
      </w:pPr>
    </w:p>
    <w:p w14:paraId="43808FD1" w14:textId="34FFEE72" w:rsidR="00F21F51" w:rsidRPr="009A465C" w:rsidRDefault="009A465C" w:rsidP="009A465C">
      <w:pPr>
        <w:suppressAutoHyphens w:val="0"/>
        <w:spacing w:after="200" w:line="360" w:lineRule="auto"/>
        <w:rPr>
          <w:rFonts w:eastAsia="Calibri"/>
          <w:b/>
          <w:color w:val="000000" w:themeColor="text1"/>
          <w:sz w:val="24"/>
          <w:szCs w:val="24"/>
          <w:lang w:val="en-GB" w:eastAsia="en-US"/>
        </w:rPr>
      </w:pPr>
      <w:r w:rsidRPr="009A465C">
        <w:rPr>
          <w:rFonts w:eastAsia="Calibri"/>
          <w:b/>
          <w:color w:val="000000" w:themeColor="text1"/>
          <w:sz w:val="24"/>
          <w:szCs w:val="24"/>
          <w:lang w:val="en-GB" w:eastAsia="en-US"/>
        </w:rPr>
        <w:t>Reference</w:t>
      </w:r>
    </w:p>
    <w:p w14:paraId="14CD3052" w14:textId="73FA1FE8" w:rsidR="00EC512A" w:rsidRPr="009A465C" w:rsidRDefault="00BF2175"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Calibri"/>
          <w:color w:val="000000" w:themeColor="text1"/>
          <w:sz w:val="24"/>
          <w:szCs w:val="24"/>
          <w:lang w:val="en-GB" w:eastAsia="en-US"/>
        </w:rPr>
        <w:t>(1)</w:t>
      </w:r>
      <w:r w:rsidRPr="009A465C">
        <w:rPr>
          <w:rFonts w:eastAsia="Calibri"/>
          <w:b/>
          <w:color w:val="000000" w:themeColor="text1"/>
          <w:sz w:val="24"/>
          <w:szCs w:val="24"/>
          <w:lang w:val="en-GB" w:eastAsia="en-US"/>
        </w:rPr>
        <w:t xml:space="preserve"> </w:t>
      </w:r>
      <w:r w:rsidR="00F21F51" w:rsidRPr="009A465C">
        <w:rPr>
          <w:rFonts w:eastAsia="Calibri"/>
          <w:b/>
          <w:color w:val="000000" w:themeColor="text1"/>
          <w:sz w:val="24"/>
          <w:szCs w:val="24"/>
          <w:lang w:val="en-GB" w:eastAsia="en-US"/>
        </w:rPr>
        <w:fldChar w:fldCharType="begin" w:fldLock="1"/>
      </w:r>
      <w:r w:rsidR="00F21F51" w:rsidRPr="009A465C">
        <w:rPr>
          <w:rFonts w:eastAsia="Calibri"/>
          <w:b/>
          <w:color w:val="000000" w:themeColor="text1"/>
          <w:sz w:val="24"/>
          <w:szCs w:val="24"/>
          <w:lang w:val="en-GB" w:eastAsia="en-US"/>
        </w:rPr>
        <w:instrText xml:space="preserve">ADDIN Mendeley Bibliography CSL_BIBLIOGRAPHY </w:instrText>
      </w:r>
      <w:r w:rsidR="00F21F51" w:rsidRPr="009A465C">
        <w:rPr>
          <w:rFonts w:eastAsia="Calibri"/>
          <w:b/>
          <w:color w:val="000000" w:themeColor="text1"/>
          <w:sz w:val="24"/>
          <w:szCs w:val="24"/>
          <w:lang w:val="en-GB" w:eastAsia="en-US"/>
        </w:rPr>
        <w:fldChar w:fldCharType="separate"/>
      </w:r>
      <w:r w:rsidR="0040433B" w:rsidRPr="0040433B">
        <w:rPr>
          <w:rFonts w:eastAsia="Times New Roman"/>
          <w:color w:val="000000" w:themeColor="text1"/>
          <w:sz w:val="24"/>
          <w:szCs w:val="24"/>
          <w:lang w:eastAsia="en-US"/>
        </w:rPr>
        <w:t>Affecting, F, &amp; Ayal,. A.</w:t>
      </w:r>
      <w:r w:rsidR="0040433B" w:rsidRPr="0040433B">
        <w:rPr>
          <w:rFonts w:eastAsia="Calibri"/>
          <w:color w:val="000000" w:themeColor="text1"/>
          <w:sz w:val="24"/>
          <w:szCs w:val="24"/>
          <w:lang w:eastAsia="en-US"/>
        </w:rPr>
        <w:t xml:space="preserve"> (</w:t>
      </w:r>
      <w:r w:rsidR="0040433B" w:rsidRPr="0040433B">
        <w:rPr>
          <w:rFonts w:eastAsia="Times New Roman"/>
          <w:color w:val="000000" w:themeColor="text1"/>
          <w:sz w:val="24"/>
          <w:szCs w:val="24"/>
          <w:lang w:eastAsia="en-US"/>
        </w:rPr>
        <w:t>2018).</w:t>
      </w:r>
      <w:r w:rsidR="0040433B" w:rsidRPr="0040433B">
        <w:rPr>
          <w:rFonts w:eastAsia="Calibri"/>
          <w:color w:val="000000" w:themeColor="text1"/>
          <w:sz w:val="24"/>
          <w:szCs w:val="24"/>
          <w:lang w:eastAsia="en-US"/>
        </w:rPr>
        <w:t xml:space="preserve">School Of </w:t>
      </w:r>
      <w:r w:rsidR="00CC7CF0" w:rsidRPr="0040433B">
        <w:rPr>
          <w:rFonts w:eastAsia="Calibri"/>
          <w:color w:val="000000" w:themeColor="text1"/>
          <w:sz w:val="24"/>
          <w:szCs w:val="24"/>
          <w:lang w:eastAsia="en-US"/>
        </w:rPr>
        <w:t>Commerce</w:t>
      </w:r>
      <w:r w:rsidR="00CC7CF0" w:rsidRPr="009A465C">
        <w:rPr>
          <w:rFonts w:eastAsia="Calibri"/>
          <w:color w:val="000000" w:themeColor="text1"/>
          <w:sz w:val="24"/>
          <w:szCs w:val="24"/>
          <w:lang w:eastAsia="en-US"/>
        </w:rPr>
        <w:t xml:space="preserve"> </w:t>
      </w:r>
      <w:r w:rsidR="00CC7CF0" w:rsidRPr="009A465C">
        <w:rPr>
          <w:color w:val="000000" w:themeColor="text1"/>
          <w:sz w:val="24"/>
          <w:szCs w:val="24"/>
        </w:rPr>
        <w:t>Cogent</w:t>
      </w:r>
      <w:r w:rsidR="0040433B" w:rsidRPr="009A465C">
        <w:rPr>
          <w:rFonts w:eastAsia="Calibri"/>
          <w:color w:val="000000" w:themeColor="text1"/>
          <w:sz w:val="24"/>
          <w:szCs w:val="24"/>
          <w:lang w:eastAsia="en-US"/>
        </w:rPr>
        <w:t xml:space="preserve"> Economics &amp; Finance Factors affecting bank customers usage of electronic banking in Ethiopia : Application of structural equation modeling ( SEM ) Factors affecting bank customers usage of electronic banking in Ethiopia : Application of structural</w:t>
      </w:r>
    </w:p>
    <w:p w14:paraId="4668BAE0"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Calibri"/>
          <w:color w:val="000000" w:themeColor="text1"/>
          <w:sz w:val="24"/>
          <w:szCs w:val="24"/>
          <w:lang w:eastAsia="en-US"/>
        </w:rPr>
        <w:t xml:space="preserve">(2) </w:t>
      </w:r>
      <w:r w:rsidR="0043428B" w:rsidRPr="0043428B">
        <w:rPr>
          <w:rFonts w:eastAsia="Calibri"/>
          <w:color w:val="000000" w:themeColor="text1"/>
          <w:sz w:val="24"/>
          <w:szCs w:val="24"/>
          <w:lang w:eastAsia="en-US"/>
        </w:rPr>
        <w:t>Ejigu, S. (2016). Nahusenay E-Banking Service Quality and Its Impact on Customer Satisfaction in State Owned Banks in East Gojjam Zone Ethiopia.</w:t>
      </w:r>
      <w:r w:rsidRPr="009A465C">
        <w:rPr>
          <w:rFonts w:eastAsia="Times New Roman"/>
          <w:noProof/>
          <w:color w:val="000000" w:themeColor="text1"/>
          <w:sz w:val="24"/>
          <w:szCs w:val="24"/>
          <w:lang w:eastAsia="en-US"/>
        </w:rPr>
        <w:t xml:space="preserve"> </w:t>
      </w:r>
    </w:p>
    <w:p w14:paraId="5AEE9536" w14:textId="3AD5FB5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color w:val="000000" w:themeColor="text1"/>
          <w:sz w:val="24"/>
          <w:szCs w:val="24"/>
          <w:lang w:eastAsia="en-US"/>
        </w:rPr>
        <w:t xml:space="preserve">(3) </w:t>
      </w:r>
      <w:r w:rsidR="00C23470" w:rsidRPr="00C23470">
        <w:rPr>
          <w:rFonts w:eastAsia="Times New Roman"/>
          <w:color w:val="000000" w:themeColor="text1"/>
          <w:sz w:val="24"/>
          <w:szCs w:val="24"/>
          <w:lang w:eastAsia="en-US"/>
        </w:rPr>
        <w:t>Ethiopia Digital Strategy Plan</w:t>
      </w:r>
      <w:r w:rsidR="00676CF6" w:rsidRPr="009A465C">
        <w:rPr>
          <w:rFonts w:eastAsia="Times New Roman"/>
          <w:color w:val="000000" w:themeColor="text1"/>
          <w:sz w:val="24"/>
          <w:szCs w:val="24"/>
          <w:lang w:eastAsia="en-US"/>
        </w:rPr>
        <w:t>.</w:t>
      </w:r>
      <w:r w:rsidR="00C23470" w:rsidRPr="00C23470">
        <w:rPr>
          <w:rFonts w:eastAsia="Times New Roman"/>
          <w:color w:val="000000" w:themeColor="text1"/>
          <w:sz w:val="24"/>
          <w:szCs w:val="24"/>
          <w:lang w:eastAsia="en-US"/>
        </w:rPr>
        <w:t xml:space="preserve"> (2020). </w:t>
      </w:r>
      <w:r w:rsidR="00C23470" w:rsidRPr="00C23470">
        <w:rPr>
          <w:rFonts w:eastAsia="Calibri"/>
          <w:color w:val="000000" w:themeColor="text1"/>
          <w:sz w:val="24"/>
          <w:szCs w:val="24"/>
          <w:lang w:eastAsia="en-US"/>
        </w:rPr>
        <w:t>Ethiopia ’ s Digital Economy Ethiopia ’ s Digital Economy</w:t>
      </w:r>
    </w:p>
    <w:p w14:paraId="3DF2A0CB" w14:textId="77777777" w:rsidR="00EC512A" w:rsidRPr="009A465C" w:rsidRDefault="00325A9B"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lastRenderedPageBreak/>
        <w:t>(</w:t>
      </w:r>
      <w:r w:rsidR="00EC512A" w:rsidRPr="009A465C">
        <w:rPr>
          <w:rFonts w:eastAsia="Times New Roman"/>
          <w:noProof/>
          <w:color w:val="000000" w:themeColor="text1"/>
          <w:sz w:val="24"/>
          <w:szCs w:val="24"/>
          <w:lang w:eastAsia="en-US"/>
        </w:rPr>
        <w:t>4</w:t>
      </w:r>
      <w:r w:rsidRPr="009A465C">
        <w:rPr>
          <w:rFonts w:eastAsia="Times New Roman"/>
          <w:noProof/>
          <w:color w:val="000000" w:themeColor="text1"/>
          <w:sz w:val="24"/>
          <w:szCs w:val="24"/>
          <w:lang w:eastAsia="en-US"/>
        </w:rPr>
        <w:t xml:space="preserve">) </w:t>
      </w:r>
      <w:r w:rsidR="00F21F51" w:rsidRPr="009A465C">
        <w:rPr>
          <w:rFonts w:eastAsia="Times New Roman"/>
          <w:noProof/>
          <w:color w:val="000000" w:themeColor="text1"/>
          <w:sz w:val="24"/>
          <w:szCs w:val="24"/>
          <w:lang w:eastAsia="en-US"/>
        </w:rPr>
        <w:t xml:space="preserve">Fetu, A. (2019). </w:t>
      </w:r>
      <w:r w:rsidR="00F21F51" w:rsidRPr="009A465C">
        <w:rPr>
          <w:rFonts w:eastAsia="Times New Roman"/>
          <w:iCs/>
          <w:noProof/>
          <w:color w:val="000000" w:themeColor="text1"/>
          <w:sz w:val="24"/>
          <w:szCs w:val="24"/>
          <w:lang w:eastAsia="en-US"/>
        </w:rPr>
        <w:t>DOI: 10.32602/jafas.2019.23 Opportunity and Challenges of Electronic-Banking System in Commercial Bank of Ethiopia (A Case Study on Gurage Zone)</w:t>
      </w:r>
      <w:r w:rsidR="00F21F51" w:rsidRPr="009A465C">
        <w:rPr>
          <w:rFonts w:eastAsia="Times New Roman"/>
          <w:noProof/>
          <w:color w:val="000000" w:themeColor="text1"/>
          <w:sz w:val="24"/>
          <w:szCs w:val="24"/>
          <w:lang w:eastAsia="en-US"/>
        </w:rPr>
        <w:t>. 106–122. https://doi.org/10.32602/jafas.2019.23</w:t>
      </w:r>
    </w:p>
    <w:p w14:paraId="6AFAE05E" w14:textId="77777777" w:rsidR="00EC512A" w:rsidRPr="009A465C" w:rsidRDefault="00325A9B"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w:t>
      </w:r>
      <w:r w:rsidR="00EC512A" w:rsidRPr="009A465C">
        <w:rPr>
          <w:rFonts w:eastAsia="Times New Roman"/>
          <w:noProof/>
          <w:color w:val="000000" w:themeColor="text1"/>
          <w:sz w:val="24"/>
          <w:szCs w:val="24"/>
          <w:lang w:eastAsia="en-US"/>
        </w:rPr>
        <w:t>5</w:t>
      </w:r>
      <w:r w:rsidRPr="009A465C">
        <w:rPr>
          <w:rFonts w:eastAsia="Times New Roman"/>
          <w:noProof/>
          <w:color w:val="000000" w:themeColor="text1"/>
          <w:sz w:val="24"/>
          <w:szCs w:val="24"/>
          <w:lang w:eastAsia="en-US"/>
        </w:rPr>
        <w:t xml:space="preserve">) </w:t>
      </w:r>
      <w:r w:rsidR="00F21F51" w:rsidRPr="009A465C">
        <w:rPr>
          <w:rFonts w:eastAsia="Times New Roman"/>
          <w:noProof/>
          <w:color w:val="000000" w:themeColor="text1"/>
          <w:sz w:val="24"/>
          <w:szCs w:val="24"/>
          <w:lang w:eastAsia="en-US"/>
        </w:rPr>
        <w:t xml:space="preserve">Gusti, Y. (2020). </w:t>
      </w:r>
      <w:r w:rsidR="00F21F51" w:rsidRPr="009A465C">
        <w:rPr>
          <w:rFonts w:eastAsia="Times New Roman"/>
          <w:iCs/>
          <w:noProof/>
          <w:color w:val="000000" w:themeColor="text1"/>
          <w:sz w:val="24"/>
          <w:szCs w:val="24"/>
          <w:lang w:eastAsia="en-US"/>
        </w:rPr>
        <w:t>The Influence Of Innovation, Customer Value And Customer Empowerment On Customer Satisfactionrjoas, 8(104), August 2020.</w:t>
      </w:r>
      <w:r w:rsidR="00F21F51" w:rsidRPr="009A465C">
        <w:rPr>
          <w:rFonts w:eastAsia="Times New Roman"/>
          <w:noProof/>
          <w:color w:val="000000" w:themeColor="text1"/>
          <w:sz w:val="24"/>
          <w:szCs w:val="24"/>
          <w:lang w:eastAsia="en-US"/>
        </w:rPr>
        <w:t xml:space="preserve"> </w:t>
      </w:r>
      <w:r w:rsidR="00F21F51" w:rsidRPr="009A465C">
        <w:rPr>
          <w:rFonts w:eastAsia="Times New Roman"/>
          <w:iCs/>
          <w:noProof/>
          <w:color w:val="000000" w:themeColor="text1"/>
          <w:sz w:val="24"/>
          <w:szCs w:val="24"/>
          <w:lang w:eastAsia="en-US"/>
        </w:rPr>
        <w:t>8</w:t>
      </w:r>
      <w:r w:rsidR="00F21F51" w:rsidRPr="009A465C">
        <w:rPr>
          <w:rFonts w:eastAsia="Times New Roman"/>
          <w:noProof/>
          <w:color w:val="000000" w:themeColor="text1"/>
          <w:sz w:val="24"/>
          <w:szCs w:val="24"/>
          <w:lang w:eastAsia="en-US"/>
        </w:rPr>
        <w:t>(August), 88–95. Https://Doi.Org/10.18551/Rjoas.2020-08.11</w:t>
      </w:r>
    </w:p>
    <w:p w14:paraId="4B1CBA1D"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color w:val="000000" w:themeColor="text1"/>
          <w:sz w:val="24"/>
          <w:szCs w:val="24"/>
          <w:lang w:eastAsia="en-US"/>
        </w:rPr>
        <w:t xml:space="preserve">(6) </w:t>
      </w:r>
      <w:r w:rsidR="00472B51" w:rsidRPr="00472B51">
        <w:rPr>
          <w:rFonts w:eastAsia="Times New Roman"/>
          <w:color w:val="000000" w:themeColor="text1"/>
          <w:sz w:val="24"/>
          <w:szCs w:val="24"/>
          <w:lang w:eastAsia="en-US"/>
        </w:rPr>
        <w:t>Hichaim, Y., Altaie, S., Mohammed, &amp; Tayyeh, S. (2020).</w:t>
      </w:r>
      <w:r w:rsidR="00472B51" w:rsidRPr="00472B51">
        <w:rPr>
          <w:rFonts w:eastAsia="Calibri"/>
          <w:color w:val="000000" w:themeColor="text1"/>
          <w:sz w:val="24"/>
          <w:szCs w:val="24"/>
          <w:lang w:eastAsia="en-US"/>
        </w:rPr>
        <w:t>The Role of Digital Banking Services in</w:t>
      </w:r>
      <w:r w:rsidR="00472B51" w:rsidRPr="009A465C">
        <w:rPr>
          <w:rFonts w:eastAsia="Calibri"/>
          <w:color w:val="000000" w:themeColor="text1"/>
          <w:sz w:val="24"/>
          <w:szCs w:val="24"/>
          <w:lang w:eastAsia="en-US"/>
        </w:rPr>
        <w:t xml:space="preserve"> </w:t>
      </w:r>
      <w:r w:rsidR="00472B51" w:rsidRPr="00472B51">
        <w:rPr>
          <w:rFonts w:eastAsia="Calibri"/>
          <w:color w:val="000000" w:themeColor="text1"/>
          <w:sz w:val="24"/>
          <w:szCs w:val="24"/>
          <w:lang w:eastAsia="en-US"/>
        </w:rPr>
        <w:t>Enhancing</w:t>
      </w:r>
      <w:r w:rsidRPr="009A465C">
        <w:rPr>
          <w:rFonts w:eastAsia="Times New Roman"/>
          <w:noProof/>
          <w:color w:val="000000" w:themeColor="text1"/>
          <w:sz w:val="24"/>
          <w:szCs w:val="24"/>
          <w:lang w:eastAsia="en-US"/>
        </w:rPr>
        <w:t xml:space="preserve"> </w:t>
      </w:r>
    </w:p>
    <w:p w14:paraId="7232B1DB"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 xml:space="preserve">(7) </w:t>
      </w:r>
      <w:r w:rsidR="00EB6C4F" w:rsidRPr="00EB6C4F">
        <w:rPr>
          <w:rFonts w:eastAsia="Times New Roman"/>
          <w:color w:val="000000" w:themeColor="text1"/>
          <w:sz w:val="24"/>
          <w:szCs w:val="24"/>
          <w:lang w:eastAsia="en-US"/>
        </w:rPr>
        <w:t xml:space="preserve">Kifle,. E. (2021). </w:t>
      </w:r>
      <w:r w:rsidR="00EB6C4F" w:rsidRPr="00EB6C4F">
        <w:rPr>
          <w:rFonts w:eastAsia="Calibri"/>
          <w:color w:val="000000" w:themeColor="text1"/>
          <w:sz w:val="24"/>
          <w:szCs w:val="24"/>
          <w:lang w:eastAsia="en-US"/>
        </w:rPr>
        <w:t xml:space="preserve">Determinants of internet banking adoption in Ethiopia A Thesis Submitted in Partial Fulfillment of the Requirements for the Degree of Masters in Business Administration </w:t>
      </w:r>
    </w:p>
    <w:p w14:paraId="7B6FA20E"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(8)</w:t>
      </w:r>
      <w:r w:rsidR="004B41C9" w:rsidRPr="004B41C9">
        <w:rPr>
          <w:rFonts w:eastAsia="Times New Roman"/>
          <w:noProof/>
          <w:color w:val="000000" w:themeColor="text1"/>
          <w:sz w:val="24"/>
          <w:szCs w:val="24"/>
          <w:lang w:eastAsia="en-US"/>
        </w:rPr>
        <w:t xml:space="preserve">.Lee, J., Wewege, L., &amp; Thomsett, M. C. (2020). Disruptions and Digital Banking Trends. </w:t>
      </w:r>
      <w:r w:rsidR="004B41C9" w:rsidRPr="004B41C9">
        <w:rPr>
          <w:rFonts w:eastAsia="Times New Roman"/>
          <w:iCs/>
          <w:noProof/>
          <w:color w:val="000000" w:themeColor="text1"/>
          <w:sz w:val="24"/>
          <w:szCs w:val="24"/>
          <w:lang w:eastAsia="en-US"/>
        </w:rPr>
        <w:t>Journal of Applied Finance &amp; Banking</w:t>
      </w:r>
      <w:r w:rsidR="004B41C9" w:rsidRPr="004B41C9">
        <w:rPr>
          <w:rFonts w:eastAsia="Times New Roman"/>
          <w:noProof/>
          <w:color w:val="000000" w:themeColor="text1"/>
          <w:sz w:val="24"/>
          <w:szCs w:val="24"/>
          <w:lang w:eastAsia="en-US"/>
        </w:rPr>
        <w:t xml:space="preserve">, </w:t>
      </w:r>
      <w:r w:rsidR="004B41C9" w:rsidRPr="004B41C9">
        <w:rPr>
          <w:rFonts w:eastAsia="Times New Roman"/>
          <w:iCs/>
          <w:noProof/>
          <w:color w:val="000000" w:themeColor="text1"/>
          <w:sz w:val="24"/>
          <w:szCs w:val="24"/>
          <w:lang w:eastAsia="en-US"/>
        </w:rPr>
        <w:t>10</w:t>
      </w:r>
      <w:r w:rsidR="004B41C9" w:rsidRPr="004B41C9">
        <w:rPr>
          <w:rFonts w:eastAsia="Times New Roman"/>
          <w:noProof/>
          <w:color w:val="000000" w:themeColor="text1"/>
          <w:sz w:val="24"/>
          <w:szCs w:val="24"/>
          <w:lang w:eastAsia="en-US"/>
        </w:rPr>
        <w:t>(6), 1792–6599. https://www.researchgate.net/publication/343050625.</w:t>
      </w:r>
    </w:p>
    <w:p w14:paraId="5DC5662A"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color w:val="000000" w:themeColor="text1"/>
          <w:sz w:val="24"/>
          <w:szCs w:val="24"/>
          <w:lang w:eastAsia="en-US"/>
        </w:rPr>
        <w:t>(9).</w:t>
      </w:r>
      <w:r w:rsidR="00B8726A" w:rsidRPr="00B8726A">
        <w:rPr>
          <w:rFonts w:eastAsia="Times New Roman"/>
          <w:color w:val="000000" w:themeColor="text1"/>
          <w:sz w:val="24"/>
          <w:szCs w:val="24"/>
          <w:lang w:eastAsia="en-US"/>
        </w:rPr>
        <w:t>Lyimo,B (2019).Influence Of The Digital Marketing On Performance Of Banking Industry Tanzania : A Case Of Barclays Bank Winfrida Fute Tanzania</w:t>
      </w:r>
    </w:p>
    <w:p w14:paraId="14049991"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color w:val="000000" w:themeColor="text1"/>
          <w:sz w:val="24"/>
          <w:szCs w:val="24"/>
          <w:lang w:eastAsia="en-US"/>
        </w:rPr>
        <w:t>(10).</w:t>
      </w:r>
      <w:r w:rsidR="00F37E8A" w:rsidRPr="00F37E8A">
        <w:rPr>
          <w:rFonts w:eastAsia="Times New Roman"/>
          <w:color w:val="000000" w:themeColor="text1"/>
          <w:sz w:val="24"/>
          <w:szCs w:val="24"/>
          <w:lang w:eastAsia="en-US"/>
        </w:rPr>
        <w:t>M. A. Khan and Alhumoudi. (2022).</w:t>
      </w:r>
      <w:r w:rsidR="00F37E8A" w:rsidRPr="00F37E8A">
        <w:rPr>
          <w:rFonts w:eastAsia="Calibri"/>
          <w:color w:val="000000" w:themeColor="text1"/>
          <w:sz w:val="24"/>
          <w:szCs w:val="24"/>
          <w:lang w:eastAsia="en-US"/>
        </w:rPr>
        <w:t xml:space="preserve"> Performance of E-Banking and the Mediating Effect of Customer Satisfaction : A Structural Equation Model Approach</w:t>
      </w:r>
    </w:p>
    <w:p w14:paraId="09BA7E13"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color w:val="000000" w:themeColor="text1"/>
          <w:sz w:val="24"/>
          <w:szCs w:val="24"/>
          <w:lang w:eastAsia="en-US"/>
        </w:rPr>
        <w:t>(11).</w:t>
      </w:r>
      <w:r w:rsidR="00597832" w:rsidRPr="00597832">
        <w:rPr>
          <w:rFonts w:eastAsia="Times New Roman"/>
          <w:color w:val="000000" w:themeColor="text1"/>
          <w:sz w:val="24"/>
          <w:szCs w:val="24"/>
          <w:lang w:eastAsia="en-US"/>
        </w:rPr>
        <w:t>Okkonen, J.,Vuori,. V.,Palvalin,.M. ,Agboola, G., Awobajo, K., Oluwatobi,.O,. Akinbode, M.,</w:t>
      </w:r>
      <w:r w:rsidRPr="009A465C">
        <w:rPr>
          <w:rFonts w:eastAsia="Times New Roman"/>
          <w:noProof/>
          <w:color w:val="000000" w:themeColor="text1"/>
          <w:sz w:val="24"/>
          <w:szCs w:val="24"/>
          <w:lang w:eastAsia="en-US"/>
        </w:rPr>
        <w:t xml:space="preserve"> </w:t>
      </w:r>
      <w:r w:rsidR="00597832" w:rsidRPr="00597832">
        <w:rPr>
          <w:rFonts w:eastAsia="Times New Roman"/>
          <w:color w:val="000000" w:themeColor="text1"/>
          <w:sz w:val="24"/>
          <w:szCs w:val="24"/>
          <w:lang w:eastAsia="en-US"/>
        </w:rPr>
        <w:t>Fagbohun, M., Esse, Ugwunwa C., Segun-Adeniran, C., Asaolu, A.,&amp; Betek, C.</w:t>
      </w:r>
      <w:r w:rsidR="00597832" w:rsidRPr="00597832">
        <w:rPr>
          <w:rFonts w:eastAsia="Calibri"/>
          <w:iCs/>
          <w:color w:val="000000" w:themeColor="text1"/>
          <w:sz w:val="24"/>
          <w:szCs w:val="24"/>
          <w:lang w:eastAsia="en-US"/>
        </w:rPr>
        <w:t xml:space="preserve"> (2019).</w:t>
      </w:r>
      <w:r w:rsidR="00597832" w:rsidRPr="00597832">
        <w:rPr>
          <w:rFonts w:eastAsia="Calibri"/>
          <w:color w:val="000000" w:themeColor="text1"/>
          <w:sz w:val="24"/>
          <w:szCs w:val="24"/>
          <w:lang w:eastAsia="en-US"/>
        </w:rPr>
        <w:t>What is digitalization?</w:t>
      </w:r>
    </w:p>
    <w:p w14:paraId="6DCD0CD1"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color w:val="000000" w:themeColor="text1"/>
          <w:sz w:val="24"/>
          <w:szCs w:val="24"/>
          <w:lang w:eastAsia="en-US"/>
        </w:rPr>
        <w:t>(12).</w:t>
      </w:r>
      <w:r w:rsidR="00F37E8A" w:rsidRPr="00F37E8A">
        <w:rPr>
          <w:rFonts w:eastAsia="Times New Roman"/>
          <w:color w:val="000000" w:themeColor="text1"/>
          <w:sz w:val="24"/>
          <w:szCs w:val="24"/>
          <w:lang w:eastAsia="en-US"/>
        </w:rPr>
        <w:t>Ranabhat. D.(2018)</w:t>
      </w:r>
      <w:r w:rsidR="00F37E8A" w:rsidRPr="00F37E8A">
        <w:rPr>
          <w:rFonts w:eastAsia="Calibri"/>
          <w:color w:val="000000" w:themeColor="text1"/>
          <w:sz w:val="24"/>
          <w:szCs w:val="24"/>
          <w:lang w:eastAsia="en-US"/>
        </w:rPr>
        <w:t xml:space="preserve"> Views of students of Centria University of Applied Sciences</w:t>
      </w:r>
    </w:p>
    <w:p w14:paraId="4E3D2944"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color w:val="000000" w:themeColor="text1"/>
          <w:sz w:val="24"/>
          <w:szCs w:val="24"/>
          <w:lang w:eastAsia="en-US"/>
        </w:rPr>
        <w:t>(13).</w:t>
      </w:r>
      <w:r w:rsidR="00185D8D" w:rsidRPr="00185D8D">
        <w:rPr>
          <w:rFonts w:eastAsia="Times New Roman"/>
          <w:color w:val="000000" w:themeColor="text1"/>
          <w:sz w:val="24"/>
          <w:szCs w:val="24"/>
          <w:lang w:eastAsia="en-US"/>
        </w:rPr>
        <w:t>Schober,. B.</w:t>
      </w:r>
      <w:r w:rsidR="00185D8D" w:rsidRPr="00185D8D">
        <w:rPr>
          <w:rFonts w:eastAsia="Calibri"/>
          <w:color w:val="000000" w:themeColor="text1"/>
          <w:sz w:val="24"/>
          <w:szCs w:val="24"/>
          <w:lang w:eastAsia="en-US"/>
        </w:rPr>
        <w:t xml:space="preserve"> (2018)</w:t>
      </w:r>
      <w:r w:rsidR="00185D8D" w:rsidRPr="00185D8D">
        <w:rPr>
          <w:rFonts w:eastAsia="Times New Roman"/>
          <w:color w:val="000000" w:themeColor="text1"/>
          <w:sz w:val="24"/>
          <w:szCs w:val="24"/>
          <w:lang w:eastAsia="en-US"/>
        </w:rPr>
        <w:t>. Correlation</w:t>
      </w:r>
      <w:r w:rsidR="00185D8D" w:rsidRPr="00185D8D">
        <w:rPr>
          <w:rFonts w:eastAsia="Calibri"/>
          <w:color w:val="000000" w:themeColor="text1"/>
          <w:sz w:val="24"/>
          <w:szCs w:val="24"/>
          <w:lang w:eastAsia="en-US"/>
        </w:rPr>
        <w:t xml:space="preserve"> Coefficients: Appropriate Use and Interpretation</w:t>
      </w:r>
    </w:p>
    <w:p w14:paraId="07E8DF44" w14:textId="77777777" w:rsidR="00EC512A" w:rsidRPr="009A465C" w:rsidRDefault="00185D8D"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 xml:space="preserve"> </w:t>
      </w:r>
      <w:r w:rsidR="00325A9B" w:rsidRPr="009A465C">
        <w:rPr>
          <w:rFonts w:eastAsia="Times New Roman"/>
          <w:noProof/>
          <w:color w:val="000000" w:themeColor="text1"/>
          <w:sz w:val="24"/>
          <w:szCs w:val="24"/>
          <w:lang w:eastAsia="en-US"/>
        </w:rPr>
        <w:t>(1</w:t>
      </w:r>
      <w:r w:rsidR="00EC512A" w:rsidRPr="009A465C">
        <w:rPr>
          <w:rFonts w:eastAsia="Times New Roman"/>
          <w:noProof/>
          <w:color w:val="000000" w:themeColor="text1"/>
          <w:sz w:val="24"/>
          <w:szCs w:val="24"/>
          <w:lang w:eastAsia="en-US"/>
        </w:rPr>
        <w:t>4</w:t>
      </w:r>
      <w:r w:rsidR="00325A9B" w:rsidRPr="009A465C">
        <w:rPr>
          <w:rFonts w:eastAsia="Times New Roman"/>
          <w:noProof/>
          <w:color w:val="000000" w:themeColor="text1"/>
          <w:sz w:val="24"/>
          <w:szCs w:val="24"/>
          <w:lang w:eastAsia="en-US"/>
        </w:rPr>
        <w:t xml:space="preserve">) </w:t>
      </w:r>
      <w:r w:rsidR="00F21F51" w:rsidRPr="009A465C">
        <w:rPr>
          <w:rFonts w:eastAsia="Times New Roman"/>
          <w:noProof/>
          <w:color w:val="000000" w:themeColor="text1"/>
          <w:sz w:val="24"/>
          <w:szCs w:val="24"/>
          <w:lang w:eastAsia="en-US"/>
        </w:rPr>
        <w:t xml:space="preserve">Taber, K. S. (2018). </w:t>
      </w:r>
      <w:r w:rsidR="00F21F51" w:rsidRPr="009A465C">
        <w:rPr>
          <w:rFonts w:eastAsia="Times New Roman"/>
          <w:iCs/>
          <w:noProof/>
          <w:color w:val="000000" w:themeColor="text1"/>
          <w:sz w:val="24"/>
          <w:szCs w:val="24"/>
          <w:lang w:eastAsia="en-US"/>
        </w:rPr>
        <w:t>The Use of Cronbach ’ s Alpha When Developing and Reporting Research Instruments in Science Education Content courtesy of Springer Nature , terms of use apply . Rights reserved .</w:t>
      </w:r>
      <w:r w:rsidR="00F21F51" w:rsidRPr="009A465C">
        <w:rPr>
          <w:rFonts w:eastAsia="Times New Roman"/>
          <w:noProof/>
          <w:color w:val="000000" w:themeColor="text1"/>
          <w:sz w:val="24"/>
          <w:szCs w:val="24"/>
          <w:lang w:eastAsia="en-US"/>
        </w:rPr>
        <w:t xml:space="preserve"> 1273–1296. https://doi.org/10.1007/s11165-016-9602-2</w:t>
      </w:r>
    </w:p>
    <w:p w14:paraId="3B679CC3" w14:textId="77777777" w:rsidR="00EC512A"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(15).</w:t>
      </w:r>
      <w:r w:rsidR="00DC31A1" w:rsidRPr="00DC31A1">
        <w:rPr>
          <w:rFonts w:eastAsia="Calibri"/>
          <w:color w:val="000000" w:themeColor="text1"/>
          <w:sz w:val="24"/>
          <w:szCs w:val="24"/>
          <w:lang w:eastAsia="en-US"/>
        </w:rPr>
        <w:t>Tesfachow, T.(2022). Ethiopia’s d rive to advance digital transformation</w:t>
      </w:r>
    </w:p>
    <w:p w14:paraId="53089261" w14:textId="77777777" w:rsidR="00EC512A" w:rsidRPr="009A465C" w:rsidRDefault="00DC31A1"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 xml:space="preserve"> </w:t>
      </w:r>
      <w:r w:rsidR="00325A9B" w:rsidRPr="009A465C">
        <w:rPr>
          <w:rFonts w:eastAsia="Times New Roman"/>
          <w:noProof/>
          <w:color w:val="000000" w:themeColor="text1"/>
          <w:sz w:val="24"/>
          <w:szCs w:val="24"/>
          <w:lang w:eastAsia="en-US"/>
        </w:rPr>
        <w:t>(1</w:t>
      </w:r>
      <w:r w:rsidR="00EC512A" w:rsidRPr="009A465C">
        <w:rPr>
          <w:rFonts w:eastAsia="Times New Roman"/>
          <w:noProof/>
          <w:color w:val="000000" w:themeColor="text1"/>
          <w:sz w:val="24"/>
          <w:szCs w:val="24"/>
          <w:lang w:eastAsia="en-US"/>
        </w:rPr>
        <w:t>6</w:t>
      </w:r>
      <w:r w:rsidR="00325A9B" w:rsidRPr="009A465C">
        <w:rPr>
          <w:rFonts w:eastAsia="Times New Roman"/>
          <w:noProof/>
          <w:color w:val="000000" w:themeColor="text1"/>
          <w:sz w:val="24"/>
          <w:szCs w:val="24"/>
          <w:lang w:eastAsia="en-US"/>
        </w:rPr>
        <w:t>)</w:t>
      </w:r>
      <w:r w:rsidR="00EC512A" w:rsidRPr="009A465C">
        <w:rPr>
          <w:rFonts w:eastAsia="Times New Roman"/>
          <w:noProof/>
          <w:color w:val="000000" w:themeColor="text1"/>
          <w:sz w:val="24"/>
          <w:szCs w:val="24"/>
          <w:lang w:eastAsia="en-US"/>
        </w:rPr>
        <w:t>.</w:t>
      </w:r>
      <w:r w:rsidR="00F21F51" w:rsidRPr="009A465C">
        <w:rPr>
          <w:rFonts w:eastAsia="Times New Roman"/>
          <w:noProof/>
          <w:color w:val="000000" w:themeColor="text1"/>
          <w:sz w:val="24"/>
          <w:szCs w:val="24"/>
          <w:lang w:eastAsia="en-US"/>
        </w:rPr>
        <w:t xml:space="preserve">Terason, S. (2021). </w:t>
      </w:r>
      <w:r w:rsidR="00F21F51" w:rsidRPr="009A465C">
        <w:rPr>
          <w:rFonts w:eastAsia="Times New Roman"/>
          <w:iCs/>
          <w:noProof/>
          <w:color w:val="000000" w:themeColor="text1"/>
          <w:sz w:val="24"/>
          <w:szCs w:val="24"/>
          <w:lang w:eastAsia="en-US"/>
        </w:rPr>
        <w:t>loyalty in automobile business ” Customer value and customer brand engagement : Their effects on brand loyalty in automobile business</w:t>
      </w:r>
      <w:r w:rsidR="00F21F51" w:rsidRPr="009A465C">
        <w:rPr>
          <w:rFonts w:eastAsia="Times New Roman"/>
          <w:noProof/>
          <w:color w:val="000000" w:themeColor="text1"/>
          <w:sz w:val="24"/>
          <w:szCs w:val="24"/>
          <w:lang w:eastAsia="en-US"/>
        </w:rPr>
        <w:t>. https://doi.org/10.21511/im.17(2).2021.09</w:t>
      </w:r>
    </w:p>
    <w:p w14:paraId="15EE9E76" w14:textId="77777777" w:rsidR="00EC512A" w:rsidRPr="009A465C" w:rsidRDefault="00325A9B"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(1</w:t>
      </w:r>
      <w:r w:rsidR="00EC512A" w:rsidRPr="009A465C">
        <w:rPr>
          <w:rFonts w:eastAsia="Times New Roman"/>
          <w:noProof/>
          <w:color w:val="000000" w:themeColor="text1"/>
          <w:sz w:val="24"/>
          <w:szCs w:val="24"/>
          <w:lang w:eastAsia="en-US"/>
        </w:rPr>
        <w:t>7</w:t>
      </w:r>
      <w:r w:rsidRPr="009A465C">
        <w:rPr>
          <w:rFonts w:eastAsia="Times New Roman"/>
          <w:noProof/>
          <w:color w:val="000000" w:themeColor="text1"/>
          <w:sz w:val="24"/>
          <w:szCs w:val="24"/>
          <w:lang w:eastAsia="en-US"/>
        </w:rPr>
        <w:t>)</w:t>
      </w:r>
      <w:r w:rsidR="00EC512A" w:rsidRPr="009A465C">
        <w:rPr>
          <w:rFonts w:eastAsia="Times New Roman"/>
          <w:noProof/>
          <w:color w:val="000000" w:themeColor="text1"/>
          <w:sz w:val="24"/>
          <w:szCs w:val="24"/>
          <w:lang w:eastAsia="en-US"/>
        </w:rPr>
        <w:t>.</w:t>
      </w:r>
      <w:r w:rsidRPr="009A465C">
        <w:rPr>
          <w:rFonts w:eastAsia="Times New Roman"/>
          <w:noProof/>
          <w:color w:val="000000" w:themeColor="text1"/>
          <w:sz w:val="24"/>
          <w:szCs w:val="24"/>
          <w:lang w:eastAsia="en-US"/>
        </w:rPr>
        <w:t xml:space="preserve"> </w:t>
      </w:r>
      <w:r w:rsidR="00F21F51" w:rsidRPr="009A465C">
        <w:rPr>
          <w:rFonts w:eastAsia="Times New Roman"/>
          <w:noProof/>
          <w:color w:val="000000" w:themeColor="text1"/>
          <w:sz w:val="24"/>
          <w:szCs w:val="24"/>
          <w:lang w:eastAsia="en-US"/>
        </w:rPr>
        <w:t xml:space="preserve">Transactions, S., Hinojo, P., Su, D., &amp; Garc, B. (2022). </w:t>
      </w:r>
      <w:r w:rsidR="00F21F51" w:rsidRPr="009A465C">
        <w:rPr>
          <w:rFonts w:eastAsia="Times New Roman"/>
          <w:iCs/>
          <w:noProof/>
          <w:color w:val="000000" w:themeColor="text1"/>
          <w:sz w:val="24"/>
          <w:szCs w:val="24"/>
          <w:lang w:eastAsia="en-US"/>
        </w:rPr>
        <w:t>Drivers of Consumer Participation in Online</w:t>
      </w:r>
      <w:r w:rsidR="00F21F51" w:rsidRPr="009A465C">
        <w:rPr>
          <w:rFonts w:eastAsia="Times New Roman"/>
          <w:noProof/>
          <w:color w:val="000000" w:themeColor="text1"/>
          <w:sz w:val="24"/>
          <w:szCs w:val="24"/>
          <w:lang w:eastAsia="en-US"/>
        </w:rPr>
        <w:t>. 1–13.</w:t>
      </w:r>
    </w:p>
    <w:p w14:paraId="610A3734" w14:textId="77777777" w:rsidR="00EC512A" w:rsidRPr="009A465C" w:rsidRDefault="00325A9B"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lastRenderedPageBreak/>
        <w:t>(1</w:t>
      </w:r>
      <w:r w:rsidR="00EC512A" w:rsidRPr="009A465C">
        <w:rPr>
          <w:rFonts w:eastAsia="Times New Roman"/>
          <w:noProof/>
          <w:color w:val="000000" w:themeColor="text1"/>
          <w:sz w:val="24"/>
          <w:szCs w:val="24"/>
          <w:lang w:eastAsia="en-US"/>
        </w:rPr>
        <w:t>8</w:t>
      </w:r>
      <w:r w:rsidRPr="009A465C">
        <w:rPr>
          <w:rFonts w:eastAsia="Times New Roman"/>
          <w:noProof/>
          <w:color w:val="000000" w:themeColor="text1"/>
          <w:sz w:val="24"/>
          <w:szCs w:val="24"/>
          <w:lang w:eastAsia="en-US"/>
        </w:rPr>
        <w:t>)</w:t>
      </w:r>
      <w:r w:rsidR="00EC512A" w:rsidRPr="009A465C">
        <w:rPr>
          <w:rFonts w:eastAsia="Times New Roman"/>
          <w:noProof/>
          <w:color w:val="000000" w:themeColor="text1"/>
          <w:sz w:val="24"/>
          <w:szCs w:val="24"/>
          <w:lang w:eastAsia="en-US"/>
        </w:rPr>
        <w:t>.</w:t>
      </w:r>
      <w:r w:rsidR="00F21F51" w:rsidRPr="009A465C">
        <w:rPr>
          <w:rFonts w:eastAsia="Times New Roman"/>
          <w:noProof/>
          <w:color w:val="000000" w:themeColor="text1"/>
          <w:sz w:val="24"/>
          <w:szCs w:val="24"/>
          <w:lang w:eastAsia="en-US"/>
        </w:rPr>
        <w:t xml:space="preserve">Trivsel, C., &amp; Trivsel, S. (2017). </w:t>
      </w:r>
      <w:r w:rsidR="00F21F51" w:rsidRPr="009A465C">
        <w:rPr>
          <w:rFonts w:eastAsia="Times New Roman"/>
          <w:iCs/>
          <w:noProof/>
          <w:color w:val="000000" w:themeColor="text1"/>
          <w:sz w:val="24"/>
          <w:szCs w:val="24"/>
          <w:lang w:eastAsia="en-US"/>
        </w:rPr>
        <w:t>Customer satisfaction and customer loyalty</w:t>
      </w:r>
      <w:r w:rsidR="00F21F51" w:rsidRPr="009A465C">
        <w:rPr>
          <w:rFonts w:eastAsia="Times New Roman"/>
          <w:noProof/>
          <w:color w:val="000000" w:themeColor="text1"/>
          <w:sz w:val="24"/>
          <w:szCs w:val="24"/>
          <w:lang w:eastAsia="en-US"/>
        </w:rPr>
        <w:t xml:space="preserve">. </w:t>
      </w:r>
      <w:r w:rsidR="00F21F51" w:rsidRPr="009A465C">
        <w:rPr>
          <w:rFonts w:eastAsia="Times New Roman"/>
          <w:iCs/>
          <w:noProof/>
          <w:color w:val="000000" w:themeColor="text1"/>
          <w:sz w:val="24"/>
          <w:szCs w:val="24"/>
          <w:lang w:eastAsia="en-US"/>
        </w:rPr>
        <w:t>November</w:t>
      </w:r>
      <w:r w:rsidR="00F21F51" w:rsidRPr="009A465C">
        <w:rPr>
          <w:rFonts w:eastAsia="Times New Roman"/>
          <w:noProof/>
          <w:color w:val="000000" w:themeColor="text1"/>
          <w:sz w:val="24"/>
          <w:szCs w:val="24"/>
          <w:lang w:eastAsia="en-US"/>
        </w:rPr>
        <w:t>.</w:t>
      </w:r>
    </w:p>
    <w:p w14:paraId="3A55F6C6" w14:textId="77777777" w:rsidR="00EC512A" w:rsidRPr="009A465C" w:rsidRDefault="00325A9B"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(1</w:t>
      </w:r>
      <w:r w:rsidR="00EC512A" w:rsidRPr="009A465C">
        <w:rPr>
          <w:rFonts w:eastAsia="Times New Roman"/>
          <w:noProof/>
          <w:color w:val="000000" w:themeColor="text1"/>
          <w:sz w:val="24"/>
          <w:szCs w:val="24"/>
          <w:lang w:eastAsia="en-US"/>
        </w:rPr>
        <w:t>9).</w:t>
      </w:r>
      <w:r w:rsidR="00F21F51" w:rsidRPr="009A465C">
        <w:rPr>
          <w:rFonts w:eastAsia="Times New Roman"/>
          <w:noProof/>
          <w:color w:val="000000" w:themeColor="text1"/>
          <w:sz w:val="24"/>
          <w:szCs w:val="24"/>
          <w:lang w:eastAsia="en-US"/>
        </w:rPr>
        <w:t xml:space="preserve">Tuominen, S., Reijonen, H., Ecole, I. G., Buratti, A., &amp; Laukkanen, T. (2021). </w:t>
      </w:r>
      <w:r w:rsidR="00F21F51" w:rsidRPr="009A465C">
        <w:rPr>
          <w:rFonts w:eastAsia="Times New Roman"/>
          <w:iCs/>
          <w:noProof/>
          <w:color w:val="000000" w:themeColor="text1"/>
          <w:sz w:val="24"/>
          <w:szCs w:val="24"/>
          <w:lang w:eastAsia="en-US"/>
        </w:rPr>
        <w:t>Customer-centric strategy driving innovativeness and business growth in international markets</w:t>
      </w:r>
      <w:r w:rsidR="00F21F51" w:rsidRPr="009A465C">
        <w:rPr>
          <w:rFonts w:eastAsia="Times New Roman"/>
          <w:noProof/>
          <w:color w:val="000000" w:themeColor="text1"/>
          <w:sz w:val="24"/>
          <w:szCs w:val="24"/>
          <w:lang w:eastAsia="en-US"/>
        </w:rPr>
        <w:t>. https://doi.org/10.1108/IMR-09-2020-0215</w:t>
      </w:r>
    </w:p>
    <w:p w14:paraId="6B3C9967" w14:textId="77777777" w:rsidR="00EC512A" w:rsidRPr="009A465C" w:rsidRDefault="004B41C9"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color w:val="000000" w:themeColor="text1"/>
          <w:sz w:val="24"/>
          <w:szCs w:val="24"/>
        </w:rPr>
        <w:t>(</w:t>
      </w:r>
      <w:r w:rsidR="00EC512A" w:rsidRPr="009A465C">
        <w:rPr>
          <w:color w:val="000000" w:themeColor="text1"/>
          <w:sz w:val="24"/>
          <w:szCs w:val="24"/>
        </w:rPr>
        <w:t>20</w:t>
      </w:r>
      <w:r w:rsidRPr="009A465C">
        <w:rPr>
          <w:color w:val="000000" w:themeColor="text1"/>
          <w:sz w:val="24"/>
          <w:szCs w:val="24"/>
        </w:rPr>
        <w:t>)</w:t>
      </w:r>
      <w:r w:rsidR="00EC512A" w:rsidRPr="009A465C">
        <w:rPr>
          <w:color w:val="000000" w:themeColor="text1"/>
          <w:sz w:val="24"/>
          <w:szCs w:val="24"/>
        </w:rPr>
        <w:t>.</w:t>
      </w:r>
      <w:r w:rsidRPr="004B41C9">
        <w:rPr>
          <w:color w:val="000000" w:themeColor="text1"/>
          <w:sz w:val="24"/>
          <w:szCs w:val="24"/>
        </w:rPr>
        <w:t>UNCTAD Economy report. (2021).United Nations Conference on Trade and Development Embargo</w:t>
      </w:r>
    </w:p>
    <w:p w14:paraId="724AE490" w14:textId="77777777" w:rsidR="009A465C" w:rsidRPr="009A465C" w:rsidRDefault="00EC512A"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color w:val="000000" w:themeColor="text1"/>
          <w:sz w:val="24"/>
          <w:szCs w:val="24"/>
          <w:lang w:eastAsia="en-US"/>
        </w:rPr>
        <w:t>(21).</w:t>
      </w:r>
      <w:r w:rsidR="00A74A2A" w:rsidRPr="00A74A2A">
        <w:rPr>
          <w:rFonts w:eastAsia="Times New Roman"/>
          <w:color w:val="000000" w:themeColor="text1"/>
          <w:sz w:val="24"/>
          <w:szCs w:val="24"/>
          <w:lang w:eastAsia="en-US"/>
        </w:rPr>
        <w:t>Union,T.(2021).</w:t>
      </w:r>
      <w:r w:rsidR="00A74A2A" w:rsidRPr="00A74A2A">
        <w:rPr>
          <w:rFonts w:eastAsia="Calibri"/>
          <w:color w:val="000000" w:themeColor="text1"/>
          <w:sz w:val="24"/>
          <w:szCs w:val="24"/>
          <w:lang w:eastAsia="en-US"/>
        </w:rPr>
        <w:t>Research Instruments: a Questionnaire and an Interview Guide Used To Investigate the Implementation of Higher</w:t>
      </w:r>
    </w:p>
    <w:p w14:paraId="377480E7" w14:textId="77777777" w:rsidR="009A465C" w:rsidRPr="009A465C" w:rsidRDefault="009A465C"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Calibri"/>
          <w:iCs/>
          <w:color w:val="000000" w:themeColor="text1"/>
          <w:sz w:val="24"/>
          <w:szCs w:val="24"/>
          <w:lang w:eastAsia="en-US"/>
        </w:rPr>
        <w:t>(22).</w:t>
      </w:r>
      <w:r w:rsidR="00597832" w:rsidRPr="00597832">
        <w:rPr>
          <w:rFonts w:eastAsia="Calibri"/>
          <w:iCs/>
          <w:color w:val="000000" w:themeColor="text1"/>
          <w:sz w:val="24"/>
          <w:szCs w:val="24"/>
          <w:lang w:eastAsia="en-US"/>
        </w:rPr>
        <w:t>World Bank Financial Inclusion Survey (2018).</w:t>
      </w:r>
      <w:r w:rsidR="00597832" w:rsidRPr="00597832">
        <w:rPr>
          <w:rFonts w:eastAsia="Calibri"/>
          <w:color w:val="000000" w:themeColor="text1"/>
          <w:sz w:val="24"/>
          <w:szCs w:val="24"/>
          <w:lang w:eastAsia="en-US"/>
        </w:rPr>
        <w:t>Mobile Money in Ethiopia : Advancing financial inclusion and driving growth</w:t>
      </w:r>
    </w:p>
    <w:p w14:paraId="10E62C6D" w14:textId="7BBD2027" w:rsidR="009A465C" w:rsidRPr="009A465C" w:rsidRDefault="009A465C"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 xml:space="preserve"> </w:t>
      </w:r>
      <w:r w:rsidR="00325A9B" w:rsidRPr="009A465C">
        <w:rPr>
          <w:rFonts w:eastAsia="Times New Roman"/>
          <w:noProof/>
          <w:color w:val="000000" w:themeColor="text1"/>
          <w:sz w:val="24"/>
          <w:szCs w:val="24"/>
          <w:lang w:eastAsia="en-US"/>
        </w:rPr>
        <w:t>(2</w:t>
      </w:r>
      <w:r w:rsidRPr="009A465C">
        <w:rPr>
          <w:rFonts w:eastAsia="Times New Roman"/>
          <w:noProof/>
          <w:color w:val="000000" w:themeColor="text1"/>
          <w:sz w:val="24"/>
          <w:szCs w:val="24"/>
          <w:lang w:eastAsia="en-US"/>
        </w:rPr>
        <w:t>3</w:t>
      </w:r>
      <w:r w:rsidR="00325A9B" w:rsidRPr="009A465C">
        <w:rPr>
          <w:rFonts w:eastAsia="Times New Roman"/>
          <w:noProof/>
          <w:color w:val="000000" w:themeColor="text1"/>
          <w:sz w:val="24"/>
          <w:szCs w:val="24"/>
          <w:lang w:eastAsia="en-US"/>
        </w:rPr>
        <w:t>)</w:t>
      </w:r>
      <w:r w:rsidRPr="009A465C">
        <w:rPr>
          <w:rFonts w:eastAsia="Times New Roman"/>
          <w:noProof/>
          <w:color w:val="000000" w:themeColor="text1"/>
          <w:sz w:val="24"/>
          <w:szCs w:val="24"/>
          <w:lang w:eastAsia="en-US"/>
        </w:rPr>
        <w:t>.</w:t>
      </w:r>
      <w:r w:rsidR="00F21F51" w:rsidRPr="009A465C">
        <w:rPr>
          <w:rFonts w:eastAsia="Times New Roman"/>
          <w:noProof/>
          <w:color w:val="000000" w:themeColor="text1"/>
          <w:sz w:val="24"/>
          <w:szCs w:val="24"/>
          <w:lang w:eastAsia="en-US"/>
        </w:rPr>
        <w:t xml:space="preserve">Yadav, S., Kunwar, A., Chen, L., Wang, M., &amp; Ollinger, N. (2017). </w:t>
      </w:r>
      <w:r w:rsidR="00F21F51" w:rsidRPr="009A465C">
        <w:rPr>
          <w:rFonts w:eastAsia="Times New Roman"/>
          <w:iCs/>
          <w:noProof/>
          <w:color w:val="000000" w:themeColor="text1"/>
          <w:sz w:val="24"/>
          <w:szCs w:val="24"/>
          <w:lang w:eastAsia="en-US"/>
        </w:rPr>
        <w:t>Discriminant Validity Assessment : Use of Fornell &amp; Larcker criterion versus HTMT Criterion Discriminant Validity Assessment : Use of Fornell &amp; Larcker criterion versus HTMT Criterion</w:t>
      </w:r>
      <w:r w:rsidR="00F21F51" w:rsidRPr="009A465C">
        <w:rPr>
          <w:rFonts w:eastAsia="Times New Roman"/>
          <w:noProof/>
          <w:color w:val="000000" w:themeColor="text1"/>
          <w:sz w:val="24"/>
          <w:szCs w:val="24"/>
          <w:lang w:eastAsia="en-US"/>
        </w:rPr>
        <w:t>.</w:t>
      </w:r>
    </w:p>
    <w:p w14:paraId="18A1365E" w14:textId="0EA34A44" w:rsidR="00F21F51" w:rsidRPr="009A465C" w:rsidRDefault="00325A9B"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(2</w:t>
      </w:r>
      <w:r w:rsidR="009A465C" w:rsidRPr="009A465C">
        <w:rPr>
          <w:rFonts w:eastAsia="Times New Roman"/>
          <w:noProof/>
          <w:color w:val="000000" w:themeColor="text1"/>
          <w:sz w:val="24"/>
          <w:szCs w:val="24"/>
          <w:lang w:eastAsia="en-US"/>
        </w:rPr>
        <w:t>4).</w:t>
      </w:r>
      <w:r w:rsidR="00F21F51" w:rsidRPr="009A465C">
        <w:rPr>
          <w:rFonts w:eastAsia="Times New Roman"/>
          <w:noProof/>
          <w:color w:val="000000" w:themeColor="text1"/>
          <w:sz w:val="24"/>
          <w:szCs w:val="24"/>
          <w:lang w:eastAsia="en-US"/>
        </w:rPr>
        <w:t xml:space="preserve">Yamane, T. (1967). </w:t>
      </w:r>
      <w:r w:rsidR="00F21F51" w:rsidRPr="009A465C">
        <w:rPr>
          <w:rFonts w:eastAsia="Times New Roman"/>
          <w:iCs/>
          <w:noProof/>
          <w:color w:val="000000" w:themeColor="text1"/>
          <w:sz w:val="24"/>
          <w:szCs w:val="24"/>
          <w:lang w:eastAsia="en-US"/>
        </w:rPr>
        <w:t>Yamane, Taro. (1967). Statistics: An Introductory Analysis: Vol. 2nd Editio</w:t>
      </w:r>
      <w:r w:rsidR="00F21F51" w:rsidRPr="009A465C">
        <w:rPr>
          <w:rFonts w:eastAsia="Times New Roman"/>
          <w:noProof/>
          <w:color w:val="000000" w:themeColor="text1"/>
          <w:sz w:val="24"/>
          <w:szCs w:val="24"/>
          <w:lang w:eastAsia="en-US"/>
        </w:rPr>
        <w:t xml:space="preserve"> (p. 886).</w:t>
      </w:r>
    </w:p>
    <w:p w14:paraId="7BAF7781" w14:textId="2964BC24" w:rsidR="00F21F51" w:rsidRPr="009A465C" w:rsidRDefault="00325A9B"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(2</w:t>
      </w:r>
      <w:r w:rsidR="009A465C" w:rsidRPr="009A465C">
        <w:rPr>
          <w:rFonts w:eastAsia="Times New Roman"/>
          <w:noProof/>
          <w:color w:val="000000" w:themeColor="text1"/>
          <w:sz w:val="24"/>
          <w:szCs w:val="24"/>
          <w:lang w:eastAsia="en-US"/>
        </w:rPr>
        <w:t>5</w:t>
      </w:r>
      <w:r w:rsidRPr="009A465C">
        <w:rPr>
          <w:rFonts w:eastAsia="Times New Roman"/>
          <w:noProof/>
          <w:color w:val="000000" w:themeColor="text1"/>
          <w:sz w:val="24"/>
          <w:szCs w:val="24"/>
          <w:lang w:eastAsia="en-US"/>
        </w:rPr>
        <w:t>)</w:t>
      </w:r>
      <w:r w:rsidR="009A465C" w:rsidRPr="009A465C">
        <w:rPr>
          <w:rFonts w:eastAsia="Times New Roman"/>
          <w:noProof/>
          <w:color w:val="000000" w:themeColor="text1"/>
          <w:sz w:val="24"/>
          <w:szCs w:val="24"/>
          <w:lang w:eastAsia="en-US"/>
        </w:rPr>
        <w:t>.</w:t>
      </w:r>
      <w:r w:rsidR="00F21F51" w:rsidRPr="009A465C">
        <w:rPr>
          <w:rFonts w:eastAsia="Times New Roman"/>
          <w:noProof/>
          <w:color w:val="000000" w:themeColor="text1"/>
          <w:sz w:val="24"/>
          <w:szCs w:val="24"/>
          <w:lang w:eastAsia="en-US"/>
        </w:rPr>
        <w:t xml:space="preserve">Yaseen, H., Al-adwan, A. S., &amp; Al-madadha, A. (2019). </w:t>
      </w:r>
      <w:r w:rsidR="00F21F51" w:rsidRPr="009A465C">
        <w:rPr>
          <w:rFonts w:eastAsia="Times New Roman"/>
          <w:iCs/>
          <w:noProof/>
          <w:color w:val="000000" w:themeColor="text1"/>
          <w:sz w:val="24"/>
          <w:szCs w:val="24"/>
          <w:lang w:eastAsia="en-US"/>
        </w:rPr>
        <w:t>Digital Marketing Adoption Among Smes In Jordan : A Mixed-Method Approach Digital Marketing Adoption Among Smes In Jordan : A Mixed- Method Approach</w:t>
      </w:r>
      <w:r w:rsidR="00F21F51" w:rsidRPr="009A465C">
        <w:rPr>
          <w:rFonts w:eastAsia="Times New Roman"/>
          <w:noProof/>
          <w:color w:val="000000" w:themeColor="text1"/>
          <w:sz w:val="24"/>
          <w:szCs w:val="24"/>
          <w:lang w:eastAsia="en-US"/>
        </w:rPr>
        <w:t xml:space="preserve">. </w:t>
      </w:r>
      <w:r w:rsidR="00F21F51" w:rsidRPr="009A465C">
        <w:rPr>
          <w:rFonts w:eastAsia="Times New Roman"/>
          <w:iCs/>
          <w:noProof/>
          <w:color w:val="000000" w:themeColor="text1"/>
          <w:sz w:val="24"/>
          <w:szCs w:val="24"/>
          <w:lang w:eastAsia="en-US"/>
        </w:rPr>
        <w:t>February</w:t>
      </w:r>
      <w:r w:rsidR="00F21F51" w:rsidRPr="009A465C">
        <w:rPr>
          <w:rFonts w:eastAsia="Times New Roman"/>
          <w:noProof/>
          <w:color w:val="000000" w:themeColor="text1"/>
          <w:sz w:val="24"/>
          <w:szCs w:val="24"/>
          <w:lang w:eastAsia="en-US"/>
        </w:rPr>
        <w:t>.</w:t>
      </w:r>
    </w:p>
    <w:p w14:paraId="15889B62" w14:textId="25F10F54" w:rsidR="00F21F51" w:rsidRPr="009A465C" w:rsidRDefault="00325A9B"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w:t>(2</w:t>
      </w:r>
      <w:r w:rsidR="009A465C" w:rsidRPr="009A465C">
        <w:rPr>
          <w:rFonts w:eastAsia="Times New Roman"/>
          <w:noProof/>
          <w:color w:val="000000" w:themeColor="text1"/>
          <w:sz w:val="24"/>
          <w:szCs w:val="24"/>
          <w:lang w:eastAsia="en-US"/>
        </w:rPr>
        <w:t>6).</w:t>
      </w:r>
      <w:r w:rsidR="00F21F51" w:rsidRPr="009A465C">
        <w:rPr>
          <w:rFonts w:eastAsia="Times New Roman"/>
          <w:noProof/>
          <w:color w:val="000000" w:themeColor="text1"/>
          <w:sz w:val="24"/>
          <w:szCs w:val="24"/>
          <w:lang w:eastAsia="en-US"/>
        </w:rPr>
        <w:t xml:space="preserve">Zea, &amp; Civelek, M. E. (2018). </w:t>
      </w:r>
      <w:r w:rsidR="00F21F51" w:rsidRPr="009A465C">
        <w:rPr>
          <w:rFonts w:eastAsia="Times New Roman"/>
          <w:iCs/>
          <w:noProof/>
          <w:color w:val="000000" w:themeColor="text1"/>
          <w:sz w:val="24"/>
          <w:szCs w:val="24"/>
          <w:lang w:eastAsia="en-US"/>
        </w:rPr>
        <w:t>Essentials of Structural Equation Modeling Essentials of Structural Equation Modeling</w:t>
      </w:r>
      <w:r w:rsidR="00F21F51" w:rsidRPr="009A465C">
        <w:rPr>
          <w:rFonts w:eastAsia="Times New Roman"/>
          <w:noProof/>
          <w:color w:val="000000" w:themeColor="text1"/>
          <w:sz w:val="24"/>
          <w:szCs w:val="24"/>
          <w:lang w:eastAsia="en-US"/>
        </w:rPr>
        <w:t>.</w:t>
      </w:r>
    </w:p>
    <w:p w14:paraId="34BDBA52" w14:textId="48B92E0A" w:rsidR="00F21F51" w:rsidRPr="009A465C" w:rsidRDefault="00F21F51"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r w:rsidRPr="009A465C">
        <w:rPr>
          <w:rFonts w:eastAsia="Times New Roman"/>
          <w:noProof/>
          <w:color w:val="000000" w:themeColor="text1"/>
          <w:sz w:val="24"/>
          <w:szCs w:val="24"/>
          <w:lang w:eastAsia="en-US"/>
        </w:rPr>
        <mc:AlternateContent>
          <mc:Choice Requires="wps">
            <w:drawing>
              <wp:anchor distT="0" distB="0" distL="114300" distR="114300" simplePos="0" relativeHeight="251659264" behindDoc="0" locked="0" layoutInCell="1" allowOverlap="1" wp14:anchorId="3BEAF748" wp14:editId="401D6A29">
                <wp:simplePos x="0" y="0"/>
                <wp:positionH relativeFrom="column">
                  <wp:posOffset>2609850</wp:posOffset>
                </wp:positionH>
                <wp:positionV relativeFrom="paragraph">
                  <wp:posOffset>888365</wp:posOffset>
                </wp:positionV>
                <wp:extent cx="914400" cy="914400"/>
                <wp:effectExtent l="0" t="0" r="19050" b="19050"/>
                <wp:wrapNone/>
                <wp:docPr id="33" name="Oval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ysClr val="window" lastClr="FFFFFF">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3" o:spid="_x0000_s1026" style="position:absolute;margin-left:205.5pt;margin-top:69.9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" strokecolor="white"/>
            </w:pict>
          </mc:Fallback>
        </mc:AlternateContent>
      </w:r>
      <w:r w:rsidR="00325A9B" w:rsidRPr="009A465C">
        <w:rPr>
          <w:rFonts w:eastAsia="Times New Roman"/>
          <w:noProof/>
          <w:color w:val="000000" w:themeColor="text1"/>
          <w:sz w:val="24"/>
          <w:szCs w:val="24"/>
          <w:lang w:eastAsia="en-US"/>
        </w:rPr>
        <w:t>(2</w:t>
      </w:r>
      <w:r w:rsidR="009A465C" w:rsidRPr="009A465C">
        <w:rPr>
          <w:rFonts w:eastAsia="Times New Roman"/>
          <w:noProof/>
          <w:color w:val="000000" w:themeColor="text1"/>
          <w:sz w:val="24"/>
          <w:szCs w:val="24"/>
          <w:lang w:eastAsia="en-US"/>
        </w:rPr>
        <w:t>7).</w:t>
      </w:r>
      <w:r w:rsidRPr="009A465C">
        <w:rPr>
          <w:rFonts w:eastAsia="Times New Roman"/>
          <w:noProof/>
          <w:color w:val="000000" w:themeColor="text1"/>
          <w:sz w:val="24"/>
          <w:szCs w:val="24"/>
          <w:lang w:eastAsia="en-US"/>
        </w:rPr>
        <w:t xml:space="preserve">Zuo, L., &amp; Strauss, J. (2021). </w:t>
      </w:r>
      <w:r w:rsidRPr="009A465C">
        <w:rPr>
          <w:rFonts w:eastAsia="Times New Roman"/>
          <w:iCs/>
          <w:noProof/>
          <w:color w:val="000000" w:themeColor="text1"/>
          <w:sz w:val="24"/>
          <w:szCs w:val="24"/>
          <w:lang w:eastAsia="en-US"/>
        </w:rPr>
        <w:t>The Digitalization Transformation of Commercial Banks and Its Impact on Sustainable Efficiency Improvements through Investment in Science and Technology</w:t>
      </w:r>
      <w:r w:rsidRPr="009A465C">
        <w:rPr>
          <w:rFonts w:eastAsia="Times New Roman"/>
          <w:noProof/>
          <w:color w:val="000000" w:themeColor="text1"/>
          <w:sz w:val="24"/>
          <w:szCs w:val="24"/>
          <w:lang w:eastAsia="en-US"/>
        </w:rPr>
        <w:t>.</w:t>
      </w:r>
    </w:p>
    <w:p w14:paraId="6DA1ACB6" w14:textId="77777777" w:rsidR="00F21F51" w:rsidRPr="009A465C" w:rsidRDefault="00F21F51"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p>
    <w:p w14:paraId="6E6BA28C" w14:textId="77777777" w:rsidR="00F21F51" w:rsidRPr="009A465C" w:rsidRDefault="00F21F51"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p>
    <w:p w14:paraId="3247CC5F" w14:textId="77777777" w:rsidR="00F21F51" w:rsidRPr="009A465C" w:rsidRDefault="00F21F51"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p>
    <w:p w14:paraId="07782791" w14:textId="77777777" w:rsidR="00F21F51" w:rsidRPr="009A465C" w:rsidRDefault="00F21F51" w:rsidP="009A465C">
      <w:pPr>
        <w:widowControl w:val="0"/>
        <w:suppressAutoHyphens w:val="0"/>
        <w:autoSpaceDE w:val="0"/>
        <w:autoSpaceDN w:val="0"/>
        <w:adjustRightInd w:val="0"/>
        <w:spacing w:after="200" w:line="360" w:lineRule="auto"/>
        <w:ind w:left="480" w:hanging="480"/>
        <w:jc w:val="both"/>
        <w:rPr>
          <w:rFonts w:eastAsia="Times New Roman"/>
          <w:noProof/>
          <w:color w:val="000000" w:themeColor="text1"/>
          <w:sz w:val="24"/>
          <w:szCs w:val="24"/>
          <w:lang w:eastAsia="en-US"/>
        </w:rPr>
      </w:pPr>
    </w:p>
    <w:p w14:paraId="1A854994" w14:textId="27928AFE" w:rsidR="00BA14F0" w:rsidRPr="0073258E" w:rsidRDefault="00F21F51" w:rsidP="009A465C">
      <w:pPr>
        <w:pStyle w:val="Abstract"/>
        <w:spacing w:after="0" w:line="360" w:lineRule="auto"/>
        <w:ind w:firstLine="0"/>
        <w:rPr>
          <w:color w:val="00B0F0"/>
          <w:sz w:val="24"/>
          <w:szCs w:val="24"/>
        </w:rPr>
      </w:pPr>
      <w:r w:rsidRPr="009A465C">
        <w:rPr>
          <w:rFonts w:eastAsia="Calibri"/>
          <w:b w:val="0"/>
          <w:color w:val="000000" w:themeColor="text1"/>
          <w:sz w:val="24"/>
          <w:szCs w:val="24"/>
          <w:lang w:val="en-GB" w:eastAsia="en-US"/>
        </w:rPr>
        <w:fldChar w:fldCharType="end"/>
      </w:r>
    </w:p>
    <w:sectPr w:rsidR="00BA14F0" w:rsidRPr="0073258E" w:rsidSect="00BF2175">
      <w:type w:val="continuous"/>
      <w:pgSz w:w="11906" w:h="16838"/>
      <w:pgMar w:top="728" w:right="734" w:bottom="1080" w:left="734" w:header="270" w:footer="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DF538" w14:textId="77777777" w:rsidR="00552806" w:rsidRDefault="00552806" w:rsidP="003C5B4F">
      <w:r>
        <w:separator/>
      </w:r>
    </w:p>
  </w:endnote>
  <w:endnote w:type="continuationSeparator" w:id="0">
    <w:p w14:paraId="51567209" w14:textId="77777777" w:rsidR="00552806" w:rsidRDefault="00552806"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Yu Gothic"/>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053430"/>
      <w:docPartObj>
        <w:docPartGallery w:val="Page Numbers (Bottom of Page)"/>
        <w:docPartUnique/>
      </w:docPartObj>
    </w:sdtPr>
    <w:sdtEndPr>
      <w:rPr>
        <w:noProof/>
      </w:rPr>
    </w:sdtEndPr>
    <w:sdtContent>
      <w:p w14:paraId="6B882544" w14:textId="6D545115" w:rsidR="006357D3" w:rsidRDefault="006357D3">
        <w:pPr>
          <w:pStyle w:val="Footer"/>
        </w:pPr>
        <w:r>
          <w:fldChar w:fldCharType="begin"/>
        </w:r>
        <w:r>
          <w:instrText xml:space="preserve"> PAGE   \* MERGEFORMAT </w:instrText>
        </w:r>
        <w:r>
          <w:fldChar w:fldCharType="separate"/>
        </w:r>
        <w:r w:rsidR="00A26028">
          <w:rPr>
            <w:noProof/>
          </w:rPr>
          <w:t>25</w:t>
        </w:r>
        <w:r>
          <w:rPr>
            <w:noProof/>
          </w:rPr>
          <w:fldChar w:fldCharType="end"/>
        </w:r>
      </w:p>
    </w:sdtContent>
  </w:sdt>
  <w:p w14:paraId="5A434222" w14:textId="77777777" w:rsidR="006357D3" w:rsidRDefault="00635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B571A" w14:textId="77777777" w:rsidR="00552806" w:rsidRDefault="00552806" w:rsidP="003C5B4F">
      <w:r>
        <w:separator/>
      </w:r>
    </w:p>
  </w:footnote>
  <w:footnote w:type="continuationSeparator" w:id="0">
    <w:p w14:paraId="4212AB24" w14:textId="77777777" w:rsidR="00552806" w:rsidRDefault="00552806" w:rsidP="003C5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9350" w14:textId="77777777" w:rsidR="006357D3" w:rsidRDefault="00552806">
    <w:pPr>
      <w:pStyle w:val="Header"/>
    </w:pPr>
    <w:r>
      <w:rPr>
        <w:noProof/>
        <w:lang w:eastAsia="en-US"/>
      </w:rPr>
      <w:pict w14:anchorId="1FEDE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1" o:spid="_x0000_s2056" type="#_x0000_t75" style="position:absolute;left:0;text-align:left;margin-left:0;margin-top:0;width:471.35pt;height:290.25pt;z-index:-251657728;mso-position-horizontal:center;mso-position-horizontal-relative:margin;mso-position-vertical:center;mso-position-vertical-relative:margin" o:allowincell="f">
          <v:imagedata r:id="rId1" o:title="smalled-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1CB8B" w14:textId="77777777" w:rsidR="006357D3" w:rsidRPr="00DE3535" w:rsidRDefault="006357D3" w:rsidP="00DE3535">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93BD5" w14:textId="77777777" w:rsidR="006357D3" w:rsidRDefault="00552806">
    <w:pPr>
      <w:pStyle w:val="Header"/>
    </w:pPr>
    <w:r>
      <w:rPr>
        <w:noProof/>
        <w:lang w:eastAsia="en-US"/>
      </w:rPr>
      <w:pict w14:anchorId="2BB00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0" o:spid="_x0000_s2055" type="#_x0000_t75" style="position:absolute;left:0;text-align:left;margin-left:0;margin-top:0;width:471.35pt;height:290.25pt;z-index:-251658752;mso-position-horizontal:center;mso-position-horizontal-relative:margin;mso-position-vertical:center;mso-position-vertical-relative:margin" o:allowincell="f">
          <v:imagedata r:id="rId1" o:title="smalled-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1AA13AF4"/>
    <w:multiLevelType w:val="hybridMultilevel"/>
    <w:tmpl w:val="16CA875E"/>
    <w:lvl w:ilvl="0" w:tplc="D93E9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A6241"/>
    <w:multiLevelType w:val="multilevel"/>
    <w:tmpl w:val="676C3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FF5267"/>
    <w:multiLevelType w:val="hybridMultilevel"/>
    <w:tmpl w:val="5EF40A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10">
    <w:nsid w:val="42C368DA"/>
    <w:multiLevelType w:val="hybridMultilevel"/>
    <w:tmpl w:val="BA5CEC8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32D692E"/>
    <w:multiLevelType w:val="multilevel"/>
    <w:tmpl w:val="BF42C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13"/>
  </w:num>
  <w:num w:numId="9">
    <w:abstractNumId w:val="11"/>
  </w:num>
  <w:num w:numId="10">
    <w:abstractNumId w:val="9"/>
  </w:num>
  <w:num w:numId="11">
    <w:abstractNumId w:val="8"/>
  </w:num>
  <w:num w:numId="12">
    <w:abstractNumId w:val="10"/>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D7"/>
    <w:rsid w:val="0000129A"/>
    <w:rsid w:val="0000439A"/>
    <w:rsid w:val="00006D28"/>
    <w:rsid w:val="00010CC0"/>
    <w:rsid w:val="00016B21"/>
    <w:rsid w:val="00016C60"/>
    <w:rsid w:val="000200B1"/>
    <w:rsid w:val="00020608"/>
    <w:rsid w:val="00020AB0"/>
    <w:rsid w:val="00026C74"/>
    <w:rsid w:val="00027207"/>
    <w:rsid w:val="00027DBA"/>
    <w:rsid w:val="00032F5C"/>
    <w:rsid w:val="00033179"/>
    <w:rsid w:val="00033432"/>
    <w:rsid w:val="000334C0"/>
    <w:rsid w:val="00046EEE"/>
    <w:rsid w:val="00047C08"/>
    <w:rsid w:val="000522B6"/>
    <w:rsid w:val="000551EB"/>
    <w:rsid w:val="000625BC"/>
    <w:rsid w:val="00064977"/>
    <w:rsid w:val="00065C62"/>
    <w:rsid w:val="00071252"/>
    <w:rsid w:val="0007230E"/>
    <w:rsid w:val="0007282E"/>
    <w:rsid w:val="00075171"/>
    <w:rsid w:val="0008478E"/>
    <w:rsid w:val="00084F7B"/>
    <w:rsid w:val="00085927"/>
    <w:rsid w:val="000909A4"/>
    <w:rsid w:val="00090C51"/>
    <w:rsid w:val="00090F66"/>
    <w:rsid w:val="00092B52"/>
    <w:rsid w:val="000947C6"/>
    <w:rsid w:val="000A1397"/>
    <w:rsid w:val="000A1E2F"/>
    <w:rsid w:val="000A42FA"/>
    <w:rsid w:val="000A5ABB"/>
    <w:rsid w:val="000A7533"/>
    <w:rsid w:val="000B2C94"/>
    <w:rsid w:val="000B3951"/>
    <w:rsid w:val="000B65EA"/>
    <w:rsid w:val="000B7341"/>
    <w:rsid w:val="000B754C"/>
    <w:rsid w:val="000C05FF"/>
    <w:rsid w:val="000C2D3E"/>
    <w:rsid w:val="000C40A0"/>
    <w:rsid w:val="000C5215"/>
    <w:rsid w:val="000C6C74"/>
    <w:rsid w:val="000D0051"/>
    <w:rsid w:val="000D1875"/>
    <w:rsid w:val="000D1FD4"/>
    <w:rsid w:val="000D4B6F"/>
    <w:rsid w:val="000E5E0B"/>
    <w:rsid w:val="000F05F9"/>
    <w:rsid w:val="000F1331"/>
    <w:rsid w:val="000F274C"/>
    <w:rsid w:val="00100578"/>
    <w:rsid w:val="00106F68"/>
    <w:rsid w:val="00107C2E"/>
    <w:rsid w:val="001102BC"/>
    <w:rsid w:val="00125146"/>
    <w:rsid w:val="00126F2B"/>
    <w:rsid w:val="0013261C"/>
    <w:rsid w:val="001348C1"/>
    <w:rsid w:val="001361D9"/>
    <w:rsid w:val="001408A5"/>
    <w:rsid w:val="00142576"/>
    <w:rsid w:val="001438B4"/>
    <w:rsid w:val="001464DB"/>
    <w:rsid w:val="00150742"/>
    <w:rsid w:val="00151358"/>
    <w:rsid w:val="00152467"/>
    <w:rsid w:val="00154698"/>
    <w:rsid w:val="00155BA8"/>
    <w:rsid w:val="001611D6"/>
    <w:rsid w:val="00161F33"/>
    <w:rsid w:val="001665AF"/>
    <w:rsid w:val="0016709B"/>
    <w:rsid w:val="001778D5"/>
    <w:rsid w:val="00180887"/>
    <w:rsid w:val="00184AE1"/>
    <w:rsid w:val="00185D8D"/>
    <w:rsid w:val="00192B21"/>
    <w:rsid w:val="00195B24"/>
    <w:rsid w:val="001965AF"/>
    <w:rsid w:val="001A1321"/>
    <w:rsid w:val="001A3145"/>
    <w:rsid w:val="001A3F5D"/>
    <w:rsid w:val="001A407F"/>
    <w:rsid w:val="001C0B6D"/>
    <w:rsid w:val="001C10FB"/>
    <w:rsid w:val="001C1E52"/>
    <w:rsid w:val="001C2B70"/>
    <w:rsid w:val="001C2F38"/>
    <w:rsid w:val="001C7338"/>
    <w:rsid w:val="001C7A60"/>
    <w:rsid w:val="001D0C00"/>
    <w:rsid w:val="001D0CE4"/>
    <w:rsid w:val="001D6A8C"/>
    <w:rsid w:val="001E0128"/>
    <w:rsid w:val="001E3D31"/>
    <w:rsid w:val="001E5201"/>
    <w:rsid w:val="001E739E"/>
    <w:rsid w:val="001F0D66"/>
    <w:rsid w:val="001F1CC5"/>
    <w:rsid w:val="001F3F80"/>
    <w:rsid w:val="001F53F7"/>
    <w:rsid w:val="001F5BF0"/>
    <w:rsid w:val="001F697D"/>
    <w:rsid w:val="00200D8D"/>
    <w:rsid w:val="002019C1"/>
    <w:rsid w:val="0020219E"/>
    <w:rsid w:val="00205B1E"/>
    <w:rsid w:val="00206986"/>
    <w:rsid w:val="002111D0"/>
    <w:rsid w:val="00213C44"/>
    <w:rsid w:val="00214325"/>
    <w:rsid w:val="00217E1A"/>
    <w:rsid w:val="00220E17"/>
    <w:rsid w:val="00222017"/>
    <w:rsid w:val="00224D23"/>
    <w:rsid w:val="00227F35"/>
    <w:rsid w:val="00230554"/>
    <w:rsid w:val="00231136"/>
    <w:rsid w:val="00237F10"/>
    <w:rsid w:val="002446A1"/>
    <w:rsid w:val="00246AAA"/>
    <w:rsid w:val="002477B8"/>
    <w:rsid w:val="00252286"/>
    <w:rsid w:val="00260BD9"/>
    <w:rsid w:val="00261644"/>
    <w:rsid w:val="00263974"/>
    <w:rsid w:val="00265897"/>
    <w:rsid w:val="00266EE7"/>
    <w:rsid w:val="002709DC"/>
    <w:rsid w:val="00283968"/>
    <w:rsid w:val="00285790"/>
    <w:rsid w:val="00285C38"/>
    <w:rsid w:val="00291BD6"/>
    <w:rsid w:val="00295878"/>
    <w:rsid w:val="002A4FAB"/>
    <w:rsid w:val="002B229D"/>
    <w:rsid w:val="002C0C92"/>
    <w:rsid w:val="002C193A"/>
    <w:rsid w:val="002C2A06"/>
    <w:rsid w:val="002C60BB"/>
    <w:rsid w:val="002C61DC"/>
    <w:rsid w:val="002C74BB"/>
    <w:rsid w:val="002D0803"/>
    <w:rsid w:val="002D1D47"/>
    <w:rsid w:val="002D21C0"/>
    <w:rsid w:val="002D3572"/>
    <w:rsid w:val="002D4E9E"/>
    <w:rsid w:val="002D57BF"/>
    <w:rsid w:val="002D5B84"/>
    <w:rsid w:val="002E0E4E"/>
    <w:rsid w:val="002E4D65"/>
    <w:rsid w:val="002E6310"/>
    <w:rsid w:val="002F0B7D"/>
    <w:rsid w:val="002F4DA0"/>
    <w:rsid w:val="002F7262"/>
    <w:rsid w:val="002F78B7"/>
    <w:rsid w:val="00301376"/>
    <w:rsid w:val="00302EA2"/>
    <w:rsid w:val="00306FE5"/>
    <w:rsid w:val="00310029"/>
    <w:rsid w:val="003144B8"/>
    <w:rsid w:val="003144C5"/>
    <w:rsid w:val="00314647"/>
    <w:rsid w:val="00315A5D"/>
    <w:rsid w:val="0031609C"/>
    <w:rsid w:val="003165B7"/>
    <w:rsid w:val="00323B81"/>
    <w:rsid w:val="00324A8C"/>
    <w:rsid w:val="00325A9B"/>
    <w:rsid w:val="0033299E"/>
    <w:rsid w:val="00334430"/>
    <w:rsid w:val="00340716"/>
    <w:rsid w:val="0034738E"/>
    <w:rsid w:val="00351656"/>
    <w:rsid w:val="0035342F"/>
    <w:rsid w:val="00353BB8"/>
    <w:rsid w:val="003567BC"/>
    <w:rsid w:val="00360F43"/>
    <w:rsid w:val="003659F6"/>
    <w:rsid w:val="0037519A"/>
    <w:rsid w:val="00384A58"/>
    <w:rsid w:val="003867C1"/>
    <w:rsid w:val="003A1937"/>
    <w:rsid w:val="003A410B"/>
    <w:rsid w:val="003A4DBC"/>
    <w:rsid w:val="003A7304"/>
    <w:rsid w:val="003B12A1"/>
    <w:rsid w:val="003B2DA6"/>
    <w:rsid w:val="003B49B2"/>
    <w:rsid w:val="003C3BC3"/>
    <w:rsid w:val="003C5B4F"/>
    <w:rsid w:val="003D3145"/>
    <w:rsid w:val="003D47DB"/>
    <w:rsid w:val="003D57FF"/>
    <w:rsid w:val="003E09EC"/>
    <w:rsid w:val="003E1303"/>
    <w:rsid w:val="003E56F3"/>
    <w:rsid w:val="003F2D3A"/>
    <w:rsid w:val="0040172F"/>
    <w:rsid w:val="0040433B"/>
    <w:rsid w:val="00404997"/>
    <w:rsid w:val="00420A9C"/>
    <w:rsid w:val="0042163A"/>
    <w:rsid w:val="00422153"/>
    <w:rsid w:val="004235A9"/>
    <w:rsid w:val="00423EA6"/>
    <w:rsid w:val="00424B68"/>
    <w:rsid w:val="00426065"/>
    <w:rsid w:val="00426691"/>
    <w:rsid w:val="0043428B"/>
    <w:rsid w:val="004360D1"/>
    <w:rsid w:val="00437460"/>
    <w:rsid w:val="00440668"/>
    <w:rsid w:val="0044201F"/>
    <w:rsid w:val="0044718A"/>
    <w:rsid w:val="00451718"/>
    <w:rsid w:val="0045176E"/>
    <w:rsid w:val="004522B0"/>
    <w:rsid w:val="004530B2"/>
    <w:rsid w:val="00453745"/>
    <w:rsid w:val="004571CE"/>
    <w:rsid w:val="004615AE"/>
    <w:rsid w:val="00467C6F"/>
    <w:rsid w:val="00471AD0"/>
    <w:rsid w:val="004725AD"/>
    <w:rsid w:val="00472A32"/>
    <w:rsid w:val="00472B51"/>
    <w:rsid w:val="00472C51"/>
    <w:rsid w:val="00477F40"/>
    <w:rsid w:val="004836F2"/>
    <w:rsid w:val="0048617F"/>
    <w:rsid w:val="00486550"/>
    <w:rsid w:val="00486B7C"/>
    <w:rsid w:val="004959E9"/>
    <w:rsid w:val="004A21DD"/>
    <w:rsid w:val="004A23D2"/>
    <w:rsid w:val="004A4001"/>
    <w:rsid w:val="004A5ED3"/>
    <w:rsid w:val="004B0F55"/>
    <w:rsid w:val="004B41C9"/>
    <w:rsid w:val="004C002C"/>
    <w:rsid w:val="004C2CB4"/>
    <w:rsid w:val="004C32D7"/>
    <w:rsid w:val="004C4124"/>
    <w:rsid w:val="004D6EA0"/>
    <w:rsid w:val="004E0CD2"/>
    <w:rsid w:val="004E1850"/>
    <w:rsid w:val="004F0EC4"/>
    <w:rsid w:val="004F636D"/>
    <w:rsid w:val="004F6DCB"/>
    <w:rsid w:val="00503BD4"/>
    <w:rsid w:val="005059CB"/>
    <w:rsid w:val="00515B09"/>
    <w:rsid w:val="00527689"/>
    <w:rsid w:val="00527FB1"/>
    <w:rsid w:val="00533841"/>
    <w:rsid w:val="00537336"/>
    <w:rsid w:val="00541F15"/>
    <w:rsid w:val="00542BD6"/>
    <w:rsid w:val="005462C9"/>
    <w:rsid w:val="00547577"/>
    <w:rsid w:val="005475A0"/>
    <w:rsid w:val="00550936"/>
    <w:rsid w:val="00551C52"/>
    <w:rsid w:val="00552806"/>
    <w:rsid w:val="005555B3"/>
    <w:rsid w:val="00555638"/>
    <w:rsid w:val="005572E8"/>
    <w:rsid w:val="00557593"/>
    <w:rsid w:val="00565062"/>
    <w:rsid w:val="00572987"/>
    <w:rsid w:val="005736F8"/>
    <w:rsid w:val="00576403"/>
    <w:rsid w:val="00580203"/>
    <w:rsid w:val="00580A4A"/>
    <w:rsid w:val="00582298"/>
    <w:rsid w:val="00585AD7"/>
    <w:rsid w:val="00594983"/>
    <w:rsid w:val="00594FA0"/>
    <w:rsid w:val="00597832"/>
    <w:rsid w:val="005A12A6"/>
    <w:rsid w:val="005A173D"/>
    <w:rsid w:val="005A4A32"/>
    <w:rsid w:val="005A6D82"/>
    <w:rsid w:val="005A7CF9"/>
    <w:rsid w:val="005B2B4C"/>
    <w:rsid w:val="005B7574"/>
    <w:rsid w:val="005C42A7"/>
    <w:rsid w:val="005E0F52"/>
    <w:rsid w:val="005E1918"/>
    <w:rsid w:val="005E1EA1"/>
    <w:rsid w:val="005E35DE"/>
    <w:rsid w:val="005E42C0"/>
    <w:rsid w:val="005E700C"/>
    <w:rsid w:val="005F0845"/>
    <w:rsid w:val="005F4C40"/>
    <w:rsid w:val="005F4ECA"/>
    <w:rsid w:val="005F616D"/>
    <w:rsid w:val="005F6F84"/>
    <w:rsid w:val="00602C71"/>
    <w:rsid w:val="00605287"/>
    <w:rsid w:val="006112BB"/>
    <w:rsid w:val="00615746"/>
    <w:rsid w:val="006224F5"/>
    <w:rsid w:val="006247C2"/>
    <w:rsid w:val="0063041E"/>
    <w:rsid w:val="00632D46"/>
    <w:rsid w:val="00632E3F"/>
    <w:rsid w:val="00633ABE"/>
    <w:rsid w:val="006357D3"/>
    <w:rsid w:val="006371C2"/>
    <w:rsid w:val="006410D5"/>
    <w:rsid w:val="00645773"/>
    <w:rsid w:val="00645B39"/>
    <w:rsid w:val="00646E24"/>
    <w:rsid w:val="00651987"/>
    <w:rsid w:val="00655E23"/>
    <w:rsid w:val="00655F3C"/>
    <w:rsid w:val="00657F8F"/>
    <w:rsid w:val="00663F0F"/>
    <w:rsid w:val="00670467"/>
    <w:rsid w:val="00674F00"/>
    <w:rsid w:val="00675B41"/>
    <w:rsid w:val="00676CF6"/>
    <w:rsid w:val="00680305"/>
    <w:rsid w:val="006808A8"/>
    <w:rsid w:val="00682140"/>
    <w:rsid w:val="00685287"/>
    <w:rsid w:val="00692375"/>
    <w:rsid w:val="00692A38"/>
    <w:rsid w:val="006A0CBE"/>
    <w:rsid w:val="006B0C73"/>
    <w:rsid w:val="006B708C"/>
    <w:rsid w:val="006C27A4"/>
    <w:rsid w:val="006C35EE"/>
    <w:rsid w:val="006C4EA6"/>
    <w:rsid w:val="006C5DAA"/>
    <w:rsid w:val="006D021D"/>
    <w:rsid w:val="006D437D"/>
    <w:rsid w:val="006D5575"/>
    <w:rsid w:val="006E039D"/>
    <w:rsid w:val="006E1A71"/>
    <w:rsid w:val="006E1C0B"/>
    <w:rsid w:val="006F3FB2"/>
    <w:rsid w:val="006F564D"/>
    <w:rsid w:val="00700512"/>
    <w:rsid w:val="0070086A"/>
    <w:rsid w:val="00701AE4"/>
    <w:rsid w:val="00706F1F"/>
    <w:rsid w:val="007079C8"/>
    <w:rsid w:val="00717848"/>
    <w:rsid w:val="0073258E"/>
    <w:rsid w:val="00736E90"/>
    <w:rsid w:val="00737A82"/>
    <w:rsid w:val="00737E30"/>
    <w:rsid w:val="00741605"/>
    <w:rsid w:val="007421BA"/>
    <w:rsid w:val="007442E2"/>
    <w:rsid w:val="00744FBA"/>
    <w:rsid w:val="00752903"/>
    <w:rsid w:val="00761985"/>
    <w:rsid w:val="007639B3"/>
    <w:rsid w:val="00764288"/>
    <w:rsid w:val="00765470"/>
    <w:rsid w:val="00765A88"/>
    <w:rsid w:val="007661FC"/>
    <w:rsid w:val="00766E5B"/>
    <w:rsid w:val="00773BB8"/>
    <w:rsid w:val="00780984"/>
    <w:rsid w:val="00780B71"/>
    <w:rsid w:val="00782518"/>
    <w:rsid w:val="00782763"/>
    <w:rsid w:val="00785B7A"/>
    <w:rsid w:val="00793958"/>
    <w:rsid w:val="00797818"/>
    <w:rsid w:val="00797C05"/>
    <w:rsid w:val="007A094D"/>
    <w:rsid w:val="007A415D"/>
    <w:rsid w:val="007B0D3C"/>
    <w:rsid w:val="007B6056"/>
    <w:rsid w:val="007C13A0"/>
    <w:rsid w:val="007C67E8"/>
    <w:rsid w:val="007D452E"/>
    <w:rsid w:val="007D522D"/>
    <w:rsid w:val="007D6062"/>
    <w:rsid w:val="007E020B"/>
    <w:rsid w:val="007E2E72"/>
    <w:rsid w:val="007E36D4"/>
    <w:rsid w:val="007E4755"/>
    <w:rsid w:val="007E52C3"/>
    <w:rsid w:val="007F3A32"/>
    <w:rsid w:val="007F72EE"/>
    <w:rsid w:val="008005CF"/>
    <w:rsid w:val="00801BD3"/>
    <w:rsid w:val="0080412B"/>
    <w:rsid w:val="008053CC"/>
    <w:rsid w:val="008132F5"/>
    <w:rsid w:val="008133BC"/>
    <w:rsid w:val="008167E9"/>
    <w:rsid w:val="008177A9"/>
    <w:rsid w:val="00824718"/>
    <w:rsid w:val="00826258"/>
    <w:rsid w:val="00826810"/>
    <w:rsid w:val="00830B81"/>
    <w:rsid w:val="00840D53"/>
    <w:rsid w:val="00841F23"/>
    <w:rsid w:val="00844DBF"/>
    <w:rsid w:val="008572F1"/>
    <w:rsid w:val="0086059E"/>
    <w:rsid w:val="00860DA1"/>
    <w:rsid w:val="008621AA"/>
    <w:rsid w:val="008650FE"/>
    <w:rsid w:val="00867BE8"/>
    <w:rsid w:val="0087036E"/>
    <w:rsid w:val="008711A3"/>
    <w:rsid w:val="00871CCF"/>
    <w:rsid w:val="00872542"/>
    <w:rsid w:val="008728F8"/>
    <w:rsid w:val="00875A59"/>
    <w:rsid w:val="00875FC8"/>
    <w:rsid w:val="008829A6"/>
    <w:rsid w:val="00882C3C"/>
    <w:rsid w:val="00883331"/>
    <w:rsid w:val="008846DD"/>
    <w:rsid w:val="00891DBD"/>
    <w:rsid w:val="008935C8"/>
    <w:rsid w:val="00893653"/>
    <w:rsid w:val="00896679"/>
    <w:rsid w:val="008A5656"/>
    <w:rsid w:val="008A5CB3"/>
    <w:rsid w:val="008A5EED"/>
    <w:rsid w:val="008A6539"/>
    <w:rsid w:val="008A68EA"/>
    <w:rsid w:val="008A79CD"/>
    <w:rsid w:val="008B6907"/>
    <w:rsid w:val="008B741D"/>
    <w:rsid w:val="008C48BD"/>
    <w:rsid w:val="008C5C3B"/>
    <w:rsid w:val="008D09BE"/>
    <w:rsid w:val="008D547A"/>
    <w:rsid w:val="008D56A3"/>
    <w:rsid w:val="008D7BD4"/>
    <w:rsid w:val="008E396B"/>
    <w:rsid w:val="008E502E"/>
    <w:rsid w:val="008F106C"/>
    <w:rsid w:val="008F7505"/>
    <w:rsid w:val="00905B07"/>
    <w:rsid w:val="0091756B"/>
    <w:rsid w:val="00921F66"/>
    <w:rsid w:val="00923A61"/>
    <w:rsid w:val="009244FC"/>
    <w:rsid w:val="00933C90"/>
    <w:rsid w:val="0093686E"/>
    <w:rsid w:val="00946195"/>
    <w:rsid w:val="00947495"/>
    <w:rsid w:val="0094783C"/>
    <w:rsid w:val="00952E24"/>
    <w:rsid w:val="00957D32"/>
    <w:rsid w:val="00966A9E"/>
    <w:rsid w:val="00976A29"/>
    <w:rsid w:val="00977307"/>
    <w:rsid w:val="00980B3B"/>
    <w:rsid w:val="00982B6C"/>
    <w:rsid w:val="00983C22"/>
    <w:rsid w:val="0099187A"/>
    <w:rsid w:val="00991FA3"/>
    <w:rsid w:val="0099394D"/>
    <w:rsid w:val="009970A7"/>
    <w:rsid w:val="00997899"/>
    <w:rsid w:val="009A00FD"/>
    <w:rsid w:val="009A42AA"/>
    <w:rsid w:val="009A4384"/>
    <w:rsid w:val="009A465C"/>
    <w:rsid w:val="009A6936"/>
    <w:rsid w:val="009A7796"/>
    <w:rsid w:val="009B50DD"/>
    <w:rsid w:val="009C19A7"/>
    <w:rsid w:val="009D3BC1"/>
    <w:rsid w:val="009D54CF"/>
    <w:rsid w:val="009E0DB6"/>
    <w:rsid w:val="009F0D46"/>
    <w:rsid w:val="009F1914"/>
    <w:rsid w:val="009F2CC0"/>
    <w:rsid w:val="009F5747"/>
    <w:rsid w:val="009F7EED"/>
    <w:rsid w:val="00A025F8"/>
    <w:rsid w:val="00A055BB"/>
    <w:rsid w:val="00A05BFB"/>
    <w:rsid w:val="00A06470"/>
    <w:rsid w:val="00A071CD"/>
    <w:rsid w:val="00A11687"/>
    <w:rsid w:val="00A1438C"/>
    <w:rsid w:val="00A15CAA"/>
    <w:rsid w:val="00A15F90"/>
    <w:rsid w:val="00A20307"/>
    <w:rsid w:val="00A26028"/>
    <w:rsid w:val="00A261BD"/>
    <w:rsid w:val="00A264F8"/>
    <w:rsid w:val="00A35C86"/>
    <w:rsid w:val="00A430CB"/>
    <w:rsid w:val="00A441B0"/>
    <w:rsid w:val="00A45A98"/>
    <w:rsid w:val="00A530B9"/>
    <w:rsid w:val="00A618A9"/>
    <w:rsid w:val="00A65F57"/>
    <w:rsid w:val="00A66645"/>
    <w:rsid w:val="00A70184"/>
    <w:rsid w:val="00A71FF7"/>
    <w:rsid w:val="00A72FCA"/>
    <w:rsid w:val="00A74A2A"/>
    <w:rsid w:val="00A74A9A"/>
    <w:rsid w:val="00A75363"/>
    <w:rsid w:val="00A800B5"/>
    <w:rsid w:val="00A9096C"/>
    <w:rsid w:val="00A9368B"/>
    <w:rsid w:val="00A93A18"/>
    <w:rsid w:val="00A96917"/>
    <w:rsid w:val="00A96E63"/>
    <w:rsid w:val="00AA32E2"/>
    <w:rsid w:val="00AA32F1"/>
    <w:rsid w:val="00AB4D8F"/>
    <w:rsid w:val="00AB607C"/>
    <w:rsid w:val="00AB643E"/>
    <w:rsid w:val="00AB7797"/>
    <w:rsid w:val="00AB7E1D"/>
    <w:rsid w:val="00AC3C74"/>
    <w:rsid w:val="00AC3EAF"/>
    <w:rsid w:val="00AC705F"/>
    <w:rsid w:val="00AD7D3D"/>
    <w:rsid w:val="00AE1C3E"/>
    <w:rsid w:val="00AE3BF6"/>
    <w:rsid w:val="00AE431E"/>
    <w:rsid w:val="00AE5E61"/>
    <w:rsid w:val="00AE6C3A"/>
    <w:rsid w:val="00AF443D"/>
    <w:rsid w:val="00AF4566"/>
    <w:rsid w:val="00AF6F65"/>
    <w:rsid w:val="00B01F7F"/>
    <w:rsid w:val="00B0414E"/>
    <w:rsid w:val="00B110AB"/>
    <w:rsid w:val="00B1164A"/>
    <w:rsid w:val="00B141D7"/>
    <w:rsid w:val="00B2063E"/>
    <w:rsid w:val="00B22729"/>
    <w:rsid w:val="00B2483C"/>
    <w:rsid w:val="00B30CB1"/>
    <w:rsid w:val="00B33F63"/>
    <w:rsid w:val="00B364B9"/>
    <w:rsid w:val="00B44AEB"/>
    <w:rsid w:val="00B50533"/>
    <w:rsid w:val="00B51093"/>
    <w:rsid w:val="00B521CA"/>
    <w:rsid w:val="00B567E0"/>
    <w:rsid w:val="00B57EFD"/>
    <w:rsid w:val="00B67A55"/>
    <w:rsid w:val="00B7143D"/>
    <w:rsid w:val="00B71B73"/>
    <w:rsid w:val="00B73B99"/>
    <w:rsid w:val="00B759E9"/>
    <w:rsid w:val="00B75C3B"/>
    <w:rsid w:val="00B82EDE"/>
    <w:rsid w:val="00B832BE"/>
    <w:rsid w:val="00B8726A"/>
    <w:rsid w:val="00B8732B"/>
    <w:rsid w:val="00B87B2B"/>
    <w:rsid w:val="00BA14F0"/>
    <w:rsid w:val="00BA353C"/>
    <w:rsid w:val="00BA620B"/>
    <w:rsid w:val="00BB02AF"/>
    <w:rsid w:val="00BB0427"/>
    <w:rsid w:val="00BB246A"/>
    <w:rsid w:val="00BB687E"/>
    <w:rsid w:val="00BC1BB2"/>
    <w:rsid w:val="00BC1F0D"/>
    <w:rsid w:val="00BC37DA"/>
    <w:rsid w:val="00BC510E"/>
    <w:rsid w:val="00BD4F3B"/>
    <w:rsid w:val="00BD5334"/>
    <w:rsid w:val="00BD67B6"/>
    <w:rsid w:val="00BD6869"/>
    <w:rsid w:val="00BE00A9"/>
    <w:rsid w:val="00BF2175"/>
    <w:rsid w:val="00BF2FF5"/>
    <w:rsid w:val="00BF4FEF"/>
    <w:rsid w:val="00BF7647"/>
    <w:rsid w:val="00C00BD2"/>
    <w:rsid w:val="00C01566"/>
    <w:rsid w:val="00C020F5"/>
    <w:rsid w:val="00C0291E"/>
    <w:rsid w:val="00C02D71"/>
    <w:rsid w:val="00C0342E"/>
    <w:rsid w:val="00C03BCA"/>
    <w:rsid w:val="00C0693D"/>
    <w:rsid w:val="00C129E2"/>
    <w:rsid w:val="00C15795"/>
    <w:rsid w:val="00C16E6F"/>
    <w:rsid w:val="00C1750E"/>
    <w:rsid w:val="00C23470"/>
    <w:rsid w:val="00C2385E"/>
    <w:rsid w:val="00C23B92"/>
    <w:rsid w:val="00C267E2"/>
    <w:rsid w:val="00C26B91"/>
    <w:rsid w:val="00C32C53"/>
    <w:rsid w:val="00C33E04"/>
    <w:rsid w:val="00C36292"/>
    <w:rsid w:val="00C36BC5"/>
    <w:rsid w:val="00C41130"/>
    <w:rsid w:val="00C4403C"/>
    <w:rsid w:val="00C46E3D"/>
    <w:rsid w:val="00C52AA9"/>
    <w:rsid w:val="00C53C52"/>
    <w:rsid w:val="00C54838"/>
    <w:rsid w:val="00C54E69"/>
    <w:rsid w:val="00C62F4C"/>
    <w:rsid w:val="00C70569"/>
    <w:rsid w:val="00C736DA"/>
    <w:rsid w:val="00C77001"/>
    <w:rsid w:val="00C80450"/>
    <w:rsid w:val="00C804AA"/>
    <w:rsid w:val="00C835CB"/>
    <w:rsid w:val="00C85E23"/>
    <w:rsid w:val="00C86848"/>
    <w:rsid w:val="00C9178C"/>
    <w:rsid w:val="00C9282A"/>
    <w:rsid w:val="00C9407F"/>
    <w:rsid w:val="00C9534D"/>
    <w:rsid w:val="00C9681C"/>
    <w:rsid w:val="00C97292"/>
    <w:rsid w:val="00CA0CFC"/>
    <w:rsid w:val="00CA6789"/>
    <w:rsid w:val="00CB2186"/>
    <w:rsid w:val="00CB51E4"/>
    <w:rsid w:val="00CC0B80"/>
    <w:rsid w:val="00CC2759"/>
    <w:rsid w:val="00CC5517"/>
    <w:rsid w:val="00CC7CF0"/>
    <w:rsid w:val="00CD25AE"/>
    <w:rsid w:val="00CD3121"/>
    <w:rsid w:val="00CD5B90"/>
    <w:rsid w:val="00CE6B14"/>
    <w:rsid w:val="00CF575C"/>
    <w:rsid w:val="00CF6EB4"/>
    <w:rsid w:val="00CF7E9D"/>
    <w:rsid w:val="00D12879"/>
    <w:rsid w:val="00D21527"/>
    <w:rsid w:val="00D26A36"/>
    <w:rsid w:val="00D34A06"/>
    <w:rsid w:val="00D36399"/>
    <w:rsid w:val="00D410E0"/>
    <w:rsid w:val="00D43ADA"/>
    <w:rsid w:val="00D46044"/>
    <w:rsid w:val="00D51183"/>
    <w:rsid w:val="00D52054"/>
    <w:rsid w:val="00D613A4"/>
    <w:rsid w:val="00D62424"/>
    <w:rsid w:val="00D6586E"/>
    <w:rsid w:val="00D71D91"/>
    <w:rsid w:val="00D836FA"/>
    <w:rsid w:val="00D928B6"/>
    <w:rsid w:val="00D92B7A"/>
    <w:rsid w:val="00DA0C4B"/>
    <w:rsid w:val="00DA1C9C"/>
    <w:rsid w:val="00DA2FBD"/>
    <w:rsid w:val="00DB1B24"/>
    <w:rsid w:val="00DC0304"/>
    <w:rsid w:val="00DC31A1"/>
    <w:rsid w:val="00DC3F92"/>
    <w:rsid w:val="00DC7E83"/>
    <w:rsid w:val="00DD5857"/>
    <w:rsid w:val="00DE308A"/>
    <w:rsid w:val="00DE3107"/>
    <w:rsid w:val="00DE3535"/>
    <w:rsid w:val="00DF3FF0"/>
    <w:rsid w:val="00E01B9B"/>
    <w:rsid w:val="00E0315F"/>
    <w:rsid w:val="00E0369F"/>
    <w:rsid w:val="00E12EBA"/>
    <w:rsid w:val="00E153E4"/>
    <w:rsid w:val="00E207CB"/>
    <w:rsid w:val="00E21A01"/>
    <w:rsid w:val="00E230C5"/>
    <w:rsid w:val="00E274CA"/>
    <w:rsid w:val="00E27A26"/>
    <w:rsid w:val="00E30073"/>
    <w:rsid w:val="00E334B8"/>
    <w:rsid w:val="00E417DE"/>
    <w:rsid w:val="00E52FF4"/>
    <w:rsid w:val="00E567CB"/>
    <w:rsid w:val="00E60FF8"/>
    <w:rsid w:val="00E61A42"/>
    <w:rsid w:val="00E62009"/>
    <w:rsid w:val="00E62E36"/>
    <w:rsid w:val="00E63CFD"/>
    <w:rsid w:val="00E6525A"/>
    <w:rsid w:val="00E70A68"/>
    <w:rsid w:val="00E729E8"/>
    <w:rsid w:val="00E73ED3"/>
    <w:rsid w:val="00E84D0A"/>
    <w:rsid w:val="00E90E66"/>
    <w:rsid w:val="00EA1A32"/>
    <w:rsid w:val="00EA2A75"/>
    <w:rsid w:val="00EA3E3D"/>
    <w:rsid w:val="00EB0A2D"/>
    <w:rsid w:val="00EB1F5C"/>
    <w:rsid w:val="00EB20DD"/>
    <w:rsid w:val="00EB2AB9"/>
    <w:rsid w:val="00EB46B9"/>
    <w:rsid w:val="00EB6C4F"/>
    <w:rsid w:val="00EB6CA2"/>
    <w:rsid w:val="00EC36DA"/>
    <w:rsid w:val="00EC512A"/>
    <w:rsid w:val="00ED0E83"/>
    <w:rsid w:val="00ED7CB1"/>
    <w:rsid w:val="00EE1C0F"/>
    <w:rsid w:val="00EE26A4"/>
    <w:rsid w:val="00EE3158"/>
    <w:rsid w:val="00EE3D80"/>
    <w:rsid w:val="00EE4268"/>
    <w:rsid w:val="00EE5515"/>
    <w:rsid w:val="00EE56BB"/>
    <w:rsid w:val="00EF178D"/>
    <w:rsid w:val="00EF2533"/>
    <w:rsid w:val="00EF47AD"/>
    <w:rsid w:val="00EF683D"/>
    <w:rsid w:val="00F0002A"/>
    <w:rsid w:val="00F06556"/>
    <w:rsid w:val="00F10696"/>
    <w:rsid w:val="00F20E8C"/>
    <w:rsid w:val="00F219F1"/>
    <w:rsid w:val="00F21F51"/>
    <w:rsid w:val="00F22AD9"/>
    <w:rsid w:val="00F238EA"/>
    <w:rsid w:val="00F2713B"/>
    <w:rsid w:val="00F350F9"/>
    <w:rsid w:val="00F374DA"/>
    <w:rsid w:val="00F37E8A"/>
    <w:rsid w:val="00F4168E"/>
    <w:rsid w:val="00F42544"/>
    <w:rsid w:val="00F44FE8"/>
    <w:rsid w:val="00F45737"/>
    <w:rsid w:val="00F46676"/>
    <w:rsid w:val="00F52A90"/>
    <w:rsid w:val="00F5324B"/>
    <w:rsid w:val="00F56028"/>
    <w:rsid w:val="00F65364"/>
    <w:rsid w:val="00F75CED"/>
    <w:rsid w:val="00F763D2"/>
    <w:rsid w:val="00F80C8E"/>
    <w:rsid w:val="00F817C4"/>
    <w:rsid w:val="00F83F5A"/>
    <w:rsid w:val="00F85057"/>
    <w:rsid w:val="00F8527E"/>
    <w:rsid w:val="00F91086"/>
    <w:rsid w:val="00F91A50"/>
    <w:rsid w:val="00F966F3"/>
    <w:rsid w:val="00FA0F4C"/>
    <w:rsid w:val="00FA4B29"/>
    <w:rsid w:val="00FB0CC1"/>
    <w:rsid w:val="00FB17A4"/>
    <w:rsid w:val="00FB1B67"/>
    <w:rsid w:val="00FB1E65"/>
    <w:rsid w:val="00FB2F65"/>
    <w:rsid w:val="00FB3B98"/>
    <w:rsid w:val="00FB5F84"/>
    <w:rsid w:val="00FB7E4E"/>
    <w:rsid w:val="00FC118A"/>
    <w:rsid w:val="00FC579B"/>
    <w:rsid w:val="00FD27AF"/>
    <w:rsid w:val="00FD4EF2"/>
    <w:rsid w:val="00FD73DF"/>
    <w:rsid w:val="00FE1461"/>
    <w:rsid w:val="00FE1469"/>
    <w:rsid w:val="00FE179E"/>
    <w:rsid w:val="00FE439F"/>
    <w:rsid w:val="00FE5D4F"/>
    <w:rsid w:val="00FF1787"/>
    <w:rsid w:val="00FF5E02"/>
    <w:rsid w:val="00FF5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4:docId w14:val="1AE5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link w:val="Heading1Char"/>
    <w:uiPriority w:val="9"/>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link w:val="Heading2Char"/>
    <w:uiPriority w:val="99"/>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link w:val="Heading3Char"/>
    <w:uiPriority w:val="99"/>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table" w:customStyle="1" w:styleId="GridTable1Light">
    <w:name w:val="Grid Table 1 Light"/>
    <w:basedOn w:val="TableNormal"/>
    <w:uiPriority w:val="46"/>
    <w:rsid w:val="00EC36DA"/>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2A4FAB"/>
    <w:pPr>
      <w:autoSpaceDE w:val="0"/>
      <w:autoSpaceDN w:val="0"/>
      <w:adjustRightInd w:val="0"/>
    </w:pPr>
    <w:rPr>
      <w:rFonts w:eastAsiaTheme="minorHAnsi"/>
      <w:color w:val="000000"/>
      <w:sz w:val="24"/>
      <w:szCs w:val="24"/>
    </w:rPr>
  </w:style>
  <w:style w:type="numbering" w:customStyle="1" w:styleId="NoList1">
    <w:name w:val="No List1"/>
    <w:next w:val="NoList"/>
    <w:uiPriority w:val="99"/>
    <w:semiHidden/>
    <w:unhideWhenUsed/>
    <w:rsid w:val="004522B0"/>
  </w:style>
  <w:style w:type="character" w:customStyle="1" w:styleId="Heading1Char">
    <w:name w:val="Heading 1 Char"/>
    <w:basedOn w:val="DefaultParagraphFont"/>
    <w:link w:val="Heading1"/>
    <w:uiPriority w:val="9"/>
    <w:rsid w:val="004522B0"/>
    <w:rPr>
      <w:rFonts w:eastAsia="SimSun"/>
      <w:smallCaps/>
    </w:rPr>
  </w:style>
  <w:style w:type="character" w:customStyle="1" w:styleId="Heading2Char">
    <w:name w:val="Heading 2 Char"/>
    <w:basedOn w:val="DefaultParagraphFont"/>
    <w:link w:val="Heading2"/>
    <w:uiPriority w:val="99"/>
    <w:rsid w:val="004522B0"/>
    <w:rPr>
      <w:rFonts w:eastAsia="SimSun"/>
      <w:i/>
      <w:iCs/>
    </w:rPr>
  </w:style>
  <w:style w:type="character" w:customStyle="1" w:styleId="Heading3Char">
    <w:name w:val="Heading 3 Char"/>
    <w:basedOn w:val="DefaultParagraphFont"/>
    <w:link w:val="Heading3"/>
    <w:uiPriority w:val="99"/>
    <w:rsid w:val="004522B0"/>
    <w:rPr>
      <w:rFonts w:eastAsia="SimSun"/>
      <w:i/>
      <w:iCs/>
    </w:rPr>
  </w:style>
  <w:style w:type="table" w:styleId="TableGrid">
    <w:name w:val="Table Grid"/>
    <w:basedOn w:val="TableNormal"/>
    <w:uiPriority w:val="59"/>
    <w:rsid w:val="00F85057"/>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B12A1"/>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C26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195B2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1">
    <w:name w:val="Table Grid31"/>
    <w:basedOn w:val="TableNormal"/>
    <w:next w:val="TableGrid"/>
    <w:uiPriority w:val="59"/>
    <w:rsid w:val="00F4254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4E1850"/>
    <w:pPr>
      <w:suppressAutoHyphens w:val="0"/>
      <w:spacing w:before="100" w:beforeAutospacing="1" w:after="100" w:afterAutospacing="1"/>
      <w:jc w:val="left"/>
    </w:pPr>
    <w:rPr>
      <w:rFonts w:eastAsia="Times New Roman"/>
      <w:sz w:val="24"/>
      <w:szCs w:val="24"/>
      <w:lang w:eastAsia="en-US"/>
    </w:rPr>
  </w:style>
  <w:style w:type="table" w:customStyle="1" w:styleId="TableGrid101">
    <w:name w:val="Table Grid101"/>
    <w:basedOn w:val="TableNormal"/>
    <w:uiPriority w:val="59"/>
    <w:rsid w:val="00A618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14257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1">
    <w:name w:val="Table Grid1011"/>
    <w:basedOn w:val="TableNormal"/>
    <w:uiPriority w:val="59"/>
    <w:rsid w:val="004A23D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45B39"/>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D21C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75FC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
    <w:name w:val="Light Grid"/>
    <w:basedOn w:val="TableNormal"/>
    <w:uiPriority w:val="62"/>
    <w:rsid w:val="00875F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PlainTable21">
    <w:name w:val="Plain Table 21"/>
    <w:basedOn w:val="TableNormal"/>
    <w:next w:val="TableNormal"/>
    <w:uiPriority w:val="42"/>
    <w:rsid w:val="00C54838"/>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2">
    <w:name w:val="Table Grid212"/>
    <w:basedOn w:val="TableNormal"/>
    <w:next w:val="TableGrid"/>
    <w:uiPriority w:val="59"/>
    <w:rsid w:val="00C5483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11">
    <w:name w:val="Plain Table 211"/>
    <w:basedOn w:val="TableNormal"/>
    <w:next w:val="TableNormal"/>
    <w:uiPriority w:val="42"/>
    <w:rsid w:val="00F21F51"/>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1">
    <w:name w:val="Grid Table 1 Light11"/>
    <w:basedOn w:val="TableNormal"/>
    <w:uiPriority w:val="46"/>
    <w:rsid w:val="00F374DA"/>
    <w:rPr>
      <w:rFonts w:ascii="Calibri" w:hAnsi="Calibri"/>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1">
    <w:name w:val="Light Shading1"/>
    <w:basedOn w:val="TableNormal"/>
    <w:next w:val="LightShading"/>
    <w:uiPriority w:val="60"/>
    <w:rsid w:val="00E0369F"/>
    <w:rPr>
      <w:rFonts w:ascii="Calibri" w:hAnsi="Calibri"/>
      <w:color w:val="000000"/>
      <w:sz w:val="21"/>
      <w:szCs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E0369F"/>
    <w:rPr>
      <w:rFonts w:ascii="Calibri" w:hAnsi="Calibri"/>
      <w:color w:val="000000"/>
      <w:sz w:val="21"/>
      <w:szCs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4A21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link w:val="Heading1Char"/>
    <w:uiPriority w:val="9"/>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link w:val="Heading2Char"/>
    <w:uiPriority w:val="99"/>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link w:val="Heading3Char"/>
    <w:uiPriority w:val="99"/>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table" w:customStyle="1" w:styleId="GridTable1Light">
    <w:name w:val="Grid Table 1 Light"/>
    <w:basedOn w:val="TableNormal"/>
    <w:uiPriority w:val="46"/>
    <w:rsid w:val="00EC36DA"/>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2A4FAB"/>
    <w:pPr>
      <w:autoSpaceDE w:val="0"/>
      <w:autoSpaceDN w:val="0"/>
      <w:adjustRightInd w:val="0"/>
    </w:pPr>
    <w:rPr>
      <w:rFonts w:eastAsiaTheme="minorHAnsi"/>
      <w:color w:val="000000"/>
      <w:sz w:val="24"/>
      <w:szCs w:val="24"/>
    </w:rPr>
  </w:style>
  <w:style w:type="numbering" w:customStyle="1" w:styleId="NoList1">
    <w:name w:val="No List1"/>
    <w:next w:val="NoList"/>
    <w:uiPriority w:val="99"/>
    <w:semiHidden/>
    <w:unhideWhenUsed/>
    <w:rsid w:val="004522B0"/>
  </w:style>
  <w:style w:type="character" w:customStyle="1" w:styleId="Heading1Char">
    <w:name w:val="Heading 1 Char"/>
    <w:basedOn w:val="DefaultParagraphFont"/>
    <w:link w:val="Heading1"/>
    <w:uiPriority w:val="9"/>
    <w:rsid w:val="004522B0"/>
    <w:rPr>
      <w:rFonts w:eastAsia="SimSun"/>
      <w:smallCaps/>
    </w:rPr>
  </w:style>
  <w:style w:type="character" w:customStyle="1" w:styleId="Heading2Char">
    <w:name w:val="Heading 2 Char"/>
    <w:basedOn w:val="DefaultParagraphFont"/>
    <w:link w:val="Heading2"/>
    <w:uiPriority w:val="99"/>
    <w:rsid w:val="004522B0"/>
    <w:rPr>
      <w:rFonts w:eastAsia="SimSun"/>
      <w:i/>
      <w:iCs/>
    </w:rPr>
  </w:style>
  <w:style w:type="character" w:customStyle="1" w:styleId="Heading3Char">
    <w:name w:val="Heading 3 Char"/>
    <w:basedOn w:val="DefaultParagraphFont"/>
    <w:link w:val="Heading3"/>
    <w:uiPriority w:val="99"/>
    <w:rsid w:val="004522B0"/>
    <w:rPr>
      <w:rFonts w:eastAsia="SimSun"/>
      <w:i/>
      <w:iCs/>
    </w:rPr>
  </w:style>
  <w:style w:type="table" w:styleId="TableGrid">
    <w:name w:val="Table Grid"/>
    <w:basedOn w:val="TableNormal"/>
    <w:uiPriority w:val="59"/>
    <w:rsid w:val="00F85057"/>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B12A1"/>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C26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195B2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1">
    <w:name w:val="Table Grid31"/>
    <w:basedOn w:val="TableNormal"/>
    <w:next w:val="TableGrid"/>
    <w:uiPriority w:val="59"/>
    <w:rsid w:val="00F4254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4E1850"/>
    <w:pPr>
      <w:suppressAutoHyphens w:val="0"/>
      <w:spacing w:before="100" w:beforeAutospacing="1" w:after="100" w:afterAutospacing="1"/>
      <w:jc w:val="left"/>
    </w:pPr>
    <w:rPr>
      <w:rFonts w:eastAsia="Times New Roman"/>
      <w:sz w:val="24"/>
      <w:szCs w:val="24"/>
      <w:lang w:eastAsia="en-US"/>
    </w:rPr>
  </w:style>
  <w:style w:type="table" w:customStyle="1" w:styleId="TableGrid101">
    <w:name w:val="Table Grid101"/>
    <w:basedOn w:val="TableNormal"/>
    <w:uiPriority w:val="59"/>
    <w:rsid w:val="00A618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14257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1">
    <w:name w:val="Table Grid1011"/>
    <w:basedOn w:val="TableNormal"/>
    <w:uiPriority w:val="59"/>
    <w:rsid w:val="004A23D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45B39"/>
    <w:rPr>
      <w:rFonts w:ascii="Calibri" w:hAnsi="Calibr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D21C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875FC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
    <w:name w:val="Light Grid"/>
    <w:basedOn w:val="TableNormal"/>
    <w:uiPriority w:val="62"/>
    <w:rsid w:val="00875FC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PlainTable21">
    <w:name w:val="Plain Table 21"/>
    <w:basedOn w:val="TableNormal"/>
    <w:next w:val="TableNormal"/>
    <w:uiPriority w:val="42"/>
    <w:rsid w:val="00C54838"/>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2">
    <w:name w:val="Table Grid212"/>
    <w:basedOn w:val="TableNormal"/>
    <w:next w:val="TableGrid"/>
    <w:uiPriority w:val="59"/>
    <w:rsid w:val="00C5483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11">
    <w:name w:val="Plain Table 211"/>
    <w:basedOn w:val="TableNormal"/>
    <w:next w:val="TableNormal"/>
    <w:uiPriority w:val="42"/>
    <w:rsid w:val="00F21F51"/>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1">
    <w:name w:val="Grid Table 1 Light11"/>
    <w:basedOn w:val="TableNormal"/>
    <w:uiPriority w:val="46"/>
    <w:rsid w:val="00F374DA"/>
    <w:rPr>
      <w:rFonts w:ascii="Calibri" w:hAnsi="Calibri"/>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1">
    <w:name w:val="Light Shading1"/>
    <w:basedOn w:val="TableNormal"/>
    <w:next w:val="LightShading"/>
    <w:uiPriority w:val="60"/>
    <w:rsid w:val="00E0369F"/>
    <w:rPr>
      <w:rFonts w:ascii="Calibri" w:hAnsi="Calibri"/>
      <w:color w:val="000000"/>
      <w:sz w:val="21"/>
      <w:szCs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E0369F"/>
    <w:rPr>
      <w:rFonts w:ascii="Calibri" w:hAnsi="Calibri"/>
      <w:color w:val="000000"/>
      <w:sz w:val="21"/>
      <w:szCs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4A21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0990">
      <w:bodyDiv w:val="1"/>
      <w:marLeft w:val="0"/>
      <w:marRight w:val="0"/>
      <w:marTop w:val="0"/>
      <w:marBottom w:val="0"/>
      <w:divBdr>
        <w:top w:val="none" w:sz="0" w:space="0" w:color="auto"/>
        <w:left w:val="none" w:sz="0" w:space="0" w:color="auto"/>
        <w:bottom w:val="none" w:sz="0" w:space="0" w:color="auto"/>
        <w:right w:val="none" w:sz="0" w:space="0" w:color="auto"/>
      </w:divBdr>
    </w:div>
    <w:div w:id="239943824">
      <w:bodyDiv w:val="1"/>
      <w:marLeft w:val="0"/>
      <w:marRight w:val="0"/>
      <w:marTop w:val="0"/>
      <w:marBottom w:val="0"/>
      <w:divBdr>
        <w:top w:val="none" w:sz="0" w:space="0" w:color="auto"/>
        <w:left w:val="none" w:sz="0" w:space="0" w:color="auto"/>
        <w:bottom w:val="none" w:sz="0" w:space="0" w:color="auto"/>
        <w:right w:val="none" w:sz="0" w:space="0" w:color="auto"/>
      </w:divBdr>
    </w:div>
    <w:div w:id="287591624">
      <w:bodyDiv w:val="1"/>
      <w:marLeft w:val="0"/>
      <w:marRight w:val="0"/>
      <w:marTop w:val="0"/>
      <w:marBottom w:val="0"/>
      <w:divBdr>
        <w:top w:val="none" w:sz="0" w:space="0" w:color="auto"/>
        <w:left w:val="none" w:sz="0" w:space="0" w:color="auto"/>
        <w:bottom w:val="none" w:sz="0" w:space="0" w:color="auto"/>
        <w:right w:val="none" w:sz="0" w:space="0" w:color="auto"/>
      </w:divBdr>
    </w:div>
    <w:div w:id="471170811">
      <w:bodyDiv w:val="1"/>
      <w:marLeft w:val="0"/>
      <w:marRight w:val="0"/>
      <w:marTop w:val="0"/>
      <w:marBottom w:val="0"/>
      <w:divBdr>
        <w:top w:val="none" w:sz="0" w:space="0" w:color="auto"/>
        <w:left w:val="none" w:sz="0" w:space="0" w:color="auto"/>
        <w:bottom w:val="none" w:sz="0" w:space="0" w:color="auto"/>
        <w:right w:val="none" w:sz="0" w:space="0" w:color="auto"/>
      </w:divBdr>
      <w:divsChild>
        <w:div w:id="162286952">
          <w:marLeft w:val="0"/>
          <w:marRight w:val="0"/>
          <w:marTop w:val="0"/>
          <w:marBottom w:val="0"/>
          <w:divBdr>
            <w:top w:val="none" w:sz="0" w:space="0" w:color="auto"/>
            <w:left w:val="none" w:sz="0" w:space="0" w:color="auto"/>
            <w:bottom w:val="none" w:sz="0" w:space="0" w:color="auto"/>
            <w:right w:val="none" w:sz="0" w:space="0" w:color="auto"/>
          </w:divBdr>
          <w:divsChild>
            <w:div w:id="1172255110">
              <w:marLeft w:val="0"/>
              <w:marRight w:val="0"/>
              <w:marTop w:val="0"/>
              <w:marBottom w:val="0"/>
              <w:divBdr>
                <w:top w:val="none" w:sz="0" w:space="0" w:color="auto"/>
                <w:left w:val="none" w:sz="0" w:space="0" w:color="auto"/>
                <w:bottom w:val="none" w:sz="0" w:space="0" w:color="auto"/>
                <w:right w:val="none" w:sz="0" w:space="0" w:color="auto"/>
              </w:divBdr>
              <w:divsChild>
                <w:div w:id="18035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8502">
      <w:bodyDiv w:val="1"/>
      <w:marLeft w:val="0"/>
      <w:marRight w:val="0"/>
      <w:marTop w:val="0"/>
      <w:marBottom w:val="0"/>
      <w:divBdr>
        <w:top w:val="none" w:sz="0" w:space="0" w:color="auto"/>
        <w:left w:val="none" w:sz="0" w:space="0" w:color="auto"/>
        <w:bottom w:val="none" w:sz="0" w:space="0" w:color="auto"/>
        <w:right w:val="none" w:sz="0" w:space="0" w:color="auto"/>
      </w:divBdr>
    </w:div>
    <w:div w:id="588078454">
      <w:bodyDiv w:val="1"/>
      <w:marLeft w:val="0"/>
      <w:marRight w:val="0"/>
      <w:marTop w:val="0"/>
      <w:marBottom w:val="0"/>
      <w:divBdr>
        <w:top w:val="none" w:sz="0" w:space="0" w:color="auto"/>
        <w:left w:val="none" w:sz="0" w:space="0" w:color="auto"/>
        <w:bottom w:val="none" w:sz="0" w:space="0" w:color="auto"/>
        <w:right w:val="none" w:sz="0" w:space="0" w:color="auto"/>
      </w:divBdr>
      <w:divsChild>
        <w:div w:id="410274922">
          <w:marLeft w:val="0"/>
          <w:marRight w:val="0"/>
          <w:marTop w:val="0"/>
          <w:marBottom w:val="0"/>
          <w:divBdr>
            <w:top w:val="none" w:sz="0" w:space="0" w:color="auto"/>
            <w:left w:val="none" w:sz="0" w:space="0" w:color="auto"/>
            <w:bottom w:val="none" w:sz="0" w:space="0" w:color="auto"/>
            <w:right w:val="none" w:sz="0" w:space="0" w:color="auto"/>
          </w:divBdr>
          <w:divsChild>
            <w:div w:id="1114905713">
              <w:marLeft w:val="0"/>
              <w:marRight w:val="0"/>
              <w:marTop w:val="0"/>
              <w:marBottom w:val="0"/>
              <w:divBdr>
                <w:top w:val="none" w:sz="0" w:space="0" w:color="auto"/>
                <w:left w:val="none" w:sz="0" w:space="0" w:color="auto"/>
                <w:bottom w:val="none" w:sz="0" w:space="0" w:color="auto"/>
                <w:right w:val="none" w:sz="0" w:space="0" w:color="auto"/>
              </w:divBdr>
              <w:divsChild>
                <w:div w:id="619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4896">
      <w:bodyDiv w:val="1"/>
      <w:marLeft w:val="0"/>
      <w:marRight w:val="0"/>
      <w:marTop w:val="0"/>
      <w:marBottom w:val="0"/>
      <w:divBdr>
        <w:top w:val="none" w:sz="0" w:space="0" w:color="auto"/>
        <w:left w:val="none" w:sz="0" w:space="0" w:color="auto"/>
        <w:bottom w:val="none" w:sz="0" w:space="0" w:color="auto"/>
        <w:right w:val="none" w:sz="0" w:space="0" w:color="auto"/>
      </w:divBdr>
    </w:div>
    <w:div w:id="629819355">
      <w:bodyDiv w:val="1"/>
      <w:marLeft w:val="0"/>
      <w:marRight w:val="0"/>
      <w:marTop w:val="0"/>
      <w:marBottom w:val="0"/>
      <w:divBdr>
        <w:top w:val="none" w:sz="0" w:space="0" w:color="auto"/>
        <w:left w:val="none" w:sz="0" w:space="0" w:color="auto"/>
        <w:bottom w:val="none" w:sz="0" w:space="0" w:color="auto"/>
        <w:right w:val="none" w:sz="0" w:space="0" w:color="auto"/>
      </w:divBdr>
    </w:div>
    <w:div w:id="664550895">
      <w:bodyDiv w:val="1"/>
      <w:marLeft w:val="0"/>
      <w:marRight w:val="0"/>
      <w:marTop w:val="0"/>
      <w:marBottom w:val="0"/>
      <w:divBdr>
        <w:top w:val="none" w:sz="0" w:space="0" w:color="auto"/>
        <w:left w:val="none" w:sz="0" w:space="0" w:color="auto"/>
        <w:bottom w:val="none" w:sz="0" w:space="0" w:color="auto"/>
        <w:right w:val="none" w:sz="0" w:space="0" w:color="auto"/>
      </w:divBdr>
    </w:div>
    <w:div w:id="702900580">
      <w:bodyDiv w:val="1"/>
      <w:marLeft w:val="0"/>
      <w:marRight w:val="0"/>
      <w:marTop w:val="0"/>
      <w:marBottom w:val="0"/>
      <w:divBdr>
        <w:top w:val="none" w:sz="0" w:space="0" w:color="auto"/>
        <w:left w:val="none" w:sz="0" w:space="0" w:color="auto"/>
        <w:bottom w:val="none" w:sz="0" w:space="0" w:color="auto"/>
        <w:right w:val="none" w:sz="0" w:space="0" w:color="auto"/>
      </w:divBdr>
    </w:div>
    <w:div w:id="712189482">
      <w:bodyDiv w:val="1"/>
      <w:marLeft w:val="0"/>
      <w:marRight w:val="0"/>
      <w:marTop w:val="0"/>
      <w:marBottom w:val="0"/>
      <w:divBdr>
        <w:top w:val="none" w:sz="0" w:space="0" w:color="auto"/>
        <w:left w:val="none" w:sz="0" w:space="0" w:color="auto"/>
        <w:bottom w:val="none" w:sz="0" w:space="0" w:color="auto"/>
        <w:right w:val="none" w:sz="0" w:space="0" w:color="auto"/>
      </w:divBdr>
      <w:divsChild>
        <w:div w:id="231890027">
          <w:marLeft w:val="0"/>
          <w:marRight w:val="0"/>
          <w:marTop w:val="0"/>
          <w:marBottom w:val="0"/>
          <w:divBdr>
            <w:top w:val="none" w:sz="0" w:space="0" w:color="auto"/>
            <w:left w:val="none" w:sz="0" w:space="0" w:color="auto"/>
            <w:bottom w:val="none" w:sz="0" w:space="0" w:color="auto"/>
            <w:right w:val="none" w:sz="0" w:space="0" w:color="auto"/>
          </w:divBdr>
          <w:divsChild>
            <w:div w:id="980158265">
              <w:marLeft w:val="0"/>
              <w:marRight w:val="0"/>
              <w:marTop w:val="0"/>
              <w:marBottom w:val="0"/>
              <w:divBdr>
                <w:top w:val="none" w:sz="0" w:space="0" w:color="auto"/>
                <w:left w:val="none" w:sz="0" w:space="0" w:color="auto"/>
                <w:bottom w:val="none" w:sz="0" w:space="0" w:color="auto"/>
                <w:right w:val="none" w:sz="0" w:space="0" w:color="auto"/>
              </w:divBdr>
              <w:divsChild>
                <w:div w:id="725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673">
      <w:bodyDiv w:val="1"/>
      <w:marLeft w:val="0"/>
      <w:marRight w:val="0"/>
      <w:marTop w:val="0"/>
      <w:marBottom w:val="0"/>
      <w:divBdr>
        <w:top w:val="none" w:sz="0" w:space="0" w:color="auto"/>
        <w:left w:val="none" w:sz="0" w:space="0" w:color="auto"/>
        <w:bottom w:val="none" w:sz="0" w:space="0" w:color="auto"/>
        <w:right w:val="none" w:sz="0" w:space="0" w:color="auto"/>
      </w:divBdr>
    </w:div>
    <w:div w:id="895118778">
      <w:bodyDiv w:val="1"/>
      <w:marLeft w:val="0"/>
      <w:marRight w:val="0"/>
      <w:marTop w:val="0"/>
      <w:marBottom w:val="0"/>
      <w:divBdr>
        <w:top w:val="none" w:sz="0" w:space="0" w:color="auto"/>
        <w:left w:val="none" w:sz="0" w:space="0" w:color="auto"/>
        <w:bottom w:val="none" w:sz="0" w:space="0" w:color="auto"/>
        <w:right w:val="none" w:sz="0" w:space="0" w:color="auto"/>
      </w:divBdr>
      <w:divsChild>
        <w:div w:id="2071540938">
          <w:marLeft w:val="0"/>
          <w:marRight w:val="0"/>
          <w:marTop w:val="0"/>
          <w:marBottom w:val="0"/>
          <w:divBdr>
            <w:top w:val="none" w:sz="0" w:space="0" w:color="auto"/>
            <w:left w:val="none" w:sz="0" w:space="0" w:color="auto"/>
            <w:bottom w:val="none" w:sz="0" w:space="0" w:color="auto"/>
            <w:right w:val="none" w:sz="0" w:space="0" w:color="auto"/>
          </w:divBdr>
          <w:divsChild>
            <w:div w:id="1786466723">
              <w:marLeft w:val="0"/>
              <w:marRight w:val="0"/>
              <w:marTop w:val="0"/>
              <w:marBottom w:val="0"/>
              <w:divBdr>
                <w:top w:val="none" w:sz="0" w:space="0" w:color="auto"/>
                <w:left w:val="none" w:sz="0" w:space="0" w:color="auto"/>
                <w:bottom w:val="none" w:sz="0" w:space="0" w:color="auto"/>
                <w:right w:val="none" w:sz="0" w:space="0" w:color="auto"/>
              </w:divBdr>
              <w:divsChild>
                <w:div w:id="6293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4869">
      <w:bodyDiv w:val="1"/>
      <w:marLeft w:val="0"/>
      <w:marRight w:val="0"/>
      <w:marTop w:val="0"/>
      <w:marBottom w:val="0"/>
      <w:divBdr>
        <w:top w:val="none" w:sz="0" w:space="0" w:color="auto"/>
        <w:left w:val="none" w:sz="0" w:space="0" w:color="auto"/>
        <w:bottom w:val="none" w:sz="0" w:space="0" w:color="auto"/>
        <w:right w:val="none" w:sz="0" w:space="0" w:color="auto"/>
      </w:divBdr>
    </w:div>
    <w:div w:id="939334131">
      <w:bodyDiv w:val="1"/>
      <w:marLeft w:val="0"/>
      <w:marRight w:val="0"/>
      <w:marTop w:val="0"/>
      <w:marBottom w:val="0"/>
      <w:divBdr>
        <w:top w:val="none" w:sz="0" w:space="0" w:color="auto"/>
        <w:left w:val="none" w:sz="0" w:space="0" w:color="auto"/>
        <w:bottom w:val="none" w:sz="0" w:space="0" w:color="auto"/>
        <w:right w:val="none" w:sz="0" w:space="0" w:color="auto"/>
      </w:divBdr>
    </w:div>
    <w:div w:id="965888911">
      <w:bodyDiv w:val="1"/>
      <w:marLeft w:val="0"/>
      <w:marRight w:val="0"/>
      <w:marTop w:val="0"/>
      <w:marBottom w:val="0"/>
      <w:divBdr>
        <w:top w:val="none" w:sz="0" w:space="0" w:color="auto"/>
        <w:left w:val="none" w:sz="0" w:space="0" w:color="auto"/>
        <w:bottom w:val="none" w:sz="0" w:space="0" w:color="auto"/>
        <w:right w:val="none" w:sz="0" w:space="0" w:color="auto"/>
      </w:divBdr>
    </w:div>
    <w:div w:id="1106002530">
      <w:bodyDiv w:val="1"/>
      <w:marLeft w:val="0"/>
      <w:marRight w:val="0"/>
      <w:marTop w:val="0"/>
      <w:marBottom w:val="0"/>
      <w:divBdr>
        <w:top w:val="none" w:sz="0" w:space="0" w:color="auto"/>
        <w:left w:val="none" w:sz="0" w:space="0" w:color="auto"/>
        <w:bottom w:val="none" w:sz="0" w:space="0" w:color="auto"/>
        <w:right w:val="none" w:sz="0" w:space="0" w:color="auto"/>
      </w:divBdr>
    </w:div>
    <w:div w:id="1170409224">
      <w:bodyDiv w:val="1"/>
      <w:marLeft w:val="0"/>
      <w:marRight w:val="0"/>
      <w:marTop w:val="0"/>
      <w:marBottom w:val="0"/>
      <w:divBdr>
        <w:top w:val="none" w:sz="0" w:space="0" w:color="auto"/>
        <w:left w:val="none" w:sz="0" w:space="0" w:color="auto"/>
        <w:bottom w:val="none" w:sz="0" w:space="0" w:color="auto"/>
        <w:right w:val="none" w:sz="0" w:space="0" w:color="auto"/>
      </w:divBdr>
    </w:div>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 w:id="1347098053">
      <w:bodyDiv w:val="1"/>
      <w:marLeft w:val="0"/>
      <w:marRight w:val="0"/>
      <w:marTop w:val="0"/>
      <w:marBottom w:val="0"/>
      <w:divBdr>
        <w:top w:val="none" w:sz="0" w:space="0" w:color="auto"/>
        <w:left w:val="none" w:sz="0" w:space="0" w:color="auto"/>
        <w:bottom w:val="none" w:sz="0" w:space="0" w:color="auto"/>
        <w:right w:val="none" w:sz="0" w:space="0" w:color="auto"/>
      </w:divBdr>
    </w:div>
    <w:div w:id="1376811299">
      <w:bodyDiv w:val="1"/>
      <w:marLeft w:val="0"/>
      <w:marRight w:val="0"/>
      <w:marTop w:val="0"/>
      <w:marBottom w:val="0"/>
      <w:divBdr>
        <w:top w:val="none" w:sz="0" w:space="0" w:color="auto"/>
        <w:left w:val="none" w:sz="0" w:space="0" w:color="auto"/>
        <w:bottom w:val="none" w:sz="0" w:space="0" w:color="auto"/>
        <w:right w:val="none" w:sz="0" w:space="0" w:color="auto"/>
      </w:divBdr>
      <w:divsChild>
        <w:div w:id="1514105645">
          <w:marLeft w:val="0"/>
          <w:marRight w:val="0"/>
          <w:marTop w:val="0"/>
          <w:marBottom w:val="0"/>
          <w:divBdr>
            <w:top w:val="none" w:sz="0" w:space="0" w:color="auto"/>
            <w:left w:val="none" w:sz="0" w:space="0" w:color="auto"/>
            <w:bottom w:val="none" w:sz="0" w:space="0" w:color="auto"/>
            <w:right w:val="none" w:sz="0" w:space="0" w:color="auto"/>
          </w:divBdr>
          <w:divsChild>
            <w:div w:id="1021126834">
              <w:marLeft w:val="0"/>
              <w:marRight w:val="0"/>
              <w:marTop w:val="0"/>
              <w:marBottom w:val="0"/>
              <w:divBdr>
                <w:top w:val="none" w:sz="0" w:space="0" w:color="auto"/>
                <w:left w:val="none" w:sz="0" w:space="0" w:color="auto"/>
                <w:bottom w:val="none" w:sz="0" w:space="0" w:color="auto"/>
                <w:right w:val="none" w:sz="0" w:space="0" w:color="auto"/>
              </w:divBdr>
              <w:divsChild>
                <w:div w:id="1217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99255">
      <w:bodyDiv w:val="1"/>
      <w:marLeft w:val="0"/>
      <w:marRight w:val="0"/>
      <w:marTop w:val="0"/>
      <w:marBottom w:val="0"/>
      <w:divBdr>
        <w:top w:val="none" w:sz="0" w:space="0" w:color="auto"/>
        <w:left w:val="none" w:sz="0" w:space="0" w:color="auto"/>
        <w:bottom w:val="none" w:sz="0" w:space="0" w:color="auto"/>
        <w:right w:val="none" w:sz="0" w:space="0" w:color="auto"/>
      </w:divBdr>
      <w:divsChild>
        <w:div w:id="250313845">
          <w:marLeft w:val="0"/>
          <w:marRight w:val="0"/>
          <w:marTop w:val="0"/>
          <w:marBottom w:val="0"/>
          <w:divBdr>
            <w:top w:val="none" w:sz="0" w:space="0" w:color="auto"/>
            <w:left w:val="none" w:sz="0" w:space="0" w:color="auto"/>
            <w:bottom w:val="none" w:sz="0" w:space="0" w:color="auto"/>
            <w:right w:val="none" w:sz="0" w:space="0" w:color="auto"/>
          </w:divBdr>
          <w:divsChild>
            <w:div w:id="1362979491">
              <w:marLeft w:val="0"/>
              <w:marRight w:val="0"/>
              <w:marTop w:val="0"/>
              <w:marBottom w:val="0"/>
              <w:divBdr>
                <w:top w:val="none" w:sz="0" w:space="0" w:color="auto"/>
                <w:left w:val="none" w:sz="0" w:space="0" w:color="auto"/>
                <w:bottom w:val="none" w:sz="0" w:space="0" w:color="auto"/>
                <w:right w:val="none" w:sz="0" w:space="0" w:color="auto"/>
              </w:divBdr>
              <w:divsChild>
                <w:div w:id="15289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9881">
      <w:bodyDiv w:val="1"/>
      <w:marLeft w:val="0"/>
      <w:marRight w:val="0"/>
      <w:marTop w:val="0"/>
      <w:marBottom w:val="0"/>
      <w:divBdr>
        <w:top w:val="none" w:sz="0" w:space="0" w:color="auto"/>
        <w:left w:val="none" w:sz="0" w:space="0" w:color="auto"/>
        <w:bottom w:val="none" w:sz="0" w:space="0" w:color="auto"/>
        <w:right w:val="none" w:sz="0" w:space="0" w:color="auto"/>
      </w:divBdr>
    </w:div>
    <w:div w:id="1689059718">
      <w:bodyDiv w:val="1"/>
      <w:marLeft w:val="0"/>
      <w:marRight w:val="0"/>
      <w:marTop w:val="0"/>
      <w:marBottom w:val="0"/>
      <w:divBdr>
        <w:top w:val="none" w:sz="0" w:space="0" w:color="auto"/>
        <w:left w:val="none" w:sz="0" w:space="0" w:color="auto"/>
        <w:bottom w:val="none" w:sz="0" w:space="0" w:color="auto"/>
        <w:right w:val="none" w:sz="0" w:space="0" w:color="auto"/>
      </w:divBdr>
      <w:divsChild>
        <w:div w:id="1248227302">
          <w:marLeft w:val="0"/>
          <w:marRight w:val="0"/>
          <w:marTop w:val="0"/>
          <w:marBottom w:val="0"/>
          <w:divBdr>
            <w:top w:val="none" w:sz="0" w:space="0" w:color="auto"/>
            <w:left w:val="none" w:sz="0" w:space="0" w:color="auto"/>
            <w:bottom w:val="none" w:sz="0" w:space="0" w:color="auto"/>
            <w:right w:val="none" w:sz="0" w:space="0" w:color="auto"/>
          </w:divBdr>
          <w:divsChild>
            <w:div w:id="1464425220">
              <w:marLeft w:val="0"/>
              <w:marRight w:val="0"/>
              <w:marTop w:val="0"/>
              <w:marBottom w:val="0"/>
              <w:divBdr>
                <w:top w:val="none" w:sz="0" w:space="0" w:color="auto"/>
                <w:left w:val="none" w:sz="0" w:space="0" w:color="auto"/>
                <w:bottom w:val="none" w:sz="0" w:space="0" w:color="auto"/>
                <w:right w:val="none" w:sz="0" w:space="0" w:color="auto"/>
              </w:divBdr>
              <w:divsChild>
                <w:div w:id="14386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07350">
      <w:bodyDiv w:val="1"/>
      <w:marLeft w:val="0"/>
      <w:marRight w:val="0"/>
      <w:marTop w:val="0"/>
      <w:marBottom w:val="0"/>
      <w:divBdr>
        <w:top w:val="none" w:sz="0" w:space="0" w:color="auto"/>
        <w:left w:val="none" w:sz="0" w:space="0" w:color="auto"/>
        <w:bottom w:val="none" w:sz="0" w:space="0" w:color="auto"/>
        <w:right w:val="none" w:sz="0" w:space="0" w:color="auto"/>
      </w:divBdr>
      <w:divsChild>
        <w:div w:id="707536504">
          <w:marLeft w:val="0"/>
          <w:marRight w:val="0"/>
          <w:marTop w:val="0"/>
          <w:marBottom w:val="0"/>
          <w:divBdr>
            <w:top w:val="none" w:sz="0" w:space="0" w:color="auto"/>
            <w:left w:val="none" w:sz="0" w:space="0" w:color="auto"/>
            <w:bottom w:val="none" w:sz="0" w:space="0" w:color="auto"/>
            <w:right w:val="none" w:sz="0" w:space="0" w:color="auto"/>
          </w:divBdr>
          <w:divsChild>
            <w:div w:id="2007635984">
              <w:marLeft w:val="0"/>
              <w:marRight w:val="0"/>
              <w:marTop w:val="0"/>
              <w:marBottom w:val="0"/>
              <w:divBdr>
                <w:top w:val="none" w:sz="0" w:space="0" w:color="auto"/>
                <w:left w:val="none" w:sz="0" w:space="0" w:color="auto"/>
                <w:bottom w:val="none" w:sz="0" w:space="0" w:color="auto"/>
                <w:right w:val="none" w:sz="0" w:space="0" w:color="auto"/>
              </w:divBdr>
              <w:divsChild>
                <w:div w:id="5554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840">
      <w:bodyDiv w:val="1"/>
      <w:marLeft w:val="0"/>
      <w:marRight w:val="0"/>
      <w:marTop w:val="0"/>
      <w:marBottom w:val="0"/>
      <w:divBdr>
        <w:top w:val="none" w:sz="0" w:space="0" w:color="auto"/>
        <w:left w:val="none" w:sz="0" w:space="0" w:color="auto"/>
        <w:bottom w:val="none" w:sz="0" w:space="0" w:color="auto"/>
        <w:right w:val="none" w:sz="0" w:space="0" w:color="auto"/>
      </w:divBdr>
    </w:div>
    <w:div w:id="20891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3A9B-1099-49EF-B77D-5C825306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JETIR Research Journal</vt:lpstr>
    </vt:vector>
  </TitlesOfParts>
  <Company>www.ijrti.org</Company>
  <LinksUpToDate>false</LinksUpToDate>
  <CharactersWithSpaces>25318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JETIR Research Journal</dc:title>
  <dc:subject>JETIR Research Journal</dc:subject>
  <dc:creator>JETIR Research Journal</dc:creator>
  <cp:keywords>JETIR Research Journal</cp:keywords>
  <cp:lastModifiedBy>achalu</cp:lastModifiedBy>
  <cp:revision>2</cp:revision>
  <cp:lastPrinted>1900-12-31T21:00:00Z</cp:lastPrinted>
  <dcterms:created xsi:type="dcterms:W3CDTF">2025-04-17T12:58:00Z</dcterms:created>
  <dcterms:modified xsi:type="dcterms:W3CDTF">2025-04-17T12:58:00Z</dcterms:modified>
  <cp:category>JETIR Research Journal</cp:category>
  <cp:contentStatus>JETIR Research Journal</cp:contentStatus>
</cp:coreProperties>
</file>