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4211FF" w14:textId="2CC66043" w:rsidR="00FD738E" w:rsidRDefault="00FD738E" w:rsidP="00BB5B06">
      <w:pPr>
        <w:pStyle w:val="Author"/>
        <w:spacing w:before="160" w:after="80" w:line="360" w:lineRule="auto"/>
        <w:rPr>
          <w:rFonts w:eastAsia="Times New Roman"/>
          <w:b/>
          <w:bCs/>
          <w:color w:val="000000"/>
          <w:kern w:val="24"/>
          <w:sz w:val="24"/>
          <w:szCs w:val="24"/>
        </w:rPr>
      </w:pPr>
      <w:r w:rsidRPr="00FD738E">
        <w:rPr>
          <w:rFonts w:eastAsia="Times New Roman"/>
          <w:b/>
          <w:bCs/>
          <w:color w:val="000000"/>
          <w:kern w:val="24"/>
          <w:sz w:val="24"/>
          <w:szCs w:val="24"/>
        </w:rPr>
        <w:t xml:space="preserve">A Case Study of Selected Commercial Banks in the </w:t>
      </w:r>
      <w:proofErr w:type="spellStart"/>
      <w:r w:rsidRPr="00FD738E">
        <w:rPr>
          <w:rFonts w:eastAsia="Times New Roman"/>
          <w:b/>
          <w:bCs/>
          <w:color w:val="000000"/>
          <w:kern w:val="24"/>
          <w:sz w:val="24"/>
          <w:szCs w:val="24"/>
        </w:rPr>
        <w:t>Borena</w:t>
      </w:r>
      <w:proofErr w:type="spellEnd"/>
      <w:r w:rsidRPr="00FD738E">
        <w:rPr>
          <w:rFonts w:eastAsia="Times New Roman"/>
          <w:b/>
          <w:bCs/>
          <w:color w:val="000000"/>
          <w:kern w:val="24"/>
          <w:sz w:val="24"/>
          <w:szCs w:val="24"/>
        </w:rPr>
        <w:t xml:space="preserve"> pastoralist community of Ethiopia</w:t>
      </w:r>
      <w:r w:rsidR="009A1F0B">
        <w:rPr>
          <w:rFonts w:eastAsia="Times New Roman"/>
          <w:b/>
          <w:bCs/>
          <w:color w:val="000000"/>
          <w:kern w:val="24"/>
          <w:sz w:val="24"/>
          <w:szCs w:val="24"/>
        </w:rPr>
        <w:t>:</w:t>
      </w:r>
      <w:r w:rsidRPr="00FD738E">
        <w:rPr>
          <w:rFonts w:eastAsia="Times New Roman"/>
          <w:b/>
          <w:bCs/>
          <w:color w:val="000000"/>
          <w:kern w:val="24"/>
          <w:sz w:val="24"/>
          <w:szCs w:val="24"/>
        </w:rPr>
        <w:t xml:space="preserve"> </w:t>
      </w:r>
      <w:r>
        <w:rPr>
          <w:rFonts w:eastAsia="Times New Roman"/>
          <w:b/>
          <w:bCs/>
          <w:color w:val="000000"/>
          <w:kern w:val="24"/>
          <w:sz w:val="24"/>
          <w:szCs w:val="24"/>
        </w:rPr>
        <w:t>Assessing</w:t>
      </w:r>
      <w:r w:rsidRPr="00FD738E">
        <w:rPr>
          <w:rFonts w:eastAsia="Times New Roman"/>
          <w:b/>
          <w:bCs/>
          <w:color w:val="000000"/>
          <w:kern w:val="24"/>
          <w:sz w:val="24"/>
          <w:szCs w:val="24"/>
        </w:rPr>
        <w:t xml:space="preserve"> the </w:t>
      </w:r>
      <w:r>
        <w:rPr>
          <w:rFonts w:eastAsia="Times New Roman"/>
          <w:b/>
          <w:bCs/>
          <w:color w:val="000000"/>
          <w:kern w:val="24"/>
          <w:sz w:val="24"/>
          <w:szCs w:val="24"/>
        </w:rPr>
        <w:t>impact</w:t>
      </w:r>
      <w:r w:rsidRPr="00FD738E">
        <w:rPr>
          <w:rFonts w:eastAsia="Times New Roman"/>
          <w:b/>
          <w:bCs/>
          <w:color w:val="000000"/>
          <w:kern w:val="24"/>
          <w:sz w:val="24"/>
          <w:szCs w:val="24"/>
        </w:rPr>
        <w:t xml:space="preserve"> of Servi</w:t>
      </w:r>
      <w:r>
        <w:rPr>
          <w:rFonts w:eastAsia="Times New Roman"/>
          <w:b/>
          <w:bCs/>
          <w:color w:val="000000"/>
          <w:kern w:val="24"/>
          <w:sz w:val="24"/>
          <w:szCs w:val="24"/>
        </w:rPr>
        <w:t xml:space="preserve">ces for </w:t>
      </w:r>
      <w:r w:rsidR="00777C08">
        <w:rPr>
          <w:rFonts w:eastAsia="Times New Roman"/>
          <w:b/>
          <w:bCs/>
          <w:color w:val="000000"/>
          <w:kern w:val="24"/>
          <w:sz w:val="24"/>
          <w:szCs w:val="24"/>
        </w:rPr>
        <w:t xml:space="preserve">Digital </w:t>
      </w:r>
      <w:r>
        <w:rPr>
          <w:rFonts w:eastAsia="Times New Roman"/>
          <w:b/>
          <w:bCs/>
          <w:color w:val="000000"/>
          <w:kern w:val="24"/>
          <w:sz w:val="24"/>
          <w:szCs w:val="24"/>
        </w:rPr>
        <w:t xml:space="preserve">Teller Machines </w:t>
      </w:r>
      <w:r w:rsidRPr="00FD738E">
        <w:rPr>
          <w:rFonts w:eastAsia="Times New Roman"/>
          <w:b/>
          <w:bCs/>
          <w:color w:val="000000"/>
          <w:kern w:val="24"/>
          <w:sz w:val="24"/>
          <w:szCs w:val="24"/>
        </w:rPr>
        <w:t xml:space="preserve">on Performance </w:t>
      </w:r>
      <w:r>
        <w:rPr>
          <w:rFonts w:eastAsia="Times New Roman"/>
          <w:b/>
          <w:bCs/>
          <w:color w:val="000000"/>
          <w:kern w:val="24"/>
          <w:sz w:val="24"/>
          <w:szCs w:val="24"/>
        </w:rPr>
        <w:t xml:space="preserve">of </w:t>
      </w:r>
      <w:r w:rsidRPr="00FD738E">
        <w:rPr>
          <w:rFonts w:eastAsia="Times New Roman"/>
          <w:b/>
          <w:bCs/>
          <w:color w:val="000000"/>
          <w:kern w:val="24"/>
          <w:sz w:val="24"/>
          <w:szCs w:val="24"/>
        </w:rPr>
        <w:t>Bank</w:t>
      </w:r>
      <w:r w:rsidR="009A1F0B">
        <w:rPr>
          <w:rFonts w:eastAsia="Times New Roman"/>
          <w:b/>
          <w:bCs/>
          <w:color w:val="000000"/>
          <w:kern w:val="24"/>
          <w:sz w:val="24"/>
          <w:szCs w:val="24"/>
        </w:rPr>
        <w:t>s</w:t>
      </w:r>
      <w:r w:rsidRPr="00FD738E">
        <w:rPr>
          <w:rFonts w:eastAsia="Times New Roman"/>
          <w:b/>
          <w:bCs/>
          <w:color w:val="000000"/>
          <w:kern w:val="24"/>
          <w:sz w:val="24"/>
          <w:szCs w:val="24"/>
        </w:rPr>
        <w:t xml:space="preserve"> with </w:t>
      </w:r>
      <w:r w:rsidR="009A1F0B" w:rsidRPr="009A1F0B">
        <w:rPr>
          <w:rFonts w:eastAsia="Times New Roman"/>
          <w:b/>
          <w:bCs/>
          <w:color w:val="000000"/>
          <w:kern w:val="24"/>
          <w:sz w:val="24"/>
          <w:szCs w:val="24"/>
        </w:rPr>
        <w:t xml:space="preserve">Customer Intent's </w:t>
      </w:r>
      <w:r w:rsidR="009A1F0B">
        <w:rPr>
          <w:rFonts w:eastAsia="Times New Roman"/>
          <w:b/>
          <w:bCs/>
          <w:color w:val="000000"/>
          <w:kern w:val="24"/>
          <w:sz w:val="24"/>
          <w:szCs w:val="24"/>
        </w:rPr>
        <w:t xml:space="preserve">as </w:t>
      </w:r>
      <w:r w:rsidR="009A1F0B" w:rsidRPr="009A1F0B">
        <w:rPr>
          <w:rFonts w:eastAsia="Times New Roman"/>
          <w:b/>
          <w:bCs/>
          <w:color w:val="000000"/>
          <w:kern w:val="24"/>
          <w:sz w:val="24"/>
          <w:szCs w:val="24"/>
        </w:rPr>
        <w:t xml:space="preserve">mediating </w:t>
      </w:r>
      <w:r w:rsidR="009A1F0B">
        <w:rPr>
          <w:rFonts w:eastAsia="Times New Roman"/>
          <w:b/>
          <w:bCs/>
          <w:color w:val="000000"/>
          <w:kern w:val="24"/>
          <w:sz w:val="24"/>
          <w:szCs w:val="24"/>
        </w:rPr>
        <w:t>function</w:t>
      </w:r>
      <w:r w:rsidRPr="00FD738E">
        <w:rPr>
          <w:rFonts w:eastAsia="Times New Roman"/>
          <w:b/>
          <w:bCs/>
          <w:color w:val="000000"/>
          <w:kern w:val="24"/>
          <w:sz w:val="24"/>
          <w:szCs w:val="24"/>
        </w:rPr>
        <w:t>.</w:t>
      </w:r>
    </w:p>
    <w:p w14:paraId="2C5ADFC8" w14:textId="77777777" w:rsidR="009A1F0B" w:rsidRPr="009A1F0B" w:rsidRDefault="009A1F0B" w:rsidP="00992FC0">
      <w:pPr>
        <w:pStyle w:val="Author"/>
        <w:spacing w:before="160" w:after="80" w:line="360" w:lineRule="auto"/>
        <w:jc w:val="both"/>
        <w:rPr>
          <w:rFonts w:eastAsia="Times New Roman"/>
          <w:b/>
          <w:bCs/>
          <w:color w:val="000000"/>
          <w:kern w:val="24"/>
          <w:sz w:val="2"/>
          <w:szCs w:val="24"/>
        </w:rPr>
      </w:pPr>
    </w:p>
    <w:p w14:paraId="74EC0680" w14:textId="77777777" w:rsidR="009F2C24" w:rsidRDefault="00427EA9" w:rsidP="00992FC0">
      <w:pPr>
        <w:pStyle w:val="Author"/>
        <w:spacing w:before="160" w:after="80" w:line="360" w:lineRule="auto"/>
        <w:jc w:val="both"/>
        <w:rPr>
          <w:rFonts w:eastAsia="MS Mincho"/>
          <w:sz w:val="24"/>
          <w:szCs w:val="24"/>
        </w:rPr>
      </w:pPr>
      <w:proofErr w:type="spellStart"/>
      <w:r w:rsidRPr="00632E3F">
        <w:rPr>
          <w:rFonts w:eastAsia="MS Mincho"/>
          <w:sz w:val="24"/>
          <w:szCs w:val="24"/>
        </w:rPr>
        <w:t>Achalu</w:t>
      </w:r>
      <w:proofErr w:type="spellEnd"/>
      <w:r w:rsidRPr="00632E3F">
        <w:rPr>
          <w:rFonts w:eastAsia="MS Mincho"/>
          <w:sz w:val="24"/>
          <w:szCs w:val="24"/>
        </w:rPr>
        <w:t xml:space="preserve"> </w:t>
      </w:r>
      <w:proofErr w:type="spellStart"/>
      <w:r w:rsidRPr="00632E3F">
        <w:rPr>
          <w:rFonts w:eastAsia="MS Mincho"/>
          <w:sz w:val="24"/>
          <w:szCs w:val="24"/>
        </w:rPr>
        <w:t>Teshome</w:t>
      </w:r>
      <w:proofErr w:type="spellEnd"/>
      <w:r w:rsidRPr="00632E3F">
        <w:rPr>
          <w:rFonts w:eastAsia="MS Mincho"/>
          <w:sz w:val="24"/>
          <w:szCs w:val="24"/>
        </w:rPr>
        <w:t xml:space="preserve"> </w:t>
      </w:r>
      <w:proofErr w:type="spellStart"/>
      <w:r w:rsidR="009A1F0B">
        <w:rPr>
          <w:rFonts w:eastAsia="MS Mincho"/>
          <w:sz w:val="24"/>
          <w:szCs w:val="24"/>
        </w:rPr>
        <w:t>Sondessa</w:t>
      </w:r>
      <w:proofErr w:type="spellEnd"/>
      <w:r w:rsidR="009A1F0B">
        <w:rPr>
          <w:rFonts w:eastAsia="MS Mincho"/>
          <w:sz w:val="24"/>
          <w:szCs w:val="24"/>
        </w:rPr>
        <w:t xml:space="preserve"> </w:t>
      </w:r>
      <w:r w:rsidRPr="00632E3F">
        <w:rPr>
          <w:rFonts w:eastAsia="MS Mincho"/>
          <w:sz w:val="24"/>
          <w:szCs w:val="24"/>
        </w:rPr>
        <w:t>(</w:t>
      </w:r>
      <w:proofErr w:type="spellStart"/>
      <w:r w:rsidRPr="00632E3F">
        <w:rPr>
          <w:rFonts w:eastAsia="MS Mincho"/>
          <w:sz w:val="24"/>
          <w:szCs w:val="24"/>
        </w:rPr>
        <w:t>Ph</w:t>
      </w:r>
      <w:r w:rsidR="009A1F0B">
        <w:rPr>
          <w:rFonts w:eastAsia="MS Mincho"/>
          <w:sz w:val="24"/>
          <w:szCs w:val="24"/>
        </w:rPr>
        <w:t>.</w:t>
      </w:r>
      <w:r w:rsidRPr="00632E3F">
        <w:rPr>
          <w:rFonts w:eastAsia="MS Mincho"/>
          <w:sz w:val="24"/>
          <w:szCs w:val="24"/>
        </w:rPr>
        <w:t>D</w:t>
      </w:r>
      <w:proofErr w:type="spellEnd"/>
      <w:r w:rsidRPr="00632E3F">
        <w:rPr>
          <w:rFonts w:eastAsia="MS Mincho"/>
          <w:sz w:val="24"/>
          <w:szCs w:val="24"/>
        </w:rPr>
        <w:t>) 1</w:t>
      </w:r>
      <w:r w:rsidRPr="00632E3F">
        <w:rPr>
          <w:rFonts w:eastAsia="MS Mincho"/>
          <w:sz w:val="24"/>
          <w:szCs w:val="24"/>
          <w:vertAlign w:val="superscript"/>
        </w:rPr>
        <w:t>st</w:t>
      </w:r>
      <w:r w:rsidR="00FD738E">
        <w:rPr>
          <w:rFonts w:eastAsia="MS Mincho"/>
          <w:sz w:val="24"/>
          <w:szCs w:val="24"/>
          <w:vertAlign w:val="superscript"/>
        </w:rPr>
        <w:t xml:space="preserve"> </w:t>
      </w:r>
      <w:proofErr w:type="spellStart"/>
      <w:r w:rsidR="009A1F0B" w:rsidRPr="009A1F0B">
        <w:rPr>
          <w:rFonts w:eastAsia="MS Mincho"/>
          <w:sz w:val="24"/>
          <w:szCs w:val="24"/>
        </w:rPr>
        <w:t>Bule</w:t>
      </w:r>
      <w:proofErr w:type="spellEnd"/>
      <w:r w:rsidR="009A1F0B" w:rsidRPr="009A1F0B">
        <w:rPr>
          <w:rFonts w:eastAsia="MS Mincho"/>
          <w:sz w:val="24"/>
          <w:szCs w:val="24"/>
        </w:rPr>
        <w:t xml:space="preserve"> </w:t>
      </w:r>
      <w:proofErr w:type="spellStart"/>
      <w:r w:rsidR="009A1F0B" w:rsidRPr="009A1F0B">
        <w:rPr>
          <w:rFonts w:eastAsia="MS Mincho"/>
          <w:sz w:val="24"/>
          <w:szCs w:val="24"/>
        </w:rPr>
        <w:t>Hora</w:t>
      </w:r>
      <w:proofErr w:type="spellEnd"/>
      <w:r w:rsidR="009A1F0B" w:rsidRPr="009A1F0B">
        <w:rPr>
          <w:rFonts w:eastAsia="MS Mincho"/>
          <w:sz w:val="24"/>
          <w:szCs w:val="24"/>
        </w:rPr>
        <w:t xml:space="preserve"> University's Department of Marketing Management, College of Business and Economics, Ethiopia +251</w:t>
      </w:r>
      <w:r w:rsidR="009F2C24">
        <w:rPr>
          <w:rFonts w:eastAsia="MS Mincho"/>
          <w:sz w:val="24"/>
          <w:szCs w:val="24"/>
        </w:rPr>
        <w:t xml:space="preserve">911092496, </w:t>
      </w:r>
      <w:hyperlink r:id="rId9" w:history="1">
        <w:r w:rsidR="009F2C24" w:rsidRPr="001D2460">
          <w:rPr>
            <w:rStyle w:val="Hyperlink"/>
            <w:rFonts w:eastAsia="MS Mincho"/>
            <w:sz w:val="24"/>
            <w:szCs w:val="24"/>
          </w:rPr>
          <w:t>achalu2014@gmail.com</w:t>
        </w:r>
      </w:hyperlink>
    </w:p>
    <w:p w14:paraId="0357855A" w14:textId="2B8F2BD7" w:rsidR="00692375" w:rsidRPr="00427EA9" w:rsidRDefault="007079C8" w:rsidP="00992FC0">
      <w:pPr>
        <w:pStyle w:val="Author"/>
        <w:spacing w:before="160" w:after="80" w:line="360" w:lineRule="auto"/>
        <w:jc w:val="both"/>
        <w:rPr>
          <w:rFonts w:eastAsia="MS Mincho"/>
          <w:sz w:val="24"/>
          <w:szCs w:val="24"/>
        </w:rPr>
      </w:pPr>
      <w:r w:rsidRPr="007079C8">
        <w:t>________________________________</w:t>
      </w:r>
      <w:r w:rsidR="009F2C24">
        <w:t>_</w:t>
      </w:r>
      <w:r w:rsidRPr="007079C8">
        <w:t>__________________________________</w:t>
      </w:r>
      <w:r w:rsidR="009F2C24">
        <w:t>___</w:t>
      </w:r>
      <w:r w:rsidRPr="007079C8">
        <w:t>_____________</w:t>
      </w:r>
      <w:r w:rsidR="00427EA9">
        <w:t>___________</w:t>
      </w:r>
    </w:p>
    <w:p w14:paraId="4FA36FF0" w14:textId="77777777" w:rsidR="007079C8" w:rsidRDefault="007079C8" w:rsidP="00992FC0">
      <w:pPr>
        <w:pStyle w:val="Abstract"/>
        <w:spacing w:after="0" w:line="360" w:lineRule="auto"/>
        <w:ind w:firstLine="0"/>
        <w:rPr>
          <w:i/>
          <w:iCs/>
          <w:sz w:val="20"/>
          <w:szCs w:val="20"/>
        </w:rPr>
      </w:pPr>
    </w:p>
    <w:p w14:paraId="70B518E5" w14:textId="77777777" w:rsidR="002C6697" w:rsidRDefault="002C6697" w:rsidP="00992FC0">
      <w:pPr>
        <w:pStyle w:val="Abstract"/>
        <w:spacing w:after="0" w:line="360" w:lineRule="auto"/>
        <w:ind w:firstLine="0"/>
        <w:jc w:val="center"/>
        <w:rPr>
          <w:i/>
          <w:iCs/>
          <w:sz w:val="24"/>
          <w:szCs w:val="24"/>
        </w:rPr>
        <w:sectPr w:rsidR="002C6697" w:rsidSect="00CB5F62">
          <w:footerReference w:type="default" r:id="rId10"/>
          <w:type w:val="continuous"/>
          <w:pgSz w:w="11906" w:h="16838"/>
          <w:pgMar w:top="728" w:right="734" w:bottom="1080" w:left="734" w:header="270" w:footer="0" w:gutter="0"/>
          <w:pgNumType w:start="25"/>
          <w:cols w:space="720"/>
          <w:docGrid w:linePitch="360"/>
        </w:sectPr>
      </w:pPr>
    </w:p>
    <w:p w14:paraId="24384F08" w14:textId="1525C727" w:rsidR="004B134A" w:rsidRDefault="00BB5B06" w:rsidP="004B134A">
      <w:pPr>
        <w:shd w:val="clear" w:color="auto" w:fill="FFFFFF"/>
        <w:suppressAutoHyphens w:val="0"/>
        <w:spacing w:after="200"/>
        <w:ind w:firstLine="720"/>
        <w:jc w:val="both"/>
        <w:rPr>
          <w:rFonts w:eastAsia="Times New Roman"/>
          <w:i/>
          <w:color w:val="000000"/>
          <w:sz w:val="24"/>
          <w:szCs w:val="24"/>
          <w:lang w:eastAsia="en-US"/>
        </w:rPr>
      </w:pPr>
      <w:r w:rsidRPr="009F2C24">
        <w:rPr>
          <w:rFonts w:eastAsia="Times New Roman"/>
          <w:i/>
          <w:color w:val="000000"/>
          <w:sz w:val="24"/>
          <w:szCs w:val="24"/>
          <w:lang w:eastAsia="en-US"/>
        </w:rPr>
        <w:lastRenderedPageBreak/>
        <w:t>Abstract:</w:t>
      </w:r>
      <w:r w:rsidR="009F2C24" w:rsidRPr="00533841">
        <w:rPr>
          <w:rFonts w:eastAsia="Times New Roman"/>
          <w:i/>
          <w:color w:val="000000"/>
          <w:sz w:val="24"/>
          <w:szCs w:val="24"/>
          <w:lang w:eastAsia="en-US"/>
        </w:rPr>
        <w:t xml:space="preserve"> </w:t>
      </w:r>
      <w:r w:rsidR="004B134A" w:rsidRPr="004B134A">
        <w:rPr>
          <w:rFonts w:eastAsia="Times New Roman"/>
          <w:i/>
          <w:color w:val="000000"/>
          <w:sz w:val="24"/>
          <w:szCs w:val="24"/>
          <w:lang w:eastAsia="en-US"/>
        </w:rPr>
        <w:t xml:space="preserve">The intent of this study is to enhance understanding of the ways in which </w:t>
      </w:r>
      <w:r w:rsidR="00777C08">
        <w:rPr>
          <w:rFonts w:eastAsia="Times New Roman"/>
          <w:i/>
          <w:color w:val="000000"/>
          <w:sz w:val="24"/>
          <w:szCs w:val="24"/>
          <w:lang w:eastAsia="en-US"/>
        </w:rPr>
        <w:t>digital</w:t>
      </w:r>
      <w:r w:rsidR="004B134A" w:rsidRPr="004B134A">
        <w:rPr>
          <w:rFonts w:eastAsia="Times New Roman"/>
          <w:i/>
          <w:color w:val="000000"/>
          <w:sz w:val="24"/>
          <w:szCs w:val="24"/>
          <w:lang w:eastAsia="en-US"/>
        </w:rPr>
        <w:t xml:space="preserve"> teller machine services affect bank performance in specific Ethiopian banking sectors from the perspective of the mediating role of customers' intentions. To achieve this, a cross-sectional type of one-time survey, a sequential explanatory design, and a mixed research approach were initially considered. The article uses a total sample size of four hundred respondents and responses.</w:t>
      </w:r>
      <w:r w:rsidR="004B134A">
        <w:rPr>
          <w:rFonts w:eastAsia="Times New Roman"/>
          <w:i/>
          <w:color w:val="000000"/>
          <w:sz w:val="24"/>
          <w:szCs w:val="24"/>
          <w:lang w:eastAsia="en-US"/>
        </w:rPr>
        <w:t xml:space="preserve"> </w:t>
      </w:r>
      <w:r w:rsidR="004B134A" w:rsidRPr="004B134A">
        <w:rPr>
          <w:rFonts w:eastAsia="Times New Roman"/>
          <w:i/>
          <w:color w:val="000000"/>
          <w:sz w:val="24"/>
          <w:szCs w:val="24"/>
          <w:lang w:eastAsia="en-US"/>
        </w:rPr>
        <w:t>We utilized Amos SPSS version 26.  Statistics that are descriptive of demographic parameters use male and female responses as the controlling variables.   The survey's results, which were based on data analysis, demonstrated that digital teller machines greatly enhance bank performance.   The findings suggest that bank executives should consider consumer needs when determining the services that digital teller machines should offer.   Banks have been able to resolve issues about the services offered by digital teller machines thanks to</w:t>
      </w:r>
      <w:r w:rsidR="004B134A">
        <w:rPr>
          <w:rFonts w:eastAsia="Times New Roman"/>
          <w:i/>
          <w:color w:val="000000"/>
          <w:sz w:val="24"/>
          <w:szCs w:val="24"/>
          <w:lang w:eastAsia="en-US"/>
        </w:rPr>
        <w:t xml:space="preserve"> the information on this page.</w:t>
      </w:r>
      <w:r w:rsidR="004B134A" w:rsidRPr="004B134A">
        <w:rPr>
          <w:rFonts w:eastAsia="Times New Roman"/>
          <w:b/>
          <w:i/>
          <w:color w:val="000000"/>
          <w:sz w:val="24"/>
          <w:szCs w:val="24"/>
          <w:lang w:eastAsia="en-US"/>
        </w:rPr>
        <w:t xml:space="preserve"> Key words:</w:t>
      </w:r>
      <w:r w:rsidR="004B134A" w:rsidRPr="004B134A">
        <w:rPr>
          <w:rFonts w:eastAsia="Times New Roman"/>
          <w:i/>
          <w:color w:val="000000"/>
          <w:sz w:val="24"/>
          <w:szCs w:val="24"/>
          <w:lang w:eastAsia="en-US"/>
        </w:rPr>
        <w:t xml:space="preserve"> client intention, bank performance, and digital teller machine services.</w:t>
      </w:r>
    </w:p>
    <w:p w14:paraId="4BB787EF" w14:textId="1F3CB076" w:rsidR="00427EA9" w:rsidRPr="006247C2" w:rsidRDefault="007C51A4" w:rsidP="004B134A">
      <w:pPr>
        <w:shd w:val="clear" w:color="auto" w:fill="FFFFFF"/>
        <w:suppressAutoHyphens w:val="0"/>
        <w:spacing w:after="200"/>
        <w:ind w:firstLine="720"/>
        <w:jc w:val="both"/>
        <w:rPr>
          <w:rFonts w:eastAsia="MS Mincho"/>
          <w:b/>
          <w:sz w:val="24"/>
          <w:szCs w:val="24"/>
        </w:rPr>
      </w:pPr>
      <w:r w:rsidRPr="006247C2">
        <w:rPr>
          <w:rFonts w:eastAsia="MS Mincho"/>
          <w:b/>
          <w:sz w:val="24"/>
          <w:szCs w:val="24"/>
        </w:rPr>
        <w:t>1. Introduction</w:t>
      </w:r>
    </w:p>
    <w:p w14:paraId="5AE6AF25" w14:textId="77777777" w:rsidR="00427EA9" w:rsidRPr="006247C2" w:rsidRDefault="00427EA9" w:rsidP="00992FC0">
      <w:pPr>
        <w:pStyle w:val="Author"/>
        <w:spacing w:before="160" w:after="80" w:line="360" w:lineRule="auto"/>
        <w:jc w:val="both"/>
        <w:rPr>
          <w:rFonts w:eastAsia="MS Mincho"/>
          <w:sz w:val="24"/>
          <w:szCs w:val="24"/>
        </w:rPr>
      </w:pPr>
      <w:r>
        <w:rPr>
          <w:rFonts w:eastAsia="MS Mincho"/>
          <w:sz w:val="2"/>
          <w:szCs w:val="24"/>
        </w:rPr>
        <w:t>1</w:t>
      </w:r>
    </w:p>
    <w:p w14:paraId="58159FA8" w14:textId="291CFB67" w:rsidR="00777C08" w:rsidRDefault="00777C08" w:rsidP="00777C08">
      <w:pPr>
        <w:spacing w:line="360" w:lineRule="auto"/>
        <w:ind w:firstLine="720"/>
        <w:jc w:val="both"/>
        <w:rPr>
          <w:rFonts w:eastAsia="Times New Roman"/>
          <w:sz w:val="24"/>
          <w:szCs w:val="24"/>
        </w:rPr>
      </w:pPr>
      <w:r w:rsidRPr="00777C08">
        <w:rPr>
          <w:sz w:val="24"/>
          <w:szCs w:val="24"/>
        </w:rPr>
        <w:t xml:space="preserve">Important stakeholders, including banks and academics, would benefit from the article, which could encourage further study, policy implementation, and enhancement of practice. The study's goal was to examine the impact of digital teller machine services on the banking industry with an emphasis on the mediation of client intention: a case of chosen financial institutions in </w:t>
      </w:r>
      <w:proofErr w:type="spellStart"/>
      <w:r w:rsidRPr="00777C08">
        <w:rPr>
          <w:sz w:val="24"/>
          <w:szCs w:val="24"/>
        </w:rPr>
        <w:t>Borena</w:t>
      </w:r>
      <w:proofErr w:type="spellEnd"/>
      <w:r w:rsidRPr="00777C08">
        <w:rPr>
          <w:sz w:val="24"/>
          <w:szCs w:val="24"/>
        </w:rPr>
        <w:t>, southern Ethiopia.</w:t>
      </w:r>
      <w:r>
        <w:rPr>
          <w:sz w:val="24"/>
          <w:szCs w:val="24"/>
        </w:rPr>
        <w:t xml:space="preserve"> </w:t>
      </w:r>
      <w:r w:rsidRPr="00777C08">
        <w:rPr>
          <w:rFonts w:eastAsia="Times New Roman"/>
          <w:sz w:val="24"/>
          <w:szCs w:val="24"/>
        </w:rPr>
        <w:t xml:space="preserve">Services for digital </w:t>
      </w:r>
      <w:r w:rsidR="006D4648" w:rsidRPr="00777C08">
        <w:rPr>
          <w:rFonts w:eastAsia="Times New Roman"/>
          <w:sz w:val="24"/>
          <w:szCs w:val="24"/>
        </w:rPr>
        <w:t>marketing Through</w:t>
      </w:r>
      <w:r w:rsidRPr="00777C08">
        <w:rPr>
          <w:rFonts w:eastAsia="Times New Roman"/>
          <w:sz w:val="24"/>
          <w:szCs w:val="24"/>
        </w:rPr>
        <w:t xml:space="preserve"> the use of specific software algorithms, technology can help consumers and digital banks manage their service operations, procedures, and lives more effectively.  With apps in almost any location where customers are present, the quickly growing digital banking sector improves the delivery of quick services without regard to geographic restrictions (United Nations Economist Network policy paper, 2016; Regime, 2022). </w:t>
      </w:r>
    </w:p>
    <w:p w14:paraId="5C538C49" w14:textId="77777777" w:rsidR="00777C08" w:rsidRPr="00777C08" w:rsidRDefault="00777C08" w:rsidP="00777C08">
      <w:pPr>
        <w:spacing w:line="360" w:lineRule="auto"/>
        <w:jc w:val="both"/>
        <w:rPr>
          <w:rFonts w:eastAsia="Times New Roman"/>
          <w:sz w:val="6"/>
          <w:szCs w:val="24"/>
        </w:rPr>
      </w:pPr>
    </w:p>
    <w:p w14:paraId="31D55A49" w14:textId="0C39C4EF" w:rsidR="00BB5B06" w:rsidRPr="00BB5B06" w:rsidRDefault="00777C08" w:rsidP="00777C08">
      <w:pPr>
        <w:spacing w:line="360" w:lineRule="auto"/>
        <w:jc w:val="both"/>
        <w:rPr>
          <w:rFonts w:eastAsia="Times New Roman"/>
          <w:b/>
          <w:sz w:val="24"/>
          <w:szCs w:val="24"/>
        </w:rPr>
      </w:pPr>
      <w:r>
        <w:rPr>
          <w:rFonts w:eastAsia="Times New Roman"/>
          <w:sz w:val="24"/>
          <w:szCs w:val="24"/>
        </w:rPr>
        <w:t xml:space="preserve">1.1 </w:t>
      </w:r>
      <w:r w:rsidR="00BB5B06" w:rsidRPr="00BB5B06">
        <w:rPr>
          <w:rFonts w:eastAsia="Times New Roman"/>
          <w:b/>
          <w:sz w:val="24"/>
          <w:szCs w:val="24"/>
        </w:rPr>
        <w:t xml:space="preserve">Literature review </w:t>
      </w:r>
    </w:p>
    <w:p w14:paraId="6AFFB4DC" w14:textId="77777777" w:rsidR="00427EA9" w:rsidRPr="007B6056" w:rsidRDefault="00427EA9" w:rsidP="00992FC0">
      <w:pPr>
        <w:shd w:val="clear" w:color="auto" w:fill="FFFFFF" w:themeFill="background1"/>
        <w:tabs>
          <w:tab w:val="left" w:pos="720"/>
        </w:tabs>
        <w:spacing w:before="67" w:line="360" w:lineRule="auto"/>
        <w:jc w:val="both"/>
        <w:rPr>
          <w:b/>
          <w:sz w:val="8"/>
        </w:rPr>
      </w:pPr>
    </w:p>
    <w:p w14:paraId="42DF8393" w14:textId="6966BC71" w:rsidR="00427EA9" w:rsidRPr="006371C2" w:rsidRDefault="00427EA9" w:rsidP="00992FC0">
      <w:pPr>
        <w:shd w:val="clear" w:color="auto" w:fill="FFFFFF"/>
        <w:suppressAutoHyphens w:val="0"/>
        <w:spacing w:line="360" w:lineRule="auto"/>
        <w:jc w:val="both"/>
        <w:rPr>
          <w:rFonts w:eastAsia="+mn-ea"/>
          <w:b/>
          <w:color w:val="FF0000"/>
          <w:kern w:val="24"/>
          <w:sz w:val="6"/>
          <w:szCs w:val="24"/>
          <w:lang w:eastAsia="en-US"/>
        </w:rPr>
      </w:pPr>
      <w:bookmarkStart w:id="0" w:name="_Toc154910180"/>
      <w:bookmarkStart w:id="1" w:name="_Toc176966577"/>
      <w:r w:rsidRPr="006371C2">
        <w:rPr>
          <w:rFonts w:eastAsia="Times New Roman"/>
          <w:sz w:val="24"/>
          <w:szCs w:val="24"/>
          <w:lang w:eastAsia="en-US"/>
        </w:rPr>
        <w:t> </w:t>
      </w:r>
      <w:r w:rsidRPr="006371C2">
        <w:rPr>
          <w:rFonts w:eastAsia="Times New Roman"/>
          <w:sz w:val="24"/>
          <w:szCs w:val="24"/>
          <w:lang w:eastAsia="en-US"/>
        </w:rPr>
        <w:tab/>
      </w:r>
      <w:r w:rsidR="00777C08" w:rsidRPr="00777C08">
        <w:rPr>
          <w:rFonts w:eastAsia="Times New Roman"/>
          <w:sz w:val="24"/>
          <w:szCs w:val="24"/>
          <w:lang w:eastAsia="en-US"/>
        </w:rPr>
        <w:t>According to Lee et al. (2020), competition for digital marketing services is growing as a result of the current economic climate, particularly in the banking industry.  The services offered by digital marketing are still growing in the banking sector.  The services that banks provide are significantly impacted by the rapid development of digital marketing technologies.  In order to satisfy customer dynamics, raise their level of competence, and make a profit, businesses would be willing to go above and beyond to satisfy customer needs (</w:t>
      </w:r>
      <w:proofErr w:type="spellStart"/>
      <w:r w:rsidR="00777C08" w:rsidRPr="00777C08">
        <w:rPr>
          <w:rFonts w:eastAsia="Times New Roman"/>
          <w:sz w:val="24"/>
          <w:szCs w:val="24"/>
          <w:lang w:eastAsia="en-US"/>
        </w:rPr>
        <w:t>Lyimo</w:t>
      </w:r>
      <w:proofErr w:type="spellEnd"/>
      <w:r w:rsidR="00777C08" w:rsidRPr="00777C08">
        <w:rPr>
          <w:rFonts w:eastAsia="Times New Roman"/>
          <w:sz w:val="24"/>
          <w:szCs w:val="24"/>
          <w:lang w:eastAsia="en-US"/>
        </w:rPr>
        <w:t xml:space="preserve">, 2019; </w:t>
      </w:r>
      <w:proofErr w:type="spellStart"/>
      <w:r w:rsidR="00777C08" w:rsidRPr="00777C08">
        <w:rPr>
          <w:rFonts w:eastAsia="Times New Roman"/>
          <w:sz w:val="24"/>
          <w:szCs w:val="24"/>
          <w:lang w:eastAsia="en-US"/>
        </w:rPr>
        <w:t>Hichaim</w:t>
      </w:r>
      <w:proofErr w:type="spellEnd"/>
      <w:r w:rsidR="00777C08" w:rsidRPr="00777C08">
        <w:rPr>
          <w:rFonts w:eastAsia="Times New Roman"/>
          <w:sz w:val="24"/>
          <w:szCs w:val="24"/>
          <w:lang w:eastAsia="en-US"/>
        </w:rPr>
        <w:t xml:space="preserve"> et al., 2020).</w:t>
      </w:r>
    </w:p>
    <w:p w14:paraId="13C7758C" w14:textId="77777777" w:rsidR="00427EA9" w:rsidRPr="006371C2" w:rsidRDefault="00427EA9" w:rsidP="00992FC0">
      <w:pPr>
        <w:suppressAutoHyphens w:val="0"/>
        <w:autoSpaceDE w:val="0"/>
        <w:autoSpaceDN w:val="0"/>
        <w:adjustRightInd w:val="0"/>
        <w:spacing w:line="360" w:lineRule="auto"/>
        <w:jc w:val="both"/>
        <w:rPr>
          <w:rFonts w:eastAsia="+mn-ea"/>
          <w:b/>
          <w:color w:val="000000"/>
          <w:kern w:val="24"/>
          <w:sz w:val="2"/>
          <w:szCs w:val="24"/>
          <w:lang w:eastAsia="en-US"/>
        </w:rPr>
      </w:pPr>
    </w:p>
    <w:p w14:paraId="266B32AF" w14:textId="644C1E0B" w:rsidR="00427EA9" w:rsidRDefault="00777C08" w:rsidP="00992FC0">
      <w:pPr>
        <w:suppressAutoHyphens w:val="0"/>
        <w:autoSpaceDE w:val="0"/>
        <w:autoSpaceDN w:val="0"/>
        <w:adjustRightInd w:val="0"/>
        <w:spacing w:line="360" w:lineRule="auto"/>
        <w:ind w:firstLine="720"/>
        <w:jc w:val="both"/>
        <w:rPr>
          <w:rFonts w:eastAsia="Times New Roman"/>
          <w:sz w:val="24"/>
          <w:szCs w:val="24"/>
          <w:lang w:eastAsia="en-US"/>
        </w:rPr>
      </w:pPr>
      <w:r w:rsidRPr="00777C08">
        <w:rPr>
          <w:rFonts w:eastAsia="Times New Roman"/>
          <w:sz w:val="24"/>
          <w:szCs w:val="24"/>
          <w:lang w:eastAsia="en-US"/>
        </w:rPr>
        <w:lastRenderedPageBreak/>
        <w:t xml:space="preserve">According to </w:t>
      </w:r>
      <w:proofErr w:type="spellStart"/>
      <w:r w:rsidRPr="00777C08">
        <w:rPr>
          <w:rFonts w:eastAsia="Times New Roman"/>
          <w:sz w:val="24"/>
          <w:szCs w:val="24"/>
          <w:lang w:eastAsia="en-US"/>
        </w:rPr>
        <w:t>Tesfachow</w:t>
      </w:r>
      <w:proofErr w:type="spellEnd"/>
      <w:r w:rsidRPr="00777C08">
        <w:rPr>
          <w:rFonts w:eastAsia="Times New Roman"/>
          <w:sz w:val="24"/>
          <w:szCs w:val="24"/>
          <w:lang w:eastAsia="en-US"/>
        </w:rPr>
        <w:t xml:space="preserve"> (2022), Ethiopia is presently going through technological progress in order to catch up to other emerging nations, particularly those that are late comers, in terms of technological development and economic performance.  Of course, the banking family has invested much in technology integration to further improve the services they provide.  Digital marketing services are being frequently used by 4.9 billion people worldwide (Union, 2021</w:t>
      </w:r>
      <w:r>
        <w:rPr>
          <w:rFonts w:eastAsia="Times New Roman"/>
          <w:sz w:val="24"/>
          <w:szCs w:val="24"/>
          <w:lang w:eastAsia="en-US"/>
        </w:rPr>
        <w:t>).</w:t>
      </w:r>
      <w:r w:rsidRPr="00777C08">
        <w:rPr>
          <w:rFonts w:eastAsia="Times New Roman"/>
          <w:sz w:val="24"/>
          <w:szCs w:val="24"/>
          <w:lang w:eastAsia="en-US"/>
        </w:rPr>
        <w:t>However, the following problems with Ethiopia's digital banking services that still need to be addressed were supported by the Ethiopia Policy Review (2019):  The country's attempts to establish a functional financial transfer system have encountered many challenges.  Due to its lack of infrastructure, Ethiopia confronts several difficulties, such as erratic electricity supplies, trouble with telecommunications connections, and problems with internet connectivity (</w:t>
      </w:r>
      <w:proofErr w:type="spellStart"/>
      <w:r w:rsidRPr="00777C08">
        <w:rPr>
          <w:rFonts w:eastAsia="Times New Roman"/>
          <w:sz w:val="24"/>
          <w:szCs w:val="24"/>
          <w:lang w:eastAsia="en-US"/>
        </w:rPr>
        <w:t>Ejigu</w:t>
      </w:r>
      <w:proofErr w:type="spellEnd"/>
      <w:r w:rsidRPr="00777C08">
        <w:rPr>
          <w:rFonts w:eastAsia="Times New Roman"/>
          <w:sz w:val="24"/>
          <w:szCs w:val="24"/>
          <w:lang w:eastAsia="en-US"/>
        </w:rPr>
        <w:t xml:space="preserve">, 2016; Ethiopia Digital Strategy Plan, 2020).   </w:t>
      </w:r>
    </w:p>
    <w:p w14:paraId="57296922" w14:textId="77777777" w:rsidR="00777C08" w:rsidRPr="000A689A" w:rsidRDefault="00777C08" w:rsidP="00992FC0">
      <w:pPr>
        <w:suppressAutoHyphens w:val="0"/>
        <w:autoSpaceDE w:val="0"/>
        <w:autoSpaceDN w:val="0"/>
        <w:adjustRightInd w:val="0"/>
        <w:spacing w:line="360" w:lineRule="auto"/>
        <w:ind w:firstLine="720"/>
        <w:jc w:val="both"/>
        <w:rPr>
          <w:rFonts w:eastAsia="Times New Roman"/>
          <w:sz w:val="4"/>
          <w:szCs w:val="24"/>
          <w:lang w:eastAsia="en-US"/>
        </w:rPr>
      </w:pPr>
    </w:p>
    <w:bookmarkEnd w:id="0"/>
    <w:bookmarkEnd w:id="1"/>
    <w:p w14:paraId="6D032247" w14:textId="77777777" w:rsidR="00E17A57" w:rsidRDefault="00E17A57" w:rsidP="00992FC0">
      <w:pPr>
        <w:suppressAutoHyphens w:val="0"/>
        <w:autoSpaceDE w:val="0"/>
        <w:autoSpaceDN w:val="0"/>
        <w:adjustRightInd w:val="0"/>
        <w:spacing w:line="360" w:lineRule="auto"/>
        <w:ind w:firstLine="720"/>
        <w:jc w:val="both"/>
        <w:rPr>
          <w:rFonts w:eastAsia="Times New Roman"/>
          <w:sz w:val="24"/>
          <w:szCs w:val="24"/>
          <w:lang w:eastAsia="en-US"/>
        </w:rPr>
      </w:pPr>
      <w:r w:rsidRPr="00E17A57">
        <w:rPr>
          <w:rFonts w:eastAsia="Times New Roman"/>
          <w:sz w:val="24"/>
          <w:szCs w:val="24"/>
          <w:lang w:eastAsia="en-US"/>
        </w:rPr>
        <w:t xml:space="preserve">These services are not widely utilized by most Ethiopian banks.  </w:t>
      </w:r>
      <w:proofErr w:type="spellStart"/>
      <w:r w:rsidRPr="00E17A57">
        <w:rPr>
          <w:rFonts w:eastAsia="Times New Roman"/>
          <w:sz w:val="24"/>
          <w:szCs w:val="24"/>
          <w:lang w:eastAsia="en-US"/>
        </w:rPr>
        <w:t>Fetu</w:t>
      </w:r>
      <w:proofErr w:type="spellEnd"/>
      <w:r w:rsidRPr="00E17A57">
        <w:rPr>
          <w:rFonts w:eastAsia="Times New Roman"/>
          <w:sz w:val="24"/>
          <w:szCs w:val="24"/>
          <w:lang w:eastAsia="en-US"/>
        </w:rPr>
        <w:t xml:space="preserve"> (2019) asserts that the current method of operation makes it difficult for the banking industry to provide effective services.  Ethiopia's banking sector must begin planning for capacity building right away and modernize with global cutting-edge technology (Affecting et al., 2018). Without a modern system, the country's current banking system would not be able to keep up with the volume of international trade and relations as well as the increasing number of import-export enterprises (</w:t>
      </w:r>
      <w:proofErr w:type="spellStart"/>
      <w:r w:rsidRPr="00E17A57">
        <w:rPr>
          <w:rFonts w:eastAsia="Times New Roman"/>
          <w:sz w:val="24"/>
          <w:szCs w:val="24"/>
          <w:lang w:eastAsia="en-US"/>
        </w:rPr>
        <w:t>Kifle</w:t>
      </w:r>
      <w:proofErr w:type="spellEnd"/>
      <w:r w:rsidRPr="00E17A57">
        <w:rPr>
          <w:rFonts w:eastAsia="Times New Roman"/>
          <w:sz w:val="24"/>
          <w:szCs w:val="24"/>
          <w:lang w:eastAsia="en-US"/>
        </w:rPr>
        <w:t>, 2021).</w:t>
      </w:r>
    </w:p>
    <w:p w14:paraId="37FE6EAB" w14:textId="77777777" w:rsidR="00E17A57" w:rsidRPr="00E17A57" w:rsidRDefault="00E17A57" w:rsidP="00992FC0">
      <w:pPr>
        <w:suppressAutoHyphens w:val="0"/>
        <w:autoSpaceDE w:val="0"/>
        <w:autoSpaceDN w:val="0"/>
        <w:adjustRightInd w:val="0"/>
        <w:spacing w:line="360" w:lineRule="auto"/>
        <w:ind w:firstLine="720"/>
        <w:jc w:val="both"/>
        <w:rPr>
          <w:rFonts w:eastAsia="Times New Roman"/>
          <w:sz w:val="8"/>
          <w:szCs w:val="24"/>
          <w:lang w:eastAsia="en-US"/>
        </w:rPr>
      </w:pPr>
    </w:p>
    <w:p w14:paraId="29760670" w14:textId="099E78A5" w:rsidR="00992FC0" w:rsidRDefault="00E17A57" w:rsidP="00992FC0">
      <w:pPr>
        <w:suppressAutoHyphens w:val="0"/>
        <w:autoSpaceDE w:val="0"/>
        <w:autoSpaceDN w:val="0"/>
        <w:adjustRightInd w:val="0"/>
        <w:spacing w:line="360" w:lineRule="auto"/>
        <w:ind w:firstLine="720"/>
        <w:jc w:val="both"/>
        <w:rPr>
          <w:rFonts w:eastAsia="Times New Roman"/>
          <w:color w:val="000000"/>
          <w:sz w:val="24"/>
          <w:szCs w:val="24"/>
          <w:lang w:eastAsia="en-US"/>
        </w:rPr>
      </w:pPr>
      <w:r w:rsidRPr="00E17A57">
        <w:rPr>
          <w:rFonts w:eastAsia="Times New Roman"/>
          <w:color w:val="000000"/>
          <w:sz w:val="24"/>
          <w:szCs w:val="24"/>
          <w:lang w:eastAsia="en-US"/>
        </w:rPr>
        <w:t xml:space="preserve">In order to improve knowledge of neo-marketing systems, this </w:t>
      </w:r>
      <w:r>
        <w:rPr>
          <w:rFonts w:eastAsia="Times New Roman"/>
          <w:color w:val="000000"/>
          <w:sz w:val="24"/>
          <w:szCs w:val="24"/>
          <w:lang w:eastAsia="en-US"/>
        </w:rPr>
        <w:t>study</w:t>
      </w:r>
      <w:r w:rsidRPr="00E17A57">
        <w:rPr>
          <w:rFonts w:eastAsia="Times New Roman"/>
          <w:color w:val="000000"/>
          <w:sz w:val="24"/>
          <w:szCs w:val="24"/>
          <w:lang w:eastAsia="en-US"/>
        </w:rPr>
        <w:t xml:space="preserve"> </w:t>
      </w:r>
      <w:r>
        <w:rPr>
          <w:rFonts w:eastAsia="Times New Roman"/>
          <w:color w:val="000000"/>
          <w:sz w:val="24"/>
          <w:szCs w:val="24"/>
          <w:lang w:eastAsia="en-US"/>
        </w:rPr>
        <w:t>was</w:t>
      </w:r>
      <w:r w:rsidRPr="00E17A57">
        <w:rPr>
          <w:rFonts w:eastAsia="Times New Roman"/>
          <w:color w:val="000000"/>
          <w:sz w:val="24"/>
          <w:szCs w:val="24"/>
          <w:lang w:eastAsia="en-US"/>
        </w:rPr>
        <w:t xml:space="preserve"> </w:t>
      </w:r>
      <w:proofErr w:type="gramStart"/>
      <w:r w:rsidRPr="00E17A57">
        <w:rPr>
          <w:rFonts w:eastAsia="Times New Roman"/>
          <w:color w:val="000000"/>
          <w:sz w:val="24"/>
          <w:szCs w:val="24"/>
          <w:lang w:eastAsia="en-US"/>
        </w:rPr>
        <w:t>share</w:t>
      </w:r>
      <w:proofErr w:type="gramEnd"/>
      <w:r w:rsidRPr="00E17A57">
        <w:rPr>
          <w:rFonts w:eastAsia="Times New Roman"/>
          <w:color w:val="000000"/>
          <w:sz w:val="24"/>
          <w:szCs w:val="24"/>
          <w:lang w:eastAsia="en-US"/>
        </w:rPr>
        <w:t xml:space="preserve"> its findings. It will also provide fresh perspectives on neo-banks and how they integrate digital marketing services, bank performance, and customer intention into service companies such as banks.  Therefore, the purpose of this study is to respond to the accompanying research questions:  RQ1. Does a bank's performance significantly change as a result of using digital teller machine services?  RQ2. How do the services of digital teller machines affect the intention of customers? RQ3. Does the performance of banks depend on the intention of their customers?  RQ4. How does the relationship between digital teller machine services and bank performance get mediated by client intentions?  Developed</w:t>
      </w:r>
      <w:r>
        <w:rPr>
          <w:rFonts w:eastAsia="Times New Roman"/>
          <w:color w:val="000000"/>
          <w:sz w:val="24"/>
          <w:szCs w:val="24"/>
          <w:lang w:eastAsia="en-US"/>
        </w:rPr>
        <w:t xml:space="preserve"> hypothesis</w:t>
      </w:r>
      <w:r w:rsidRPr="00E17A57">
        <w:rPr>
          <w:rFonts w:eastAsia="Times New Roman"/>
          <w:color w:val="000000"/>
          <w:sz w:val="24"/>
          <w:szCs w:val="24"/>
          <w:lang w:eastAsia="en-US"/>
        </w:rPr>
        <w:t xml:space="preserve"> H1. Services provided by digital teller machines significantly impact customer intention H2. A digital teller machine significantly imp</w:t>
      </w:r>
      <w:r>
        <w:rPr>
          <w:rFonts w:eastAsia="Times New Roman"/>
          <w:color w:val="000000"/>
          <w:sz w:val="24"/>
          <w:szCs w:val="24"/>
          <w:lang w:eastAsia="en-US"/>
        </w:rPr>
        <w:t xml:space="preserve">acts the performance of banks. </w:t>
      </w:r>
      <w:r w:rsidRPr="00E17A57">
        <w:rPr>
          <w:rFonts w:eastAsia="Times New Roman"/>
          <w:color w:val="000000"/>
          <w:sz w:val="24"/>
          <w:szCs w:val="24"/>
          <w:lang w:eastAsia="en-US"/>
        </w:rPr>
        <w:t>H3. Digital teller machines and bank performance have a strong mediation relationship with customer intention.</w:t>
      </w:r>
    </w:p>
    <w:p w14:paraId="2B7C6976" w14:textId="77777777" w:rsidR="00E17A57" w:rsidRPr="002F4443" w:rsidRDefault="00E17A57" w:rsidP="00992FC0">
      <w:pPr>
        <w:suppressAutoHyphens w:val="0"/>
        <w:autoSpaceDE w:val="0"/>
        <w:autoSpaceDN w:val="0"/>
        <w:adjustRightInd w:val="0"/>
        <w:spacing w:line="360" w:lineRule="auto"/>
        <w:ind w:firstLine="720"/>
        <w:jc w:val="both"/>
        <w:rPr>
          <w:rFonts w:eastAsia="Times New Roman"/>
          <w:color w:val="000000"/>
          <w:sz w:val="2"/>
          <w:szCs w:val="24"/>
          <w:lang w:eastAsia="en-US"/>
        </w:rPr>
      </w:pPr>
    </w:p>
    <w:p w14:paraId="5EE698F3" w14:textId="77777777" w:rsidR="00E17A57" w:rsidRPr="002F4443" w:rsidRDefault="00E17A57" w:rsidP="00992FC0">
      <w:pPr>
        <w:suppressAutoHyphens w:val="0"/>
        <w:autoSpaceDE w:val="0"/>
        <w:autoSpaceDN w:val="0"/>
        <w:adjustRightInd w:val="0"/>
        <w:spacing w:line="360" w:lineRule="auto"/>
        <w:ind w:firstLine="720"/>
        <w:jc w:val="both"/>
        <w:rPr>
          <w:sz w:val="2"/>
          <w:szCs w:val="24"/>
        </w:rPr>
      </w:pPr>
    </w:p>
    <w:p w14:paraId="2863754A" w14:textId="77777777" w:rsidR="00427EA9" w:rsidRPr="00EF2533" w:rsidRDefault="00427EA9" w:rsidP="00992FC0">
      <w:pPr>
        <w:suppressAutoHyphens w:val="0"/>
        <w:spacing w:line="360" w:lineRule="auto"/>
        <w:jc w:val="both"/>
        <w:rPr>
          <w:rFonts w:eastAsia="Times New Roman"/>
          <w:color w:val="000000"/>
          <w:sz w:val="2"/>
          <w:szCs w:val="24"/>
          <w:lang w:eastAsia="en-US"/>
        </w:rPr>
      </w:pPr>
    </w:p>
    <w:p w14:paraId="0EC558F3" w14:textId="173A1CCC" w:rsidR="002F4443" w:rsidRPr="002F4443" w:rsidRDefault="00427EA9" w:rsidP="002F4443">
      <w:pPr>
        <w:pStyle w:val="Abstract"/>
        <w:spacing w:after="0" w:line="360" w:lineRule="auto"/>
        <w:ind w:firstLine="0"/>
        <w:jc w:val="left"/>
        <w:rPr>
          <w:sz w:val="24"/>
          <w:szCs w:val="24"/>
        </w:rPr>
      </w:pPr>
      <w:r w:rsidRPr="00EF2533">
        <w:rPr>
          <w:sz w:val="24"/>
          <w:szCs w:val="24"/>
        </w:rPr>
        <w:t>2</w:t>
      </w:r>
      <w:r>
        <w:rPr>
          <w:sz w:val="24"/>
          <w:szCs w:val="24"/>
        </w:rPr>
        <w:t xml:space="preserve">. </w:t>
      </w:r>
      <w:r w:rsidR="00E17A57">
        <w:rPr>
          <w:sz w:val="24"/>
          <w:szCs w:val="24"/>
        </w:rPr>
        <w:t>Material and Methods</w:t>
      </w:r>
      <w:r>
        <w:tab/>
      </w:r>
    </w:p>
    <w:p w14:paraId="2B6F7628" w14:textId="77777777" w:rsidR="002F4443" w:rsidRPr="002F4443" w:rsidRDefault="002F4443" w:rsidP="002F4443">
      <w:pPr>
        <w:pStyle w:val="Abstract"/>
        <w:spacing w:after="0" w:line="360" w:lineRule="auto"/>
        <w:ind w:firstLine="720"/>
        <w:rPr>
          <w:b w:val="0"/>
          <w:sz w:val="6"/>
          <w:szCs w:val="24"/>
        </w:rPr>
      </w:pPr>
    </w:p>
    <w:p w14:paraId="66E0E5CE" w14:textId="0A645656" w:rsidR="0005144C" w:rsidRPr="00706F1F" w:rsidRDefault="002F4443" w:rsidP="00992FC0">
      <w:pPr>
        <w:pStyle w:val="Abstract"/>
        <w:spacing w:after="0" w:line="360" w:lineRule="auto"/>
        <w:ind w:firstLine="720"/>
        <w:rPr>
          <w:b w:val="0"/>
          <w:sz w:val="8"/>
          <w:szCs w:val="24"/>
        </w:rPr>
      </w:pPr>
      <w:r w:rsidRPr="002F4443">
        <w:rPr>
          <w:b w:val="0"/>
          <w:sz w:val="24"/>
          <w:szCs w:val="24"/>
        </w:rPr>
        <w:t xml:space="preserve">A questionnaire was distributed to key informants and selected bank respondents as part of the mixed research methods that formed the basis of the empirical inquiry carried out for this project.   The surveys contained both open-ended and closed-ended questions.   The main sources of information were key informants, employees, and customers of a select few selected banks: CBE Bank, AB Bank, </w:t>
      </w:r>
      <w:proofErr w:type="spellStart"/>
      <w:r w:rsidRPr="002F4443">
        <w:rPr>
          <w:b w:val="0"/>
          <w:sz w:val="24"/>
          <w:szCs w:val="24"/>
        </w:rPr>
        <w:t>Aby</w:t>
      </w:r>
      <w:proofErr w:type="spellEnd"/>
      <w:r w:rsidRPr="002F4443">
        <w:rPr>
          <w:b w:val="0"/>
          <w:sz w:val="24"/>
          <w:szCs w:val="24"/>
        </w:rPr>
        <w:t xml:space="preserve"> Bank, Oro Bank, and Coop Bank.  Five banks were chosen for the sample using the purposive sampling technique.  Following bank-specific stratification, seventy-six staff and three hundred twenty-four customer </w:t>
      </w:r>
      <w:r w:rsidRPr="002F4443">
        <w:rPr>
          <w:b w:val="0"/>
          <w:sz w:val="24"/>
          <w:szCs w:val="24"/>
        </w:rPr>
        <w:lastRenderedPageBreak/>
        <w:t>respondents from chosen banks were included in the sample using a straightforward random sampling procedure.</w:t>
      </w:r>
    </w:p>
    <w:p w14:paraId="2C549A26" w14:textId="752226F6" w:rsidR="00427EA9" w:rsidRDefault="0005144C" w:rsidP="00992FC0">
      <w:pPr>
        <w:pStyle w:val="Heading3"/>
        <w:spacing w:line="360" w:lineRule="auto"/>
        <w:ind w:firstLine="0"/>
        <w:jc w:val="left"/>
        <w:rPr>
          <w:rFonts w:eastAsia="Times New Roman"/>
          <w:b/>
          <w:i w:val="0"/>
          <w:iCs w:val="0"/>
          <w:color w:val="000000"/>
          <w:sz w:val="24"/>
          <w:szCs w:val="24"/>
        </w:rPr>
      </w:pPr>
      <w:r w:rsidRPr="00AF4566">
        <w:rPr>
          <w:b/>
          <w:i w:val="0"/>
          <w:sz w:val="24"/>
          <w:szCs w:val="24"/>
        </w:rPr>
        <w:t xml:space="preserve">3. </w:t>
      </w:r>
      <w:r>
        <w:rPr>
          <w:rFonts w:eastAsia="Times New Roman"/>
          <w:b/>
          <w:i w:val="0"/>
          <w:iCs w:val="0"/>
          <w:color w:val="000000"/>
          <w:sz w:val="24"/>
          <w:szCs w:val="24"/>
        </w:rPr>
        <w:t>Results and Discussions</w:t>
      </w:r>
    </w:p>
    <w:p w14:paraId="44AA80F1" w14:textId="6457FBED" w:rsidR="00427EA9" w:rsidRDefault="001A69B4" w:rsidP="00992FC0">
      <w:pPr>
        <w:pStyle w:val="Abstract"/>
        <w:spacing w:after="0" w:line="360" w:lineRule="auto"/>
        <w:ind w:firstLine="0"/>
        <w:rPr>
          <w:bCs w:val="0"/>
          <w:spacing w:val="-1"/>
          <w:sz w:val="24"/>
          <w:szCs w:val="24"/>
          <w:lang w:eastAsia="en-US"/>
        </w:rPr>
      </w:pPr>
      <w:r w:rsidRPr="001A69B4">
        <w:rPr>
          <w:bCs w:val="0"/>
          <w:spacing w:val="-1"/>
          <w:sz w:val="24"/>
          <w:szCs w:val="24"/>
          <w:lang w:eastAsia="en-US"/>
        </w:rPr>
        <w:t>3.1 Responding to Research Inquiries</w:t>
      </w:r>
    </w:p>
    <w:p w14:paraId="1E689E53" w14:textId="77777777" w:rsidR="001A69B4" w:rsidRPr="00AF4566" w:rsidRDefault="001A69B4" w:rsidP="00992FC0">
      <w:pPr>
        <w:pStyle w:val="Abstract"/>
        <w:spacing w:after="0" w:line="360" w:lineRule="auto"/>
        <w:ind w:firstLine="0"/>
        <w:rPr>
          <w:sz w:val="10"/>
        </w:rPr>
      </w:pPr>
    </w:p>
    <w:p w14:paraId="0B944CEE" w14:textId="6EEC978F" w:rsidR="002C6697" w:rsidRDefault="001A69B4" w:rsidP="001A69B4">
      <w:pPr>
        <w:suppressAutoHyphens w:val="0"/>
        <w:autoSpaceDE w:val="0"/>
        <w:autoSpaceDN w:val="0"/>
        <w:adjustRightInd w:val="0"/>
        <w:spacing w:line="360" w:lineRule="auto"/>
        <w:ind w:right="60"/>
        <w:jc w:val="both"/>
        <w:rPr>
          <w:bCs/>
          <w:sz w:val="24"/>
          <w:szCs w:val="24"/>
        </w:rPr>
      </w:pPr>
      <w:r w:rsidRPr="001A69B4">
        <w:rPr>
          <w:bCs/>
          <w:sz w:val="24"/>
          <w:szCs w:val="24"/>
        </w:rPr>
        <w:t>This part presents and analyzes respondent data in accordance with the study questions.  Brief dialogue follows the presentation of the facts and findings.</w:t>
      </w:r>
    </w:p>
    <w:p w14:paraId="38F2DF4C" w14:textId="77777777" w:rsidR="001A69B4" w:rsidRDefault="001A69B4" w:rsidP="001A69B4">
      <w:pPr>
        <w:suppressAutoHyphens w:val="0"/>
        <w:autoSpaceDE w:val="0"/>
        <w:autoSpaceDN w:val="0"/>
        <w:adjustRightInd w:val="0"/>
        <w:spacing w:line="360" w:lineRule="auto"/>
        <w:ind w:right="60"/>
        <w:jc w:val="both"/>
        <w:rPr>
          <w:b/>
          <w:sz w:val="24"/>
          <w:szCs w:val="24"/>
        </w:rPr>
        <w:sectPr w:rsidR="001A69B4" w:rsidSect="00CB5F62">
          <w:type w:val="continuous"/>
          <w:pgSz w:w="11906" w:h="16838"/>
          <w:pgMar w:top="728" w:right="734" w:bottom="1080" w:left="734" w:header="270" w:footer="0" w:gutter="0"/>
          <w:pgNumType w:start="25"/>
          <w:cols w:space="720"/>
          <w:docGrid w:linePitch="360"/>
        </w:sectPr>
      </w:pPr>
    </w:p>
    <w:tbl>
      <w:tblPr>
        <w:tblStyle w:val="PlainTable21"/>
        <w:tblW w:w="10548" w:type="dxa"/>
        <w:tblLayout w:type="fixed"/>
        <w:tblLook w:val="0000" w:firstRow="0" w:lastRow="0" w:firstColumn="0" w:lastColumn="0" w:noHBand="0" w:noVBand="0"/>
      </w:tblPr>
      <w:tblGrid>
        <w:gridCol w:w="1698"/>
        <w:gridCol w:w="1380"/>
        <w:gridCol w:w="1422"/>
        <w:gridCol w:w="1368"/>
        <w:gridCol w:w="2070"/>
        <w:gridCol w:w="2610"/>
      </w:tblGrid>
      <w:tr w:rsidR="00427EA9" w:rsidRPr="00C36292" w14:paraId="3BC760BF" w14:textId="77777777" w:rsidTr="00BC2E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48" w:type="dxa"/>
            <w:gridSpan w:val="6"/>
          </w:tcPr>
          <w:p w14:paraId="09A9379E" w14:textId="13A9584A" w:rsidR="00427EA9" w:rsidRPr="00C36292" w:rsidRDefault="00427EA9" w:rsidP="001A69B4">
            <w:pPr>
              <w:suppressAutoHyphens w:val="0"/>
              <w:autoSpaceDE w:val="0"/>
              <w:autoSpaceDN w:val="0"/>
              <w:adjustRightInd w:val="0"/>
              <w:ind w:right="60"/>
              <w:rPr>
                <w:rFonts w:ascii="Times New Roman" w:eastAsia="Calibri" w:hAnsi="Times New Roman"/>
                <w:b/>
                <w:color w:val="000000"/>
                <w:sz w:val="24"/>
                <w:szCs w:val="24"/>
                <w:lang w:eastAsia="en-US"/>
              </w:rPr>
            </w:pPr>
            <w:r w:rsidRPr="00C36292">
              <w:rPr>
                <w:b/>
                <w:sz w:val="24"/>
                <w:szCs w:val="24"/>
              </w:rPr>
              <w:lastRenderedPageBreak/>
              <w:t xml:space="preserve">TABLE </w:t>
            </w:r>
            <w:r w:rsidR="001A69B4">
              <w:rPr>
                <w:b/>
                <w:sz w:val="24"/>
                <w:szCs w:val="24"/>
              </w:rPr>
              <w:t>1</w:t>
            </w:r>
            <w:r w:rsidRPr="00C36292">
              <w:rPr>
                <w:b/>
                <w:sz w:val="24"/>
                <w:szCs w:val="24"/>
              </w:rPr>
              <w:t xml:space="preserve">. </w:t>
            </w:r>
            <w:r w:rsidR="001A69B4" w:rsidRPr="00C36292">
              <w:rPr>
                <w:rFonts w:ascii="Times New Roman" w:eastAsia="Calibri" w:hAnsi="Times New Roman"/>
                <w:b/>
                <w:color w:val="000000"/>
                <w:sz w:val="24"/>
                <w:szCs w:val="24"/>
                <w:lang w:eastAsia="en-US"/>
              </w:rPr>
              <w:t xml:space="preserve">Mean </w:t>
            </w:r>
            <w:r w:rsidR="001A69B4">
              <w:rPr>
                <w:rFonts w:ascii="Times New Roman" w:eastAsia="Calibri" w:hAnsi="Times New Roman"/>
                <w:b/>
                <w:color w:val="000000"/>
                <w:sz w:val="24"/>
                <w:szCs w:val="24"/>
                <w:lang w:eastAsia="en-US"/>
              </w:rPr>
              <w:t>a</w:t>
            </w:r>
            <w:r w:rsidR="001A69B4" w:rsidRPr="00C36292">
              <w:rPr>
                <w:rFonts w:ascii="Times New Roman" w:eastAsia="Calibri" w:hAnsi="Times New Roman"/>
                <w:b/>
                <w:color w:val="000000"/>
                <w:sz w:val="24"/>
                <w:szCs w:val="24"/>
                <w:lang w:eastAsia="en-US"/>
              </w:rPr>
              <w:t>nd SD</w:t>
            </w:r>
            <w:r w:rsidR="001A69B4">
              <w:t xml:space="preserve"> </w:t>
            </w:r>
            <w:r w:rsidR="001A69B4">
              <w:rPr>
                <w:rFonts w:ascii="Times New Roman" w:eastAsia="Calibri" w:hAnsi="Times New Roman"/>
                <w:b/>
                <w:color w:val="000000"/>
                <w:sz w:val="24"/>
                <w:szCs w:val="24"/>
                <w:lang w:eastAsia="en-US"/>
              </w:rPr>
              <w:t xml:space="preserve">Automatic </w:t>
            </w:r>
            <w:r w:rsidR="001A69B4" w:rsidRPr="001A69B4">
              <w:rPr>
                <w:rFonts w:ascii="Times New Roman" w:eastAsia="Calibri" w:hAnsi="Times New Roman"/>
                <w:b/>
                <w:color w:val="000000"/>
                <w:sz w:val="24"/>
                <w:szCs w:val="24"/>
                <w:lang w:eastAsia="en-US"/>
              </w:rPr>
              <w:t>Teller Machine Services</w:t>
            </w:r>
          </w:p>
        </w:tc>
      </w:tr>
      <w:tr w:rsidR="00427EA9" w:rsidRPr="0096669E" w14:paraId="259FBEC9" w14:textId="77777777" w:rsidTr="00BC2E8F">
        <w:tc>
          <w:tcPr>
            <w:cnfStyle w:val="000010000000" w:firstRow="0" w:lastRow="0" w:firstColumn="0" w:lastColumn="0" w:oddVBand="1" w:evenVBand="0" w:oddHBand="0" w:evenHBand="0" w:firstRowFirstColumn="0" w:firstRowLastColumn="0" w:lastRowFirstColumn="0" w:lastRowLastColumn="0"/>
            <w:tcW w:w="1698" w:type="dxa"/>
          </w:tcPr>
          <w:p w14:paraId="6AD749A3" w14:textId="1A35C340" w:rsidR="00427EA9" w:rsidRPr="0096669E" w:rsidRDefault="00427EA9" w:rsidP="001A69B4">
            <w:pPr>
              <w:suppressAutoHyphens w:val="0"/>
              <w:autoSpaceDE w:val="0"/>
              <w:autoSpaceDN w:val="0"/>
              <w:adjustRightInd w:val="0"/>
              <w:ind w:right="60"/>
              <w:jc w:val="left"/>
              <w:rPr>
                <w:rFonts w:ascii="Times New Roman" w:eastAsia="Calibri" w:hAnsi="Times New Roman"/>
                <w:color w:val="000000"/>
                <w:sz w:val="24"/>
                <w:szCs w:val="24"/>
                <w:lang w:eastAsia="en-US"/>
              </w:rPr>
            </w:pPr>
            <w:r w:rsidRPr="0096669E">
              <w:rPr>
                <w:rFonts w:ascii="Times New Roman" w:hAnsi="Times New Roman"/>
                <w:sz w:val="24"/>
                <w:szCs w:val="24"/>
              </w:rPr>
              <w:t>(</w:t>
            </w:r>
            <w:r w:rsidR="001A69B4">
              <w:rPr>
                <w:rFonts w:ascii="Times New Roman" w:hAnsi="Times New Roman"/>
                <w:sz w:val="24"/>
                <w:szCs w:val="24"/>
              </w:rPr>
              <w:t>A</w:t>
            </w:r>
            <w:r w:rsidRPr="0096669E">
              <w:rPr>
                <w:rFonts w:ascii="Times New Roman" w:hAnsi="Times New Roman"/>
                <w:sz w:val="24"/>
                <w:szCs w:val="24"/>
              </w:rPr>
              <w:t>TM7).</w:t>
            </w:r>
          </w:p>
        </w:tc>
        <w:tc>
          <w:tcPr>
            <w:cnfStyle w:val="000001000000" w:firstRow="0" w:lastRow="0" w:firstColumn="0" w:lastColumn="0" w:oddVBand="0" w:evenVBand="1" w:oddHBand="0" w:evenHBand="0" w:firstRowFirstColumn="0" w:firstRowLastColumn="0" w:lastRowFirstColumn="0" w:lastRowLastColumn="0"/>
            <w:tcW w:w="1380" w:type="dxa"/>
          </w:tcPr>
          <w:p w14:paraId="6030F2A4"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50D96427"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3EE41F8F"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509B804C" w14:textId="6C490BEA"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w:t>
            </w:r>
            <w:r w:rsidR="00AF4D8D">
              <w:rPr>
                <w:rFonts w:ascii="Times New Roman" w:hAnsi="Times New Roman"/>
                <w:sz w:val="24"/>
                <w:szCs w:val="24"/>
              </w:rPr>
              <w:t>6</w:t>
            </w:r>
          </w:p>
        </w:tc>
        <w:tc>
          <w:tcPr>
            <w:cnfStyle w:val="000001000000" w:firstRow="0" w:lastRow="0" w:firstColumn="0" w:lastColumn="0" w:oddVBand="0" w:evenVBand="1" w:oddHBand="0" w:evenHBand="0" w:firstRowFirstColumn="0" w:firstRowLastColumn="0" w:lastRowFirstColumn="0" w:lastRowLastColumn="0"/>
            <w:tcW w:w="2610" w:type="dxa"/>
          </w:tcPr>
          <w:p w14:paraId="7895CB28" w14:textId="45E6AA02"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1.19</w:t>
            </w:r>
            <w:r w:rsidR="00AF4D8D">
              <w:rPr>
                <w:rFonts w:ascii="Times New Roman" w:hAnsi="Times New Roman"/>
                <w:sz w:val="24"/>
                <w:szCs w:val="24"/>
              </w:rPr>
              <w:t>3</w:t>
            </w:r>
          </w:p>
        </w:tc>
      </w:tr>
      <w:tr w:rsidR="00427EA9" w:rsidRPr="0096669E" w14:paraId="4B87F6E8" w14:textId="77777777" w:rsidTr="00BC2E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8" w:type="dxa"/>
          </w:tcPr>
          <w:p w14:paraId="7C66E53B" w14:textId="045C2362" w:rsidR="00427EA9" w:rsidRPr="0096669E" w:rsidRDefault="00427EA9" w:rsidP="001A69B4">
            <w:pPr>
              <w:suppressAutoHyphens w:val="0"/>
              <w:autoSpaceDE w:val="0"/>
              <w:autoSpaceDN w:val="0"/>
              <w:adjustRightInd w:val="0"/>
              <w:ind w:right="60"/>
              <w:jc w:val="left"/>
              <w:rPr>
                <w:rFonts w:ascii="Times New Roman" w:eastAsia="Calibri" w:hAnsi="Times New Roman"/>
                <w:color w:val="000000"/>
                <w:sz w:val="24"/>
                <w:szCs w:val="24"/>
                <w:lang w:eastAsia="en-US"/>
              </w:rPr>
            </w:pPr>
            <w:r w:rsidRPr="0096669E">
              <w:rPr>
                <w:rFonts w:ascii="Times New Roman" w:hAnsi="Times New Roman"/>
                <w:sz w:val="24"/>
                <w:szCs w:val="24"/>
              </w:rPr>
              <w:t>(</w:t>
            </w:r>
            <w:r w:rsidR="001A69B4">
              <w:rPr>
                <w:rFonts w:ascii="Times New Roman" w:hAnsi="Times New Roman"/>
                <w:sz w:val="24"/>
                <w:szCs w:val="24"/>
              </w:rPr>
              <w:t>A</w:t>
            </w:r>
            <w:r w:rsidRPr="0096669E">
              <w:rPr>
                <w:rFonts w:ascii="Times New Roman" w:hAnsi="Times New Roman"/>
                <w:sz w:val="24"/>
                <w:szCs w:val="24"/>
              </w:rPr>
              <w:t>TM8).</w:t>
            </w:r>
          </w:p>
        </w:tc>
        <w:tc>
          <w:tcPr>
            <w:cnfStyle w:val="000001000000" w:firstRow="0" w:lastRow="0" w:firstColumn="0" w:lastColumn="0" w:oddVBand="0" w:evenVBand="1" w:oddHBand="0" w:evenHBand="0" w:firstRowFirstColumn="0" w:firstRowLastColumn="0" w:lastRowFirstColumn="0" w:lastRowLastColumn="0"/>
            <w:tcW w:w="1380" w:type="dxa"/>
          </w:tcPr>
          <w:p w14:paraId="1274FBD4"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2CED9D01"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32ACF08D"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2F952C1D" w14:textId="41C9A48F" w:rsidR="00427EA9" w:rsidRPr="0096669E" w:rsidRDefault="00AF4D8D"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Pr>
                <w:rFonts w:ascii="Times New Roman" w:hAnsi="Times New Roman"/>
                <w:sz w:val="24"/>
                <w:szCs w:val="24"/>
              </w:rPr>
              <w:t>3</w:t>
            </w:r>
            <w:r w:rsidR="00427EA9" w:rsidRPr="0096669E">
              <w:rPr>
                <w:rFonts w:ascii="Times New Roman" w:hAnsi="Times New Roman"/>
                <w:sz w:val="24"/>
                <w:szCs w:val="24"/>
              </w:rPr>
              <w:t>.10</w:t>
            </w:r>
          </w:p>
        </w:tc>
        <w:tc>
          <w:tcPr>
            <w:cnfStyle w:val="000001000000" w:firstRow="0" w:lastRow="0" w:firstColumn="0" w:lastColumn="0" w:oddVBand="0" w:evenVBand="1" w:oddHBand="0" w:evenHBand="0" w:firstRowFirstColumn="0" w:firstRowLastColumn="0" w:lastRowFirstColumn="0" w:lastRowLastColumn="0"/>
            <w:tcW w:w="2610" w:type="dxa"/>
          </w:tcPr>
          <w:p w14:paraId="08CA14AD" w14:textId="6889590F"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1.19</w:t>
            </w:r>
            <w:r w:rsidR="00AF4D8D">
              <w:rPr>
                <w:rFonts w:ascii="Times New Roman" w:hAnsi="Times New Roman"/>
                <w:sz w:val="24"/>
                <w:szCs w:val="24"/>
              </w:rPr>
              <w:t>2</w:t>
            </w:r>
          </w:p>
        </w:tc>
      </w:tr>
      <w:tr w:rsidR="00427EA9" w:rsidRPr="0096669E" w14:paraId="273B0A39" w14:textId="77777777" w:rsidTr="00BC2E8F">
        <w:tc>
          <w:tcPr>
            <w:cnfStyle w:val="000010000000" w:firstRow="0" w:lastRow="0" w:firstColumn="0" w:lastColumn="0" w:oddVBand="1" w:evenVBand="0" w:oddHBand="0" w:evenHBand="0" w:firstRowFirstColumn="0" w:firstRowLastColumn="0" w:lastRowFirstColumn="0" w:lastRowLastColumn="0"/>
            <w:tcW w:w="1698" w:type="dxa"/>
          </w:tcPr>
          <w:p w14:paraId="3A17F5C1" w14:textId="13AF8545" w:rsidR="00427EA9" w:rsidRPr="0096669E" w:rsidRDefault="00427EA9" w:rsidP="001A69B4">
            <w:pPr>
              <w:suppressAutoHyphens w:val="0"/>
              <w:autoSpaceDE w:val="0"/>
              <w:autoSpaceDN w:val="0"/>
              <w:adjustRightInd w:val="0"/>
              <w:ind w:right="60"/>
              <w:jc w:val="left"/>
              <w:rPr>
                <w:rFonts w:ascii="Times New Roman" w:eastAsia="Calibri" w:hAnsi="Times New Roman"/>
                <w:color w:val="000000"/>
                <w:sz w:val="24"/>
                <w:szCs w:val="24"/>
                <w:lang w:eastAsia="en-US"/>
              </w:rPr>
            </w:pPr>
            <w:r w:rsidRPr="0096669E">
              <w:rPr>
                <w:rFonts w:ascii="Times New Roman" w:hAnsi="Times New Roman"/>
                <w:sz w:val="24"/>
                <w:szCs w:val="24"/>
              </w:rPr>
              <w:t>(</w:t>
            </w:r>
            <w:r w:rsidR="001A69B4">
              <w:rPr>
                <w:rFonts w:ascii="Times New Roman" w:hAnsi="Times New Roman"/>
                <w:sz w:val="24"/>
                <w:szCs w:val="24"/>
              </w:rPr>
              <w:t>A</w:t>
            </w:r>
            <w:r w:rsidRPr="0096669E">
              <w:rPr>
                <w:rFonts w:ascii="Times New Roman" w:hAnsi="Times New Roman"/>
                <w:sz w:val="24"/>
                <w:szCs w:val="24"/>
              </w:rPr>
              <w:t>TM9).</w:t>
            </w:r>
          </w:p>
        </w:tc>
        <w:tc>
          <w:tcPr>
            <w:cnfStyle w:val="000001000000" w:firstRow="0" w:lastRow="0" w:firstColumn="0" w:lastColumn="0" w:oddVBand="0" w:evenVBand="1" w:oddHBand="0" w:evenHBand="0" w:firstRowFirstColumn="0" w:firstRowLastColumn="0" w:lastRowFirstColumn="0" w:lastRowLastColumn="0"/>
            <w:tcW w:w="1380" w:type="dxa"/>
          </w:tcPr>
          <w:p w14:paraId="443BADED"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408C3B82"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5ED3BEF8"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7C521AA3" w14:textId="6ED682D2"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w:t>
            </w:r>
            <w:r w:rsidR="00AF4D8D">
              <w:rPr>
                <w:rFonts w:ascii="Times New Roman" w:hAnsi="Times New Roman"/>
                <w:sz w:val="24"/>
                <w:szCs w:val="24"/>
              </w:rPr>
              <w:t>2</w:t>
            </w:r>
          </w:p>
        </w:tc>
        <w:tc>
          <w:tcPr>
            <w:cnfStyle w:val="000001000000" w:firstRow="0" w:lastRow="0" w:firstColumn="0" w:lastColumn="0" w:oddVBand="0" w:evenVBand="1" w:oddHBand="0" w:evenHBand="0" w:firstRowFirstColumn="0" w:firstRowLastColumn="0" w:lastRowFirstColumn="0" w:lastRowLastColumn="0"/>
            <w:tcW w:w="2610" w:type="dxa"/>
          </w:tcPr>
          <w:p w14:paraId="74D4EAA7" w14:textId="10B02938"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1.21</w:t>
            </w:r>
            <w:r w:rsidR="00AF4D8D">
              <w:rPr>
                <w:rFonts w:ascii="Times New Roman" w:hAnsi="Times New Roman"/>
                <w:sz w:val="24"/>
                <w:szCs w:val="24"/>
              </w:rPr>
              <w:t>4</w:t>
            </w:r>
          </w:p>
        </w:tc>
      </w:tr>
      <w:tr w:rsidR="00427EA9" w:rsidRPr="0096669E" w14:paraId="357FF1AC" w14:textId="77777777" w:rsidTr="00BC2E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8" w:type="dxa"/>
          </w:tcPr>
          <w:p w14:paraId="1F03E26F" w14:textId="2289BA58" w:rsidR="00427EA9" w:rsidRPr="0096669E" w:rsidRDefault="00427EA9" w:rsidP="001A69B4">
            <w:pPr>
              <w:suppressAutoHyphens w:val="0"/>
              <w:autoSpaceDE w:val="0"/>
              <w:autoSpaceDN w:val="0"/>
              <w:adjustRightInd w:val="0"/>
              <w:ind w:right="60"/>
              <w:jc w:val="left"/>
              <w:rPr>
                <w:rFonts w:ascii="Times New Roman" w:eastAsia="Calibri" w:hAnsi="Times New Roman"/>
                <w:color w:val="000000"/>
                <w:sz w:val="24"/>
                <w:szCs w:val="24"/>
                <w:lang w:eastAsia="en-US"/>
              </w:rPr>
            </w:pPr>
            <w:r w:rsidRPr="0096669E">
              <w:rPr>
                <w:rFonts w:ascii="Times New Roman" w:hAnsi="Times New Roman"/>
                <w:sz w:val="24"/>
                <w:szCs w:val="24"/>
              </w:rPr>
              <w:t>(</w:t>
            </w:r>
            <w:r w:rsidR="001A69B4">
              <w:rPr>
                <w:rFonts w:ascii="Times New Roman" w:hAnsi="Times New Roman"/>
                <w:sz w:val="24"/>
                <w:szCs w:val="24"/>
              </w:rPr>
              <w:t>A</w:t>
            </w:r>
            <w:r w:rsidRPr="0096669E">
              <w:rPr>
                <w:rFonts w:ascii="Times New Roman" w:hAnsi="Times New Roman"/>
                <w:sz w:val="24"/>
                <w:szCs w:val="24"/>
              </w:rPr>
              <w:t>TM10).</w:t>
            </w:r>
          </w:p>
        </w:tc>
        <w:tc>
          <w:tcPr>
            <w:cnfStyle w:val="000001000000" w:firstRow="0" w:lastRow="0" w:firstColumn="0" w:lastColumn="0" w:oddVBand="0" w:evenVBand="1" w:oddHBand="0" w:evenHBand="0" w:firstRowFirstColumn="0" w:firstRowLastColumn="0" w:lastRowFirstColumn="0" w:lastRowLastColumn="0"/>
            <w:tcW w:w="1380" w:type="dxa"/>
          </w:tcPr>
          <w:p w14:paraId="731278DD"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26B3AD7F"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5613BAAD"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4DED5B02" w14:textId="727E0B8F"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3.9</w:t>
            </w:r>
            <w:r w:rsidR="00AF4D8D">
              <w:rPr>
                <w:rFonts w:ascii="Times New Roman" w:hAnsi="Times New Roman"/>
                <w:sz w:val="24"/>
                <w:szCs w:val="24"/>
              </w:rPr>
              <w:t>7</w:t>
            </w:r>
          </w:p>
        </w:tc>
        <w:tc>
          <w:tcPr>
            <w:cnfStyle w:val="000001000000" w:firstRow="0" w:lastRow="0" w:firstColumn="0" w:lastColumn="0" w:oddVBand="0" w:evenVBand="1" w:oddHBand="0" w:evenHBand="0" w:firstRowFirstColumn="0" w:firstRowLastColumn="0" w:lastRowFirstColumn="0" w:lastRowLastColumn="0"/>
            <w:tcW w:w="2610" w:type="dxa"/>
          </w:tcPr>
          <w:p w14:paraId="25C9459A" w14:textId="545BC45F"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1.17</w:t>
            </w:r>
            <w:r w:rsidR="00AF4D8D">
              <w:rPr>
                <w:rFonts w:ascii="Times New Roman" w:hAnsi="Times New Roman"/>
                <w:sz w:val="24"/>
                <w:szCs w:val="24"/>
              </w:rPr>
              <w:t>0</w:t>
            </w:r>
          </w:p>
        </w:tc>
      </w:tr>
      <w:tr w:rsidR="00427EA9" w:rsidRPr="0096669E" w14:paraId="0625358F" w14:textId="77777777" w:rsidTr="00BC2E8F">
        <w:tc>
          <w:tcPr>
            <w:cnfStyle w:val="000010000000" w:firstRow="0" w:lastRow="0" w:firstColumn="0" w:lastColumn="0" w:oddVBand="1" w:evenVBand="0" w:oddHBand="0" w:evenHBand="0" w:firstRowFirstColumn="0" w:firstRowLastColumn="0" w:lastRowFirstColumn="0" w:lastRowLastColumn="0"/>
            <w:tcW w:w="1698" w:type="dxa"/>
          </w:tcPr>
          <w:p w14:paraId="08672D54" w14:textId="5F501534" w:rsidR="00427EA9" w:rsidRPr="0096669E" w:rsidRDefault="00427EA9" w:rsidP="001A69B4">
            <w:pPr>
              <w:suppressAutoHyphens w:val="0"/>
              <w:autoSpaceDE w:val="0"/>
              <w:autoSpaceDN w:val="0"/>
              <w:adjustRightInd w:val="0"/>
              <w:ind w:right="60"/>
              <w:jc w:val="left"/>
              <w:rPr>
                <w:rFonts w:ascii="Times New Roman" w:eastAsia="Calibri" w:hAnsi="Times New Roman"/>
                <w:color w:val="000000"/>
                <w:sz w:val="24"/>
                <w:szCs w:val="24"/>
                <w:lang w:eastAsia="en-US"/>
              </w:rPr>
            </w:pPr>
            <w:r w:rsidRPr="0096669E">
              <w:rPr>
                <w:rFonts w:ascii="Times New Roman" w:hAnsi="Times New Roman"/>
                <w:sz w:val="24"/>
                <w:szCs w:val="24"/>
              </w:rPr>
              <w:t>(</w:t>
            </w:r>
            <w:r w:rsidR="001A69B4">
              <w:rPr>
                <w:rFonts w:ascii="Times New Roman" w:hAnsi="Times New Roman"/>
                <w:sz w:val="24"/>
                <w:szCs w:val="24"/>
              </w:rPr>
              <w:t>A</w:t>
            </w:r>
            <w:r w:rsidRPr="0096669E">
              <w:rPr>
                <w:rFonts w:ascii="Times New Roman" w:hAnsi="Times New Roman"/>
                <w:sz w:val="24"/>
                <w:szCs w:val="24"/>
              </w:rPr>
              <w:t>TM11).</w:t>
            </w:r>
          </w:p>
        </w:tc>
        <w:tc>
          <w:tcPr>
            <w:cnfStyle w:val="000001000000" w:firstRow="0" w:lastRow="0" w:firstColumn="0" w:lastColumn="0" w:oddVBand="0" w:evenVBand="1" w:oddHBand="0" w:evenHBand="0" w:firstRowFirstColumn="0" w:firstRowLastColumn="0" w:lastRowFirstColumn="0" w:lastRowLastColumn="0"/>
            <w:tcW w:w="1380" w:type="dxa"/>
          </w:tcPr>
          <w:p w14:paraId="79429AD2"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0B3A6A0C"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5B02F64B"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1BAF9455" w14:textId="379D09EB"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4.1</w:t>
            </w:r>
            <w:r w:rsidR="00AF4D8D">
              <w:rPr>
                <w:rFonts w:ascii="Times New Roman" w:hAnsi="Times New Roman"/>
                <w:sz w:val="24"/>
                <w:szCs w:val="24"/>
              </w:rPr>
              <w:t>3</w:t>
            </w:r>
          </w:p>
        </w:tc>
        <w:tc>
          <w:tcPr>
            <w:cnfStyle w:val="000001000000" w:firstRow="0" w:lastRow="0" w:firstColumn="0" w:lastColumn="0" w:oddVBand="0" w:evenVBand="1" w:oddHBand="0" w:evenHBand="0" w:firstRowFirstColumn="0" w:firstRowLastColumn="0" w:lastRowFirstColumn="0" w:lastRowLastColumn="0"/>
            <w:tcW w:w="2610" w:type="dxa"/>
          </w:tcPr>
          <w:p w14:paraId="39DA48BC" w14:textId="3323D747"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1.11</w:t>
            </w:r>
            <w:r w:rsidR="00AF4D8D">
              <w:rPr>
                <w:rFonts w:ascii="Times New Roman" w:hAnsi="Times New Roman"/>
                <w:sz w:val="24"/>
                <w:szCs w:val="24"/>
              </w:rPr>
              <w:t>2</w:t>
            </w:r>
          </w:p>
        </w:tc>
      </w:tr>
      <w:tr w:rsidR="00427EA9" w:rsidRPr="0096669E" w14:paraId="07C9A2AB" w14:textId="77777777" w:rsidTr="00BC2E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8" w:type="dxa"/>
          </w:tcPr>
          <w:p w14:paraId="5C845995" w14:textId="2422546F" w:rsidR="00427EA9" w:rsidRPr="0096669E" w:rsidRDefault="00427EA9" w:rsidP="001A69B4">
            <w:pPr>
              <w:suppressAutoHyphens w:val="0"/>
              <w:autoSpaceDE w:val="0"/>
              <w:autoSpaceDN w:val="0"/>
              <w:adjustRightInd w:val="0"/>
              <w:ind w:right="60"/>
              <w:jc w:val="left"/>
              <w:rPr>
                <w:rFonts w:ascii="Times New Roman" w:eastAsia="Calibri" w:hAnsi="Times New Roman"/>
                <w:color w:val="000000"/>
                <w:sz w:val="24"/>
                <w:szCs w:val="24"/>
                <w:lang w:eastAsia="en-US"/>
              </w:rPr>
            </w:pPr>
            <w:r w:rsidRPr="0096669E">
              <w:rPr>
                <w:rFonts w:ascii="Times New Roman" w:hAnsi="Times New Roman"/>
                <w:sz w:val="24"/>
                <w:szCs w:val="24"/>
              </w:rPr>
              <w:t>(</w:t>
            </w:r>
            <w:r w:rsidR="001A69B4">
              <w:rPr>
                <w:rFonts w:ascii="Times New Roman" w:hAnsi="Times New Roman"/>
                <w:sz w:val="24"/>
                <w:szCs w:val="24"/>
              </w:rPr>
              <w:t>A</w:t>
            </w:r>
            <w:r w:rsidRPr="0096669E">
              <w:rPr>
                <w:rFonts w:ascii="Times New Roman" w:hAnsi="Times New Roman"/>
                <w:sz w:val="24"/>
                <w:szCs w:val="24"/>
              </w:rPr>
              <w:t>TM12).</w:t>
            </w:r>
          </w:p>
        </w:tc>
        <w:tc>
          <w:tcPr>
            <w:cnfStyle w:val="000001000000" w:firstRow="0" w:lastRow="0" w:firstColumn="0" w:lastColumn="0" w:oddVBand="0" w:evenVBand="1" w:oddHBand="0" w:evenHBand="0" w:firstRowFirstColumn="0" w:firstRowLastColumn="0" w:lastRowFirstColumn="0" w:lastRowLastColumn="0"/>
            <w:tcW w:w="1380" w:type="dxa"/>
          </w:tcPr>
          <w:p w14:paraId="5C6D9087"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400</w:t>
            </w:r>
          </w:p>
        </w:tc>
        <w:tc>
          <w:tcPr>
            <w:cnfStyle w:val="000010000000" w:firstRow="0" w:lastRow="0" w:firstColumn="0" w:lastColumn="0" w:oddVBand="1" w:evenVBand="0" w:oddHBand="0" w:evenHBand="0" w:firstRowFirstColumn="0" w:firstRowLastColumn="0" w:lastRowFirstColumn="0" w:lastRowLastColumn="0"/>
            <w:tcW w:w="1422" w:type="dxa"/>
          </w:tcPr>
          <w:p w14:paraId="724E7E5B"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368" w:type="dxa"/>
          </w:tcPr>
          <w:p w14:paraId="485257CD" w14:textId="77777777" w:rsidR="00427EA9" w:rsidRPr="0096669E" w:rsidRDefault="00427EA9" w:rsidP="00992FC0">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19FF3F26" w14:textId="6D335C1C"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4.1</w:t>
            </w:r>
            <w:r w:rsidR="00AF4D8D">
              <w:rPr>
                <w:rFonts w:ascii="Times New Roman" w:hAnsi="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2610" w:type="dxa"/>
          </w:tcPr>
          <w:p w14:paraId="702648F4" w14:textId="75F4C6B1" w:rsidR="00427EA9" w:rsidRPr="0096669E" w:rsidRDefault="00427EA9" w:rsidP="00AF4D8D">
            <w:pPr>
              <w:suppressAutoHyphens w:val="0"/>
              <w:autoSpaceDE w:val="0"/>
              <w:autoSpaceDN w:val="0"/>
              <w:adjustRightInd w:val="0"/>
              <w:ind w:right="60"/>
              <w:jc w:val="right"/>
              <w:rPr>
                <w:rFonts w:ascii="Times New Roman" w:eastAsia="Calibri" w:hAnsi="Times New Roman"/>
                <w:color w:val="000000"/>
                <w:sz w:val="24"/>
                <w:szCs w:val="24"/>
                <w:lang w:eastAsia="en-US"/>
              </w:rPr>
            </w:pPr>
            <w:r w:rsidRPr="0096669E">
              <w:rPr>
                <w:rFonts w:ascii="Times New Roman" w:hAnsi="Times New Roman"/>
                <w:sz w:val="24"/>
                <w:szCs w:val="24"/>
              </w:rPr>
              <w:t>1.16</w:t>
            </w:r>
            <w:r w:rsidR="00AF4D8D">
              <w:rPr>
                <w:rFonts w:ascii="Times New Roman" w:hAnsi="Times New Roman"/>
                <w:sz w:val="24"/>
                <w:szCs w:val="24"/>
              </w:rPr>
              <w:t>8</w:t>
            </w:r>
          </w:p>
        </w:tc>
      </w:tr>
    </w:tbl>
    <w:p w14:paraId="5D722E7F" w14:textId="77777777" w:rsidR="00427EA9" w:rsidRPr="00C54838" w:rsidRDefault="00427EA9" w:rsidP="00992FC0">
      <w:pPr>
        <w:pStyle w:val="Abstract"/>
        <w:spacing w:after="0" w:line="360" w:lineRule="auto"/>
        <w:ind w:firstLine="720"/>
        <w:rPr>
          <w:b w:val="0"/>
          <w:sz w:val="2"/>
          <w:szCs w:val="24"/>
        </w:rPr>
      </w:pPr>
    </w:p>
    <w:p w14:paraId="72FF2821" w14:textId="77777777" w:rsidR="002C6697" w:rsidRDefault="002C6697" w:rsidP="00992FC0">
      <w:pPr>
        <w:suppressAutoHyphens w:val="0"/>
        <w:spacing w:line="360" w:lineRule="auto"/>
        <w:ind w:firstLine="720"/>
        <w:jc w:val="both"/>
        <w:rPr>
          <w:rFonts w:eastAsia="Times New Roman"/>
          <w:b/>
          <w:color w:val="000000"/>
          <w:sz w:val="24"/>
          <w:szCs w:val="24"/>
          <w:lang w:eastAsia="en-US"/>
        </w:rPr>
      </w:pPr>
    </w:p>
    <w:p w14:paraId="6990A990" w14:textId="77777777" w:rsidR="00BB5B06" w:rsidRDefault="00BB5B06" w:rsidP="00992FC0">
      <w:pPr>
        <w:suppressAutoHyphens w:val="0"/>
        <w:spacing w:line="360" w:lineRule="auto"/>
        <w:ind w:firstLine="720"/>
        <w:jc w:val="both"/>
        <w:rPr>
          <w:rFonts w:eastAsia="Times New Roman"/>
          <w:color w:val="000000"/>
          <w:sz w:val="24"/>
          <w:szCs w:val="24"/>
          <w:lang w:eastAsia="en-US"/>
        </w:rPr>
        <w:sectPr w:rsidR="00BB5B06" w:rsidSect="00CB5F62">
          <w:type w:val="continuous"/>
          <w:pgSz w:w="11906" w:h="16838"/>
          <w:pgMar w:top="728" w:right="734" w:bottom="1080" w:left="734" w:header="270" w:footer="0" w:gutter="0"/>
          <w:pgNumType w:start="25"/>
          <w:cols w:space="720"/>
          <w:docGrid w:linePitch="360"/>
        </w:sectPr>
      </w:pPr>
    </w:p>
    <w:p w14:paraId="1D0D3F6E" w14:textId="27F77340" w:rsidR="002C6697" w:rsidRDefault="00AF4D8D" w:rsidP="00992FC0">
      <w:pPr>
        <w:suppressAutoHyphens w:val="0"/>
        <w:spacing w:line="360" w:lineRule="auto"/>
        <w:ind w:firstLine="720"/>
        <w:jc w:val="both"/>
        <w:rPr>
          <w:rFonts w:eastAsia="Times New Roman"/>
          <w:color w:val="000000"/>
          <w:sz w:val="24"/>
          <w:szCs w:val="24"/>
          <w:lang w:eastAsia="en-US"/>
        </w:rPr>
      </w:pPr>
      <w:r w:rsidRPr="00AF4D8D">
        <w:rPr>
          <w:rFonts w:eastAsia="Times New Roman"/>
          <w:color w:val="000000"/>
          <w:sz w:val="24"/>
          <w:szCs w:val="24"/>
          <w:lang w:eastAsia="en-US"/>
        </w:rPr>
        <w:lastRenderedPageBreak/>
        <w:t>Table 1: Based on survey results at all selected banks from ATM7-ATM12, respondents agree that digital teller machines are easy to use (mean 4.06, SD 1.193), that they make their lives easier (mean 3.10, SD 1.192), that digital teller machine systems are easy to use for business (mean 4.02, SD 1.214), that they were satisfied with the services provided by digital teller machines (mean 3.97, SD 1.170), and that they regularly use the services.</w:t>
      </w:r>
      <w:r>
        <w:rPr>
          <w:rFonts w:eastAsia="Times New Roman"/>
          <w:color w:val="000000"/>
          <w:sz w:val="24"/>
          <w:szCs w:val="24"/>
          <w:lang w:eastAsia="en-US"/>
        </w:rPr>
        <w:t xml:space="preserve"> </w:t>
      </w:r>
      <w:r w:rsidRPr="00AF4D8D">
        <w:rPr>
          <w:rFonts w:eastAsia="Times New Roman"/>
          <w:color w:val="000000"/>
          <w:sz w:val="24"/>
          <w:szCs w:val="24"/>
          <w:lang w:eastAsia="en-US"/>
        </w:rPr>
        <w:t>All respondents agreed that they trusted the services offered by digital teller machines, according to poll results from all selected banks (mean 4.11, SD 1.168).  There are no outliers because every standard deviation number is higher than zero and less than two.</w:t>
      </w:r>
    </w:p>
    <w:p w14:paraId="5B0D2535" w14:textId="77777777" w:rsidR="00AF4D8D" w:rsidRDefault="00AF4D8D" w:rsidP="00992FC0">
      <w:pPr>
        <w:suppressAutoHyphens w:val="0"/>
        <w:spacing w:line="360" w:lineRule="auto"/>
        <w:ind w:firstLine="720"/>
        <w:jc w:val="both"/>
        <w:rPr>
          <w:rFonts w:eastAsia="Times New Roman"/>
          <w:color w:val="000000"/>
          <w:sz w:val="24"/>
          <w:szCs w:val="24"/>
          <w:lang w:eastAsia="en-US"/>
        </w:rPr>
        <w:sectPr w:rsidR="00AF4D8D" w:rsidSect="00CB5F62">
          <w:type w:val="continuous"/>
          <w:pgSz w:w="11906" w:h="16838"/>
          <w:pgMar w:top="728" w:right="734" w:bottom="1080" w:left="734" w:header="270" w:footer="0" w:gutter="0"/>
          <w:pgNumType w:start="25"/>
          <w:cols w:space="720"/>
          <w:docGrid w:linePitch="360"/>
        </w:sectPr>
      </w:pPr>
    </w:p>
    <w:p w14:paraId="45B66A06" w14:textId="77777777" w:rsidR="00427EA9" w:rsidRPr="00AF1C04" w:rsidRDefault="00427EA9" w:rsidP="00992FC0">
      <w:pPr>
        <w:suppressAutoHyphens w:val="0"/>
        <w:spacing w:line="360" w:lineRule="auto"/>
        <w:rPr>
          <w:rFonts w:eastAsia="Calibri"/>
          <w:b/>
          <w:sz w:val="8"/>
          <w:szCs w:val="24"/>
          <w:lang w:eastAsia="en-US"/>
        </w:rPr>
      </w:pPr>
    </w:p>
    <w:p w14:paraId="020E3B8B" w14:textId="40A67D6D" w:rsidR="00427EA9" w:rsidRDefault="0025796F" w:rsidP="0025796F">
      <w:pPr>
        <w:suppressAutoHyphens w:val="0"/>
        <w:spacing w:line="360" w:lineRule="auto"/>
        <w:jc w:val="both"/>
        <w:rPr>
          <w:rFonts w:eastAsia="Calibri"/>
          <w:b/>
          <w:sz w:val="24"/>
          <w:szCs w:val="24"/>
          <w:lang w:eastAsia="en-US"/>
        </w:rPr>
      </w:pPr>
      <w:r w:rsidRPr="0025796F">
        <w:rPr>
          <w:rFonts w:eastAsia="Calibri"/>
          <w:b/>
          <w:sz w:val="24"/>
          <w:szCs w:val="24"/>
          <w:lang w:eastAsia="en-US"/>
        </w:rPr>
        <w:t>Table 2 shows the findings of the pilot study's scale reliability coefficient for the bank performance items (BP), customer intention items (CI), and Automatic teller machine services items (</w:t>
      </w:r>
      <w:r>
        <w:rPr>
          <w:rFonts w:eastAsia="Calibri"/>
          <w:b/>
          <w:sz w:val="24"/>
          <w:szCs w:val="24"/>
          <w:lang w:eastAsia="en-US"/>
        </w:rPr>
        <w:t>A</w:t>
      </w:r>
      <w:r w:rsidRPr="0025796F">
        <w:rPr>
          <w:rFonts w:eastAsia="Calibri"/>
          <w:b/>
          <w:sz w:val="24"/>
          <w:szCs w:val="24"/>
          <w:lang w:eastAsia="en-US"/>
        </w:rPr>
        <w:t>MS).</w:t>
      </w:r>
    </w:p>
    <w:p w14:paraId="676A7619" w14:textId="77777777" w:rsidR="0025796F" w:rsidRPr="0025796F" w:rsidRDefault="0025796F" w:rsidP="00992FC0">
      <w:pPr>
        <w:suppressAutoHyphens w:val="0"/>
        <w:spacing w:line="360" w:lineRule="auto"/>
        <w:jc w:val="both"/>
        <w:rPr>
          <w:rFonts w:eastAsia="Calibri"/>
          <w:b/>
          <w:sz w:val="10"/>
          <w:szCs w:val="24"/>
          <w:lang w:eastAsia="en-US"/>
        </w:rPr>
      </w:pPr>
    </w:p>
    <w:tbl>
      <w:tblPr>
        <w:tblStyle w:val="GridTable1Light11"/>
        <w:tblW w:w="10548" w:type="dxa"/>
        <w:tblLayout w:type="fixed"/>
        <w:tblLook w:val="04A0" w:firstRow="1" w:lastRow="0" w:firstColumn="1" w:lastColumn="0" w:noHBand="0" w:noVBand="1"/>
      </w:tblPr>
      <w:tblGrid>
        <w:gridCol w:w="2718"/>
        <w:gridCol w:w="1530"/>
        <w:gridCol w:w="3042"/>
        <w:gridCol w:w="9"/>
        <w:gridCol w:w="3249"/>
      </w:tblGrid>
      <w:tr w:rsidR="00427EA9" w:rsidRPr="00D915F8" w14:paraId="3FA8ED13" w14:textId="77777777" w:rsidTr="00BC2E8F">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718" w:type="dxa"/>
            <w:hideMark/>
          </w:tcPr>
          <w:p w14:paraId="770EE6B6" w14:textId="5739EDCD" w:rsidR="00427EA9" w:rsidRPr="00D915F8" w:rsidRDefault="0025796F" w:rsidP="00992FC0">
            <w:pPr>
              <w:suppressAutoHyphens w:val="0"/>
              <w:autoSpaceDE w:val="0"/>
              <w:autoSpaceDN w:val="0"/>
              <w:adjustRightInd w:val="0"/>
              <w:ind w:right="60"/>
              <w:rPr>
                <w:rFonts w:eastAsia="Times New Roman"/>
                <w:color w:val="000000"/>
                <w:sz w:val="24"/>
                <w:szCs w:val="24"/>
                <w:lang w:eastAsia="en-US"/>
              </w:rPr>
            </w:pPr>
            <w:r w:rsidRPr="0025796F">
              <w:rPr>
                <w:rFonts w:eastAsia="Times New Roman"/>
                <w:color w:val="000000"/>
                <w:sz w:val="24"/>
                <w:szCs w:val="24"/>
                <w:lang w:eastAsia="en-US"/>
              </w:rPr>
              <w:t xml:space="preserve">Alpha </w:t>
            </w:r>
            <w:proofErr w:type="spellStart"/>
            <w:r w:rsidRPr="0025796F">
              <w:rPr>
                <w:rFonts w:eastAsia="Times New Roman"/>
                <w:color w:val="000000"/>
                <w:sz w:val="24"/>
                <w:szCs w:val="24"/>
                <w:lang w:eastAsia="en-US"/>
              </w:rPr>
              <w:t>Cronbach's</w:t>
            </w:r>
            <w:proofErr w:type="spellEnd"/>
          </w:p>
        </w:tc>
        <w:tc>
          <w:tcPr>
            <w:tcW w:w="1530" w:type="dxa"/>
          </w:tcPr>
          <w:p w14:paraId="11B5BC33" w14:textId="7CFCC5E2" w:rsidR="00427EA9" w:rsidRPr="00D915F8" w:rsidRDefault="0025796F" w:rsidP="00992FC0">
            <w:pPr>
              <w:suppressAutoHyphens w:val="0"/>
              <w:autoSpaceDE w:val="0"/>
              <w:autoSpaceDN w:val="0"/>
              <w:adjustRightInd w:val="0"/>
              <w:ind w:right="60"/>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eastAsia="en-US"/>
              </w:rPr>
            </w:pPr>
            <w:r w:rsidRPr="0025796F">
              <w:rPr>
                <w:rFonts w:eastAsia="Calibri"/>
                <w:color w:val="000000"/>
                <w:sz w:val="24"/>
                <w:szCs w:val="24"/>
                <w:lang w:eastAsia="en-US"/>
              </w:rPr>
              <w:t>Total Items</w:t>
            </w:r>
          </w:p>
        </w:tc>
        <w:tc>
          <w:tcPr>
            <w:tcW w:w="3051" w:type="dxa"/>
            <w:gridSpan w:val="2"/>
            <w:hideMark/>
          </w:tcPr>
          <w:p w14:paraId="0401A01C" w14:textId="3328B581" w:rsidR="00427EA9" w:rsidRPr="00D915F8" w:rsidRDefault="0025796F" w:rsidP="00992FC0">
            <w:pPr>
              <w:suppressAutoHyphens w:val="0"/>
              <w:autoSpaceDE w:val="0"/>
              <w:autoSpaceDN w:val="0"/>
              <w:adjustRightInd w:val="0"/>
              <w:ind w:right="60"/>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eastAsia="en-US"/>
              </w:rPr>
            </w:pPr>
            <w:r w:rsidRPr="0025796F">
              <w:rPr>
                <w:rFonts w:eastAsia="Times New Roman"/>
                <w:color w:val="000000"/>
                <w:sz w:val="24"/>
                <w:szCs w:val="24"/>
                <w:lang w:eastAsia="en-US"/>
              </w:rPr>
              <w:t xml:space="preserve">Standardized Items-Based </w:t>
            </w:r>
            <w:proofErr w:type="spellStart"/>
            <w:r w:rsidRPr="0025796F">
              <w:rPr>
                <w:rFonts w:eastAsia="Times New Roman"/>
                <w:color w:val="000000"/>
                <w:sz w:val="24"/>
                <w:szCs w:val="24"/>
                <w:lang w:eastAsia="en-US"/>
              </w:rPr>
              <w:t>Cronbach's</w:t>
            </w:r>
            <w:proofErr w:type="spellEnd"/>
            <w:r w:rsidRPr="0025796F">
              <w:rPr>
                <w:rFonts w:eastAsia="Times New Roman"/>
                <w:color w:val="000000"/>
                <w:sz w:val="24"/>
                <w:szCs w:val="24"/>
                <w:lang w:eastAsia="en-US"/>
              </w:rPr>
              <w:t xml:space="preserve"> Alpha</w:t>
            </w:r>
          </w:p>
        </w:tc>
        <w:tc>
          <w:tcPr>
            <w:tcW w:w="3249" w:type="dxa"/>
            <w:hideMark/>
          </w:tcPr>
          <w:p w14:paraId="4D6812C2" w14:textId="77777777" w:rsidR="00427EA9" w:rsidRPr="00D915F8" w:rsidRDefault="00427EA9" w:rsidP="00992FC0">
            <w:pPr>
              <w:suppressAutoHyphens w:val="0"/>
              <w:autoSpaceDE w:val="0"/>
              <w:autoSpaceDN w:val="0"/>
              <w:adjustRightInd w:val="0"/>
              <w:ind w:right="60"/>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eastAsia="en-US"/>
              </w:rPr>
            </w:pPr>
            <w:r w:rsidRPr="00D915F8">
              <w:rPr>
                <w:rFonts w:eastAsia="Times New Roman"/>
                <w:color w:val="000000"/>
                <w:sz w:val="24"/>
                <w:szCs w:val="24"/>
                <w:lang w:eastAsia="en-US"/>
              </w:rPr>
              <w:t>Interpretation</w:t>
            </w:r>
          </w:p>
          <w:p w14:paraId="2CA48C59" w14:textId="1199508D" w:rsidR="00427EA9" w:rsidRPr="00D915F8" w:rsidRDefault="00427EA9" w:rsidP="00992FC0">
            <w:pPr>
              <w:suppressAutoHyphens w:val="0"/>
              <w:autoSpaceDE w:val="0"/>
              <w:autoSpaceDN w:val="0"/>
              <w:adjustRightInd w:val="0"/>
              <w:ind w:right="60"/>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eastAsia="en-US"/>
              </w:rPr>
            </w:pPr>
          </w:p>
        </w:tc>
      </w:tr>
      <w:tr w:rsidR="00427EA9" w:rsidRPr="00AC7B11" w14:paraId="05EE1392" w14:textId="77777777" w:rsidTr="00BC2E8F">
        <w:trPr>
          <w:trHeight w:val="292"/>
        </w:trPr>
        <w:tc>
          <w:tcPr>
            <w:cnfStyle w:val="001000000000" w:firstRow="0" w:lastRow="0" w:firstColumn="1" w:lastColumn="0" w:oddVBand="0" w:evenVBand="0" w:oddHBand="0" w:evenHBand="0" w:firstRowFirstColumn="0" w:firstRowLastColumn="0" w:lastRowFirstColumn="0" w:lastRowLastColumn="0"/>
            <w:tcW w:w="2718" w:type="dxa"/>
          </w:tcPr>
          <w:p w14:paraId="4E9BDB53" w14:textId="2B9D637D" w:rsidR="00427EA9" w:rsidRPr="00AC7B11" w:rsidRDefault="00AF4D8D" w:rsidP="00AF4D8D">
            <w:pPr>
              <w:tabs>
                <w:tab w:val="right" w:pos="2262"/>
              </w:tabs>
              <w:suppressAutoHyphens w:val="0"/>
              <w:autoSpaceDE w:val="0"/>
              <w:autoSpaceDN w:val="0"/>
              <w:adjustRightInd w:val="0"/>
              <w:ind w:right="60"/>
              <w:jc w:val="both"/>
              <w:rPr>
                <w:rFonts w:ascii="Times New Roman" w:eastAsia="Times New Roman" w:hAnsi="Times New Roman"/>
                <w:color w:val="010205"/>
                <w:sz w:val="24"/>
                <w:szCs w:val="24"/>
                <w:lang w:eastAsia="en-US"/>
              </w:rPr>
            </w:pPr>
            <w:r>
              <w:rPr>
                <w:rFonts w:ascii="Times New Roman" w:hAnsi="Times New Roman"/>
                <w:sz w:val="24"/>
                <w:szCs w:val="24"/>
              </w:rPr>
              <w:t xml:space="preserve">ATM                 </w:t>
            </w:r>
            <w:r w:rsidR="00427EA9" w:rsidRPr="00AC7B11">
              <w:rPr>
                <w:rFonts w:ascii="Times New Roman" w:hAnsi="Times New Roman"/>
                <w:sz w:val="24"/>
                <w:szCs w:val="24"/>
              </w:rPr>
              <w:t xml:space="preserve"> .8</w:t>
            </w:r>
            <w:r>
              <w:rPr>
                <w:rFonts w:ascii="Times New Roman" w:hAnsi="Times New Roman"/>
                <w:sz w:val="24"/>
                <w:szCs w:val="24"/>
              </w:rPr>
              <w:t>13</w:t>
            </w:r>
          </w:p>
        </w:tc>
        <w:tc>
          <w:tcPr>
            <w:tcW w:w="1530" w:type="dxa"/>
          </w:tcPr>
          <w:p w14:paraId="4C39EECC" w14:textId="77777777" w:rsidR="00427EA9" w:rsidRPr="00AC7B11" w:rsidRDefault="00427EA9" w:rsidP="00992FC0">
            <w:pPr>
              <w:tabs>
                <w:tab w:val="right" w:pos="2262"/>
              </w:tabs>
              <w:suppressAutoHyphens w:val="0"/>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10205"/>
                <w:sz w:val="24"/>
                <w:szCs w:val="24"/>
                <w:lang w:eastAsia="en-US"/>
              </w:rPr>
            </w:pPr>
            <w:r w:rsidRPr="00AC7B11">
              <w:rPr>
                <w:rFonts w:ascii="Times New Roman" w:hAnsi="Times New Roman"/>
                <w:sz w:val="24"/>
                <w:szCs w:val="24"/>
              </w:rPr>
              <w:t>5</w:t>
            </w:r>
          </w:p>
        </w:tc>
        <w:tc>
          <w:tcPr>
            <w:tcW w:w="3051" w:type="dxa"/>
            <w:gridSpan w:val="2"/>
          </w:tcPr>
          <w:p w14:paraId="658AD44F" w14:textId="738E2A44" w:rsidR="00427EA9" w:rsidRPr="00AC7B11" w:rsidRDefault="00427EA9" w:rsidP="00AF4D8D">
            <w:pPr>
              <w:suppressAutoHyphens w:val="0"/>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10205"/>
                <w:sz w:val="24"/>
                <w:szCs w:val="24"/>
                <w:lang w:eastAsia="en-US"/>
              </w:rPr>
            </w:pPr>
            <w:r w:rsidRPr="00AC7B11">
              <w:rPr>
                <w:rFonts w:ascii="Times New Roman" w:hAnsi="Times New Roman"/>
                <w:sz w:val="24"/>
                <w:szCs w:val="24"/>
              </w:rPr>
              <w:t>.81</w:t>
            </w:r>
            <w:r w:rsidR="00AF4D8D">
              <w:rPr>
                <w:rFonts w:ascii="Times New Roman" w:hAnsi="Times New Roman"/>
                <w:sz w:val="24"/>
                <w:szCs w:val="24"/>
              </w:rPr>
              <w:t>7</w:t>
            </w:r>
          </w:p>
        </w:tc>
        <w:tc>
          <w:tcPr>
            <w:tcW w:w="3249" w:type="dxa"/>
          </w:tcPr>
          <w:p w14:paraId="19FFD07D" w14:textId="77777777" w:rsidR="00427EA9" w:rsidRPr="00AC7B11" w:rsidRDefault="00427EA9" w:rsidP="00992FC0">
            <w:pPr>
              <w:suppressAutoHyphens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n-US"/>
              </w:rPr>
            </w:pPr>
            <w:r w:rsidRPr="00AC7B11">
              <w:rPr>
                <w:rFonts w:ascii="Times New Roman" w:hAnsi="Times New Roman"/>
                <w:sz w:val="24"/>
                <w:szCs w:val="24"/>
              </w:rPr>
              <w:t>Acceptable</w:t>
            </w:r>
          </w:p>
        </w:tc>
      </w:tr>
      <w:tr w:rsidR="00427EA9" w:rsidRPr="000C5215" w14:paraId="1169C356" w14:textId="77777777" w:rsidTr="00BC2E8F">
        <w:tc>
          <w:tcPr>
            <w:cnfStyle w:val="001000000000" w:firstRow="0" w:lastRow="0" w:firstColumn="1" w:lastColumn="0" w:oddVBand="0" w:evenVBand="0" w:oddHBand="0" w:evenHBand="0" w:firstRowFirstColumn="0" w:firstRowLastColumn="0" w:lastRowFirstColumn="0" w:lastRowLastColumn="0"/>
            <w:tcW w:w="2718" w:type="dxa"/>
            <w:hideMark/>
          </w:tcPr>
          <w:p w14:paraId="19717872" w14:textId="77B7B106" w:rsidR="00427EA9" w:rsidRPr="000C5215" w:rsidRDefault="00AF4D8D" w:rsidP="00AF4D8D">
            <w:pPr>
              <w:tabs>
                <w:tab w:val="right" w:pos="2262"/>
              </w:tabs>
              <w:suppressAutoHyphens w:val="0"/>
              <w:autoSpaceDE w:val="0"/>
              <w:autoSpaceDN w:val="0"/>
              <w:adjustRightInd w:val="0"/>
              <w:ind w:right="60"/>
              <w:jc w:val="both"/>
              <w:rPr>
                <w:rFonts w:ascii="Times New Roman" w:eastAsia="Calibri" w:hAnsi="Times New Roman"/>
                <w:color w:val="010205"/>
                <w:sz w:val="24"/>
                <w:szCs w:val="24"/>
                <w:lang w:eastAsia="en-US"/>
              </w:rPr>
            </w:pPr>
            <w:r>
              <w:rPr>
                <w:rFonts w:ascii="Times New Roman" w:eastAsia="Calibri" w:hAnsi="Times New Roman"/>
                <w:color w:val="010205"/>
                <w:sz w:val="24"/>
                <w:szCs w:val="24"/>
                <w:lang w:eastAsia="en-US"/>
              </w:rPr>
              <w:t xml:space="preserve">CI                       </w:t>
            </w:r>
            <w:r w:rsidR="00427EA9" w:rsidRPr="000C5215">
              <w:rPr>
                <w:rFonts w:ascii="Times New Roman" w:eastAsia="Calibri" w:hAnsi="Times New Roman"/>
                <w:color w:val="010205"/>
                <w:sz w:val="24"/>
                <w:szCs w:val="24"/>
                <w:lang w:eastAsia="en-US"/>
              </w:rPr>
              <w:t>.8</w:t>
            </w:r>
            <w:r>
              <w:rPr>
                <w:rFonts w:ascii="Times New Roman" w:eastAsia="Calibri" w:hAnsi="Times New Roman"/>
                <w:color w:val="010205"/>
                <w:sz w:val="24"/>
                <w:szCs w:val="24"/>
                <w:lang w:eastAsia="en-US"/>
              </w:rPr>
              <w:t>8</w:t>
            </w:r>
            <w:r w:rsidR="00427EA9" w:rsidRPr="000C5215">
              <w:rPr>
                <w:rFonts w:ascii="Times New Roman" w:eastAsia="Calibri" w:hAnsi="Times New Roman"/>
                <w:color w:val="010205"/>
                <w:sz w:val="24"/>
                <w:szCs w:val="24"/>
                <w:lang w:eastAsia="en-US"/>
              </w:rPr>
              <w:t>0</w:t>
            </w:r>
          </w:p>
        </w:tc>
        <w:tc>
          <w:tcPr>
            <w:tcW w:w="1530" w:type="dxa"/>
          </w:tcPr>
          <w:p w14:paraId="31266DEE" w14:textId="77777777" w:rsidR="00427EA9" w:rsidRPr="000C5215" w:rsidRDefault="00427EA9" w:rsidP="00992FC0">
            <w:pPr>
              <w:tabs>
                <w:tab w:val="right" w:pos="2262"/>
              </w:tabs>
              <w:suppressAutoHyphens w:val="0"/>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color w:val="010205"/>
                <w:sz w:val="24"/>
                <w:szCs w:val="24"/>
                <w:lang w:eastAsia="en-US"/>
              </w:rPr>
            </w:pPr>
            <w:r w:rsidRPr="000C5215">
              <w:rPr>
                <w:rFonts w:ascii="Times New Roman" w:eastAsia="Calibri" w:hAnsi="Times New Roman"/>
                <w:bCs/>
                <w:color w:val="010205"/>
                <w:sz w:val="24"/>
                <w:szCs w:val="24"/>
                <w:lang w:eastAsia="en-US"/>
              </w:rPr>
              <w:t>37</w:t>
            </w:r>
          </w:p>
        </w:tc>
        <w:tc>
          <w:tcPr>
            <w:tcW w:w="3042" w:type="dxa"/>
            <w:hideMark/>
          </w:tcPr>
          <w:p w14:paraId="2A540600" w14:textId="6951808B" w:rsidR="00427EA9" w:rsidRPr="000C5215" w:rsidRDefault="00427EA9" w:rsidP="00AF4D8D">
            <w:pPr>
              <w:suppressAutoHyphens w:val="0"/>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10205"/>
                <w:sz w:val="24"/>
                <w:szCs w:val="24"/>
                <w:lang w:eastAsia="en-US"/>
              </w:rPr>
            </w:pPr>
            <w:r w:rsidRPr="000C5215">
              <w:rPr>
                <w:rFonts w:ascii="Times New Roman" w:eastAsia="Calibri" w:hAnsi="Times New Roman"/>
                <w:color w:val="010205"/>
                <w:sz w:val="24"/>
                <w:szCs w:val="24"/>
                <w:lang w:eastAsia="en-US"/>
              </w:rPr>
              <w:t>.89</w:t>
            </w:r>
            <w:r w:rsidR="00AF4D8D">
              <w:rPr>
                <w:rFonts w:ascii="Times New Roman" w:eastAsia="Calibri" w:hAnsi="Times New Roman"/>
                <w:color w:val="010205"/>
                <w:sz w:val="24"/>
                <w:szCs w:val="24"/>
                <w:lang w:eastAsia="en-US"/>
              </w:rPr>
              <w:t>4</w:t>
            </w:r>
          </w:p>
        </w:tc>
        <w:tc>
          <w:tcPr>
            <w:tcW w:w="3258" w:type="dxa"/>
            <w:gridSpan w:val="2"/>
            <w:hideMark/>
          </w:tcPr>
          <w:p w14:paraId="7476ECDD" w14:textId="77777777" w:rsidR="00427EA9" w:rsidRPr="000C5215" w:rsidRDefault="00427EA9" w:rsidP="00992FC0">
            <w:pPr>
              <w:suppressAutoHyphens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n-US"/>
              </w:rPr>
            </w:pPr>
            <w:r w:rsidRPr="000C5215">
              <w:rPr>
                <w:rFonts w:ascii="Times New Roman" w:eastAsia="Times New Roman" w:hAnsi="Times New Roman"/>
                <w:sz w:val="24"/>
                <w:szCs w:val="24"/>
                <w:lang w:eastAsia="en-US"/>
              </w:rPr>
              <w:t>Acceptable</w:t>
            </w:r>
          </w:p>
        </w:tc>
      </w:tr>
      <w:tr w:rsidR="00427EA9" w:rsidRPr="000C5215" w14:paraId="018491CF" w14:textId="77777777" w:rsidTr="00BC2E8F">
        <w:tc>
          <w:tcPr>
            <w:cnfStyle w:val="001000000000" w:firstRow="0" w:lastRow="0" w:firstColumn="1" w:lastColumn="0" w:oddVBand="0" w:evenVBand="0" w:oddHBand="0" w:evenHBand="0" w:firstRowFirstColumn="0" w:firstRowLastColumn="0" w:lastRowFirstColumn="0" w:lastRowLastColumn="0"/>
            <w:tcW w:w="10548" w:type="dxa"/>
            <w:gridSpan w:val="5"/>
            <w:hideMark/>
          </w:tcPr>
          <w:p w14:paraId="2177870C" w14:textId="77777777" w:rsidR="00427EA9" w:rsidRPr="000C5215" w:rsidRDefault="00427EA9" w:rsidP="00992FC0">
            <w:pPr>
              <w:suppressAutoHyphens w:val="0"/>
              <w:autoSpaceDE w:val="0"/>
              <w:autoSpaceDN w:val="0"/>
              <w:adjustRightInd w:val="0"/>
              <w:ind w:right="60"/>
              <w:rPr>
                <w:rFonts w:ascii="Times New Roman" w:eastAsia="Calibri" w:hAnsi="Times New Roman"/>
                <w:color w:val="010205"/>
                <w:sz w:val="24"/>
                <w:szCs w:val="24"/>
                <w:lang w:eastAsia="en-US"/>
              </w:rPr>
            </w:pPr>
          </w:p>
        </w:tc>
      </w:tr>
      <w:tr w:rsidR="00427EA9" w:rsidRPr="000C5215" w14:paraId="03B53CB2" w14:textId="77777777" w:rsidTr="00BC2E8F">
        <w:tc>
          <w:tcPr>
            <w:cnfStyle w:val="001000000000" w:firstRow="0" w:lastRow="0" w:firstColumn="1" w:lastColumn="0" w:oddVBand="0" w:evenVBand="0" w:oddHBand="0" w:evenHBand="0" w:firstRowFirstColumn="0" w:firstRowLastColumn="0" w:lastRowFirstColumn="0" w:lastRowLastColumn="0"/>
            <w:tcW w:w="2718" w:type="dxa"/>
            <w:hideMark/>
          </w:tcPr>
          <w:p w14:paraId="55DA5963" w14:textId="736B6404" w:rsidR="00427EA9" w:rsidRPr="000C5215" w:rsidRDefault="00427EA9" w:rsidP="00AF4D8D">
            <w:pPr>
              <w:tabs>
                <w:tab w:val="right" w:pos="2262"/>
              </w:tabs>
              <w:suppressAutoHyphens w:val="0"/>
              <w:autoSpaceDE w:val="0"/>
              <w:autoSpaceDN w:val="0"/>
              <w:adjustRightInd w:val="0"/>
              <w:ind w:right="60"/>
              <w:jc w:val="both"/>
              <w:rPr>
                <w:rFonts w:ascii="Times New Roman" w:eastAsia="Calibri" w:hAnsi="Times New Roman"/>
                <w:color w:val="010205"/>
                <w:sz w:val="24"/>
                <w:szCs w:val="24"/>
                <w:lang w:eastAsia="en-US"/>
              </w:rPr>
            </w:pPr>
            <w:r w:rsidRPr="000C5215">
              <w:rPr>
                <w:rFonts w:ascii="Times New Roman" w:eastAsia="Calibri" w:hAnsi="Times New Roman"/>
                <w:color w:val="010205"/>
                <w:sz w:val="24"/>
                <w:szCs w:val="24"/>
                <w:lang w:eastAsia="en-US"/>
              </w:rPr>
              <w:t xml:space="preserve">BP                </w:t>
            </w:r>
            <w:r w:rsidR="00AF4D8D">
              <w:rPr>
                <w:rFonts w:ascii="Times New Roman" w:eastAsia="Calibri" w:hAnsi="Times New Roman"/>
                <w:color w:val="010205"/>
                <w:sz w:val="24"/>
                <w:szCs w:val="24"/>
                <w:lang w:eastAsia="en-US"/>
              </w:rPr>
              <w:t xml:space="preserve">      </w:t>
            </w:r>
            <w:r w:rsidRPr="000C5215">
              <w:rPr>
                <w:rFonts w:ascii="Times New Roman" w:eastAsia="Calibri" w:hAnsi="Times New Roman"/>
                <w:color w:val="010205"/>
                <w:sz w:val="24"/>
                <w:szCs w:val="24"/>
                <w:lang w:eastAsia="en-US"/>
              </w:rPr>
              <w:t>.8</w:t>
            </w:r>
            <w:r w:rsidR="00AF4D8D">
              <w:rPr>
                <w:rFonts w:ascii="Times New Roman" w:eastAsia="Calibri" w:hAnsi="Times New Roman"/>
                <w:color w:val="010205"/>
                <w:sz w:val="24"/>
                <w:szCs w:val="24"/>
                <w:lang w:eastAsia="en-US"/>
              </w:rPr>
              <w:t>45</w:t>
            </w:r>
          </w:p>
        </w:tc>
        <w:tc>
          <w:tcPr>
            <w:tcW w:w="1530" w:type="dxa"/>
          </w:tcPr>
          <w:p w14:paraId="34A404BB" w14:textId="77777777" w:rsidR="00427EA9" w:rsidRPr="000C5215" w:rsidRDefault="00427EA9" w:rsidP="00992FC0">
            <w:pPr>
              <w:tabs>
                <w:tab w:val="right" w:pos="2262"/>
              </w:tabs>
              <w:suppressAutoHyphens w:val="0"/>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color w:val="010205"/>
                <w:sz w:val="24"/>
                <w:szCs w:val="24"/>
                <w:lang w:eastAsia="en-US"/>
              </w:rPr>
            </w:pPr>
            <w:r w:rsidRPr="000C5215">
              <w:rPr>
                <w:rFonts w:ascii="Times New Roman" w:eastAsia="Calibri" w:hAnsi="Times New Roman"/>
                <w:bCs/>
                <w:color w:val="010205"/>
                <w:sz w:val="24"/>
                <w:szCs w:val="24"/>
                <w:lang w:eastAsia="en-US"/>
              </w:rPr>
              <w:t>23</w:t>
            </w:r>
          </w:p>
        </w:tc>
        <w:tc>
          <w:tcPr>
            <w:tcW w:w="3042" w:type="dxa"/>
            <w:hideMark/>
          </w:tcPr>
          <w:p w14:paraId="1356501B" w14:textId="77777777" w:rsidR="00427EA9" w:rsidRPr="000C5215" w:rsidRDefault="00427EA9" w:rsidP="00992FC0">
            <w:pPr>
              <w:suppressAutoHyphens w:val="0"/>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10205"/>
                <w:sz w:val="24"/>
                <w:szCs w:val="24"/>
                <w:lang w:eastAsia="en-US"/>
              </w:rPr>
            </w:pPr>
            <w:r w:rsidRPr="000C5215">
              <w:rPr>
                <w:rFonts w:ascii="Times New Roman" w:eastAsia="Calibri" w:hAnsi="Times New Roman"/>
                <w:color w:val="010205"/>
                <w:sz w:val="24"/>
                <w:szCs w:val="24"/>
                <w:lang w:eastAsia="en-US"/>
              </w:rPr>
              <w:t>.860</w:t>
            </w:r>
          </w:p>
        </w:tc>
        <w:tc>
          <w:tcPr>
            <w:tcW w:w="3258" w:type="dxa"/>
            <w:gridSpan w:val="2"/>
            <w:hideMark/>
          </w:tcPr>
          <w:p w14:paraId="714BCAF0" w14:textId="77777777" w:rsidR="00427EA9" w:rsidRPr="000C5215" w:rsidRDefault="00427EA9" w:rsidP="00992FC0">
            <w:pPr>
              <w:suppressAutoHyphens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n-US"/>
              </w:rPr>
            </w:pPr>
            <w:r w:rsidRPr="000C5215">
              <w:rPr>
                <w:rFonts w:ascii="Times New Roman" w:eastAsia="Times New Roman" w:hAnsi="Times New Roman"/>
                <w:sz w:val="24"/>
                <w:szCs w:val="24"/>
                <w:lang w:eastAsia="en-US"/>
              </w:rPr>
              <w:t>Acceptable</w:t>
            </w:r>
          </w:p>
        </w:tc>
      </w:tr>
    </w:tbl>
    <w:p w14:paraId="5AE63488" w14:textId="77777777" w:rsidR="00427EA9" w:rsidRDefault="00427EA9" w:rsidP="00992FC0">
      <w:pPr>
        <w:suppressAutoHyphens w:val="0"/>
        <w:spacing w:after="200" w:line="360" w:lineRule="auto"/>
        <w:rPr>
          <w:rFonts w:eastAsia="Calibri"/>
          <w:b/>
          <w:sz w:val="24"/>
          <w:szCs w:val="24"/>
          <w:lang w:eastAsia="en-US"/>
        </w:rPr>
      </w:pPr>
      <w:r w:rsidRPr="00D915F8">
        <w:rPr>
          <w:rFonts w:eastAsia="Calibri"/>
          <w:b/>
          <w:sz w:val="24"/>
          <w:szCs w:val="24"/>
          <w:lang w:eastAsia="en-US"/>
        </w:rPr>
        <w:t>Source: Own survey output, 2024</w:t>
      </w:r>
    </w:p>
    <w:p w14:paraId="4C7A2444" w14:textId="003ABA15" w:rsidR="00427EA9" w:rsidRDefault="0025796F" w:rsidP="0025796F">
      <w:pPr>
        <w:suppressAutoHyphens w:val="0"/>
        <w:spacing w:after="200" w:line="360" w:lineRule="auto"/>
        <w:jc w:val="both"/>
        <w:rPr>
          <w:rFonts w:eastAsia="Times New Roman"/>
          <w:b/>
          <w:bCs/>
          <w:iCs/>
          <w:sz w:val="24"/>
          <w:szCs w:val="24"/>
          <w:lang w:eastAsia="en-US"/>
        </w:rPr>
      </w:pPr>
      <w:r w:rsidRPr="0025796F">
        <w:rPr>
          <w:rFonts w:eastAsia="Times New Roman"/>
          <w:b/>
          <w:bCs/>
          <w:iCs/>
          <w:color w:val="000000"/>
          <w:sz w:val="24"/>
          <w:szCs w:val="24"/>
          <w:lang w:eastAsia="en-US"/>
        </w:rPr>
        <w:t>Table 3: Analysis of Automatic Teller Machine Services' Internal Consistency</w:t>
      </w:r>
    </w:p>
    <w:tbl>
      <w:tblPr>
        <w:tblStyle w:val="TableGrid212"/>
        <w:tblW w:w="0" w:type="auto"/>
        <w:tblInd w:w="108" w:type="dxa"/>
        <w:tblLook w:val="04A0" w:firstRow="1" w:lastRow="0" w:firstColumn="1" w:lastColumn="0" w:noHBand="0" w:noVBand="1"/>
      </w:tblPr>
      <w:tblGrid>
        <w:gridCol w:w="941"/>
        <w:gridCol w:w="1934"/>
        <w:gridCol w:w="2435"/>
        <w:gridCol w:w="1980"/>
        <w:gridCol w:w="3150"/>
      </w:tblGrid>
      <w:tr w:rsidR="00A96AC6" w:rsidRPr="00A96AC6" w14:paraId="7192F9A2" w14:textId="77777777" w:rsidTr="00BC2E8F">
        <w:tc>
          <w:tcPr>
            <w:tcW w:w="5310" w:type="dxa"/>
            <w:gridSpan w:val="3"/>
          </w:tcPr>
          <w:p w14:paraId="04CE1CE6" w14:textId="40C74E39" w:rsidR="00A96AC6" w:rsidRPr="00A96AC6" w:rsidRDefault="0025796F" w:rsidP="00992FC0">
            <w:pPr>
              <w:suppressAutoHyphens w:val="0"/>
              <w:jc w:val="left"/>
              <w:rPr>
                <w:rFonts w:ascii="Times New Roman" w:eastAsia="Calibri" w:hAnsi="Times New Roman"/>
                <w:b/>
                <w:sz w:val="24"/>
                <w:szCs w:val="24"/>
                <w:lang w:eastAsia="en-US"/>
              </w:rPr>
            </w:pPr>
            <w:r>
              <w:rPr>
                <w:rFonts w:ascii="Times New Roman" w:hAnsi="Times New Roman"/>
                <w:b/>
                <w:sz w:val="24"/>
                <w:szCs w:val="24"/>
              </w:rPr>
              <w:t>Automatic</w:t>
            </w:r>
            <w:r w:rsidRPr="00A96AC6">
              <w:rPr>
                <w:rFonts w:ascii="Times New Roman" w:hAnsi="Times New Roman"/>
                <w:b/>
                <w:sz w:val="24"/>
                <w:szCs w:val="24"/>
              </w:rPr>
              <w:t xml:space="preserve"> Teller</w:t>
            </w:r>
            <w:r w:rsidR="00A96AC6" w:rsidRPr="00A96AC6">
              <w:rPr>
                <w:rFonts w:ascii="Times New Roman" w:hAnsi="Times New Roman"/>
                <w:b/>
                <w:sz w:val="24"/>
                <w:szCs w:val="24"/>
              </w:rPr>
              <w:t xml:space="preserve"> Machines</w:t>
            </w:r>
          </w:p>
        </w:tc>
        <w:tc>
          <w:tcPr>
            <w:tcW w:w="1980" w:type="dxa"/>
            <w:vMerge w:val="restart"/>
          </w:tcPr>
          <w:p w14:paraId="771C4287" w14:textId="77777777" w:rsidR="00A96AC6" w:rsidRDefault="00A96AC6" w:rsidP="00992FC0">
            <w:pPr>
              <w:suppressAutoHyphens w:val="0"/>
              <w:jc w:val="left"/>
              <w:rPr>
                <w:rFonts w:ascii="Times New Roman" w:eastAsia="Calibri" w:hAnsi="Times New Roman"/>
                <w:b/>
                <w:bCs/>
                <w:sz w:val="24"/>
                <w:szCs w:val="24"/>
                <w:lang w:eastAsia="en-US"/>
              </w:rPr>
            </w:pPr>
          </w:p>
          <w:p w14:paraId="123123DD" w14:textId="77777777" w:rsidR="00A96AC6" w:rsidRDefault="00A96AC6" w:rsidP="00992FC0">
            <w:pPr>
              <w:suppressAutoHyphens w:val="0"/>
              <w:jc w:val="left"/>
              <w:rPr>
                <w:rFonts w:ascii="Times New Roman" w:eastAsia="Calibri" w:hAnsi="Times New Roman"/>
                <w:b/>
                <w:bCs/>
                <w:sz w:val="24"/>
                <w:szCs w:val="24"/>
                <w:lang w:eastAsia="en-US"/>
              </w:rPr>
            </w:pPr>
          </w:p>
          <w:p w14:paraId="4EDF0D6A" w14:textId="5B9380C7" w:rsidR="00A96AC6" w:rsidRPr="00A96AC6" w:rsidRDefault="00A96AC6" w:rsidP="0025796F">
            <w:pPr>
              <w:suppressAutoHyphens w:val="0"/>
              <w:jc w:val="left"/>
              <w:rPr>
                <w:rFonts w:ascii="Times New Roman" w:eastAsia="Calibri" w:hAnsi="Times New Roman"/>
                <w:b/>
                <w:bCs/>
                <w:sz w:val="24"/>
                <w:szCs w:val="24"/>
                <w:lang w:eastAsia="en-US"/>
              </w:rPr>
            </w:pPr>
            <w:r w:rsidRPr="00A96AC6">
              <w:rPr>
                <w:rFonts w:ascii="Times New Roman" w:eastAsia="Calibri" w:hAnsi="Times New Roman"/>
                <w:b/>
                <w:bCs/>
                <w:sz w:val="24"/>
                <w:szCs w:val="24"/>
                <w:lang w:eastAsia="en-US"/>
              </w:rPr>
              <w:t>.75</w:t>
            </w:r>
            <w:r w:rsidR="0025796F">
              <w:rPr>
                <w:rFonts w:ascii="Times New Roman" w:eastAsia="Calibri" w:hAnsi="Times New Roman"/>
                <w:b/>
                <w:bCs/>
                <w:sz w:val="24"/>
                <w:szCs w:val="24"/>
                <w:lang w:eastAsia="en-US"/>
              </w:rPr>
              <w:t>3</w:t>
            </w:r>
          </w:p>
        </w:tc>
        <w:tc>
          <w:tcPr>
            <w:tcW w:w="3150" w:type="dxa"/>
            <w:vMerge w:val="restart"/>
          </w:tcPr>
          <w:p w14:paraId="6206616C" w14:textId="77777777" w:rsidR="00A96AC6" w:rsidRDefault="00A96AC6" w:rsidP="00992FC0">
            <w:pPr>
              <w:suppressAutoHyphens w:val="0"/>
              <w:jc w:val="left"/>
              <w:rPr>
                <w:rFonts w:ascii="Times New Roman" w:eastAsia="Calibri" w:hAnsi="Times New Roman"/>
                <w:b/>
                <w:bCs/>
                <w:sz w:val="24"/>
                <w:szCs w:val="24"/>
                <w:lang w:eastAsia="en-US"/>
              </w:rPr>
            </w:pPr>
          </w:p>
          <w:p w14:paraId="29D45AC1" w14:textId="77777777" w:rsidR="00A96AC6" w:rsidRDefault="00A96AC6" w:rsidP="00992FC0">
            <w:pPr>
              <w:suppressAutoHyphens w:val="0"/>
              <w:jc w:val="left"/>
              <w:rPr>
                <w:rFonts w:ascii="Times New Roman" w:eastAsia="Calibri" w:hAnsi="Times New Roman"/>
                <w:b/>
                <w:bCs/>
                <w:sz w:val="24"/>
                <w:szCs w:val="24"/>
                <w:lang w:eastAsia="en-US"/>
              </w:rPr>
            </w:pPr>
          </w:p>
          <w:p w14:paraId="07F588EF" w14:textId="00AF70B6" w:rsidR="00A96AC6" w:rsidRPr="00A96AC6" w:rsidRDefault="00A96AC6" w:rsidP="0025796F">
            <w:pPr>
              <w:suppressAutoHyphens w:val="0"/>
              <w:jc w:val="left"/>
              <w:rPr>
                <w:rFonts w:ascii="Times New Roman" w:eastAsia="Calibri" w:hAnsi="Times New Roman"/>
                <w:b/>
                <w:bCs/>
                <w:sz w:val="24"/>
                <w:szCs w:val="24"/>
                <w:lang w:eastAsia="en-US"/>
              </w:rPr>
            </w:pPr>
            <w:r w:rsidRPr="00A96AC6">
              <w:rPr>
                <w:rFonts w:ascii="Times New Roman" w:eastAsia="Calibri" w:hAnsi="Times New Roman"/>
                <w:b/>
                <w:bCs/>
                <w:sz w:val="24"/>
                <w:szCs w:val="24"/>
                <w:lang w:eastAsia="en-US"/>
              </w:rPr>
              <w:t>0.72</w:t>
            </w:r>
            <w:r w:rsidR="0025796F">
              <w:rPr>
                <w:rFonts w:ascii="Times New Roman" w:eastAsia="Calibri" w:hAnsi="Times New Roman"/>
                <w:b/>
                <w:bCs/>
                <w:sz w:val="24"/>
                <w:szCs w:val="24"/>
                <w:lang w:eastAsia="en-US"/>
              </w:rPr>
              <w:t>6</w:t>
            </w:r>
            <w:r w:rsidRPr="00A96AC6">
              <w:rPr>
                <w:rFonts w:ascii="Times New Roman" w:eastAsia="Calibri" w:hAnsi="Times New Roman"/>
                <w:b/>
                <w:bCs/>
                <w:sz w:val="24"/>
                <w:szCs w:val="24"/>
                <w:lang w:eastAsia="en-US"/>
              </w:rPr>
              <w:t xml:space="preserve">         0.57</w:t>
            </w:r>
            <w:r w:rsidR="0025796F">
              <w:rPr>
                <w:rFonts w:ascii="Times New Roman" w:eastAsia="Calibri" w:hAnsi="Times New Roman"/>
                <w:b/>
                <w:bCs/>
                <w:sz w:val="24"/>
                <w:szCs w:val="24"/>
                <w:lang w:eastAsia="en-US"/>
              </w:rPr>
              <w:t>2</w:t>
            </w:r>
            <w:r w:rsidRPr="00A96AC6">
              <w:rPr>
                <w:rFonts w:ascii="Times New Roman" w:eastAsia="Calibri" w:hAnsi="Times New Roman"/>
                <w:b/>
                <w:bCs/>
                <w:sz w:val="24"/>
                <w:szCs w:val="24"/>
                <w:lang w:eastAsia="en-US"/>
              </w:rPr>
              <w:t xml:space="preserve">           0.75</w:t>
            </w:r>
            <w:r w:rsidR="0025796F">
              <w:rPr>
                <w:rFonts w:ascii="Times New Roman" w:eastAsia="Calibri" w:hAnsi="Times New Roman"/>
                <w:b/>
                <w:bCs/>
                <w:sz w:val="24"/>
                <w:szCs w:val="24"/>
                <w:lang w:eastAsia="en-US"/>
              </w:rPr>
              <w:t>5</w:t>
            </w:r>
          </w:p>
        </w:tc>
      </w:tr>
      <w:tr w:rsidR="00A96AC6" w:rsidRPr="00A96AC6" w14:paraId="579952CC" w14:textId="77777777" w:rsidTr="00BC2E8F">
        <w:tc>
          <w:tcPr>
            <w:tcW w:w="941" w:type="dxa"/>
          </w:tcPr>
          <w:p w14:paraId="2E7FC0A0" w14:textId="77777777" w:rsidR="00A96AC6" w:rsidRPr="00A96AC6" w:rsidRDefault="00A96AC6" w:rsidP="00992FC0">
            <w:pPr>
              <w:suppressAutoHyphens w:val="0"/>
              <w:jc w:val="both"/>
              <w:rPr>
                <w:rFonts w:ascii="Times New Roman" w:eastAsia="Calibri" w:hAnsi="Times New Roman"/>
                <w:b/>
                <w:sz w:val="24"/>
                <w:szCs w:val="24"/>
                <w:lang w:eastAsia="en-US"/>
              </w:rPr>
            </w:pPr>
          </w:p>
        </w:tc>
        <w:tc>
          <w:tcPr>
            <w:tcW w:w="1934" w:type="dxa"/>
          </w:tcPr>
          <w:p w14:paraId="760D8EDE" w14:textId="0A0E3A24" w:rsidR="00A96AC6" w:rsidRPr="00A96AC6" w:rsidRDefault="00A96AC6" w:rsidP="0025796F">
            <w:pPr>
              <w:suppressAutoHyphens w:val="0"/>
              <w:jc w:val="both"/>
              <w:rPr>
                <w:rFonts w:ascii="Times New Roman" w:eastAsia="Calibri" w:hAnsi="Times New Roman"/>
                <w:b/>
                <w:sz w:val="24"/>
                <w:szCs w:val="24"/>
                <w:lang w:eastAsia="en-US"/>
              </w:rPr>
            </w:pPr>
            <w:r w:rsidRPr="00A96AC6">
              <w:rPr>
                <w:rFonts w:ascii="Times New Roman" w:hAnsi="Times New Roman"/>
                <w:b/>
                <w:sz w:val="24"/>
                <w:szCs w:val="24"/>
              </w:rPr>
              <w:t>(</w:t>
            </w:r>
            <w:r w:rsidR="0025796F">
              <w:rPr>
                <w:rFonts w:ascii="Times New Roman" w:hAnsi="Times New Roman"/>
                <w:b/>
                <w:sz w:val="24"/>
                <w:szCs w:val="24"/>
              </w:rPr>
              <w:t>A</w:t>
            </w:r>
            <w:r w:rsidRPr="00A96AC6">
              <w:rPr>
                <w:rFonts w:ascii="Times New Roman" w:hAnsi="Times New Roman"/>
                <w:b/>
                <w:sz w:val="24"/>
                <w:szCs w:val="24"/>
              </w:rPr>
              <w:t>TM9)</w:t>
            </w:r>
          </w:p>
        </w:tc>
        <w:tc>
          <w:tcPr>
            <w:tcW w:w="2435" w:type="dxa"/>
          </w:tcPr>
          <w:p w14:paraId="012EC533" w14:textId="2C4EBCF5" w:rsidR="00A96AC6" w:rsidRPr="00A96AC6" w:rsidRDefault="00A96AC6" w:rsidP="0025796F">
            <w:pPr>
              <w:suppressAutoHyphens w:val="0"/>
              <w:jc w:val="left"/>
              <w:rPr>
                <w:rFonts w:ascii="Times New Roman" w:eastAsia="Calibri" w:hAnsi="Times New Roman"/>
                <w:b/>
                <w:sz w:val="24"/>
                <w:szCs w:val="24"/>
                <w:lang w:eastAsia="en-US"/>
              </w:rPr>
            </w:pPr>
            <w:r w:rsidRPr="00A96AC6">
              <w:rPr>
                <w:rFonts w:ascii="Times New Roman" w:hAnsi="Times New Roman"/>
                <w:b/>
                <w:sz w:val="24"/>
                <w:szCs w:val="24"/>
              </w:rPr>
              <w:t>.88</w:t>
            </w:r>
            <w:r w:rsidR="0025796F">
              <w:rPr>
                <w:rFonts w:ascii="Times New Roman" w:hAnsi="Times New Roman"/>
                <w:b/>
                <w:sz w:val="24"/>
                <w:szCs w:val="24"/>
              </w:rPr>
              <w:t>0</w:t>
            </w:r>
          </w:p>
        </w:tc>
        <w:tc>
          <w:tcPr>
            <w:tcW w:w="1980" w:type="dxa"/>
            <w:vMerge/>
          </w:tcPr>
          <w:p w14:paraId="7A4FF43D" w14:textId="77777777" w:rsidR="00A96AC6" w:rsidRPr="00A96AC6" w:rsidRDefault="00A96AC6" w:rsidP="00992FC0">
            <w:pPr>
              <w:suppressAutoHyphens w:val="0"/>
              <w:jc w:val="both"/>
              <w:rPr>
                <w:rFonts w:ascii="Times New Roman" w:eastAsia="Calibri" w:hAnsi="Times New Roman"/>
                <w:sz w:val="24"/>
                <w:szCs w:val="24"/>
                <w:lang w:eastAsia="en-US"/>
              </w:rPr>
            </w:pPr>
          </w:p>
        </w:tc>
        <w:tc>
          <w:tcPr>
            <w:tcW w:w="3150" w:type="dxa"/>
            <w:vMerge/>
          </w:tcPr>
          <w:p w14:paraId="6859C9A3" w14:textId="77777777" w:rsidR="00A96AC6" w:rsidRPr="00A96AC6" w:rsidRDefault="00A96AC6" w:rsidP="00992FC0">
            <w:pPr>
              <w:suppressAutoHyphens w:val="0"/>
              <w:jc w:val="both"/>
              <w:rPr>
                <w:rFonts w:ascii="Times New Roman" w:eastAsia="Calibri" w:hAnsi="Times New Roman"/>
                <w:sz w:val="24"/>
                <w:szCs w:val="24"/>
                <w:lang w:eastAsia="en-US"/>
              </w:rPr>
            </w:pPr>
          </w:p>
        </w:tc>
      </w:tr>
      <w:tr w:rsidR="00A96AC6" w:rsidRPr="00A96AC6" w14:paraId="38286384" w14:textId="77777777" w:rsidTr="00BC2E8F">
        <w:tc>
          <w:tcPr>
            <w:tcW w:w="941" w:type="dxa"/>
          </w:tcPr>
          <w:p w14:paraId="300A3B1F" w14:textId="77777777" w:rsidR="00A96AC6" w:rsidRPr="00A96AC6" w:rsidRDefault="00A96AC6" w:rsidP="00992FC0">
            <w:pPr>
              <w:suppressAutoHyphens w:val="0"/>
              <w:jc w:val="both"/>
              <w:rPr>
                <w:rFonts w:ascii="Times New Roman" w:eastAsia="Calibri" w:hAnsi="Times New Roman"/>
                <w:b/>
                <w:sz w:val="24"/>
                <w:szCs w:val="24"/>
                <w:lang w:eastAsia="en-US"/>
              </w:rPr>
            </w:pPr>
          </w:p>
        </w:tc>
        <w:tc>
          <w:tcPr>
            <w:tcW w:w="1934" w:type="dxa"/>
          </w:tcPr>
          <w:p w14:paraId="138AD407" w14:textId="4C8FE218" w:rsidR="00A96AC6" w:rsidRPr="00A96AC6" w:rsidRDefault="00A96AC6" w:rsidP="0025796F">
            <w:pPr>
              <w:suppressAutoHyphens w:val="0"/>
              <w:jc w:val="both"/>
              <w:rPr>
                <w:rFonts w:ascii="Times New Roman" w:eastAsia="Calibri" w:hAnsi="Times New Roman"/>
                <w:b/>
                <w:sz w:val="24"/>
                <w:szCs w:val="24"/>
                <w:lang w:eastAsia="en-US"/>
              </w:rPr>
            </w:pPr>
            <w:r w:rsidRPr="00A96AC6">
              <w:rPr>
                <w:rFonts w:ascii="Times New Roman" w:hAnsi="Times New Roman"/>
                <w:b/>
                <w:sz w:val="24"/>
                <w:szCs w:val="24"/>
              </w:rPr>
              <w:t>(</w:t>
            </w:r>
            <w:r w:rsidR="0025796F">
              <w:rPr>
                <w:rFonts w:ascii="Times New Roman" w:hAnsi="Times New Roman"/>
                <w:b/>
                <w:sz w:val="24"/>
                <w:szCs w:val="24"/>
              </w:rPr>
              <w:t>A</w:t>
            </w:r>
            <w:r w:rsidRPr="00A96AC6">
              <w:rPr>
                <w:rFonts w:ascii="Times New Roman" w:hAnsi="Times New Roman"/>
                <w:b/>
                <w:sz w:val="24"/>
                <w:szCs w:val="24"/>
              </w:rPr>
              <w:t>M10).</w:t>
            </w:r>
          </w:p>
        </w:tc>
        <w:tc>
          <w:tcPr>
            <w:tcW w:w="2435" w:type="dxa"/>
          </w:tcPr>
          <w:p w14:paraId="4FF4DA1F" w14:textId="03EA5624" w:rsidR="00A96AC6" w:rsidRPr="00A96AC6" w:rsidRDefault="00A96AC6" w:rsidP="0025796F">
            <w:pPr>
              <w:suppressAutoHyphens w:val="0"/>
              <w:jc w:val="left"/>
              <w:rPr>
                <w:rFonts w:ascii="Times New Roman" w:eastAsia="Calibri" w:hAnsi="Times New Roman"/>
                <w:b/>
                <w:sz w:val="24"/>
                <w:szCs w:val="24"/>
                <w:lang w:eastAsia="en-US"/>
              </w:rPr>
            </w:pPr>
            <w:r w:rsidRPr="00A96AC6">
              <w:rPr>
                <w:rFonts w:ascii="Times New Roman" w:hAnsi="Times New Roman"/>
                <w:b/>
                <w:sz w:val="24"/>
                <w:szCs w:val="24"/>
              </w:rPr>
              <w:t>.78</w:t>
            </w:r>
            <w:r w:rsidR="0025796F">
              <w:rPr>
                <w:rFonts w:ascii="Times New Roman" w:hAnsi="Times New Roman"/>
                <w:b/>
                <w:sz w:val="24"/>
                <w:szCs w:val="24"/>
              </w:rPr>
              <w:t>1</w:t>
            </w:r>
          </w:p>
        </w:tc>
        <w:tc>
          <w:tcPr>
            <w:tcW w:w="1980" w:type="dxa"/>
            <w:vMerge/>
          </w:tcPr>
          <w:p w14:paraId="7F60BF55" w14:textId="77777777" w:rsidR="00A96AC6" w:rsidRPr="00A96AC6" w:rsidRDefault="00A96AC6" w:rsidP="00992FC0">
            <w:pPr>
              <w:suppressAutoHyphens w:val="0"/>
              <w:jc w:val="both"/>
              <w:rPr>
                <w:rFonts w:ascii="Times New Roman" w:eastAsia="Calibri" w:hAnsi="Times New Roman"/>
                <w:sz w:val="24"/>
                <w:szCs w:val="24"/>
                <w:lang w:eastAsia="en-US"/>
              </w:rPr>
            </w:pPr>
          </w:p>
        </w:tc>
        <w:tc>
          <w:tcPr>
            <w:tcW w:w="3150" w:type="dxa"/>
            <w:vMerge/>
          </w:tcPr>
          <w:p w14:paraId="3D992B8C" w14:textId="77777777" w:rsidR="00A96AC6" w:rsidRPr="00A96AC6" w:rsidRDefault="00A96AC6" w:rsidP="00992FC0">
            <w:pPr>
              <w:suppressAutoHyphens w:val="0"/>
              <w:jc w:val="both"/>
              <w:rPr>
                <w:rFonts w:ascii="Times New Roman" w:eastAsia="Calibri" w:hAnsi="Times New Roman"/>
                <w:sz w:val="24"/>
                <w:szCs w:val="24"/>
                <w:lang w:eastAsia="en-US"/>
              </w:rPr>
            </w:pPr>
          </w:p>
        </w:tc>
      </w:tr>
      <w:tr w:rsidR="00A96AC6" w:rsidRPr="00A96AC6" w14:paraId="0B7D2D16" w14:textId="77777777" w:rsidTr="00BC2E8F">
        <w:tc>
          <w:tcPr>
            <w:tcW w:w="941" w:type="dxa"/>
          </w:tcPr>
          <w:p w14:paraId="007E87A3" w14:textId="77777777" w:rsidR="00A96AC6" w:rsidRPr="00A96AC6" w:rsidRDefault="00A96AC6" w:rsidP="00992FC0">
            <w:pPr>
              <w:suppressAutoHyphens w:val="0"/>
              <w:jc w:val="both"/>
              <w:rPr>
                <w:rFonts w:ascii="Times New Roman" w:eastAsia="Calibri" w:hAnsi="Times New Roman"/>
                <w:b/>
                <w:sz w:val="24"/>
                <w:szCs w:val="24"/>
                <w:lang w:eastAsia="en-US"/>
              </w:rPr>
            </w:pPr>
          </w:p>
        </w:tc>
        <w:tc>
          <w:tcPr>
            <w:tcW w:w="1934" w:type="dxa"/>
          </w:tcPr>
          <w:p w14:paraId="11263309" w14:textId="5752AAAE" w:rsidR="00A96AC6" w:rsidRPr="00A96AC6" w:rsidRDefault="00A96AC6" w:rsidP="0025796F">
            <w:pPr>
              <w:suppressAutoHyphens w:val="0"/>
              <w:jc w:val="both"/>
              <w:rPr>
                <w:rFonts w:ascii="Times New Roman" w:eastAsia="Calibri" w:hAnsi="Times New Roman"/>
                <w:b/>
                <w:sz w:val="24"/>
                <w:szCs w:val="24"/>
                <w:lang w:eastAsia="en-US"/>
              </w:rPr>
            </w:pPr>
            <w:r w:rsidRPr="00A96AC6">
              <w:rPr>
                <w:rFonts w:ascii="Times New Roman" w:hAnsi="Times New Roman"/>
                <w:b/>
                <w:sz w:val="24"/>
                <w:szCs w:val="24"/>
              </w:rPr>
              <w:t>(</w:t>
            </w:r>
            <w:r w:rsidR="0025796F">
              <w:rPr>
                <w:rFonts w:ascii="Times New Roman" w:hAnsi="Times New Roman"/>
                <w:b/>
                <w:sz w:val="24"/>
                <w:szCs w:val="24"/>
              </w:rPr>
              <w:t>A</w:t>
            </w:r>
            <w:r w:rsidRPr="00A96AC6">
              <w:rPr>
                <w:rFonts w:ascii="Times New Roman" w:hAnsi="Times New Roman"/>
                <w:b/>
                <w:sz w:val="24"/>
                <w:szCs w:val="24"/>
              </w:rPr>
              <w:t>TM11).</w:t>
            </w:r>
          </w:p>
        </w:tc>
        <w:tc>
          <w:tcPr>
            <w:tcW w:w="2435" w:type="dxa"/>
          </w:tcPr>
          <w:p w14:paraId="0180AA4E" w14:textId="5C565310" w:rsidR="00A96AC6" w:rsidRPr="00A96AC6" w:rsidRDefault="00A96AC6" w:rsidP="0025796F">
            <w:pPr>
              <w:suppressAutoHyphens w:val="0"/>
              <w:jc w:val="left"/>
              <w:rPr>
                <w:rFonts w:ascii="Times New Roman" w:eastAsia="Calibri" w:hAnsi="Times New Roman"/>
                <w:b/>
                <w:sz w:val="24"/>
                <w:szCs w:val="24"/>
                <w:lang w:eastAsia="en-US"/>
              </w:rPr>
            </w:pPr>
            <w:r w:rsidRPr="00A96AC6">
              <w:rPr>
                <w:rFonts w:ascii="Times New Roman" w:hAnsi="Times New Roman"/>
                <w:b/>
                <w:sz w:val="24"/>
                <w:szCs w:val="24"/>
              </w:rPr>
              <w:t>.58</w:t>
            </w:r>
            <w:r w:rsidR="0025796F">
              <w:rPr>
                <w:rFonts w:ascii="Times New Roman" w:hAnsi="Times New Roman"/>
                <w:b/>
                <w:sz w:val="24"/>
                <w:szCs w:val="24"/>
              </w:rPr>
              <w:t>3</w:t>
            </w:r>
          </w:p>
        </w:tc>
        <w:tc>
          <w:tcPr>
            <w:tcW w:w="1980" w:type="dxa"/>
            <w:vMerge/>
          </w:tcPr>
          <w:p w14:paraId="40121CA2" w14:textId="77777777" w:rsidR="00A96AC6" w:rsidRPr="00A96AC6" w:rsidRDefault="00A96AC6" w:rsidP="00992FC0">
            <w:pPr>
              <w:suppressAutoHyphens w:val="0"/>
              <w:jc w:val="both"/>
              <w:rPr>
                <w:rFonts w:ascii="Times New Roman" w:eastAsia="Calibri" w:hAnsi="Times New Roman"/>
                <w:sz w:val="24"/>
                <w:szCs w:val="24"/>
                <w:lang w:eastAsia="en-US"/>
              </w:rPr>
            </w:pPr>
          </w:p>
        </w:tc>
        <w:tc>
          <w:tcPr>
            <w:tcW w:w="3150" w:type="dxa"/>
            <w:vMerge/>
          </w:tcPr>
          <w:p w14:paraId="11E14E15" w14:textId="77777777" w:rsidR="00A96AC6" w:rsidRPr="00A96AC6" w:rsidRDefault="00A96AC6" w:rsidP="00992FC0">
            <w:pPr>
              <w:suppressAutoHyphens w:val="0"/>
              <w:jc w:val="both"/>
              <w:rPr>
                <w:rFonts w:ascii="Times New Roman" w:eastAsia="Calibri" w:hAnsi="Times New Roman"/>
                <w:sz w:val="24"/>
                <w:szCs w:val="24"/>
                <w:lang w:eastAsia="en-US"/>
              </w:rPr>
            </w:pPr>
          </w:p>
        </w:tc>
      </w:tr>
    </w:tbl>
    <w:p w14:paraId="629722B2" w14:textId="7D4699C8" w:rsidR="00427EA9" w:rsidRPr="00A96AC6" w:rsidRDefault="00A96AC6" w:rsidP="00992FC0">
      <w:pPr>
        <w:suppressAutoHyphens w:val="0"/>
        <w:spacing w:after="200" w:line="360" w:lineRule="auto"/>
        <w:rPr>
          <w:rFonts w:eastAsia="Times New Roman"/>
          <w:b/>
          <w:bCs/>
          <w:iCs/>
          <w:sz w:val="24"/>
          <w:szCs w:val="24"/>
          <w:lang w:eastAsia="en-US"/>
        </w:rPr>
      </w:pPr>
      <w:r w:rsidRPr="00D915F8">
        <w:rPr>
          <w:rFonts w:eastAsia="Calibri"/>
          <w:b/>
          <w:sz w:val="24"/>
          <w:szCs w:val="24"/>
          <w:lang w:eastAsia="en-US"/>
        </w:rPr>
        <w:t>Source: Own survey output, 2024</w:t>
      </w:r>
    </w:p>
    <w:p w14:paraId="63DCEA5D" w14:textId="77777777" w:rsidR="002C6697" w:rsidRDefault="002C6697" w:rsidP="00992FC0">
      <w:pPr>
        <w:suppressAutoHyphens w:val="0"/>
        <w:spacing w:line="360" w:lineRule="auto"/>
        <w:ind w:firstLine="720"/>
        <w:jc w:val="both"/>
        <w:rPr>
          <w:rFonts w:eastAsia="Calibri"/>
          <w:color w:val="000000"/>
          <w:sz w:val="24"/>
          <w:szCs w:val="24"/>
          <w:lang w:eastAsia="en-US"/>
        </w:rPr>
        <w:sectPr w:rsidR="002C6697" w:rsidSect="00CB5F62">
          <w:type w:val="continuous"/>
          <w:pgSz w:w="11906" w:h="16838"/>
          <w:pgMar w:top="728" w:right="734" w:bottom="1080" w:left="734" w:header="270" w:footer="0" w:gutter="0"/>
          <w:pgNumType w:start="25"/>
          <w:cols w:space="720"/>
          <w:docGrid w:linePitch="360"/>
        </w:sectPr>
      </w:pPr>
    </w:p>
    <w:p w14:paraId="09DFEE4E" w14:textId="77777777" w:rsidR="006D2563" w:rsidRDefault="0025796F" w:rsidP="0025796F">
      <w:pPr>
        <w:suppressAutoHyphens w:val="0"/>
        <w:spacing w:line="360" w:lineRule="auto"/>
        <w:ind w:firstLine="720"/>
        <w:jc w:val="both"/>
        <w:rPr>
          <w:rFonts w:eastAsia="Calibri"/>
          <w:sz w:val="24"/>
          <w:szCs w:val="24"/>
          <w:lang w:eastAsia="en-US"/>
        </w:rPr>
      </w:pPr>
      <w:proofErr w:type="gramStart"/>
      <w:r w:rsidRPr="0025796F">
        <w:rPr>
          <w:rFonts w:eastAsia="Calibri"/>
          <w:color w:val="000000"/>
          <w:sz w:val="24"/>
          <w:szCs w:val="24"/>
          <w:lang w:eastAsia="en-US"/>
        </w:rPr>
        <w:lastRenderedPageBreak/>
        <w:t>The findings of the scale reliability tests, which vary in value from moderate (.583) to strong (.880), presented in Table 3 above, demonstrated that every item was internally consistent with every other item.</w:t>
      </w:r>
      <w:proofErr w:type="gramEnd"/>
      <w:r w:rsidRPr="0025796F">
        <w:rPr>
          <w:rFonts w:eastAsia="Calibri"/>
          <w:color w:val="000000"/>
          <w:sz w:val="24"/>
          <w:szCs w:val="24"/>
          <w:lang w:eastAsia="en-US"/>
        </w:rPr>
        <w:t xml:space="preserve">  All of the figures were considered acceptable because they were over the 0.39 weak correlation criteria, in </w:t>
      </w:r>
      <w:r w:rsidRPr="0025796F">
        <w:rPr>
          <w:rFonts w:eastAsia="Calibri"/>
          <w:color w:val="000000"/>
          <w:sz w:val="24"/>
          <w:szCs w:val="24"/>
          <w:lang w:eastAsia="en-US"/>
        </w:rPr>
        <w:lastRenderedPageBreak/>
        <w:t xml:space="preserve">accordance with the logic of </w:t>
      </w:r>
      <w:proofErr w:type="spellStart"/>
      <w:r w:rsidRPr="0025796F">
        <w:rPr>
          <w:rFonts w:eastAsia="Calibri"/>
          <w:color w:val="000000"/>
          <w:sz w:val="24"/>
          <w:szCs w:val="24"/>
          <w:lang w:eastAsia="en-US"/>
        </w:rPr>
        <w:t>Schober</w:t>
      </w:r>
      <w:proofErr w:type="spellEnd"/>
      <w:r w:rsidRPr="0025796F">
        <w:rPr>
          <w:rFonts w:eastAsia="Calibri"/>
          <w:color w:val="000000"/>
          <w:sz w:val="24"/>
          <w:szCs w:val="24"/>
          <w:lang w:eastAsia="en-US"/>
        </w:rPr>
        <w:t xml:space="preserve"> &amp; Boer (2018) and </w:t>
      </w:r>
      <w:proofErr w:type="spellStart"/>
      <w:r w:rsidRPr="0025796F">
        <w:rPr>
          <w:rFonts w:eastAsia="Calibri"/>
          <w:color w:val="000000"/>
          <w:sz w:val="24"/>
          <w:szCs w:val="24"/>
          <w:lang w:eastAsia="en-US"/>
        </w:rPr>
        <w:t>Akoglu</w:t>
      </w:r>
      <w:proofErr w:type="spellEnd"/>
      <w:r w:rsidRPr="0025796F">
        <w:rPr>
          <w:rFonts w:eastAsia="Calibri"/>
          <w:color w:val="000000"/>
          <w:sz w:val="24"/>
          <w:szCs w:val="24"/>
          <w:lang w:eastAsia="en-US"/>
        </w:rPr>
        <w:t xml:space="preserve"> (2018).   According to </w:t>
      </w:r>
      <w:proofErr w:type="spellStart"/>
      <w:r w:rsidRPr="0025796F">
        <w:rPr>
          <w:rFonts w:eastAsia="Calibri"/>
          <w:color w:val="000000"/>
          <w:sz w:val="24"/>
          <w:szCs w:val="24"/>
          <w:lang w:eastAsia="en-US"/>
        </w:rPr>
        <w:t>Yadav</w:t>
      </w:r>
      <w:proofErr w:type="spellEnd"/>
      <w:r w:rsidRPr="0025796F">
        <w:rPr>
          <w:rFonts w:eastAsia="Calibri"/>
          <w:color w:val="000000"/>
          <w:sz w:val="24"/>
          <w:szCs w:val="24"/>
          <w:lang w:eastAsia="en-US"/>
        </w:rPr>
        <w:t xml:space="preserve"> et al. (2017), the average variance retrieved for digital teller machines (AVE) was higher than the 0.50 threshold that was advised.</w:t>
      </w:r>
      <w:r w:rsidR="00A96AC6" w:rsidRPr="00A96AC6">
        <w:rPr>
          <w:rFonts w:eastAsia="Calibri"/>
          <w:sz w:val="24"/>
          <w:szCs w:val="24"/>
          <w:lang w:eastAsia="en-US"/>
        </w:rPr>
        <w:t xml:space="preserve"> </w:t>
      </w:r>
      <w:r w:rsidRPr="0025796F">
        <w:rPr>
          <w:rFonts w:eastAsia="Calibri"/>
          <w:sz w:val="24"/>
          <w:szCs w:val="24"/>
          <w:lang w:eastAsia="en-US"/>
        </w:rPr>
        <w:t xml:space="preserve">This made sure that the study had discriminant validity. For discriminant validity, the square root average variance (AVE) value must be greater than 0.50. </w:t>
      </w:r>
      <w:proofErr w:type="gramStart"/>
      <w:r w:rsidRPr="0025796F">
        <w:rPr>
          <w:rFonts w:eastAsia="Calibri"/>
          <w:sz w:val="24"/>
          <w:szCs w:val="24"/>
          <w:lang w:eastAsia="en-US"/>
        </w:rPr>
        <w:t>which</w:t>
      </w:r>
      <w:proofErr w:type="gramEnd"/>
      <w:r w:rsidRPr="0025796F">
        <w:rPr>
          <w:rFonts w:eastAsia="Calibri"/>
          <w:sz w:val="24"/>
          <w:szCs w:val="24"/>
          <w:lang w:eastAsia="en-US"/>
        </w:rPr>
        <w:t xml:space="preserve"> is less than what is advised suggests that convergent validity is present. In more advanced stages, the </w:t>
      </w:r>
      <w:proofErr w:type="spellStart"/>
      <w:r w:rsidRPr="0025796F">
        <w:rPr>
          <w:rFonts w:eastAsia="Calibri"/>
          <w:sz w:val="24"/>
          <w:szCs w:val="24"/>
          <w:lang w:eastAsia="en-US"/>
        </w:rPr>
        <w:t>Cronbach</w:t>
      </w:r>
      <w:proofErr w:type="spellEnd"/>
      <w:r w:rsidRPr="0025796F">
        <w:rPr>
          <w:rFonts w:eastAsia="Calibri"/>
          <w:sz w:val="24"/>
          <w:szCs w:val="24"/>
          <w:lang w:eastAsia="en-US"/>
        </w:rPr>
        <w:t xml:space="preserve"> alpha value must be greater than 0.70, however values between 0.60 and 0.70 are acceptable. However, according to </w:t>
      </w:r>
      <w:proofErr w:type="spellStart"/>
      <w:r w:rsidRPr="0025796F">
        <w:rPr>
          <w:rFonts w:eastAsia="Calibri"/>
          <w:sz w:val="24"/>
          <w:szCs w:val="24"/>
          <w:lang w:eastAsia="en-US"/>
        </w:rPr>
        <w:t>Yadav</w:t>
      </w:r>
      <w:proofErr w:type="spellEnd"/>
      <w:r w:rsidRPr="0025796F">
        <w:rPr>
          <w:rFonts w:eastAsia="Calibri"/>
          <w:sz w:val="24"/>
          <w:szCs w:val="24"/>
          <w:lang w:eastAsia="en-US"/>
        </w:rPr>
        <w:t xml:space="preserve"> et al. (2017), a composite dependability rating of 0.95 or above is unquestionably bad. All digital teller machine composite reliability results were below 0.95, which was considered acceptable.</w:t>
      </w:r>
    </w:p>
    <w:p w14:paraId="35592839" w14:textId="77777777" w:rsidR="006D2563" w:rsidRPr="006D2563" w:rsidRDefault="006D2563" w:rsidP="0025796F">
      <w:pPr>
        <w:suppressAutoHyphens w:val="0"/>
        <w:spacing w:line="360" w:lineRule="auto"/>
        <w:ind w:firstLine="720"/>
        <w:jc w:val="both"/>
        <w:rPr>
          <w:rFonts w:eastAsia="Calibri"/>
          <w:sz w:val="10"/>
          <w:szCs w:val="24"/>
          <w:lang w:eastAsia="en-US"/>
        </w:rPr>
      </w:pPr>
    </w:p>
    <w:p w14:paraId="5AB1E3EB" w14:textId="563E12D9" w:rsidR="00427EA9" w:rsidRPr="0060773F" w:rsidRDefault="0005144C" w:rsidP="006D2563">
      <w:pPr>
        <w:suppressAutoHyphens w:val="0"/>
        <w:spacing w:line="360" w:lineRule="auto"/>
        <w:jc w:val="both"/>
        <w:rPr>
          <w:rFonts w:eastAsia="Calibri"/>
          <w:b/>
          <w:sz w:val="24"/>
          <w:szCs w:val="24"/>
          <w:lang w:eastAsia="en-US"/>
        </w:rPr>
      </w:pPr>
      <w:r>
        <w:rPr>
          <w:rFonts w:eastAsia="Calibri"/>
          <w:b/>
          <w:sz w:val="24"/>
          <w:szCs w:val="24"/>
          <w:lang w:eastAsia="en-US"/>
        </w:rPr>
        <w:t>3</w:t>
      </w:r>
      <w:r w:rsidRPr="0060773F">
        <w:rPr>
          <w:rFonts w:eastAsia="Calibri"/>
          <w:b/>
          <w:sz w:val="24"/>
          <w:szCs w:val="24"/>
          <w:lang w:eastAsia="en-US"/>
        </w:rPr>
        <w:t>.</w:t>
      </w:r>
      <w:r>
        <w:rPr>
          <w:rFonts w:eastAsia="Calibri"/>
          <w:b/>
          <w:sz w:val="24"/>
          <w:szCs w:val="24"/>
          <w:lang w:eastAsia="en-US"/>
        </w:rPr>
        <w:t>2</w:t>
      </w:r>
      <w:r w:rsidRPr="0060773F">
        <w:rPr>
          <w:rFonts w:eastAsia="Calibri"/>
          <w:b/>
          <w:sz w:val="24"/>
          <w:szCs w:val="24"/>
          <w:lang w:eastAsia="en-US"/>
        </w:rPr>
        <w:t>. Composite Reliability</w:t>
      </w:r>
    </w:p>
    <w:p w14:paraId="7581A32E" w14:textId="77777777" w:rsidR="00427EA9" w:rsidRPr="0060773F" w:rsidRDefault="00427EA9" w:rsidP="00992FC0">
      <w:pPr>
        <w:suppressAutoHyphens w:val="0"/>
        <w:spacing w:line="360" w:lineRule="auto"/>
        <w:contextualSpacing/>
        <w:jc w:val="both"/>
        <w:rPr>
          <w:rFonts w:eastAsia="Calibri"/>
          <w:b/>
          <w:sz w:val="8"/>
          <w:szCs w:val="24"/>
          <w:lang w:eastAsia="en-US"/>
        </w:rPr>
      </w:pPr>
    </w:p>
    <w:p w14:paraId="095E22BC" w14:textId="67EB219D" w:rsidR="00427EA9" w:rsidRPr="0060773F" w:rsidRDefault="006D2563" w:rsidP="00992FC0">
      <w:pPr>
        <w:suppressAutoHyphens w:val="0"/>
        <w:spacing w:line="360" w:lineRule="auto"/>
        <w:rPr>
          <w:rFonts w:eastAsia="Calibri"/>
          <w:b/>
          <w:sz w:val="24"/>
          <w:szCs w:val="24"/>
          <w:lang w:eastAsia="en-US"/>
        </w:rPr>
      </w:pPr>
      <w:r w:rsidRPr="006D2563">
        <w:rPr>
          <w:rFonts w:eastAsia="Calibri"/>
          <w:b/>
          <w:sz w:val="24"/>
          <w:szCs w:val="24"/>
          <w:lang w:eastAsia="en-US"/>
        </w:rPr>
        <w:t>Table 4: Convergent Validity (Ave) and Composite Reliability (Cr)</w:t>
      </w:r>
    </w:p>
    <w:tbl>
      <w:tblPr>
        <w:tblStyle w:val="LightShading1"/>
        <w:tblW w:w="0" w:type="auto"/>
        <w:tblLook w:val="04A0" w:firstRow="1" w:lastRow="0" w:firstColumn="1" w:lastColumn="0" w:noHBand="0" w:noVBand="1"/>
      </w:tblPr>
      <w:tblGrid>
        <w:gridCol w:w="10638"/>
      </w:tblGrid>
      <w:tr w:rsidR="00427EA9" w:rsidRPr="0060773F" w14:paraId="43F1DDA7" w14:textId="77777777" w:rsidTr="00BC2E8F">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638" w:type="dxa"/>
            <w:tcBorders>
              <w:top w:val="single" w:sz="4" w:space="0" w:color="auto"/>
              <w:bottom w:val="single" w:sz="4" w:space="0" w:color="auto"/>
            </w:tcBorders>
          </w:tcPr>
          <w:p w14:paraId="7B6745E8" w14:textId="77777777" w:rsidR="00427EA9" w:rsidRPr="0060773F" w:rsidRDefault="00427EA9" w:rsidP="00992FC0">
            <w:pPr>
              <w:suppressAutoHyphens w:val="0"/>
              <w:ind w:right="2070"/>
              <w:jc w:val="left"/>
              <w:rPr>
                <w:rFonts w:eastAsia="Calibri"/>
                <w:sz w:val="2"/>
                <w:szCs w:val="24"/>
                <w:lang w:eastAsia="en-US"/>
              </w:rPr>
            </w:pPr>
          </w:p>
        </w:tc>
      </w:tr>
      <w:tr w:rsidR="00427EA9" w:rsidRPr="0060773F" w14:paraId="60D0CD50" w14:textId="77777777" w:rsidTr="00BC2E8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638" w:type="dxa"/>
            <w:tcBorders>
              <w:top w:val="single" w:sz="4" w:space="0" w:color="auto"/>
              <w:bottom w:val="single" w:sz="4" w:space="0" w:color="auto"/>
            </w:tcBorders>
          </w:tcPr>
          <w:p w14:paraId="30D119A0" w14:textId="77777777" w:rsidR="00427EA9" w:rsidRPr="0060773F" w:rsidRDefault="00427EA9" w:rsidP="00992FC0">
            <w:pPr>
              <w:suppressAutoHyphens w:val="0"/>
              <w:ind w:right="-86"/>
              <w:jc w:val="both"/>
              <w:rPr>
                <w:rFonts w:eastAsia="Calibri"/>
                <w:sz w:val="24"/>
                <w:szCs w:val="24"/>
                <w:lang w:eastAsia="en-US"/>
              </w:rPr>
            </w:pPr>
            <w:r w:rsidRPr="0060773F">
              <w:rPr>
                <w:rFonts w:eastAsia="Calibri"/>
                <w:sz w:val="24"/>
                <w:szCs w:val="24"/>
                <w:lang w:eastAsia="en-US"/>
              </w:rPr>
              <w:t xml:space="preserve">Latent constructs                     </w:t>
            </w:r>
            <w:r>
              <w:rPr>
                <w:rFonts w:eastAsia="Calibri"/>
                <w:sz w:val="24"/>
                <w:szCs w:val="24"/>
                <w:lang w:eastAsia="en-US"/>
              </w:rPr>
              <w:t xml:space="preserve">                              </w:t>
            </w:r>
            <w:r w:rsidRPr="0060773F">
              <w:rPr>
                <w:rFonts w:eastAsia="Calibri"/>
                <w:sz w:val="24"/>
                <w:szCs w:val="24"/>
                <w:lang w:eastAsia="en-US"/>
              </w:rPr>
              <w:t xml:space="preserve"> CR                 </w:t>
            </w:r>
            <w:r>
              <w:rPr>
                <w:rFonts w:eastAsia="Calibri"/>
                <w:sz w:val="24"/>
                <w:szCs w:val="24"/>
                <w:lang w:eastAsia="en-US"/>
              </w:rPr>
              <w:t xml:space="preserve">                               </w:t>
            </w:r>
            <w:r w:rsidRPr="0060773F">
              <w:rPr>
                <w:rFonts w:eastAsia="Calibri"/>
                <w:sz w:val="24"/>
                <w:szCs w:val="24"/>
                <w:lang w:eastAsia="en-US"/>
              </w:rPr>
              <w:t xml:space="preserve">  AVE           </w:t>
            </w:r>
          </w:p>
        </w:tc>
      </w:tr>
      <w:tr w:rsidR="00427EA9" w:rsidRPr="0060773F" w14:paraId="1BE221EA" w14:textId="77777777" w:rsidTr="00BC2E8F">
        <w:trPr>
          <w:trHeight w:val="275"/>
        </w:trPr>
        <w:tc>
          <w:tcPr>
            <w:cnfStyle w:val="001000000000" w:firstRow="0" w:lastRow="0" w:firstColumn="1" w:lastColumn="0" w:oddVBand="0" w:evenVBand="0" w:oddHBand="0" w:evenHBand="0" w:firstRowFirstColumn="0" w:firstRowLastColumn="0" w:lastRowFirstColumn="0" w:lastRowLastColumn="0"/>
            <w:tcW w:w="10638" w:type="dxa"/>
            <w:tcBorders>
              <w:top w:val="single" w:sz="4" w:space="0" w:color="auto"/>
            </w:tcBorders>
          </w:tcPr>
          <w:p w14:paraId="1E8D1945" w14:textId="310433BC" w:rsidR="00A96AC6" w:rsidRPr="00A96AC6" w:rsidRDefault="006D2563" w:rsidP="00992FC0">
            <w:pPr>
              <w:tabs>
                <w:tab w:val="left" w:pos="8740"/>
              </w:tabs>
              <w:suppressAutoHyphens w:val="0"/>
              <w:spacing w:after="200"/>
              <w:ind w:right="2070"/>
              <w:jc w:val="both"/>
              <w:rPr>
                <w:rFonts w:ascii="Times New Roman" w:eastAsia="Calibri" w:hAnsi="Times New Roman"/>
                <w:bCs w:val="0"/>
                <w:sz w:val="24"/>
                <w:szCs w:val="24"/>
                <w:lang w:eastAsia="en-US"/>
              </w:rPr>
            </w:pPr>
            <w:r>
              <w:rPr>
                <w:rFonts w:ascii="Times New Roman" w:eastAsia="Calibri" w:hAnsi="Times New Roman"/>
                <w:bCs w:val="0"/>
                <w:sz w:val="24"/>
                <w:szCs w:val="24"/>
                <w:lang w:eastAsia="en-US"/>
              </w:rPr>
              <w:t xml:space="preserve">Automatic </w:t>
            </w:r>
            <w:r w:rsidR="00A96AC6" w:rsidRPr="00A96AC6">
              <w:rPr>
                <w:rFonts w:ascii="Times New Roman" w:eastAsia="Calibri" w:hAnsi="Times New Roman"/>
                <w:bCs w:val="0"/>
                <w:sz w:val="24"/>
                <w:szCs w:val="24"/>
                <w:lang w:eastAsia="en-US"/>
              </w:rPr>
              <w:t>teller machines</w:t>
            </w:r>
            <w:r w:rsidR="00A96AC6" w:rsidRPr="00A96AC6">
              <w:rPr>
                <w:rFonts w:ascii="Times New Roman" w:eastAsia="Calibri" w:hAnsi="Times New Roman"/>
                <w:bCs w:val="0"/>
                <w:sz w:val="24"/>
                <w:szCs w:val="24"/>
                <w:lang w:eastAsia="en-US"/>
              </w:rPr>
              <w:tab/>
            </w:r>
          </w:p>
          <w:p w14:paraId="260F2EE8" w14:textId="5473DE48" w:rsidR="00A96AC6" w:rsidRPr="00A96AC6" w:rsidRDefault="00A96AC6" w:rsidP="00992FC0">
            <w:pPr>
              <w:tabs>
                <w:tab w:val="left" w:pos="9810"/>
              </w:tabs>
              <w:suppressAutoHyphens w:val="0"/>
              <w:spacing w:after="200"/>
              <w:ind w:right="814"/>
              <w:jc w:val="both"/>
              <w:rPr>
                <w:rFonts w:ascii="Times New Roman" w:eastAsia="Calibri" w:hAnsi="Times New Roman"/>
                <w:bCs w:val="0"/>
                <w:sz w:val="24"/>
                <w:szCs w:val="24"/>
                <w:lang w:eastAsia="en-US"/>
              </w:rPr>
            </w:pPr>
            <w:r w:rsidRPr="00A96AC6">
              <w:rPr>
                <w:rFonts w:ascii="Times New Roman" w:eastAsia="Calibri" w:hAnsi="Times New Roman"/>
                <w:bCs w:val="0"/>
                <w:sz w:val="24"/>
                <w:szCs w:val="24"/>
                <w:lang w:eastAsia="en-US"/>
              </w:rPr>
              <w:t xml:space="preserve">    (CR&amp;AVE)                                            0.7</w:t>
            </w:r>
            <w:r w:rsidR="006D2563">
              <w:rPr>
                <w:rFonts w:ascii="Times New Roman" w:eastAsia="Calibri" w:hAnsi="Times New Roman"/>
                <w:bCs w:val="0"/>
                <w:sz w:val="24"/>
                <w:szCs w:val="24"/>
                <w:lang w:eastAsia="en-US"/>
              </w:rPr>
              <w:t>4</w:t>
            </w:r>
            <w:r w:rsidRPr="00A96AC6">
              <w:rPr>
                <w:rFonts w:ascii="Times New Roman" w:eastAsia="Calibri" w:hAnsi="Times New Roman"/>
                <w:bCs w:val="0"/>
                <w:sz w:val="24"/>
                <w:szCs w:val="24"/>
                <w:lang w:eastAsia="en-US"/>
              </w:rPr>
              <w:t xml:space="preserve">4          </w:t>
            </w:r>
            <w:r w:rsidR="006D2563">
              <w:rPr>
                <w:rFonts w:ascii="Times New Roman" w:eastAsia="Calibri" w:hAnsi="Times New Roman"/>
                <w:bCs w:val="0"/>
                <w:sz w:val="24"/>
                <w:szCs w:val="24"/>
                <w:lang w:eastAsia="en-US"/>
              </w:rPr>
              <w:t xml:space="preserve">                               </w:t>
            </w:r>
            <w:r w:rsidRPr="00A96AC6">
              <w:rPr>
                <w:rFonts w:ascii="Times New Roman" w:eastAsia="Calibri" w:hAnsi="Times New Roman"/>
                <w:bCs w:val="0"/>
                <w:sz w:val="24"/>
                <w:szCs w:val="24"/>
                <w:lang w:eastAsia="en-US"/>
              </w:rPr>
              <w:t xml:space="preserve"> 0.5</w:t>
            </w:r>
            <w:r w:rsidR="006D2563">
              <w:rPr>
                <w:rFonts w:ascii="Times New Roman" w:eastAsia="Calibri" w:hAnsi="Times New Roman"/>
                <w:bCs w:val="0"/>
                <w:sz w:val="24"/>
                <w:szCs w:val="24"/>
                <w:lang w:eastAsia="en-US"/>
              </w:rPr>
              <w:t>6</w:t>
            </w:r>
            <w:r w:rsidRPr="00A96AC6">
              <w:rPr>
                <w:rFonts w:ascii="Times New Roman" w:eastAsia="Calibri" w:hAnsi="Times New Roman"/>
                <w:bCs w:val="0"/>
                <w:sz w:val="24"/>
                <w:szCs w:val="24"/>
                <w:lang w:eastAsia="en-US"/>
              </w:rPr>
              <w:t>3</w:t>
            </w:r>
          </w:p>
          <w:p w14:paraId="46D8259A" w14:textId="36651B86" w:rsidR="00427EA9" w:rsidRPr="00A96AC6" w:rsidRDefault="006D2563" w:rsidP="00992FC0">
            <w:pPr>
              <w:suppressAutoHyphens w:val="0"/>
              <w:ind w:right="2070"/>
              <w:jc w:val="left"/>
              <w:rPr>
                <w:rFonts w:eastAsia="Calibri"/>
                <w:sz w:val="24"/>
                <w:szCs w:val="24"/>
                <w:lang w:eastAsia="en-US"/>
              </w:rPr>
            </w:pPr>
            <w:r>
              <w:rPr>
                <w:rFonts w:eastAsia="Calibri"/>
                <w:sz w:val="24"/>
                <w:szCs w:val="24"/>
                <w:lang w:eastAsia="en-US"/>
              </w:rPr>
              <w:t xml:space="preserve"> </w:t>
            </w:r>
            <w:r w:rsidR="00427EA9" w:rsidRPr="00A96AC6">
              <w:rPr>
                <w:rFonts w:eastAsia="Calibri"/>
                <w:sz w:val="24"/>
                <w:szCs w:val="24"/>
                <w:lang w:eastAsia="en-US"/>
              </w:rPr>
              <w:t>Customer intent</w:t>
            </w:r>
          </w:p>
          <w:p w14:paraId="6D277230" w14:textId="19E3B0D1" w:rsidR="00427EA9" w:rsidRPr="00A96AC6" w:rsidRDefault="00427EA9" w:rsidP="00992FC0">
            <w:pPr>
              <w:tabs>
                <w:tab w:val="left" w:pos="8460"/>
                <w:tab w:val="left" w:pos="9000"/>
              </w:tabs>
              <w:suppressAutoHyphens w:val="0"/>
              <w:ind w:right="814"/>
              <w:jc w:val="left"/>
              <w:rPr>
                <w:rFonts w:eastAsia="Calibri"/>
                <w:sz w:val="24"/>
                <w:szCs w:val="24"/>
                <w:lang w:eastAsia="en-US"/>
              </w:rPr>
            </w:pPr>
            <w:r w:rsidRPr="00A96AC6">
              <w:rPr>
                <w:rFonts w:eastAsia="Calibri"/>
                <w:sz w:val="24"/>
                <w:szCs w:val="24"/>
                <w:lang w:eastAsia="en-US"/>
              </w:rPr>
              <w:t xml:space="preserve">    (CR&amp;AVE)                                                           0.9</w:t>
            </w:r>
            <w:r w:rsidR="006D2563">
              <w:rPr>
                <w:rFonts w:eastAsia="Calibri"/>
                <w:sz w:val="24"/>
                <w:szCs w:val="24"/>
                <w:lang w:eastAsia="en-US"/>
              </w:rPr>
              <w:t>3</w:t>
            </w:r>
            <w:r w:rsidRPr="00A96AC6">
              <w:rPr>
                <w:rFonts w:eastAsia="Calibri"/>
                <w:sz w:val="24"/>
                <w:szCs w:val="24"/>
                <w:lang w:eastAsia="en-US"/>
              </w:rPr>
              <w:t>1                                                0.7</w:t>
            </w:r>
            <w:r w:rsidR="006D2563">
              <w:rPr>
                <w:rFonts w:eastAsia="Calibri"/>
                <w:sz w:val="24"/>
                <w:szCs w:val="24"/>
                <w:lang w:eastAsia="en-US"/>
              </w:rPr>
              <w:t>4</w:t>
            </w:r>
            <w:r w:rsidRPr="00A96AC6">
              <w:rPr>
                <w:rFonts w:eastAsia="Calibri"/>
                <w:sz w:val="24"/>
                <w:szCs w:val="24"/>
                <w:lang w:eastAsia="en-US"/>
              </w:rPr>
              <w:t>9</w:t>
            </w:r>
          </w:p>
          <w:p w14:paraId="1D549533" w14:textId="4B06469E" w:rsidR="00427EA9" w:rsidRPr="00A96AC6" w:rsidRDefault="006D2563" w:rsidP="00992FC0">
            <w:pPr>
              <w:suppressAutoHyphens w:val="0"/>
              <w:ind w:right="2070"/>
              <w:jc w:val="left"/>
              <w:rPr>
                <w:rFonts w:eastAsia="Calibri"/>
                <w:sz w:val="24"/>
                <w:szCs w:val="24"/>
                <w:lang w:eastAsia="en-US"/>
              </w:rPr>
            </w:pPr>
            <w:r>
              <w:rPr>
                <w:rFonts w:eastAsia="Calibri"/>
                <w:sz w:val="24"/>
                <w:szCs w:val="24"/>
                <w:lang w:eastAsia="en-US"/>
              </w:rPr>
              <w:t xml:space="preserve"> P</w:t>
            </w:r>
            <w:r w:rsidR="00427EA9" w:rsidRPr="00A96AC6">
              <w:rPr>
                <w:rFonts w:eastAsia="Calibri"/>
                <w:sz w:val="24"/>
                <w:szCs w:val="24"/>
                <w:lang w:eastAsia="en-US"/>
              </w:rPr>
              <w:t>erformance</w:t>
            </w:r>
            <w:r>
              <w:rPr>
                <w:rFonts w:eastAsia="Calibri"/>
                <w:sz w:val="24"/>
                <w:szCs w:val="24"/>
                <w:lang w:eastAsia="en-US"/>
              </w:rPr>
              <w:t xml:space="preserve"> of Bank</w:t>
            </w:r>
          </w:p>
          <w:p w14:paraId="50EC7F72" w14:textId="4313D97B" w:rsidR="00427EA9" w:rsidRPr="0060773F" w:rsidRDefault="00427EA9" w:rsidP="006D2563">
            <w:pPr>
              <w:tabs>
                <w:tab w:val="left" w:pos="338"/>
                <w:tab w:val="left" w:pos="5033"/>
                <w:tab w:val="left" w:pos="8439"/>
              </w:tabs>
              <w:suppressAutoHyphens w:val="0"/>
              <w:ind w:right="814"/>
              <w:jc w:val="left"/>
              <w:rPr>
                <w:rFonts w:eastAsia="Calibri"/>
                <w:sz w:val="24"/>
                <w:szCs w:val="24"/>
                <w:lang w:eastAsia="en-US"/>
              </w:rPr>
            </w:pPr>
            <w:r w:rsidRPr="00A96AC6">
              <w:rPr>
                <w:rFonts w:eastAsia="Calibri"/>
                <w:sz w:val="24"/>
                <w:szCs w:val="24"/>
                <w:lang w:eastAsia="en-US"/>
              </w:rPr>
              <w:t xml:space="preserve">   (CR&amp;AVE)                                                            0.9</w:t>
            </w:r>
            <w:r w:rsidR="006D2563">
              <w:rPr>
                <w:rFonts w:eastAsia="Calibri"/>
                <w:sz w:val="24"/>
                <w:szCs w:val="24"/>
                <w:lang w:eastAsia="en-US"/>
              </w:rPr>
              <w:t>1</w:t>
            </w:r>
            <w:r w:rsidRPr="00A96AC6">
              <w:rPr>
                <w:rFonts w:eastAsia="Calibri"/>
                <w:sz w:val="24"/>
                <w:szCs w:val="24"/>
                <w:lang w:eastAsia="en-US"/>
              </w:rPr>
              <w:t>0                                                0.80</w:t>
            </w:r>
            <w:r w:rsidR="006D2563">
              <w:rPr>
                <w:rFonts w:eastAsia="Calibri"/>
                <w:sz w:val="24"/>
                <w:szCs w:val="24"/>
                <w:lang w:eastAsia="en-US"/>
              </w:rPr>
              <w:t>3</w:t>
            </w:r>
          </w:p>
        </w:tc>
      </w:tr>
    </w:tbl>
    <w:p w14:paraId="4D3BDE41" w14:textId="6AFB3594" w:rsidR="00427EA9" w:rsidRPr="0060773F" w:rsidRDefault="00427EA9" w:rsidP="00992FC0">
      <w:pPr>
        <w:suppressAutoHyphens w:val="0"/>
        <w:spacing w:line="360" w:lineRule="auto"/>
        <w:rPr>
          <w:rFonts w:eastAsia="Times New Roman"/>
          <w:b/>
          <w:color w:val="000000"/>
          <w:sz w:val="24"/>
          <w:szCs w:val="24"/>
          <w:lang w:eastAsia="en-US"/>
        </w:rPr>
      </w:pPr>
      <w:r w:rsidRPr="0060773F">
        <w:rPr>
          <w:rFonts w:eastAsia="Times New Roman"/>
          <w:b/>
          <w:color w:val="000000"/>
          <w:sz w:val="24"/>
          <w:szCs w:val="24"/>
          <w:lang w:eastAsia="en-US"/>
        </w:rPr>
        <w:t>Source: Field data, 2024</w:t>
      </w:r>
    </w:p>
    <w:p w14:paraId="411CCEE3" w14:textId="77777777" w:rsidR="002C6697" w:rsidRDefault="002C6697" w:rsidP="00992FC0">
      <w:pPr>
        <w:suppressAutoHyphens w:val="0"/>
        <w:spacing w:line="360" w:lineRule="auto"/>
        <w:ind w:right="-5" w:firstLine="720"/>
        <w:jc w:val="both"/>
        <w:rPr>
          <w:rFonts w:eastAsia="Calibri"/>
          <w:sz w:val="24"/>
          <w:szCs w:val="24"/>
          <w:lang w:eastAsia="en-US"/>
        </w:rPr>
        <w:sectPr w:rsidR="002C6697" w:rsidSect="00CB5F62">
          <w:type w:val="continuous"/>
          <w:pgSz w:w="11906" w:h="16838"/>
          <w:pgMar w:top="728" w:right="734" w:bottom="1080" w:left="734" w:header="270" w:footer="0" w:gutter="0"/>
          <w:pgNumType w:start="25"/>
          <w:cols w:space="720"/>
          <w:docGrid w:linePitch="360"/>
        </w:sectPr>
      </w:pPr>
    </w:p>
    <w:p w14:paraId="05C40624" w14:textId="4FD5825C" w:rsidR="002C6697" w:rsidRDefault="006D2563" w:rsidP="00992FC0">
      <w:pPr>
        <w:suppressAutoHyphens w:val="0"/>
        <w:spacing w:line="360" w:lineRule="auto"/>
        <w:ind w:right="-5" w:firstLine="720"/>
        <w:jc w:val="both"/>
        <w:rPr>
          <w:rFonts w:eastAsia="Calibri"/>
          <w:sz w:val="24"/>
          <w:szCs w:val="24"/>
          <w:lang w:eastAsia="en-US"/>
        </w:rPr>
      </w:pPr>
      <w:r w:rsidRPr="006D2563">
        <w:rPr>
          <w:rFonts w:eastAsia="Calibri"/>
          <w:sz w:val="24"/>
          <w:szCs w:val="24"/>
          <w:lang w:eastAsia="en-US"/>
        </w:rPr>
        <w:lastRenderedPageBreak/>
        <w:t xml:space="preserve">According to A. Rashid and </w:t>
      </w:r>
      <w:proofErr w:type="spellStart"/>
      <w:r w:rsidRPr="006D2563">
        <w:rPr>
          <w:rFonts w:eastAsia="Calibri"/>
          <w:sz w:val="24"/>
          <w:szCs w:val="24"/>
          <w:lang w:eastAsia="en-US"/>
        </w:rPr>
        <w:t>Rokade</w:t>
      </w:r>
      <w:proofErr w:type="spellEnd"/>
      <w:r w:rsidRPr="006D2563">
        <w:rPr>
          <w:rFonts w:eastAsia="Calibri"/>
          <w:sz w:val="24"/>
          <w:szCs w:val="24"/>
          <w:lang w:eastAsia="en-US"/>
        </w:rPr>
        <w:t xml:space="preserve"> (2019), it is acceptable for composite reliability if CR &gt; 0.70 and for convergent validity if AVE &gt; 0.50.  Table </w:t>
      </w:r>
      <w:r>
        <w:rPr>
          <w:rFonts w:eastAsia="Calibri"/>
          <w:sz w:val="24"/>
          <w:szCs w:val="24"/>
          <w:lang w:eastAsia="en-US"/>
        </w:rPr>
        <w:t>4</w:t>
      </w:r>
      <w:r w:rsidRPr="006D2563">
        <w:rPr>
          <w:rFonts w:eastAsia="Calibri"/>
          <w:sz w:val="24"/>
          <w:szCs w:val="24"/>
          <w:lang w:eastAsia="en-US"/>
        </w:rPr>
        <w:t xml:space="preserve"> shows that all constructs have CRs above 0.70 and AVE values between 0.503 and 0.804, all of which are above the suggested level.</w:t>
      </w:r>
    </w:p>
    <w:p w14:paraId="30927D13" w14:textId="77777777" w:rsidR="006D2563" w:rsidRDefault="006D2563" w:rsidP="00992FC0">
      <w:pPr>
        <w:suppressAutoHyphens w:val="0"/>
        <w:spacing w:line="360" w:lineRule="auto"/>
        <w:ind w:right="-5" w:firstLine="720"/>
        <w:jc w:val="both"/>
        <w:rPr>
          <w:rFonts w:eastAsia="Calibri"/>
          <w:sz w:val="24"/>
          <w:szCs w:val="24"/>
          <w:lang w:eastAsia="en-US"/>
        </w:rPr>
        <w:sectPr w:rsidR="006D2563" w:rsidSect="00CB5F62">
          <w:type w:val="continuous"/>
          <w:pgSz w:w="11906" w:h="16838"/>
          <w:pgMar w:top="728" w:right="734" w:bottom="1080" w:left="734" w:header="270" w:footer="0" w:gutter="0"/>
          <w:pgNumType w:start="25"/>
          <w:cols w:space="720"/>
          <w:docGrid w:linePitch="360"/>
        </w:sectPr>
      </w:pPr>
    </w:p>
    <w:p w14:paraId="42435352" w14:textId="77777777" w:rsidR="0005144C" w:rsidRDefault="0005144C" w:rsidP="00992FC0">
      <w:pPr>
        <w:suppressAutoHyphens w:val="0"/>
        <w:spacing w:line="360" w:lineRule="auto"/>
        <w:ind w:right="-86"/>
        <w:rPr>
          <w:rFonts w:eastAsia="Calibri"/>
          <w:sz w:val="16"/>
          <w:szCs w:val="24"/>
          <w:lang w:eastAsia="en-US"/>
        </w:rPr>
      </w:pPr>
    </w:p>
    <w:p w14:paraId="432D30E2" w14:textId="726A7A1B" w:rsidR="00427EA9" w:rsidRPr="0060773F" w:rsidRDefault="006D2563" w:rsidP="00992FC0">
      <w:pPr>
        <w:suppressAutoHyphens w:val="0"/>
        <w:spacing w:line="360" w:lineRule="auto"/>
        <w:ind w:right="-86"/>
        <w:rPr>
          <w:rFonts w:eastAsia="Calibri"/>
          <w:b/>
          <w:sz w:val="24"/>
          <w:szCs w:val="24"/>
          <w:lang w:eastAsia="en-US"/>
        </w:rPr>
      </w:pPr>
      <w:r w:rsidRPr="006D2563">
        <w:rPr>
          <w:rFonts w:eastAsia="Calibri"/>
          <w:b/>
          <w:sz w:val="24"/>
          <w:szCs w:val="24"/>
          <w:lang w:eastAsia="en-US"/>
        </w:rPr>
        <w:t>Table 5: Inter-Construct Correlation Matrix for Discriminant Validity</w:t>
      </w:r>
    </w:p>
    <w:tbl>
      <w:tblPr>
        <w:tblStyle w:val="LightShading2"/>
        <w:tblW w:w="0" w:type="auto"/>
        <w:tblLook w:val="04A0" w:firstRow="1" w:lastRow="0" w:firstColumn="1" w:lastColumn="0" w:noHBand="0" w:noVBand="1"/>
      </w:tblPr>
      <w:tblGrid>
        <w:gridCol w:w="10548"/>
      </w:tblGrid>
      <w:tr w:rsidR="00427EA9" w:rsidRPr="0060773F" w14:paraId="577180E0" w14:textId="77777777" w:rsidTr="00BC2E8F">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0548" w:type="dxa"/>
            <w:tcBorders>
              <w:top w:val="single" w:sz="4" w:space="0" w:color="auto"/>
              <w:bottom w:val="single" w:sz="4" w:space="0" w:color="auto"/>
            </w:tcBorders>
          </w:tcPr>
          <w:p w14:paraId="37B936A1" w14:textId="6BEC964A" w:rsidR="00427EA9" w:rsidRPr="0060773F" w:rsidRDefault="006D2563" w:rsidP="00992FC0">
            <w:pPr>
              <w:suppressAutoHyphens w:val="0"/>
              <w:ind w:right="2070"/>
              <w:rPr>
                <w:rFonts w:eastAsia="Calibri"/>
                <w:sz w:val="24"/>
                <w:szCs w:val="24"/>
                <w:lang w:eastAsia="en-US"/>
              </w:rPr>
            </w:pPr>
            <w:r>
              <w:rPr>
                <w:rFonts w:eastAsia="Calibri"/>
                <w:sz w:val="24"/>
                <w:szCs w:val="24"/>
                <w:lang w:eastAsia="en-US"/>
              </w:rPr>
              <w:t xml:space="preserve">The </w:t>
            </w:r>
            <w:r w:rsidR="00427EA9" w:rsidRPr="0060773F">
              <w:rPr>
                <w:rFonts w:eastAsia="Calibri"/>
                <w:sz w:val="24"/>
                <w:szCs w:val="24"/>
                <w:lang w:eastAsia="en-US"/>
              </w:rPr>
              <w:t>Latent constructs</w:t>
            </w:r>
          </w:p>
        </w:tc>
      </w:tr>
      <w:tr w:rsidR="00427EA9" w:rsidRPr="0060773F" w14:paraId="520FB30C" w14:textId="77777777" w:rsidTr="00BC2E8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548" w:type="dxa"/>
            <w:tcBorders>
              <w:top w:val="single" w:sz="4" w:space="0" w:color="auto"/>
              <w:bottom w:val="single" w:sz="4" w:space="0" w:color="auto"/>
            </w:tcBorders>
          </w:tcPr>
          <w:p w14:paraId="3869E8AB" w14:textId="3D5E261C" w:rsidR="00427EA9" w:rsidRPr="0060773F" w:rsidRDefault="00427EA9" w:rsidP="006D2563">
            <w:pPr>
              <w:suppressAutoHyphens w:val="0"/>
              <w:ind w:right="-86"/>
              <w:jc w:val="both"/>
              <w:rPr>
                <w:rFonts w:eastAsia="Calibri"/>
                <w:sz w:val="24"/>
                <w:szCs w:val="24"/>
                <w:lang w:eastAsia="en-US"/>
              </w:rPr>
            </w:pPr>
            <w:r w:rsidRPr="0060773F">
              <w:rPr>
                <w:rFonts w:eastAsia="Calibri"/>
                <w:sz w:val="24"/>
                <w:szCs w:val="24"/>
                <w:lang w:eastAsia="en-US"/>
              </w:rPr>
              <w:t xml:space="preserve">Latent constructs                </w:t>
            </w:r>
            <w:r w:rsidR="006D2563">
              <w:rPr>
                <w:rFonts w:eastAsia="Calibri"/>
                <w:sz w:val="24"/>
                <w:szCs w:val="24"/>
                <w:lang w:eastAsia="en-US"/>
              </w:rPr>
              <w:t>B</w:t>
            </w:r>
            <w:r w:rsidRPr="0060773F">
              <w:rPr>
                <w:rFonts w:eastAsia="Calibri"/>
                <w:sz w:val="24"/>
                <w:szCs w:val="24"/>
                <w:lang w:eastAsia="en-US"/>
              </w:rPr>
              <w:t xml:space="preserve">               </w:t>
            </w:r>
            <w:r w:rsidR="006D2563">
              <w:rPr>
                <w:rFonts w:eastAsia="Calibri"/>
                <w:sz w:val="24"/>
                <w:szCs w:val="24"/>
                <w:lang w:eastAsia="en-US"/>
              </w:rPr>
              <w:t>C</w:t>
            </w:r>
            <w:r w:rsidRPr="0060773F">
              <w:rPr>
                <w:rFonts w:eastAsia="Calibri"/>
                <w:sz w:val="24"/>
                <w:szCs w:val="24"/>
                <w:lang w:eastAsia="en-US"/>
              </w:rPr>
              <w:t xml:space="preserve">                </w:t>
            </w:r>
            <w:r w:rsidR="006D2563">
              <w:rPr>
                <w:rFonts w:eastAsia="Calibri"/>
                <w:sz w:val="24"/>
                <w:szCs w:val="24"/>
                <w:lang w:eastAsia="en-US"/>
              </w:rPr>
              <w:t xml:space="preserve">D                </w:t>
            </w:r>
          </w:p>
        </w:tc>
      </w:tr>
      <w:tr w:rsidR="00427EA9" w:rsidRPr="0060773F" w14:paraId="1DEAAE5F" w14:textId="77777777" w:rsidTr="00BC2E8F">
        <w:trPr>
          <w:trHeight w:val="275"/>
        </w:trPr>
        <w:tc>
          <w:tcPr>
            <w:cnfStyle w:val="001000000000" w:firstRow="0" w:lastRow="0" w:firstColumn="1" w:lastColumn="0" w:oddVBand="0" w:evenVBand="0" w:oddHBand="0" w:evenHBand="0" w:firstRowFirstColumn="0" w:firstRowLastColumn="0" w:lastRowFirstColumn="0" w:lastRowLastColumn="0"/>
            <w:tcW w:w="10548" w:type="dxa"/>
            <w:tcBorders>
              <w:top w:val="single" w:sz="4" w:space="0" w:color="auto"/>
            </w:tcBorders>
          </w:tcPr>
          <w:p w14:paraId="593200F1" w14:textId="6642D88F" w:rsidR="00A96AC6" w:rsidRPr="00A96AC6" w:rsidRDefault="006D2563" w:rsidP="00992FC0">
            <w:pPr>
              <w:suppressAutoHyphens w:val="0"/>
              <w:spacing w:after="200"/>
              <w:ind w:right="2070"/>
              <w:jc w:val="both"/>
              <w:rPr>
                <w:rFonts w:ascii="Times New Roman" w:eastAsia="Calibri" w:hAnsi="Times New Roman"/>
                <w:bCs w:val="0"/>
                <w:sz w:val="24"/>
                <w:szCs w:val="24"/>
                <w:lang w:eastAsia="en-US"/>
              </w:rPr>
            </w:pPr>
            <w:r>
              <w:rPr>
                <w:rFonts w:ascii="Times New Roman" w:eastAsia="Calibri" w:hAnsi="Times New Roman"/>
                <w:bCs w:val="0"/>
                <w:sz w:val="24"/>
                <w:szCs w:val="24"/>
                <w:lang w:eastAsia="en-US"/>
              </w:rPr>
              <w:t>Automatic</w:t>
            </w:r>
            <w:r w:rsidR="00A96AC6" w:rsidRPr="00A96AC6">
              <w:rPr>
                <w:rFonts w:ascii="Times New Roman" w:eastAsia="Calibri" w:hAnsi="Times New Roman"/>
                <w:bCs w:val="0"/>
                <w:sz w:val="24"/>
                <w:szCs w:val="24"/>
                <w:lang w:eastAsia="en-US"/>
              </w:rPr>
              <w:t xml:space="preserve"> teller machines</w:t>
            </w:r>
          </w:p>
          <w:p w14:paraId="6E5B02DA" w14:textId="46FAAD3E" w:rsidR="00A96AC6" w:rsidRPr="00A96AC6" w:rsidRDefault="00A96AC6" w:rsidP="00992FC0">
            <w:pPr>
              <w:suppressAutoHyphens w:val="0"/>
              <w:spacing w:after="200"/>
              <w:ind w:right="2070"/>
              <w:contextualSpacing/>
              <w:jc w:val="both"/>
              <w:rPr>
                <w:rFonts w:ascii="Times New Roman" w:eastAsia="Calibri" w:hAnsi="Times New Roman"/>
                <w:bCs w:val="0"/>
                <w:sz w:val="24"/>
                <w:szCs w:val="24"/>
                <w:lang w:eastAsia="en-US"/>
              </w:rPr>
            </w:pPr>
            <w:r w:rsidRPr="00A96AC6">
              <w:rPr>
                <w:rFonts w:ascii="Times New Roman" w:eastAsia="Calibri" w:hAnsi="Times New Roman"/>
                <w:bCs w:val="0"/>
                <w:sz w:val="24"/>
                <w:szCs w:val="24"/>
                <w:lang w:eastAsia="en-US"/>
              </w:rPr>
              <w:t xml:space="preserve"> </w:t>
            </w:r>
            <w:r>
              <w:rPr>
                <w:rFonts w:ascii="Times New Roman" w:eastAsia="Calibri" w:hAnsi="Times New Roman"/>
                <w:bCs w:val="0"/>
                <w:sz w:val="24"/>
                <w:szCs w:val="24"/>
                <w:lang w:eastAsia="en-US"/>
              </w:rPr>
              <w:t xml:space="preserve">           </w:t>
            </w:r>
            <w:r w:rsidRPr="00A96AC6">
              <w:rPr>
                <w:rFonts w:ascii="Times New Roman" w:eastAsia="Calibri" w:hAnsi="Times New Roman"/>
                <w:bCs w:val="0"/>
                <w:sz w:val="24"/>
                <w:szCs w:val="24"/>
                <w:lang w:eastAsia="en-US"/>
              </w:rPr>
              <w:t>(</w:t>
            </w:r>
            <w:r w:rsidR="006D2563">
              <w:rPr>
                <w:rFonts w:ascii="Times New Roman" w:eastAsia="Calibri" w:hAnsi="Times New Roman"/>
                <w:bCs w:val="0"/>
                <w:sz w:val="24"/>
                <w:szCs w:val="24"/>
                <w:lang w:eastAsia="en-US"/>
              </w:rPr>
              <w:t>B</w:t>
            </w:r>
            <w:r w:rsidRPr="00A96AC6">
              <w:rPr>
                <w:rFonts w:ascii="Times New Roman" w:eastAsia="Calibri" w:hAnsi="Times New Roman"/>
                <w:bCs w:val="0"/>
                <w:sz w:val="24"/>
                <w:szCs w:val="24"/>
                <w:lang w:eastAsia="en-US"/>
              </w:rPr>
              <w:t xml:space="preserve">)     </w:t>
            </w:r>
            <w:r>
              <w:rPr>
                <w:rFonts w:ascii="Times New Roman" w:eastAsia="Calibri" w:hAnsi="Times New Roman"/>
                <w:bCs w:val="0"/>
                <w:sz w:val="24"/>
                <w:szCs w:val="24"/>
                <w:lang w:eastAsia="en-US"/>
              </w:rPr>
              <w:t xml:space="preserve">               </w:t>
            </w:r>
            <w:r w:rsidRPr="00A96AC6">
              <w:rPr>
                <w:rFonts w:ascii="Times New Roman" w:eastAsia="Calibri" w:hAnsi="Times New Roman"/>
                <w:bCs w:val="0"/>
                <w:sz w:val="24"/>
                <w:szCs w:val="24"/>
                <w:lang w:eastAsia="en-US"/>
              </w:rPr>
              <w:t xml:space="preserve"> </w:t>
            </w:r>
            <w:r w:rsidRPr="00A96AC6">
              <w:rPr>
                <w:rFonts w:ascii="Times New Roman" w:eastAsia="Calibri" w:hAnsi="Times New Roman"/>
                <w:bCs w:val="0"/>
                <w:color w:val="010205"/>
                <w:sz w:val="24"/>
                <w:szCs w:val="24"/>
                <w:lang w:eastAsia="en-US"/>
              </w:rPr>
              <w:t>.57</w:t>
            </w:r>
            <w:r w:rsidR="006D2563">
              <w:rPr>
                <w:rFonts w:ascii="Times New Roman" w:eastAsia="Calibri" w:hAnsi="Times New Roman"/>
                <w:bCs w:val="0"/>
                <w:color w:val="010205"/>
                <w:sz w:val="24"/>
                <w:szCs w:val="24"/>
                <w:lang w:eastAsia="en-US"/>
              </w:rPr>
              <w:t>6</w:t>
            </w:r>
            <w:r w:rsidR="006D2563">
              <w:rPr>
                <w:rFonts w:ascii="Times New Roman" w:eastAsia="Calibri" w:hAnsi="Times New Roman"/>
                <w:bCs w:val="0"/>
                <w:color w:val="010205"/>
                <w:sz w:val="24"/>
                <w:szCs w:val="24"/>
                <w:vertAlign w:val="superscript"/>
                <w:lang w:eastAsia="en-US"/>
              </w:rPr>
              <w:t xml:space="preserve">**        </w:t>
            </w:r>
            <w:r w:rsidRPr="00A96AC6">
              <w:rPr>
                <w:rFonts w:ascii="Times New Roman" w:eastAsia="Calibri" w:hAnsi="Times New Roman"/>
                <w:bCs w:val="0"/>
                <w:sz w:val="24"/>
                <w:szCs w:val="24"/>
                <w:lang w:eastAsia="en-US"/>
              </w:rPr>
              <w:t>.75</w:t>
            </w:r>
            <w:r w:rsidR="006D2563">
              <w:rPr>
                <w:rFonts w:ascii="Times New Roman" w:eastAsia="Calibri" w:hAnsi="Times New Roman"/>
                <w:bCs w:val="0"/>
                <w:sz w:val="24"/>
                <w:szCs w:val="24"/>
                <w:lang w:eastAsia="en-US"/>
              </w:rPr>
              <w:t>5</w:t>
            </w:r>
            <w:r w:rsidRPr="00A96AC6">
              <w:rPr>
                <w:rFonts w:ascii="Times New Roman" w:eastAsia="Calibri" w:hAnsi="Times New Roman"/>
                <w:bCs w:val="0"/>
                <w:sz w:val="24"/>
                <w:szCs w:val="24"/>
                <w:lang w:eastAsia="en-US"/>
              </w:rPr>
              <w:t xml:space="preserve">       </w:t>
            </w:r>
          </w:p>
          <w:p w14:paraId="1573DD0F" w14:textId="77777777" w:rsidR="00427EA9" w:rsidRPr="0060773F" w:rsidRDefault="00427EA9" w:rsidP="00992FC0">
            <w:pPr>
              <w:suppressAutoHyphens w:val="0"/>
              <w:ind w:right="2070"/>
              <w:jc w:val="left"/>
              <w:rPr>
                <w:rFonts w:eastAsia="Calibri"/>
                <w:sz w:val="2"/>
                <w:szCs w:val="24"/>
                <w:lang w:eastAsia="en-US"/>
              </w:rPr>
            </w:pPr>
          </w:p>
          <w:p w14:paraId="18F4381B" w14:textId="77777777" w:rsidR="00427EA9" w:rsidRPr="0060773F" w:rsidRDefault="00427EA9" w:rsidP="00992FC0">
            <w:pPr>
              <w:suppressAutoHyphens w:val="0"/>
              <w:ind w:right="1984"/>
              <w:jc w:val="left"/>
              <w:rPr>
                <w:rFonts w:eastAsia="Calibri"/>
                <w:sz w:val="24"/>
                <w:szCs w:val="24"/>
                <w:lang w:eastAsia="en-US"/>
              </w:rPr>
            </w:pPr>
            <w:r w:rsidRPr="0060773F">
              <w:rPr>
                <w:rFonts w:eastAsia="Calibri"/>
                <w:sz w:val="24"/>
                <w:szCs w:val="24"/>
                <w:lang w:eastAsia="en-US"/>
              </w:rPr>
              <w:t>Customer intention</w:t>
            </w:r>
          </w:p>
          <w:p w14:paraId="6C192B5D" w14:textId="2572EF22" w:rsidR="00427EA9" w:rsidRPr="0060773F" w:rsidRDefault="00427EA9" w:rsidP="00992FC0">
            <w:pPr>
              <w:suppressAutoHyphens w:val="0"/>
              <w:jc w:val="left"/>
              <w:rPr>
                <w:rFonts w:eastAsia="Calibri"/>
                <w:sz w:val="22"/>
                <w:szCs w:val="22"/>
                <w:lang w:eastAsia="en-US"/>
              </w:rPr>
            </w:pPr>
            <w:r>
              <w:rPr>
                <w:rFonts w:eastAsia="Calibri"/>
                <w:sz w:val="24"/>
                <w:szCs w:val="24"/>
                <w:lang w:eastAsia="en-US"/>
              </w:rPr>
              <w:t xml:space="preserve">              </w:t>
            </w:r>
            <w:r w:rsidRPr="0060773F">
              <w:rPr>
                <w:rFonts w:eastAsia="Calibri"/>
                <w:sz w:val="24"/>
                <w:szCs w:val="24"/>
                <w:lang w:eastAsia="en-US"/>
              </w:rPr>
              <w:t xml:space="preserve"> (</w:t>
            </w:r>
            <w:r w:rsidR="006D2563">
              <w:rPr>
                <w:rFonts w:eastAsia="Calibri"/>
                <w:sz w:val="24"/>
                <w:szCs w:val="24"/>
                <w:lang w:eastAsia="en-US"/>
              </w:rPr>
              <w:t>C</w:t>
            </w:r>
            <w:r w:rsidRPr="0060773F">
              <w:rPr>
                <w:rFonts w:eastAsia="Calibri"/>
                <w:sz w:val="24"/>
                <w:szCs w:val="24"/>
                <w:lang w:eastAsia="en-US"/>
              </w:rPr>
              <w:t>)</w:t>
            </w:r>
            <w:r w:rsidRPr="0060773F">
              <w:rPr>
                <w:rFonts w:eastAsia="Calibri"/>
                <w:color w:val="010205"/>
                <w:sz w:val="18"/>
                <w:szCs w:val="18"/>
                <w:lang w:eastAsia="en-US"/>
              </w:rPr>
              <w:t xml:space="preserve">                         </w:t>
            </w:r>
            <w:r>
              <w:rPr>
                <w:rFonts w:eastAsia="Calibri"/>
                <w:color w:val="010205"/>
                <w:sz w:val="18"/>
                <w:szCs w:val="18"/>
                <w:lang w:eastAsia="en-US"/>
              </w:rPr>
              <w:t xml:space="preserve"> </w:t>
            </w:r>
            <w:r w:rsidRPr="0060773F">
              <w:rPr>
                <w:rFonts w:eastAsia="Calibri"/>
                <w:color w:val="010205"/>
                <w:sz w:val="18"/>
                <w:szCs w:val="18"/>
                <w:lang w:eastAsia="en-US"/>
              </w:rPr>
              <w:t xml:space="preserve"> </w:t>
            </w:r>
            <w:r>
              <w:rPr>
                <w:rFonts w:eastAsia="Calibri"/>
                <w:color w:val="010205"/>
                <w:sz w:val="18"/>
                <w:szCs w:val="18"/>
                <w:lang w:eastAsia="en-US"/>
              </w:rPr>
              <w:t xml:space="preserve">   </w:t>
            </w:r>
            <w:r w:rsidRPr="0060773F">
              <w:rPr>
                <w:rFonts w:eastAsia="Calibri"/>
                <w:color w:val="010205"/>
                <w:sz w:val="24"/>
                <w:szCs w:val="24"/>
                <w:lang w:eastAsia="en-US"/>
              </w:rPr>
              <w:t>..78</w:t>
            </w:r>
            <w:r w:rsidR="006D2563">
              <w:rPr>
                <w:rFonts w:eastAsia="Calibri"/>
                <w:color w:val="010205"/>
                <w:sz w:val="24"/>
                <w:szCs w:val="24"/>
                <w:lang w:eastAsia="en-US"/>
              </w:rPr>
              <w:t>7</w:t>
            </w:r>
            <w:r w:rsidRPr="0060773F">
              <w:rPr>
                <w:rFonts w:eastAsia="Calibri"/>
                <w:color w:val="010205"/>
                <w:sz w:val="24"/>
                <w:szCs w:val="24"/>
                <w:vertAlign w:val="superscript"/>
                <w:lang w:eastAsia="en-US"/>
              </w:rPr>
              <w:t xml:space="preserve">**      </w:t>
            </w:r>
            <w:r w:rsidRPr="0060773F">
              <w:rPr>
                <w:rFonts w:eastAsia="Calibri"/>
                <w:sz w:val="24"/>
                <w:szCs w:val="24"/>
                <w:lang w:eastAsia="en-US"/>
              </w:rPr>
              <w:t xml:space="preserve"> </w:t>
            </w:r>
            <w:r>
              <w:rPr>
                <w:rFonts w:eastAsia="Calibri"/>
                <w:sz w:val="24"/>
                <w:szCs w:val="24"/>
                <w:lang w:eastAsia="en-US"/>
              </w:rPr>
              <w:t xml:space="preserve">   </w:t>
            </w:r>
            <w:r w:rsidRPr="0060773F">
              <w:rPr>
                <w:rFonts w:eastAsia="Calibri"/>
                <w:color w:val="010205"/>
                <w:sz w:val="24"/>
                <w:szCs w:val="24"/>
                <w:lang w:eastAsia="en-US"/>
              </w:rPr>
              <w:t>.84</w:t>
            </w:r>
            <w:r w:rsidR="006D2563">
              <w:rPr>
                <w:rFonts w:eastAsia="Calibri"/>
                <w:color w:val="010205"/>
                <w:sz w:val="24"/>
                <w:szCs w:val="24"/>
                <w:lang w:eastAsia="en-US"/>
              </w:rPr>
              <w:t>1</w:t>
            </w:r>
            <w:r>
              <w:rPr>
                <w:rFonts w:eastAsia="Calibri"/>
                <w:color w:val="010205"/>
                <w:sz w:val="24"/>
                <w:szCs w:val="24"/>
                <w:vertAlign w:val="superscript"/>
                <w:lang w:eastAsia="en-US"/>
              </w:rPr>
              <w:t xml:space="preserve">**   </w:t>
            </w:r>
            <w:r w:rsidRPr="0060773F">
              <w:rPr>
                <w:rFonts w:eastAsia="Calibri"/>
                <w:color w:val="010205"/>
                <w:sz w:val="24"/>
                <w:szCs w:val="24"/>
                <w:vertAlign w:val="superscript"/>
                <w:lang w:eastAsia="en-US"/>
              </w:rPr>
              <w:t xml:space="preserve"> </w:t>
            </w:r>
            <w:r>
              <w:rPr>
                <w:rFonts w:eastAsia="Calibri"/>
                <w:color w:val="010205"/>
                <w:sz w:val="24"/>
                <w:szCs w:val="24"/>
                <w:vertAlign w:val="superscript"/>
                <w:lang w:eastAsia="en-US"/>
              </w:rPr>
              <w:t xml:space="preserve"> </w:t>
            </w:r>
            <w:r w:rsidRPr="0060773F">
              <w:rPr>
                <w:rFonts w:eastAsia="Calibri"/>
                <w:color w:val="010205"/>
                <w:sz w:val="24"/>
                <w:szCs w:val="24"/>
                <w:vertAlign w:val="superscript"/>
                <w:lang w:eastAsia="en-US"/>
              </w:rPr>
              <w:t xml:space="preserve">  </w:t>
            </w:r>
            <w:r w:rsidR="006D2563">
              <w:rPr>
                <w:rFonts w:eastAsia="Calibri"/>
                <w:color w:val="010205"/>
                <w:sz w:val="24"/>
                <w:szCs w:val="24"/>
                <w:vertAlign w:val="superscript"/>
                <w:lang w:eastAsia="en-US"/>
              </w:rPr>
              <w:t xml:space="preserve">   </w:t>
            </w:r>
            <w:r w:rsidRPr="0060773F">
              <w:rPr>
                <w:rFonts w:eastAsia="Calibri"/>
                <w:color w:val="010205"/>
                <w:sz w:val="36"/>
                <w:szCs w:val="36"/>
                <w:vertAlign w:val="superscript"/>
                <w:lang w:eastAsia="en-US"/>
              </w:rPr>
              <w:t>.87</w:t>
            </w:r>
            <w:r w:rsidR="006D2563">
              <w:rPr>
                <w:rFonts w:eastAsia="Calibri"/>
                <w:color w:val="010205"/>
                <w:sz w:val="36"/>
                <w:szCs w:val="36"/>
                <w:vertAlign w:val="superscript"/>
                <w:lang w:eastAsia="en-US"/>
              </w:rPr>
              <w:t>0</w:t>
            </w:r>
            <w:r w:rsidRPr="0060773F">
              <w:rPr>
                <w:rFonts w:eastAsia="Calibri"/>
                <w:color w:val="010205"/>
                <w:sz w:val="24"/>
                <w:szCs w:val="24"/>
                <w:vertAlign w:val="superscript"/>
                <w:lang w:eastAsia="en-US"/>
              </w:rPr>
              <w:t xml:space="preserve">                 </w:t>
            </w:r>
            <w:r w:rsidRPr="0060773F">
              <w:rPr>
                <w:rFonts w:eastAsia="Calibri"/>
                <w:sz w:val="22"/>
                <w:szCs w:val="22"/>
                <w:lang w:eastAsia="en-US"/>
              </w:rPr>
              <w:t xml:space="preserve">                     </w:t>
            </w:r>
          </w:p>
          <w:p w14:paraId="1CA17A89" w14:textId="77777777" w:rsidR="00427EA9" w:rsidRPr="0060773F" w:rsidRDefault="00427EA9" w:rsidP="00992FC0">
            <w:pPr>
              <w:suppressAutoHyphens w:val="0"/>
              <w:ind w:right="2070"/>
              <w:jc w:val="left"/>
              <w:rPr>
                <w:rFonts w:eastAsia="Calibri"/>
                <w:sz w:val="24"/>
                <w:szCs w:val="24"/>
                <w:lang w:eastAsia="en-US"/>
              </w:rPr>
            </w:pPr>
            <w:r w:rsidRPr="0060773F">
              <w:rPr>
                <w:rFonts w:eastAsia="Calibri"/>
                <w:sz w:val="24"/>
                <w:szCs w:val="24"/>
                <w:lang w:eastAsia="en-US"/>
              </w:rPr>
              <w:t xml:space="preserve">Bank performance  </w:t>
            </w:r>
          </w:p>
          <w:p w14:paraId="79E694E2" w14:textId="2A955156" w:rsidR="00427EA9" w:rsidRPr="0060773F" w:rsidRDefault="00427EA9" w:rsidP="006D2563">
            <w:pPr>
              <w:suppressAutoHyphens w:val="0"/>
              <w:ind w:right="4"/>
              <w:jc w:val="left"/>
              <w:rPr>
                <w:rFonts w:eastAsia="Calibri"/>
                <w:sz w:val="24"/>
                <w:szCs w:val="24"/>
                <w:lang w:eastAsia="en-US"/>
              </w:rPr>
            </w:pPr>
            <w:r>
              <w:rPr>
                <w:rFonts w:eastAsia="Calibri"/>
                <w:sz w:val="24"/>
                <w:szCs w:val="24"/>
                <w:lang w:eastAsia="en-US"/>
              </w:rPr>
              <w:t xml:space="preserve">              </w:t>
            </w:r>
            <w:r w:rsidRPr="0060773F">
              <w:rPr>
                <w:rFonts w:eastAsia="Calibri"/>
                <w:sz w:val="24"/>
                <w:szCs w:val="24"/>
                <w:lang w:eastAsia="en-US"/>
              </w:rPr>
              <w:t>(</w:t>
            </w:r>
            <w:r w:rsidR="006D2563">
              <w:rPr>
                <w:rFonts w:eastAsia="Calibri"/>
                <w:sz w:val="24"/>
                <w:szCs w:val="24"/>
                <w:lang w:eastAsia="en-US"/>
              </w:rPr>
              <w:t>D</w:t>
            </w:r>
            <w:r w:rsidRPr="0060773F">
              <w:rPr>
                <w:rFonts w:eastAsia="Calibri"/>
                <w:sz w:val="24"/>
                <w:szCs w:val="24"/>
                <w:lang w:eastAsia="en-US"/>
              </w:rPr>
              <w:t xml:space="preserve">)                   </w:t>
            </w:r>
            <w:r>
              <w:rPr>
                <w:rFonts w:eastAsia="Calibri"/>
                <w:sz w:val="24"/>
                <w:szCs w:val="24"/>
                <w:lang w:eastAsia="en-US"/>
              </w:rPr>
              <w:t xml:space="preserve">   </w:t>
            </w:r>
            <w:r w:rsidRPr="0060773F">
              <w:rPr>
                <w:rFonts w:eastAsia="Calibri"/>
                <w:sz w:val="24"/>
                <w:szCs w:val="24"/>
                <w:lang w:eastAsia="en-US"/>
              </w:rPr>
              <w:t>..64</w:t>
            </w:r>
            <w:r w:rsidR="006D2563">
              <w:rPr>
                <w:rFonts w:eastAsia="Calibri"/>
                <w:sz w:val="24"/>
                <w:szCs w:val="24"/>
                <w:lang w:eastAsia="en-US"/>
              </w:rPr>
              <w:t>4</w:t>
            </w:r>
            <w:r w:rsidRPr="0060773F">
              <w:rPr>
                <w:rFonts w:eastAsia="Calibri"/>
                <w:sz w:val="24"/>
                <w:szCs w:val="24"/>
                <w:lang w:eastAsia="en-US"/>
              </w:rPr>
              <w:t xml:space="preserve">**    </w:t>
            </w:r>
            <w:r>
              <w:rPr>
                <w:rFonts w:eastAsia="Calibri"/>
                <w:sz w:val="24"/>
                <w:szCs w:val="24"/>
                <w:lang w:eastAsia="en-US"/>
              </w:rPr>
              <w:t xml:space="preserve">  </w:t>
            </w:r>
            <w:r w:rsidRPr="0060773F">
              <w:rPr>
                <w:rFonts w:eastAsia="Calibri"/>
                <w:sz w:val="24"/>
                <w:szCs w:val="24"/>
                <w:lang w:eastAsia="en-US"/>
              </w:rPr>
              <w:t>.2</w:t>
            </w:r>
            <w:r w:rsidR="006D2563">
              <w:rPr>
                <w:rFonts w:eastAsia="Calibri"/>
                <w:sz w:val="24"/>
                <w:szCs w:val="24"/>
                <w:lang w:eastAsia="en-US"/>
              </w:rPr>
              <w:t>8</w:t>
            </w:r>
            <w:r w:rsidRPr="0060773F">
              <w:rPr>
                <w:rFonts w:eastAsia="Calibri"/>
                <w:sz w:val="24"/>
                <w:szCs w:val="24"/>
                <w:lang w:eastAsia="en-US"/>
              </w:rPr>
              <w:t>3**      .13</w:t>
            </w:r>
            <w:r w:rsidR="006D2563">
              <w:rPr>
                <w:rFonts w:eastAsia="Calibri"/>
                <w:sz w:val="24"/>
                <w:szCs w:val="24"/>
                <w:lang w:eastAsia="en-US"/>
              </w:rPr>
              <w:t>9</w:t>
            </w:r>
            <w:r w:rsidRPr="0060773F">
              <w:rPr>
                <w:rFonts w:eastAsia="Calibri"/>
                <w:sz w:val="24"/>
                <w:szCs w:val="24"/>
                <w:lang w:eastAsia="en-US"/>
              </w:rPr>
              <w:t>**    0.89</w:t>
            </w:r>
            <w:r w:rsidR="006D2563">
              <w:rPr>
                <w:rFonts w:eastAsia="Calibri"/>
                <w:sz w:val="24"/>
                <w:szCs w:val="24"/>
                <w:lang w:eastAsia="en-US"/>
              </w:rPr>
              <w:t>8</w:t>
            </w:r>
          </w:p>
        </w:tc>
      </w:tr>
    </w:tbl>
    <w:p w14:paraId="4F302730" w14:textId="3F030230" w:rsidR="00427EA9" w:rsidRPr="0060773F" w:rsidRDefault="00427EA9" w:rsidP="00992FC0">
      <w:pPr>
        <w:suppressAutoHyphens w:val="0"/>
        <w:spacing w:line="360" w:lineRule="auto"/>
        <w:rPr>
          <w:rFonts w:eastAsia="Times New Roman"/>
          <w:b/>
          <w:color w:val="000000"/>
          <w:sz w:val="24"/>
          <w:szCs w:val="24"/>
          <w:lang w:eastAsia="en-US"/>
        </w:rPr>
      </w:pPr>
      <w:r w:rsidRPr="0060773F">
        <w:rPr>
          <w:rFonts w:eastAsia="Times New Roman"/>
          <w:b/>
          <w:color w:val="000000"/>
          <w:sz w:val="24"/>
          <w:szCs w:val="24"/>
          <w:lang w:eastAsia="en-US"/>
        </w:rPr>
        <w:t>Source: Field data, 2024</w:t>
      </w:r>
    </w:p>
    <w:tbl>
      <w:tblPr>
        <w:tblW w:w="9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63"/>
      </w:tblGrid>
      <w:tr w:rsidR="00427EA9" w:rsidRPr="00DD26B0" w14:paraId="3BD7C7C5" w14:textId="77777777" w:rsidTr="00BC2E8F">
        <w:trPr>
          <w:cantSplit/>
        </w:trPr>
        <w:tc>
          <w:tcPr>
            <w:tcW w:w="9156" w:type="dxa"/>
            <w:tcBorders>
              <w:top w:val="nil"/>
              <w:left w:val="nil"/>
              <w:bottom w:val="nil"/>
              <w:right w:val="nil"/>
            </w:tcBorders>
            <w:shd w:val="clear" w:color="auto" w:fill="FFFFFF"/>
          </w:tcPr>
          <w:p w14:paraId="055C2A84" w14:textId="77777777" w:rsidR="00427EA9" w:rsidRPr="00DD26B0" w:rsidRDefault="00427EA9" w:rsidP="00992FC0">
            <w:pPr>
              <w:suppressAutoHyphens w:val="0"/>
              <w:autoSpaceDE w:val="0"/>
              <w:autoSpaceDN w:val="0"/>
              <w:adjustRightInd w:val="0"/>
              <w:spacing w:line="360" w:lineRule="auto"/>
              <w:ind w:right="60"/>
              <w:jc w:val="left"/>
              <w:rPr>
                <w:rFonts w:eastAsia="Calibri"/>
                <w:color w:val="010205"/>
                <w:sz w:val="18"/>
                <w:szCs w:val="18"/>
                <w:lang w:eastAsia="en-US"/>
              </w:rPr>
            </w:pPr>
            <w:r w:rsidRPr="00DD26B0">
              <w:rPr>
                <w:rFonts w:eastAsia="Calibri"/>
                <w:color w:val="010205"/>
                <w:sz w:val="18"/>
                <w:szCs w:val="18"/>
                <w:lang w:eastAsia="en-US"/>
              </w:rPr>
              <w:t>**. Correlation is significant at the 0.01 level (2-tailed).</w:t>
            </w:r>
          </w:p>
        </w:tc>
      </w:tr>
      <w:tr w:rsidR="00427EA9" w:rsidRPr="00DD26B0" w14:paraId="06199328" w14:textId="77777777" w:rsidTr="00BC2E8F">
        <w:trPr>
          <w:cantSplit/>
          <w:trHeight w:val="81"/>
        </w:trPr>
        <w:tc>
          <w:tcPr>
            <w:tcW w:w="9156" w:type="dxa"/>
            <w:tcBorders>
              <w:top w:val="nil"/>
              <w:left w:val="nil"/>
              <w:bottom w:val="nil"/>
              <w:right w:val="nil"/>
            </w:tcBorders>
            <w:shd w:val="clear" w:color="auto" w:fill="FFFFFF"/>
          </w:tcPr>
          <w:p w14:paraId="6017A4C9" w14:textId="77777777" w:rsidR="00427EA9" w:rsidRPr="00DD26B0" w:rsidRDefault="00427EA9" w:rsidP="00992FC0">
            <w:pPr>
              <w:suppressAutoHyphens w:val="0"/>
              <w:autoSpaceDE w:val="0"/>
              <w:autoSpaceDN w:val="0"/>
              <w:adjustRightInd w:val="0"/>
              <w:spacing w:line="360" w:lineRule="auto"/>
              <w:ind w:right="60"/>
              <w:jc w:val="left"/>
              <w:rPr>
                <w:rFonts w:eastAsia="Calibri"/>
                <w:color w:val="010205"/>
                <w:sz w:val="18"/>
                <w:szCs w:val="18"/>
                <w:lang w:eastAsia="en-US"/>
              </w:rPr>
            </w:pPr>
            <w:r w:rsidRPr="00DD26B0">
              <w:rPr>
                <w:rFonts w:eastAsia="Calibri"/>
                <w:color w:val="010205"/>
                <w:sz w:val="18"/>
                <w:szCs w:val="18"/>
                <w:lang w:eastAsia="en-US"/>
              </w:rPr>
              <w:t>*. Correlation is significant at the 0.05 level (2-tailed).</w:t>
            </w:r>
          </w:p>
        </w:tc>
      </w:tr>
    </w:tbl>
    <w:p w14:paraId="1E2F1ABC" w14:textId="77777777" w:rsidR="00427EA9" w:rsidRPr="00DD26B0" w:rsidRDefault="00427EA9" w:rsidP="00992FC0">
      <w:pPr>
        <w:suppressAutoHyphens w:val="0"/>
        <w:spacing w:line="360" w:lineRule="auto"/>
        <w:ind w:right="2070"/>
        <w:jc w:val="both"/>
        <w:rPr>
          <w:rFonts w:eastAsia="Calibri"/>
          <w:b/>
          <w:sz w:val="12"/>
          <w:szCs w:val="28"/>
          <w:lang w:eastAsia="en-US"/>
        </w:rPr>
      </w:pPr>
      <w:r w:rsidRPr="00DD26B0">
        <w:rPr>
          <w:rFonts w:eastAsia="Calibri"/>
          <w:b/>
          <w:sz w:val="28"/>
          <w:szCs w:val="28"/>
          <w:lang w:eastAsia="en-US"/>
        </w:rPr>
        <w:t xml:space="preserve"> </w:t>
      </w:r>
    </w:p>
    <w:p w14:paraId="5A2860EB" w14:textId="77777777" w:rsidR="002C6697" w:rsidRDefault="002C6697" w:rsidP="00992FC0">
      <w:pPr>
        <w:suppressAutoHyphens w:val="0"/>
        <w:spacing w:line="360" w:lineRule="auto"/>
        <w:ind w:right="-3" w:firstLine="720"/>
        <w:jc w:val="both"/>
        <w:rPr>
          <w:rFonts w:eastAsia="Calibri"/>
          <w:sz w:val="24"/>
          <w:szCs w:val="24"/>
          <w:lang w:eastAsia="en-US"/>
        </w:rPr>
        <w:sectPr w:rsidR="002C6697" w:rsidSect="00CB5F62">
          <w:type w:val="continuous"/>
          <w:pgSz w:w="11906" w:h="16838"/>
          <w:pgMar w:top="728" w:right="734" w:bottom="1080" w:left="734" w:header="270" w:footer="0" w:gutter="0"/>
          <w:pgNumType w:start="25"/>
          <w:cols w:space="720"/>
          <w:docGrid w:linePitch="360"/>
        </w:sectPr>
      </w:pPr>
    </w:p>
    <w:p w14:paraId="5ACEE64F" w14:textId="03132032" w:rsidR="002C6697" w:rsidRDefault="006D2563" w:rsidP="00C3598A">
      <w:pPr>
        <w:suppressAutoHyphens w:val="0"/>
        <w:spacing w:line="360" w:lineRule="auto"/>
        <w:ind w:firstLine="720"/>
        <w:jc w:val="both"/>
        <w:rPr>
          <w:rFonts w:eastAsia="Calibri"/>
          <w:sz w:val="24"/>
          <w:szCs w:val="24"/>
          <w:lang w:eastAsia="en-US"/>
        </w:rPr>
      </w:pPr>
      <w:r w:rsidRPr="006D2563">
        <w:rPr>
          <w:rFonts w:eastAsia="Calibri"/>
          <w:sz w:val="24"/>
          <w:szCs w:val="24"/>
          <w:lang w:eastAsia="en-US"/>
        </w:rPr>
        <w:lastRenderedPageBreak/>
        <w:t xml:space="preserve">According to </w:t>
      </w:r>
      <w:proofErr w:type="spellStart"/>
      <w:r w:rsidRPr="006D2563">
        <w:rPr>
          <w:rFonts w:eastAsia="Calibri"/>
          <w:sz w:val="24"/>
          <w:szCs w:val="24"/>
          <w:lang w:eastAsia="en-US"/>
        </w:rPr>
        <w:t>Yadav</w:t>
      </w:r>
      <w:proofErr w:type="spellEnd"/>
      <w:r w:rsidRPr="006D2563">
        <w:rPr>
          <w:rFonts w:eastAsia="Calibri"/>
          <w:sz w:val="24"/>
          <w:szCs w:val="24"/>
          <w:lang w:eastAsia="en-US"/>
        </w:rPr>
        <w:t xml:space="preserve"> et al. (2017), models are considered to have discriminant validity if the square root of AVE is greater than the inter</w:t>
      </w:r>
      <w:r w:rsidR="00C3598A">
        <w:rPr>
          <w:rFonts w:eastAsia="Calibri"/>
          <w:sz w:val="24"/>
          <w:szCs w:val="24"/>
          <w:lang w:eastAsia="en-US"/>
        </w:rPr>
        <w:t>-</w:t>
      </w:r>
      <w:r w:rsidRPr="006D2563">
        <w:rPr>
          <w:rFonts w:eastAsia="Calibri"/>
          <w:sz w:val="24"/>
          <w:szCs w:val="24"/>
          <w:lang w:eastAsia="en-US"/>
        </w:rPr>
        <w:t xml:space="preserve">construct correlations.  Every AVE item in table 5 above is greater than the </w:t>
      </w:r>
      <w:r w:rsidR="00C3598A" w:rsidRPr="00C3598A">
        <w:rPr>
          <w:rFonts w:eastAsia="Calibri"/>
          <w:sz w:val="24"/>
          <w:szCs w:val="24"/>
          <w:lang w:eastAsia="en-US"/>
        </w:rPr>
        <w:t>inter-construct</w:t>
      </w:r>
      <w:r w:rsidRPr="006D2563">
        <w:rPr>
          <w:rFonts w:eastAsia="Calibri"/>
          <w:sz w:val="24"/>
          <w:szCs w:val="24"/>
          <w:lang w:eastAsia="en-US"/>
        </w:rPr>
        <w:t xml:space="preserve"> correlations.  Accordingly, the survey's findings demonstrate that our models' discriminant reliability was met.</w:t>
      </w:r>
    </w:p>
    <w:p w14:paraId="792E0E13" w14:textId="77777777" w:rsidR="006D2563" w:rsidRDefault="006D2563" w:rsidP="006D2563">
      <w:pPr>
        <w:suppressAutoHyphens w:val="0"/>
        <w:spacing w:line="360" w:lineRule="auto"/>
        <w:jc w:val="both"/>
        <w:rPr>
          <w:rFonts w:eastAsia="Calibri"/>
          <w:b/>
          <w:sz w:val="24"/>
          <w:szCs w:val="24"/>
          <w:lang w:eastAsia="en-US"/>
        </w:rPr>
        <w:sectPr w:rsidR="006D2563" w:rsidSect="00CB5F62">
          <w:type w:val="continuous"/>
          <w:pgSz w:w="11906" w:h="16838"/>
          <w:pgMar w:top="728" w:right="734" w:bottom="1080" w:left="734" w:header="270" w:footer="0" w:gutter="0"/>
          <w:pgNumType w:start="25"/>
          <w:cols w:space="720"/>
          <w:docGrid w:linePitch="360"/>
        </w:sectPr>
      </w:pPr>
    </w:p>
    <w:p w14:paraId="4E6643B5" w14:textId="77777777" w:rsidR="002C6697" w:rsidRPr="0005144C" w:rsidRDefault="002C6697" w:rsidP="00992FC0">
      <w:pPr>
        <w:suppressAutoHyphens w:val="0"/>
        <w:spacing w:line="360" w:lineRule="auto"/>
        <w:rPr>
          <w:rFonts w:eastAsia="Calibri"/>
          <w:b/>
          <w:sz w:val="8"/>
          <w:szCs w:val="24"/>
          <w:lang w:eastAsia="en-US"/>
        </w:rPr>
      </w:pPr>
    </w:p>
    <w:p w14:paraId="67DF96B4" w14:textId="0DE69F1A" w:rsidR="00427EA9" w:rsidRPr="00C743B5" w:rsidRDefault="00C3598A" w:rsidP="00992FC0">
      <w:pPr>
        <w:suppressAutoHyphens w:val="0"/>
        <w:spacing w:line="360" w:lineRule="auto"/>
        <w:rPr>
          <w:rFonts w:eastAsia="Calibri"/>
          <w:b/>
          <w:sz w:val="24"/>
          <w:szCs w:val="24"/>
          <w:lang w:eastAsia="en-US"/>
        </w:rPr>
      </w:pPr>
      <w:r w:rsidRPr="00C3598A">
        <w:rPr>
          <w:rFonts w:eastAsia="Calibri"/>
          <w:b/>
          <w:sz w:val="24"/>
          <w:szCs w:val="24"/>
          <w:lang w:eastAsia="en-US"/>
        </w:rPr>
        <w:t>Table 6: Direct Effects of Research Hypotheses</w:t>
      </w:r>
    </w:p>
    <w:tbl>
      <w:tblPr>
        <w:tblStyle w:val="TableGrid41"/>
        <w:tblW w:w="10142" w:type="dxa"/>
        <w:jc w:val="center"/>
        <w:tblInd w:w="153" w:type="dxa"/>
        <w:tblLayout w:type="fixed"/>
        <w:tblLook w:val="04A0" w:firstRow="1" w:lastRow="0" w:firstColumn="1" w:lastColumn="0" w:noHBand="0" w:noVBand="1"/>
      </w:tblPr>
      <w:tblGrid>
        <w:gridCol w:w="4712"/>
        <w:gridCol w:w="1350"/>
        <w:gridCol w:w="1350"/>
        <w:gridCol w:w="1259"/>
        <w:gridCol w:w="1471"/>
      </w:tblGrid>
      <w:tr w:rsidR="00427EA9" w:rsidRPr="00C743B5" w14:paraId="70E084EF" w14:textId="77777777" w:rsidTr="00C3598A">
        <w:trPr>
          <w:jc w:val="center"/>
        </w:trPr>
        <w:tc>
          <w:tcPr>
            <w:tcW w:w="4712" w:type="dxa"/>
          </w:tcPr>
          <w:p w14:paraId="07A55CFF" w14:textId="22BCC1B8" w:rsidR="00427EA9" w:rsidRPr="00C743B5" w:rsidRDefault="00C3598A" w:rsidP="00992FC0">
            <w:pPr>
              <w:keepNext/>
              <w:keepLines/>
              <w:suppressAutoHyphens w:val="0"/>
              <w:spacing w:before="80"/>
              <w:outlineLvl w:val="2"/>
              <w:rPr>
                <w:rFonts w:ascii="Times New Roman" w:eastAsia="Calibri" w:hAnsi="Times New Roman"/>
                <w:bCs/>
                <w:color w:val="000000"/>
                <w:sz w:val="24"/>
                <w:szCs w:val="24"/>
                <w:lang w:val="en-ZA" w:eastAsia="en-US"/>
              </w:rPr>
            </w:pPr>
            <w:r w:rsidRPr="00C3598A">
              <w:rPr>
                <w:rFonts w:ascii="Times New Roman" w:eastAsia="Calibri" w:hAnsi="Times New Roman"/>
                <w:color w:val="000000"/>
                <w:sz w:val="24"/>
                <w:szCs w:val="24"/>
                <w:lang w:val="en-ZA" w:eastAsia="en-US"/>
              </w:rPr>
              <w:t>Hypothesis for the research model</w:t>
            </w:r>
          </w:p>
        </w:tc>
        <w:tc>
          <w:tcPr>
            <w:tcW w:w="1350" w:type="dxa"/>
          </w:tcPr>
          <w:p w14:paraId="6DED61CC" w14:textId="171EE0CD" w:rsidR="00427EA9" w:rsidRPr="00C743B5" w:rsidRDefault="00C3598A" w:rsidP="00992FC0">
            <w:pPr>
              <w:keepNext/>
              <w:keepLines/>
              <w:suppressAutoHyphens w:val="0"/>
              <w:spacing w:before="80"/>
              <w:outlineLvl w:val="2"/>
              <w:rPr>
                <w:rFonts w:ascii="Times New Roman" w:eastAsia="Calibri" w:hAnsi="Times New Roman"/>
                <w:bCs/>
                <w:color w:val="000000"/>
                <w:sz w:val="24"/>
                <w:szCs w:val="24"/>
                <w:lang w:val="en-ZA" w:eastAsia="en-US"/>
              </w:rPr>
            </w:pPr>
            <w:r>
              <w:rPr>
                <w:rFonts w:ascii="Times New Roman" w:eastAsia="Calibri" w:hAnsi="Times New Roman"/>
                <w:color w:val="000000"/>
                <w:sz w:val="24"/>
                <w:szCs w:val="24"/>
                <w:lang w:val="en-ZA" w:eastAsia="en-US"/>
              </w:rPr>
              <w:t xml:space="preserve">The </w:t>
            </w:r>
            <w:r w:rsidR="00427EA9" w:rsidRPr="00C743B5">
              <w:rPr>
                <w:rFonts w:ascii="Times New Roman" w:eastAsia="Calibri" w:hAnsi="Times New Roman"/>
                <w:color w:val="000000"/>
                <w:sz w:val="24"/>
                <w:szCs w:val="24"/>
                <w:lang w:val="en-ZA" w:eastAsia="en-US"/>
              </w:rPr>
              <w:t>Path model</w:t>
            </w:r>
          </w:p>
        </w:tc>
        <w:tc>
          <w:tcPr>
            <w:tcW w:w="1350" w:type="dxa"/>
          </w:tcPr>
          <w:p w14:paraId="46CDD408" w14:textId="58CB88F9" w:rsidR="00427EA9" w:rsidRPr="00C743B5" w:rsidRDefault="00C3598A" w:rsidP="00992FC0">
            <w:pPr>
              <w:keepNext/>
              <w:keepLines/>
              <w:suppressAutoHyphens w:val="0"/>
              <w:spacing w:before="80"/>
              <w:outlineLvl w:val="2"/>
              <w:rPr>
                <w:rFonts w:ascii="Times New Roman" w:eastAsia="Calibri" w:hAnsi="Times New Roman"/>
                <w:bCs/>
                <w:color w:val="000000"/>
                <w:sz w:val="24"/>
                <w:szCs w:val="24"/>
                <w:lang w:val="en-ZA" w:eastAsia="en-US"/>
              </w:rPr>
            </w:pPr>
            <w:bookmarkStart w:id="2" w:name="_Toc176966829"/>
            <w:r>
              <w:rPr>
                <w:rFonts w:ascii="Times New Roman" w:eastAsia="Calibri" w:hAnsi="Times New Roman"/>
                <w:color w:val="000000"/>
                <w:sz w:val="24"/>
                <w:szCs w:val="24"/>
                <w:lang w:val="en-ZA" w:eastAsia="en-US"/>
              </w:rPr>
              <w:t xml:space="preserve">The </w:t>
            </w:r>
            <w:r w:rsidR="00427EA9" w:rsidRPr="00C743B5">
              <w:rPr>
                <w:rFonts w:ascii="Times New Roman" w:eastAsia="Calibri" w:hAnsi="Times New Roman"/>
                <w:color w:val="000000"/>
                <w:sz w:val="24"/>
                <w:szCs w:val="24"/>
                <w:lang w:val="en-ZA" w:eastAsia="en-US"/>
              </w:rPr>
              <w:t>loading</w:t>
            </w:r>
            <w:bookmarkEnd w:id="2"/>
            <w:r>
              <w:t xml:space="preserve"> </w:t>
            </w:r>
            <w:r w:rsidRPr="00C3598A">
              <w:rPr>
                <w:rFonts w:ascii="Times New Roman" w:eastAsia="Calibri" w:hAnsi="Times New Roman"/>
                <w:color w:val="000000"/>
                <w:sz w:val="24"/>
                <w:szCs w:val="24"/>
                <w:lang w:val="en-ZA" w:eastAsia="en-US"/>
              </w:rPr>
              <w:t>Estimate</w:t>
            </w:r>
          </w:p>
        </w:tc>
        <w:tc>
          <w:tcPr>
            <w:tcW w:w="1259" w:type="dxa"/>
          </w:tcPr>
          <w:p w14:paraId="614C1996" w14:textId="1DD07C9E" w:rsidR="00427EA9" w:rsidRPr="00C743B5" w:rsidRDefault="00C3598A" w:rsidP="00C3598A">
            <w:pPr>
              <w:keepNext/>
              <w:keepLines/>
              <w:suppressAutoHyphens w:val="0"/>
              <w:spacing w:before="80"/>
              <w:outlineLvl w:val="2"/>
              <w:rPr>
                <w:rFonts w:ascii="Times New Roman" w:eastAsia="Calibri" w:hAnsi="Times New Roman"/>
                <w:bCs/>
                <w:color w:val="000000"/>
                <w:sz w:val="24"/>
                <w:szCs w:val="24"/>
                <w:lang w:val="en-ZA" w:eastAsia="en-US"/>
              </w:rPr>
            </w:pPr>
            <w:bookmarkStart w:id="3" w:name="_Toc176966830"/>
            <w:r>
              <w:rPr>
                <w:rFonts w:ascii="Times New Roman" w:eastAsia="Calibri" w:hAnsi="Times New Roman"/>
                <w:color w:val="000000"/>
                <w:sz w:val="24"/>
                <w:szCs w:val="24"/>
                <w:lang w:val="en-ZA" w:eastAsia="en-US"/>
              </w:rPr>
              <w:t xml:space="preserve">The </w:t>
            </w:r>
            <w:r w:rsidRPr="00C3598A">
              <w:rPr>
                <w:rFonts w:ascii="Times New Roman" w:eastAsia="Calibri" w:hAnsi="Times New Roman"/>
                <w:color w:val="000000"/>
                <w:sz w:val="24"/>
                <w:szCs w:val="24"/>
                <w:lang w:val="en-ZA" w:eastAsia="en-US"/>
              </w:rPr>
              <w:t xml:space="preserve">loading </w:t>
            </w:r>
            <w:r w:rsidR="00427EA9" w:rsidRPr="00C743B5">
              <w:rPr>
                <w:rFonts w:ascii="Times New Roman" w:eastAsia="Calibri" w:hAnsi="Times New Roman"/>
                <w:color w:val="000000"/>
                <w:sz w:val="24"/>
                <w:szCs w:val="24"/>
                <w:lang w:val="en-ZA" w:eastAsia="en-US"/>
              </w:rPr>
              <w:t xml:space="preserve">P-value </w:t>
            </w:r>
            <w:bookmarkEnd w:id="3"/>
          </w:p>
        </w:tc>
        <w:tc>
          <w:tcPr>
            <w:tcW w:w="1471" w:type="dxa"/>
          </w:tcPr>
          <w:p w14:paraId="3F7E71CC" w14:textId="77777777" w:rsidR="00427EA9" w:rsidRPr="00C743B5" w:rsidRDefault="00427EA9" w:rsidP="00992FC0">
            <w:pPr>
              <w:keepNext/>
              <w:keepLines/>
              <w:suppressAutoHyphens w:val="0"/>
              <w:spacing w:before="80"/>
              <w:outlineLvl w:val="2"/>
              <w:rPr>
                <w:rFonts w:ascii="Times New Roman" w:eastAsia="Calibri" w:hAnsi="Times New Roman"/>
                <w:bCs/>
                <w:color w:val="000000"/>
                <w:sz w:val="24"/>
                <w:szCs w:val="24"/>
                <w:lang w:val="en-ZA" w:eastAsia="en-US"/>
              </w:rPr>
            </w:pPr>
            <w:r w:rsidRPr="00C743B5">
              <w:rPr>
                <w:rFonts w:ascii="Times New Roman" w:eastAsia="Calibri" w:hAnsi="Times New Roman"/>
                <w:color w:val="000000"/>
                <w:sz w:val="24"/>
                <w:szCs w:val="24"/>
                <w:lang w:val="en-ZA" w:eastAsia="en-US"/>
              </w:rPr>
              <w:t>Decision</w:t>
            </w:r>
          </w:p>
        </w:tc>
      </w:tr>
      <w:tr w:rsidR="00CB2D47" w:rsidRPr="00CB2D47" w14:paraId="7E87B0E3" w14:textId="77777777" w:rsidTr="00C3598A">
        <w:trPr>
          <w:jc w:val="center"/>
        </w:trPr>
        <w:tc>
          <w:tcPr>
            <w:tcW w:w="4712" w:type="dxa"/>
          </w:tcPr>
          <w:p w14:paraId="7058BF41" w14:textId="1D234CDD" w:rsidR="00CB2D47" w:rsidRPr="00CB2D47" w:rsidRDefault="00C3598A" w:rsidP="00C3598A">
            <w:pPr>
              <w:keepNext/>
              <w:keepLines/>
              <w:suppressAutoHyphens w:val="0"/>
              <w:spacing w:before="80"/>
              <w:jc w:val="left"/>
              <w:outlineLvl w:val="2"/>
              <w:rPr>
                <w:rFonts w:ascii="Times New Roman" w:eastAsia="Calibri" w:hAnsi="Times New Roman"/>
                <w:bCs/>
                <w:color w:val="000000"/>
                <w:sz w:val="24"/>
                <w:szCs w:val="24"/>
                <w:lang w:val="en-ZA" w:eastAsia="en-US"/>
              </w:rPr>
            </w:pPr>
            <w:r w:rsidRPr="00C3598A">
              <w:rPr>
                <w:rFonts w:ascii="Times New Roman" w:hAnsi="Times New Roman"/>
                <w:sz w:val="24"/>
                <w:szCs w:val="24"/>
              </w:rPr>
              <w:t xml:space="preserve">H1 The performance of banks is significantly impacted by </w:t>
            </w:r>
            <w:r>
              <w:rPr>
                <w:rFonts w:ascii="Times New Roman" w:hAnsi="Times New Roman"/>
                <w:sz w:val="24"/>
                <w:szCs w:val="24"/>
              </w:rPr>
              <w:t>Automatic</w:t>
            </w:r>
            <w:r w:rsidRPr="00C3598A">
              <w:rPr>
                <w:rFonts w:ascii="Times New Roman" w:hAnsi="Times New Roman"/>
                <w:sz w:val="24"/>
                <w:szCs w:val="24"/>
              </w:rPr>
              <w:t xml:space="preserve"> teller machines.</w:t>
            </w:r>
          </w:p>
        </w:tc>
        <w:tc>
          <w:tcPr>
            <w:tcW w:w="1350" w:type="dxa"/>
          </w:tcPr>
          <w:p w14:paraId="17AE192D" w14:textId="35BBB8B8" w:rsidR="00CB2D47" w:rsidRPr="00CB2D47" w:rsidRDefault="00CB2D47" w:rsidP="00C3598A">
            <w:pPr>
              <w:keepNext/>
              <w:keepLines/>
              <w:suppressAutoHyphens w:val="0"/>
              <w:spacing w:before="80"/>
              <w:outlineLvl w:val="2"/>
              <w:rPr>
                <w:rFonts w:ascii="Times New Roman" w:eastAsia="Calibri" w:hAnsi="Times New Roman"/>
                <w:b/>
                <w:bCs/>
                <w:color w:val="000000"/>
                <w:sz w:val="24"/>
                <w:szCs w:val="24"/>
                <w:lang w:val="en-ZA" w:eastAsia="en-US"/>
              </w:rPr>
            </w:pPr>
            <w:r w:rsidRPr="00CB2D47">
              <w:rPr>
                <w:rFonts w:ascii="Times New Roman" w:hAnsi="Times New Roman"/>
                <w:sz w:val="24"/>
                <w:szCs w:val="24"/>
              </w:rPr>
              <w:t xml:space="preserve">BP &lt; </w:t>
            </w:r>
            <w:r w:rsidR="00C3598A">
              <w:rPr>
                <w:rFonts w:ascii="Times New Roman" w:hAnsi="Times New Roman"/>
                <w:sz w:val="24"/>
                <w:szCs w:val="24"/>
              </w:rPr>
              <w:t>A</w:t>
            </w:r>
            <w:r w:rsidRPr="00CB2D47">
              <w:rPr>
                <w:rFonts w:ascii="Times New Roman" w:hAnsi="Times New Roman"/>
                <w:sz w:val="24"/>
                <w:szCs w:val="24"/>
              </w:rPr>
              <w:t>TM</w:t>
            </w:r>
          </w:p>
        </w:tc>
        <w:tc>
          <w:tcPr>
            <w:tcW w:w="1350" w:type="dxa"/>
          </w:tcPr>
          <w:p w14:paraId="0D0890DE" w14:textId="1531202F" w:rsidR="00CB2D47" w:rsidRPr="00CB2D47" w:rsidRDefault="00CB2D47" w:rsidP="00C3598A">
            <w:pPr>
              <w:keepNext/>
              <w:keepLines/>
              <w:suppressAutoHyphens w:val="0"/>
              <w:spacing w:before="80"/>
              <w:outlineLvl w:val="2"/>
              <w:rPr>
                <w:rFonts w:ascii="Times New Roman" w:eastAsia="Calibri" w:hAnsi="Times New Roman"/>
                <w:b/>
                <w:bCs/>
                <w:color w:val="000000"/>
                <w:sz w:val="24"/>
                <w:szCs w:val="24"/>
                <w:lang w:val="en-ZA" w:eastAsia="en-US"/>
              </w:rPr>
            </w:pPr>
            <w:r w:rsidRPr="00CB2D47">
              <w:rPr>
                <w:rFonts w:ascii="Times New Roman" w:hAnsi="Times New Roman"/>
                <w:sz w:val="24"/>
                <w:szCs w:val="24"/>
              </w:rPr>
              <w:t>.01</w:t>
            </w:r>
            <w:r w:rsidR="00C3598A">
              <w:rPr>
                <w:rFonts w:ascii="Times New Roman" w:hAnsi="Times New Roman"/>
                <w:sz w:val="24"/>
                <w:szCs w:val="24"/>
              </w:rPr>
              <w:t>0</w:t>
            </w:r>
          </w:p>
        </w:tc>
        <w:tc>
          <w:tcPr>
            <w:tcW w:w="1259" w:type="dxa"/>
          </w:tcPr>
          <w:p w14:paraId="1CAA4CFF" w14:textId="3DB17A56" w:rsidR="00CB2D47" w:rsidRPr="00CB2D47" w:rsidRDefault="00CB2D47" w:rsidP="00992FC0">
            <w:pPr>
              <w:keepNext/>
              <w:keepLines/>
              <w:suppressAutoHyphens w:val="0"/>
              <w:spacing w:before="80"/>
              <w:outlineLvl w:val="2"/>
              <w:rPr>
                <w:rFonts w:ascii="Times New Roman" w:eastAsia="Calibri" w:hAnsi="Times New Roman"/>
                <w:b/>
                <w:bCs/>
                <w:color w:val="000000"/>
                <w:sz w:val="24"/>
                <w:szCs w:val="24"/>
                <w:lang w:val="en-ZA" w:eastAsia="en-US"/>
              </w:rPr>
            </w:pPr>
            <w:r w:rsidRPr="00CB2D47">
              <w:rPr>
                <w:rFonts w:ascii="Times New Roman" w:hAnsi="Times New Roman"/>
                <w:sz w:val="24"/>
                <w:szCs w:val="24"/>
              </w:rPr>
              <w:t>***</w:t>
            </w:r>
          </w:p>
        </w:tc>
        <w:tc>
          <w:tcPr>
            <w:tcW w:w="1471" w:type="dxa"/>
          </w:tcPr>
          <w:p w14:paraId="4C589CE4" w14:textId="41E9C586" w:rsidR="00CB2D47" w:rsidRPr="00CB2D47" w:rsidRDefault="00CB2D47" w:rsidP="00992FC0">
            <w:pPr>
              <w:keepNext/>
              <w:keepLines/>
              <w:suppressAutoHyphens w:val="0"/>
              <w:spacing w:before="80"/>
              <w:outlineLvl w:val="2"/>
              <w:rPr>
                <w:rFonts w:ascii="Times New Roman" w:eastAsia="Calibri" w:hAnsi="Times New Roman"/>
                <w:b/>
                <w:bCs/>
                <w:color w:val="000000"/>
                <w:sz w:val="24"/>
                <w:szCs w:val="24"/>
                <w:lang w:val="en-ZA" w:eastAsia="en-US"/>
              </w:rPr>
            </w:pPr>
            <w:r w:rsidRPr="00CB2D47">
              <w:rPr>
                <w:rFonts w:ascii="Times New Roman" w:hAnsi="Times New Roman"/>
                <w:sz w:val="24"/>
                <w:szCs w:val="24"/>
              </w:rPr>
              <w:t>Supported</w:t>
            </w:r>
          </w:p>
        </w:tc>
      </w:tr>
      <w:tr w:rsidR="00CB2D47" w:rsidRPr="00CB2D47" w14:paraId="4B5730B9" w14:textId="77777777" w:rsidTr="00C3598A">
        <w:trPr>
          <w:jc w:val="center"/>
        </w:trPr>
        <w:tc>
          <w:tcPr>
            <w:tcW w:w="4712" w:type="dxa"/>
          </w:tcPr>
          <w:p w14:paraId="369A0168" w14:textId="525EA0AC" w:rsidR="00CB2D47" w:rsidRPr="00CB2D47" w:rsidRDefault="00CB2D47" w:rsidP="00992FC0">
            <w:pPr>
              <w:keepNext/>
              <w:keepLines/>
              <w:suppressAutoHyphens w:val="0"/>
              <w:spacing w:before="80"/>
              <w:jc w:val="both"/>
              <w:outlineLvl w:val="2"/>
              <w:rPr>
                <w:rFonts w:ascii="Times New Roman" w:eastAsia="Calibri" w:hAnsi="Times New Roman"/>
                <w:b/>
                <w:bCs/>
                <w:color w:val="000000"/>
                <w:sz w:val="24"/>
                <w:szCs w:val="24"/>
                <w:lang w:val="en-ZA" w:eastAsia="en-US"/>
              </w:rPr>
            </w:pPr>
            <w:r w:rsidRPr="00CB2D47">
              <w:rPr>
                <w:rFonts w:ascii="Times New Roman" w:hAnsi="Times New Roman"/>
                <w:sz w:val="24"/>
                <w:szCs w:val="24"/>
              </w:rPr>
              <w:t xml:space="preserve">H2 </w:t>
            </w:r>
            <w:r w:rsidR="00C3598A" w:rsidRPr="00C3598A">
              <w:rPr>
                <w:rFonts w:ascii="Times New Roman" w:hAnsi="Times New Roman"/>
                <w:sz w:val="24"/>
                <w:szCs w:val="24"/>
              </w:rPr>
              <w:t>The intention of customers is significantly impacted by digital teller machines.</w:t>
            </w:r>
          </w:p>
        </w:tc>
        <w:tc>
          <w:tcPr>
            <w:tcW w:w="1350" w:type="dxa"/>
          </w:tcPr>
          <w:p w14:paraId="4D34BFE2" w14:textId="03DB3023" w:rsidR="00CB2D47" w:rsidRPr="00CB2D47" w:rsidRDefault="00CB2D47" w:rsidP="00C3598A">
            <w:pPr>
              <w:keepNext/>
              <w:keepLines/>
              <w:suppressAutoHyphens w:val="0"/>
              <w:spacing w:before="80"/>
              <w:outlineLvl w:val="2"/>
              <w:rPr>
                <w:rFonts w:ascii="Times New Roman" w:eastAsia="Calibri" w:hAnsi="Times New Roman"/>
                <w:bCs/>
                <w:color w:val="000000"/>
                <w:sz w:val="24"/>
                <w:szCs w:val="24"/>
                <w:lang w:val="en-ZA" w:eastAsia="en-US"/>
              </w:rPr>
            </w:pPr>
            <w:r w:rsidRPr="00CB2D47">
              <w:rPr>
                <w:rFonts w:ascii="Times New Roman" w:hAnsi="Times New Roman"/>
                <w:sz w:val="24"/>
                <w:szCs w:val="24"/>
              </w:rPr>
              <w:t>CI &lt;</w:t>
            </w:r>
            <w:r w:rsidR="00C3598A">
              <w:rPr>
                <w:rFonts w:ascii="Times New Roman" w:hAnsi="Times New Roman"/>
                <w:sz w:val="24"/>
                <w:szCs w:val="24"/>
              </w:rPr>
              <w:t>A</w:t>
            </w:r>
            <w:r w:rsidRPr="00CB2D47">
              <w:rPr>
                <w:rFonts w:ascii="Times New Roman" w:hAnsi="Times New Roman"/>
                <w:sz w:val="24"/>
                <w:szCs w:val="24"/>
              </w:rPr>
              <w:t>TM</w:t>
            </w:r>
          </w:p>
        </w:tc>
        <w:tc>
          <w:tcPr>
            <w:tcW w:w="1350" w:type="dxa"/>
          </w:tcPr>
          <w:p w14:paraId="7BB2176A" w14:textId="27C27840" w:rsidR="00CB2D47" w:rsidRPr="00CB2D47" w:rsidRDefault="00CB2D47" w:rsidP="00C3598A">
            <w:pPr>
              <w:suppressAutoHyphens w:val="0"/>
              <w:rPr>
                <w:rFonts w:ascii="Times New Roman" w:eastAsia="Calibri" w:hAnsi="Times New Roman"/>
                <w:sz w:val="24"/>
                <w:szCs w:val="24"/>
                <w:lang w:eastAsia="en-US"/>
              </w:rPr>
            </w:pPr>
            <w:r w:rsidRPr="00CB2D47">
              <w:rPr>
                <w:rFonts w:ascii="Times New Roman" w:hAnsi="Times New Roman"/>
                <w:sz w:val="24"/>
                <w:szCs w:val="24"/>
              </w:rPr>
              <w:t>.79</w:t>
            </w:r>
            <w:r w:rsidR="00C3598A">
              <w:rPr>
                <w:rFonts w:ascii="Times New Roman" w:hAnsi="Times New Roman"/>
                <w:sz w:val="24"/>
                <w:szCs w:val="24"/>
              </w:rPr>
              <w:t>5</w:t>
            </w:r>
          </w:p>
        </w:tc>
        <w:tc>
          <w:tcPr>
            <w:tcW w:w="1259" w:type="dxa"/>
          </w:tcPr>
          <w:p w14:paraId="7A39474C" w14:textId="0FD60054" w:rsidR="00CB2D47" w:rsidRPr="00CB2D47" w:rsidRDefault="00CB2D47" w:rsidP="00992FC0">
            <w:pPr>
              <w:keepNext/>
              <w:keepLines/>
              <w:suppressAutoHyphens w:val="0"/>
              <w:spacing w:before="80"/>
              <w:outlineLvl w:val="2"/>
              <w:rPr>
                <w:rFonts w:ascii="Times New Roman" w:eastAsia="Calibri" w:hAnsi="Times New Roman"/>
                <w:bCs/>
                <w:color w:val="000000"/>
                <w:sz w:val="24"/>
                <w:szCs w:val="24"/>
                <w:lang w:val="en-ZA" w:eastAsia="en-US"/>
              </w:rPr>
            </w:pPr>
            <w:r w:rsidRPr="00CB2D47">
              <w:rPr>
                <w:rFonts w:ascii="Times New Roman" w:hAnsi="Times New Roman"/>
                <w:sz w:val="24"/>
                <w:szCs w:val="24"/>
              </w:rPr>
              <w:t>***</w:t>
            </w:r>
          </w:p>
        </w:tc>
        <w:tc>
          <w:tcPr>
            <w:tcW w:w="1471" w:type="dxa"/>
          </w:tcPr>
          <w:p w14:paraId="02713050" w14:textId="1F4FFD31" w:rsidR="00CB2D47" w:rsidRPr="00CB2D47" w:rsidRDefault="00CB2D47" w:rsidP="00992FC0">
            <w:pPr>
              <w:keepNext/>
              <w:keepLines/>
              <w:suppressAutoHyphens w:val="0"/>
              <w:spacing w:before="80"/>
              <w:outlineLvl w:val="2"/>
              <w:rPr>
                <w:rFonts w:ascii="Times New Roman" w:eastAsia="Calibri" w:hAnsi="Times New Roman"/>
                <w:bCs/>
                <w:color w:val="000000"/>
                <w:sz w:val="24"/>
                <w:szCs w:val="24"/>
                <w:lang w:val="en-ZA" w:eastAsia="en-US"/>
              </w:rPr>
            </w:pPr>
            <w:r w:rsidRPr="00CB2D47">
              <w:rPr>
                <w:rFonts w:ascii="Times New Roman" w:hAnsi="Times New Roman"/>
                <w:sz w:val="24"/>
                <w:szCs w:val="24"/>
              </w:rPr>
              <w:t>Supported</w:t>
            </w:r>
          </w:p>
        </w:tc>
      </w:tr>
    </w:tbl>
    <w:p w14:paraId="6AF503DF" w14:textId="2C831CDC" w:rsidR="00427EA9" w:rsidRPr="00C743B5" w:rsidRDefault="00427EA9" w:rsidP="00992FC0">
      <w:pPr>
        <w:tabs>
          <w:tab w:val="left" w:pos="2179"/>
        </w:tabs>
        <w:suppressAutoHyphens w:val="0"/>
        <w:spacing w:after="200" w:line="360" w:lineRule="auto"/>
        <w:rPr>
          <w:rFonts w:eastAsia="Times New Roman"/>
          <w:b/>
          <w:color w:val="000000"/>
          <w:sz w:val="24"/>
          <w:szCs w:val="24"/>
          <w:lang w:eastAsia="en-US"/>
        </w:rPr>
      </w:pPr>
      <w:r w:rsidRPr="00C743B5">
        <w:rPr>
          <w:rFonts w:eastAsia="Times New Roman"/>
          <w:b/>
          <w:color w:val="000000"/>
          <w:sz w:val="24"/>
          <w:szCs w:val="24"/>
          <w:lang w:eastAsia="en-US"/>
        </w:rPr>
        <w:t>Source: Field data, 2024</w:t>
      </w:r>
    </w:p>
    <w:p w14:paraId="54A26A9C" w14:textId="5D3368E2" w:rsidR="00427EA9" w:rsidRPr="00C743B5" w:rsidRDefault="00C3598A" w:rsidP="00992FC0">
      <w:pPr>
        <w:tabs>
          <w:tab w:val="left" w:pos="2179"/>
        </w:tabs>
        <w:suppressAutoHyphens w:val="0"/>
        <w:spacing w:after="200" w:line="360" w:lineRule="auto"/>
        <w:rPr>
          <w:rFonts w:eastAsia="Times New Roman"/>
          <w:b/>
          <w:color w:val="000000"/>
          <w:sz w:val="24"/>
          <w:szCs w:val="24"/>
          <w:lang w:eastAsia="en-US"/>
        </w:rPr>
      </w:pPr>
      <w:r w:rsidRPr="00C3598A">
        <w:rPr>
          <w:rFonts w:eastAsia="Times New Roman"/>
          <w:b/>
          <w:color w:val="000000"/>
          <w:sz w:val="24"/>
          <w:szCs w:val="24"/>
          <w:lang w:eastAsia="en-US"/>
        </w:rPr>
        <w:t>Table 7: Results Model for Direct Effects</w:t>
      </w:r>
    </w:p>
    <w:tbl>
      <w:tblPr>
        <w:tblW w:w="10080" w:type="dxa"/>
        <w:tblInd w:w="324" w:type="dxa"/>
        <w:tblCellMar>
          <w:left w:w="0" w:type="dxa"/>
          <w:right w:w="0" w:type="dxa"/>
        </w:tblCellMar>
        <w:tblLook w:val="0420" w:firstRow="1" w:lastRow="0" w:firstColumn="0" w:lastColumn="0" w:noHBand="0" w:noVBand="1"/>
      </w:tblPr>
      <w:tblGrid>
        <w:gridCol w:w="1548"/>
        <w:gridCol w:w="1804"/>
        <w:gridCol w:w="2074"/>
        <w:gridCol w:w="2146"/>
        <w:gridCol w:w="2508"/>
      </w:tblGrid>
      <w:tr w:rsidR="00427EA9" w:rsidRPr="00C743B5" w14:paraId="0188FF0B" w14:textId="77777777" w:rsidTr="00BC2E8F">
        <w:trPr>
          <w:trHeight w:val="448"/>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E0D263" w14:textId="0C576D5E" w:rsidR="00427EA9" w:rsidRPr="00C743B5" w:rsidRDefault="00C3598A" w:rsidP="00992FC0">
            <w:pPr>
              <w:suppressAutoHyphens w:val="0"/>
              <w:rPr>
                <w:rFonts w:ascii="Arial" w:eastAsia="Times New Roman" w:hAnsi="Arial" w:cs="Arial"/>
                <w:sz w:val="24"/>
                <w:szCs w:val="24"/>
                <w:lang w:eastAsia="en-US"/>
              </w:rPr>
            </w:pPr>
            <w:r>
              <w:rPr>
                <w:rFonts w:eastAsia="Times New Roman"/>
                <w:bCs/>
                <w:color w:val="000000"/>
                <w:kern w:val="24"/>
                <w:sz w:val="24"/>
                <w:szCs w:val="24"/>
                <w:lang w:eastAsia="en-US"/>
              </w:rPr>
              <w:t>Theory</w:t>
            </w:r>
            <w:r w:rsidR="00427EA9" w:rsidRPr="00C743B5">
              <w:rPr>
                <w:rFonts w:eastAsia="Times New Roman"/>
                <w:bCs/>
                <w:color w:val="000000"/>
                <w:kern w:val="24"/>
                <w:sz w:val="24"/>
                <w:szCs w:val="24"/>
                <w:lang w:eastAsia="en-US"/>
              </w:rPr>
              <w:t xml:space="preserve">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F41980" w14:textId="7EE44DFF" w:rsidR="00427EA9" w:rsidRPr="00C743B5" w:rsidRDefault="00C3598A" w:rsidP="00992FC0">
            <w:pPr>
              <w:suppressAutoHyphens w:val="0"/>
              <w:spacing w:before="80"/>
              <w:rPr>
                <w:rFonts w:ascii="Arial" w:eastAsia="Times New Roman" w:hAnsi="Arial" w:cs="Arial"/>
                <w:sz w:val="24"/>
                <w:szCs w:val="24"/>
                <w:lang w:eastAsia="en-US"/>
              </w:rPr>
            </w:pPr>
            <w:r>
              <w:rPr>
                <w:rFonts w:eastAsia="Calibri"/>
                <w:bCs/>
                <w:color w:val="000000"/>
                <w:kern w:val="24"/>
                <w:sz w:val="24"/>
                <w:szCs w:val="24"/>
                <w:lang w:val="en-ZA" w:eastAsia="en-US"/>
              </w:rPr>
              <w:t xml:space="preserve">The </w:t>
            </w:r>
            <w:r w:rsidR="00427EA9" w:rsidRPr="00C743B5">
              <w:rPr>
                <w:rFonts w:eastAsia="Calibri"/>
                <w:bCs/>
                <w:color w:val="000000"/>
                <w:kern w:val="24"/>
                <w:sz w:val="24"/>
                <w:szCs w:val="24"/>
                <w:lang w:val="en-ZA" w:eastAsia="en-US"/>
              </w:rPr>
              <w:t>Path model</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830ECD" w14:textId="50707671" w:rsidR="00427EA9" w:rsidRPr="00C743B5" w:rsidRDefault="00C3598A" w:rsidP="00992FC0">
            <w:pPr>
              <w:suppressAutoHyphens w:val="0"/>
              <w:spacing w:before="80"/>
              <w:rPr>
                <w:rFonts w:ascii="Arial" w:eastAsia="Times New Roman" w:hAnsi="Arial" w:cs="Arial"/>
                <w:sz w:val="24"/>
                <w:szCs w:val="24"/>
                <w:lang w:eastAsia="en-US"/>
              </w:rPr>
            </w:pPr>
            <w:r w:rsidRPr="00C3598A">
              <w:rPr>
                <w:rFonts w:eastAsia="Calibri"/>
                <w:bCs/>
                <w:color w:val="000000"/>
                <w:kern w:val="24"/>
                <w:sz w:val="24"/>
                <w:szCs w:val="24"/>
                <w:lang w:val="en-ZA" w:eastAsia="en-US"/>
              </w:rPr>
              <w:t>The loading Estimate</w:t>
            </w:r>
          </w:p>
        </w:tc>
        <w:tc>
          <w:tcPr>
            <w:tcW w:w="21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BBD5D" w14:textId="1EB6C70B" w:rsidR="00427EA9" w:rsidRPr="00C743B5" w:rsidRDefault="00C3598A" w:rsidP="00992FC0">
            <w:pPr>
              <w:suppressAutoHyphens w:val="0"/>
              <w:spacing w:before="80"/>
              <w:rPr>
                <w:rFonts w:ascii="Arial" w:eastAsia="Times New Roman" w:hAnsi="Arial" w:cs="Arial"/>
                <w:sz w:val="24"/>
                <w:szCs w:val="24"/>
                <w:lang w:eastAsia="en-US"/>
              </w:rPr>
            </w:pPr>
            <w:r w:rsidRPr="00C3598A">
              <w:rPr>
                <w:rFonts w:eastAsia="Calibri"/>
                <w:bCs/>
                <w:color w:val="000000"/>
                <w:kern w:val="24"/>
                <w:sz w:val="24"/>
                <w:szCs w:val="24"/>
                <w:lang w:val="en-ZA" w:eastAsia="en-US"/>
              </w:rPr>
              <w:t>The loading P-value</w:t>
            </w:r>
          </w:p>
        </w:tc>
        <w:tc>
          <w:tcPr>
            <w:tcW w:w="2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FC9264" w14:textId="77777777" w:rsidR="00427EA9" w:rsidRPr="00C743B5" w:rsidRDefault="00427EA9" w:rsidP="00992FC0">
            <w:pPr>
              <w:suppressAutoHyphens w:val="0"/>
              <w:spacing w:before="80"/>
              <w:rPr>
                <w:rFonts w:ascii="Arial" w:eastAsia="Times New Roman" w:hAnsi="Arial" w:cs="Arial"/>
                <w:sz w:val="24"/>
                <w:szCs w:val="24"/>
                <w:lang w:eastAsia="en-US"/>
              </w:rPr>
            </w:pPr>
            <w:r w:rsidRPr="00C743B5">
              <w:rPr>
                <w:rFonts w:eastAsia="Calibri"/>
                <w:bCs/>
                <w:color w:val="000000"/>
                <w:kern w:val="24"/>
                <w:sz w:val="24"/>
                <w:szCs w:val="24"/>
                <w:lang w:val="en-ZA" w:eastAsia="en-US"/>
              </w:rPr>
              <w:t>Decision</w:t>
            </w:r>
          </w:p>
        </w:tc>
      </w:tr>
      <w:tr w:rsidR="00CB2D47" w:rsidRPr="00CB2D47" w14:paraId="1C5E9E37" w14:textId="77777777" w:rsidTr="00BC2E8F">
        <w:trPr>
          <w:trHeight w:val="376"/>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ACEE15" w14:textId="3973F148" w:rsidR="00CB2D47" w:rsidRPr="00CB2D47" w:rsidRDefault="00CB2D47" w:rsidP="00992FC0">
            <w:pPr>
              <w:suppressAutoHyphens w:val="0"/>
              <w:jc w:val="left"/>
              <w:rPr>
                <w:rFonts w:ascii="Arial" w:eastAsia="Times New Roman" w:hAnsi="Arial" w:cs="Arial"/>
                <w:sz w:val="24"/>
                <w:szCs w:val="24"/>
                <w:lang w:eastAsia="en-US"/>
              </w:rPr>
            </w:pPr>
            <w:r w:rsidRPr="00CB2D47">
              <w:rPr>
                <w:sz w:val="24"/>
                <w:szCs w:val="24"/>
              </w:rPr>
              <w:t>H1</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69876" w14:textId="1D30179C" w:rsidR="00CB2D47" w:rsidRPr="00CB2D47" w:rsidRDefault="00CB2D47" w:rsidP="00C3598A">
            <w:pPr>
              <w:suppressAutoHyphens w:val="0"/>
              <w:jc w:val="left"/>
              <w:rPr>
                <w:rFonts w:ascii="Arial" w:eastAsia="Times New Roman" w:hAnsi="Arial" w:cs="Arial"/>
                <w:sz w:val="24"/>
                <w:szCs w:val="24"/>
                <w:lang w:eastAsia="en-US"/>
              </w:rPr>
            </w:pPr>
            <w:r w:rsidRPr="00CB2D47">
              <w:rPr>
                <w:sz w:val="24"/>
                <w:szCs w:val="24"/>
              </w:rPr>
              <w:t xml:space="preserve">BP &lt;- </w:t>
            </w:r>
            <w:r w:rsidR="00C3598A">
              <w:rPr>
                <w:sz w:val="24"/>
                <w:szCs w:val="24"/>
              </w:rPr>
              <w:t>A</w:t>
            </w:r>
            <w:r w:rsidRPr="00CB2D47">
              <w:rPr>
                <w:sz w:val="24"/>
                <w:szCs w:val="24"/>
              </w:rPr>
              <w:t>TM</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83BD69" w14:textId="4E119B74" w:rsidR="00CB2D47" w:rsidRPr="00CB2D47" w:rsidRDefault="00CB2D47" w:rsidP="00C3598A">
            <w:pPr>
              <w:suppressAutoHyphens w:val="0"/>
              <w:rPr>
                <w:rFonts w:ascii="Arial" w:eastAsia="Times New Roman" w:hAnsi="Arial" w:cs="Arial"/>
                <w:sz w:val="24"/>
                <w:szCs w:val="24"/>
                <w:lang w:eastAsia="en-US"/>
              </w:rPr>
            </w:pPr>
            <w:r w:rsidRPr="00CB2D47">
              <w:rPr>
                <w:sz w:val="24"/>
                <w:szCs w:val="24"/>
              </w:rPr>
              <w:t>.01</w:t>
            </w:r>
            <w:r w:rsidR="00C3598A">
              <w:rPr>
                <w:sz w:val="24"/>
                <w:szCs w:val="24"/>
              </w:rPr>
              <w:t>0</w:t>
            </w:r>
          </w:p>
        </w:tc>
        <w:tc>
          <w:tcPr>
            <w:tcW w:w="21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06371E" w14:textId="2860EEB9" w:rsidR="00CB2D47" w:rsidRPr="00CB2D47" w:rsidRDefault="00CB2D47" w:rsidP="00992FC0">
            <w:pPr>
              <w:suppressAutoHyphens w:val="0"/>
              <w:spacing w:before="80"/>
              <w:rPr>
                <w:rFonts w:ascii="Arial" w:eastAsia="Times New Roman" w:hAnsi="Arial" w:cs="Arial"/>
                <w:sz w:val="24"/>
                <w:szCs w:val="24"/>
                <w:lang w:eastAsia="en-US"/>
              </w:rPr>
            </w:pPr>
            <w:r w:rsidRPr="00CB2D47">
              <w:rPr>
                <w:sz w:val="24"/>
                <w:szCs w:val="24"/>
              </w:rPr>
              <w:t>***</w:t>
            </w:r>
          </w:p>
        </w:tc>
        <w:tc>
          <w:tcPr>
            <w:tcW w:w="2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D48CB" w14:textId="51A3233C" w:rsidR="00CB2D47" w:rsidRPr="00CB2D47" w:rsidRDefault="00CB2D47" w:rsidP="00992FC0">
            <w:pPr>
              <w:suppressAutoHyphens w:val="0"/>
              <w:spacing w:before="80"/>
              <w:rPr>
                <w:rFonts w:ascii="Arial" w:eastAsia="Times New Roman" w:hAnsi="Arial" w:cs="Arial"/>
                <w:sz w:val="24"/>
                <w:szCs w:val="24"/>
                <w:lang w:eastAsia="en-US"/>
              </w:rPr>
            </w:pPr>
            <w:r w:rsidRPr="00CB2D47">
              <w:rPr>
                <w:sz w:val="24"/>
                <w:szCs w:val="24"/>
              </w:rPr>
              <w:t>Supported</w:t>
            </w:r>
          </w:p>
        </w:tc>
      </w:tr>
      <w:tr w:rsidR="00CB2D47" w:rsidRPr="00CB2D47" w14:paraId="289EC023" w14:textId="77777777" w:rsidTr="00BC2E8F">
        <w:trPr>
          <w:trHeight w:val="376"/>
        </w:trPr>
        <w:tc>
          <w:tcPr>
            <w:tcW w:w="15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E8713B" w14:textId="0357100B" w:rsidR="00CB2D47" w:rsidRPr="00CB2D47" w:rsidRDefault="00CB2D47" w:rsidP="00992FC0">
            <w:pPr>
              <w:suppressAutoHyphens w:val="0"/>
              <w:jc w:val="left"/>
              <w:rPr>
                <w:rFonts w:eastAsia="Times New Roman"/>
                <w:bCs/>
                <w:color w:val="000000"/>
                <w:kern w:val="24"/>
                <w:sz w:val="24"/>
                <w:szCs w:val="24"/>
                <w:lang w:eastAsia="en-US"/>
              </w:rPr>
            </w:pPr>
            <w:r w:rsidRPr="00CB2D47">
              <w:rPr>
                <w:sz w:val="24"/>
                <w:szCs w:val="24"/>
              </w:rPr>
              <w:t>H2</w:t>
            </w:r>
          </w:p>
        </w:tc>
        <w:tc>
          <w:tcPr>
            <w:tcW w:w="1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4CC8B1" w14:textId="69C5953D" w:rsidR="00CB2D47" w:rsidRPr="00CB2D47" w:rsidRDefault="00CB2D47" w:rsidP="00C3598A">
            <w:pPr>
              <w:suppressAutoHyphens w:val="0"/>
              <w:jc w:val="left"/>
              <w:rPr>
                <w:rFonts w:eastAsia="Times New Roman"/>
                <w:bCs/>
                <w:color w:val="000000"/>
                <w:kern w:val="24"/>
                <w:sz w:val="24"/>
                <w:szCs w:val="24"/>
                <w:lang w:eastAsia="en-US"/>
              </w:rPr>
            </w:pPr>
            <w:r w:rsidRPr="00CB2D47">
              <w:rPr>
                <w:sz w:val="24"/>
                <w:szCs w:val="24"/>
              </w:rPr>
              <w:t xml:space="preserve">CI &lt;- </w:t>
            </w:r>
            <w:r w:rsidR="00C3598A">
              <w:rPr>
                <w:sz w:val="24"/>
                <w:szCs w:val="24"/>
              </w:rPr>
              <w:t>A</w:t>
            </w:r>
            <w:r w:rsidRPr="00CB2D47">
              <w:rPr>
                <w:sz w:val="24"/>
                <w:szCs w:val="24"/>
              </w:rPr>
              <w:t>TM</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BE320" w14:textId="626DEE23" w:rsidR="00CB2D47" w:rsidRPr="00CB2D47" w:rsidRDefault="00CB2D47" w:rsidP="00C3598A">
            <w:pPr>
              <w:suppressAutoHyphens w:val="0"/>
              <w:rPr>
                <w:rFonts w:eastAsia="Calibri"/>
                <w:bCs/>
                <w:color w:val="000000"/>
                <w:kern w:val="24"/>
                <w:sz w:val="24"/>
                <w:szCs w:val="24"/>
                <w:lang w:eastAsia="en-US"/>
              </w:rPr>
            </w:pPr>
            <w:r w:rsidRPr="00CB2D47">
              <w:rPr>
                <w:sz w:val="24"/>
                <w:szCs w:val="24"/>
              </w:rPr>
              <w:t>.79</w:t>
            </w:r>
            <w:r w:rsidR="00C3598A">
              <w:rPr>
                <w:sz w:val="24"/>
                <w:szCs w:val="24"/>
              </w:rPr>
              <w:t>5</w:t>
            </w:r>
          </w:p>
        </w:tc>
        <w:tc>
          <w:tcPr>
            <w:tcW w:w="21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051EA4" w14:textId="744DED89" w:rsidR="00CB2D47" w:rsidRPr="00CB2D47" w:rsidRDefault="00CB2D47" w:rsidP="00992FC0">
            <w:pPr>
              <w:suppressAutoHyphens w:val="0"/>
              <w:spacing w:before="80"/>
              <w:rPr>
                <w:rFonts w:eastAsia="Calibri"/>
                <w:bCs/>
                <w:color w:val="000000"/>
                <w:kern w:val="24"/>
                <w:sz w:val="24"/>
                <w:szCs w:val="24"/>
                <w:lang w:val="en-ZA" w:eastAsia="en-US"/>
              </w:rPr>
            </w:pPr>
            <w:r w:rsidRPr="00CB2D47">
              <w:rPr>
                <w:sz w:val="24"/>
                <w:szCs w:val="24"/>
              </w:rPr>
              <w:t>***</w:t>
            </w:r>
          </w:p>
        </w:tc>
        <w:tc>
          <w:tcPr>
            <w:tcW w:w="2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752F28" w14:textId="1A563BDE" w:rsidR="00CB2D47" w:rsidRPr="00CB2D47" w:rsidRDefault="00CB2D47" w:rsidP="00992FC0">
            <w:pPr>
              <w:suppressAutoHyphens w:val="0"/>
              <w:spacing w:before="80"/>
              <w:rPr>
                <w:rFonts w:eastAsia="Calibri"/>
                <w:bCs/>
                <w:color w:val="000000"/>
                <w:kern w:val="24"/>
                <w:sz w:val="24"/>
                <w:szCs w:val="24"/>
                <w:lang w:val="en-ZA" w:eastAsia="en-US"/>
              </w:rPr>
            </w:pPr>
            <w:r w:rsidRPr="00CB2D47">
              <w:rPr>
                <w:sz w:val="24"/>
                <w:szCs w:val="24"/>
              </w:rPr>
              <w:t>Supported</w:t>
            </w:r>
          </w:p>
        </w:tc>
      </w:tr>
    </w:tbl>
    <w:p w14:paraId="6D3DD7CD" w14:textId="141A7443" w:rsidR="00427EA9" w:rsidRDefault="00427EA9" w:rsidP="00992FC0">
      <w:pPr>
        <w:tabs>
          <w:tab w:val="left" w:pos="2179"/>
        </w:tabs>
        <w:suppressAutoHyphens w:val="0"/>
        <w:spacing w:after="200" w:line="360" w:lineRule="auto"/>
        <w:rPr>
          <w:rFonts w:eastAsia="Times New Roman"/>
          <w:b/>
          <w:color w:val="000000"/>
          <w:sz w:val="24"/>
          <w:szCs w:val="24"/>
          <w:lang w:eastAsia="en-US"/>
        </w:rPr>
      </w:pPr>
      <w:r w:rsidRPr="00C743B5">
        <w:rPr>
          <w:rFonts w:eastAsia="Times New Roman"/>
          <w:b/>
          <w:color w:val="000000"/>
          <w:sz w:val="24"/>
          <w:szCs w:val="24"/>
          <w:lang w:eastAsia="en-US"/>
        </w:rPr>
        <w:t>Source: Field data, 2024</w:t>
      </w:r>
    </w:p>
    <w:p w14:paraId="743813AE" w14:textId="77777777" w:rsidR="002C6697" w:rsidRDefault="002C6697" w:rsidP="00992FC0">
      <w:pPr>
        <w:suppressAutoHyphens w:val="0"/>
        <w:spacing w:after="200" w:line="360" w:lineRule="auto"/>
        <w:rPr>
          <w:rFonts w:eastAsia="Times New Roman"/>
          <w:b/>
          <w:i/>
          <w:color w:val="000000"/>
          <w:sz w:val="24"/>
          <w:szCs w:val="24"/>
          <w:lang w:val="en-ZA" w:eastAsia="en-US"/>
        </w:rPr>
        <w:sectPr w:rsidR="002C6697" w:rsidSect="00CB5F62">
          <w:type w:val="continuous"/>
          <w:pgSz w:w="11906" w:h="16838"/>
          <w:pgMar w:top="728" w:right="734" w:bottom="1080" w:left="734" w:header="270" w:footer="0" w:gutter="0"/>
          <w:pgNumType w:start="25"/>
          <w:cols w:space="720"/>
          <w:docGrid w:linePitch="360"/>
        </w:sectPr>
      </w:pPr>
    </w:p>
    <w:p w14:paraId="788CD28C" w14:textId="71AE2477" w:rsidR="00427EA9" w:rsidRPr="008F2E36" w:rsidRDefault="00BB5B06" w:rsidP="00992FC0">
      <w:pPr>
        <w:suppressAutoHyphens w:val="0"/>
        <w:spacing w:after="200" w:line="360" w:lineRule="auto"/>
        <w:jc w:val="left"/>
        <w:rPr>
          <w:rFonts w:eastAsia="Times New Roman"/>
          <w:b/>
          <w:color w:val="000000"/>
          <w:sz w:val="24"/>
          <w:szCs w:val="24"/>
          <w:lang w:val="en-ZA" w:eastAsia="en-US"/>
        </w:rPr>
      </w:pPr>
      <w:r w:rsidRPr="008F2E36">
        <w:rPr>
          <w:rFonts w:eastAsia="Times New Roman"/>
          <w:b/>
          <w:color w:val="000000"/>
          <w:sz w:val="24"/>
          <w:szCs w:val="24"/>
          <w:lang w:val="en-ZA" w:eastAsia="en-US"/>
        </w:rPr>
        <w:lastRenderedPageBreak/>
        <w:t xml:space="preserve">3.2 Testing hypothesis one </w:t>
      </w:r>
    </w:p>
    <w:p w14:paraId="010D9A66" w14:textId="64A91544" w:rsidR="009632B0" w:rsidRDefault="009632B0" w:rsidP="009632B0">
      <w:pPr>
        <w:suppressAutoHyphens w:val="0"/>
        <w:spacing w:after="200" w:line="360" w:lineRule="auto"/>
        <w:ind w:firstLine="720"/>
        <w:jc w:val="both"/>
        <w:rPr>
          <w:rFonts w:eastAsia="Times New Roman"/>
          <w:color w:val="000000"/>
          <w:sz w:val="24"/>
          <w:szCs w:val="24"/>
          <w:lang w:val="en-ZA" w:eastAsia="en-US"/>
        </w:rPr>
      </w:pPr>
      <w:r w:rsidRPr="009632B0">
        <w:rPr>
          <w:rFonts w:eastAsia="Times New Roman"/>
          <w:color w:val="000000"/>
          <w:sz w:val="24"/>
          <w:szCs w:val="24"/>
          <w:lang w:val="en-ZA" w:eastAsia="en-US"/>
        </w:rPr>
        <w:t>Digital teller machines significantly improve customer intention, according to survey res</w:t>
      </w:r>
      <w:r>
        <w:rPr>
          <w:rFonts w:eastAsia="Times New Roman"/>
          <w:color w:val="000000"/>
          <w:sz w:val="24"/>
          <w:szCs w:val="24"/>
          <w:lang w:val="en-ZA" w:eastAsia="en-US"/>
        </w:rPr>
        <w:t xml:space="preserve">ults shown in the above table. </w:t>
      </w:r>
      <w:r w:rsidRPr="009632B0">
        <w:rPr>
          <w:rFonts w:eastAsia="Times New Roman"/>
          <w:color w:val="000000"/>
          <w:sz w:val="24"/>
          <w:szCs w:val="24"/>
          <w:lang w:val="en-ZA" w:eastAsia="en-US"/>
        </w:rPr>
        <w:t xml:space="preserve">With a p-value of 0.001 &lt; 0.05, the standardized direct effect of </w:t>
      </w:r>
      <w:proofErr w:type="spellStart"/>
      <w:proofErr w:type="gramStart"/>
      <w:r w:rsidRPr="009632B0">
        <w:rPr>
          <w:rFonts w:eastAsia="Times New Roman"/>
          <w:color w:val="000000"/>
          <w:sz w:val="24"/>
          <w:szCs w:val="24"/>
          <w:lang w:val="en-ZA" w:eastAsia="en-US"/>
        </w:rPr>
        <w:t>a</w:t>
      </w:r>
      <w:proofErr w:type="spellEnd"/>
      <w:proofErr w:type="gramEnd"/>
      <w:r w:rsidRPr="009632B0">
        <w:rPr>
          <w:rFonts w:eastAsia="Times New Roman"/>
          <w:color w:val="000000"/>
          <w:sz w:val="24"/>
          <w:szCs w:val="24"/>
          <w:lang w:val="en-ZA" w:eastAsia="en-US"/>
        </w:rPr>
        <w:t xml:space="preserve"> </w:t>
      </w:r>
      <w:r>
        <w:rPr>
          <w:rFonts w:eastAsia="Times New Roman"/>
          <w:color w:val="000000"/>
          <w:sz w:val="24"/>
          <w:szCs w:val="24"/>
          <w:lang w:val="en-ZA" w:eastAsia="en-US"/>
        </w:rPr>
        <w:t>Automatic</w:t>
      </w:r>
      <w:r w:rsidRPr="009632B0">
        <w:rPr>
          <w:rFonts w:eastAsia="Times New Roman"/>
          <w:color w:val="000000"/>
          <w:sz w:val="24"/>
          <w:szCs w:val="24"/>
          <w:lang w:val="en-ZA" w:eastAsia="en-US"/>
        </w:rPr>
        <w:t xml:space="preserve"> teller machine on consumer intention was.795.  This indicates that a one standard deviation increase in digital teller machines results in a.79</w:t>
      </w:r>
      <w:r>
        <w:rPr>
          <w:rFonts w:eastAsia="Times New Roman"/>
          <w:color w:val="000000"/>
          <w:sz w:val="24"/>
          <w:szCs w:val="24"/>
          <w:lang w:val="en-ZA" w:eastAsia="en-US"/>
        </w:rPr>
        <w:t>5</w:t>
      </w:r>
      <w:r w:rsidRPr="009632B0">
        <w:rPr>
          <w:rFonts w:eastAsia="Times New Roman"/>
          <w:color w:val="000000"/>
          <w:sz w:val="24"/>
          <w:szCs w:val="24"/>
          <w:lang w:val="en-ZA" w:eastAsia="en-US"/>
        </w:rPr>
        <w:t xml:space="preserve"> increase in client intention.  Digital teller machines significantly improve client intention, according to the research.</w:t>
      </w:r>
      <w:r>
        <w:rPr>
          <w:rFonts w:eastAsia="Times New Roman"/>
          <w:color w:val="000000"/>
          <w:sz w:val="24"/>
          <w:szCs w:val="24"/>
          <w:lang w:val="en-ZA" w:eastAsia="en-US"/>
        </w:rPr>
        <w:t xml:space="preserve"> </w:t>
      </w:r>
      <w:r w:rsidRPr="009632B0">
        <w:rPr>
          <w:rFonts w:eastAsia="Times New Roman"/>
          <w:color w:val="000000"/>
          <w:sz w:val="24"/>
          <w:szCs w:val="24"/>
          <w:lang w:val="en-ZA" w:eastAsia="en-US"/>
        </w:rPr>
        <w:t xml:space="preserve">Consequently, hypothesis H1 is supported.  These results align with a study carried out in Thailand, where </w:t>
      </w:r>
      <w:proofErr w:type="spellStart"/>
      <w:r w:rsidRPr="009632B0">
        <w:rPr>
          <w:rFonts w:eastAsia="Times New Roman"/>
          <w:color w:val="000000"/>
          <w:sz w:val="24"/>
          <w:szCs w:val="24"/>
          <w:lang w:val="en-ZA" w:eastAsia="en-US"/>
        </w:rPr>
        <w:t>Terason</w:t>
      </w:r>
      <w:proofErr w:type="spellEnd"/>
      <w:r w:rsidRPr="009632B0">
        <w:rPr>
          <w:rFonts w:eastAsia="Times New Roman"/>
          <w:color w:val="000000"/>
          <w:sz w:val="24"/>
          <w:szCs w:val="24"/>
          <w:lang w:val="en-ZA" w:eastAsia="en-US"/>
        </w:rPr>
        <w:t xml:space="preserve"> (2021) proposed that customer value is a crucial strategic component that businesses use to draw in and keep clients.</w:t>
      </w:r>
    </w:p>
    <w:p w14:paraId="52399B37" w14:textId="01E8E40B" w:rsidR="00BB5B06" w:rsidRPr="009632B0" w:rsidRDefault="00BB5B06" w:rsidP="009632B0">
      <w:pPr>
        <w:suppressAutoHyphens w:val="0"/>
        <w:spacing w:after="200" w:line="360" w:lineRule="auto"/>
        <w:jc w:val="both"/>
        <w:rPr>
          <w:rFonts w:eastAsia="Calibri"/>
          <w:b/>
          <w:iCs/>
          <w:sz w:val="24"/>
          <w:szCs w:val="24"/>
          <w:lang w:eastAsia="en-US"/>
        </w:rPr>
      </w:pPr>
      <w:r w:rsidRPr="009632B0">
        <w:rPr>
          <w:rFonts w:eastAsia="Calibri"/>
          <w:b/>
          <w:iCs/>
          <w:sz w:val="24"/>
          <w:szCs w:val="24"/>
          <w:lang w:eastAsia="en-US"/>
        </w:rPr>
        <w:t>3.2 Testing hypothesis Two</w:t>
      </w:r>
    </w:p>
    <w:p w14:paraId="1490EFE7" w14:textId="2A9746BD" w:rsidR="002C6697" w:rsidRDefault="009632B0" w:rsidP="009632B0">
      <w:pPr>
        <w:suppressAutoHyphens w:val="0"/>
        <w:autoSpaceDE w:val="0"/>
        <w:autoSpaceDN w:val="0"/>
        <w:adjustRightInd w:val="0"/>
        <w:spacing w:line="360" w:lineRule="auto"/>
        <w:ind w:firstLine="720"/>
        <w:jc w:val="both"/>
        <w:rPr>
          <w:rFonts w:eastAsia="Calibri"/>
          <w:b/>
          <w:bCs/>
          <w:i/>
          <w:color w:val="000000"/>
          <w:sz w:val="2"/>
          <w:szCs w:val="24"/>
          <w:lang w:eastAsia="en-US"/>
        </w:rPr>
      </w:pPr>
      <w:r w:rsidRPr="009632B0">
        <w:rPr>
          <w:rFonts w:eastAsia="Calibri"/>
          <w:iCs/>
          <w:sz w:val="24"/>
          <w:szCs w:val="24"/>
          <w:lang w:eastAsia="en-US"/>
        </w:rPr>
        <w:t xml:space="preserve">According to the survey findings shown in the above table, </w:t>
      </w:r>
      <w:r>
        <w:rPr>
          <w:rFonts w:eastAsia="Calibri"/>
          <w:iCs/>
          <w:sz w:val="24"/>
          <w:szCs w:val="24"/>
          <w:lang w:eastAsia="en-US"/>
        </w:rPr>
        <w:t>Automatic</w:t>
      </w:r>
      <w:r w:rsidRPr="009632B0">
        <w:rPr>
          <w:rFonts w:eastAsia="Calibri"/>
          <w:iCs/>
          <w:sz w:val="24"/>
          <w:szCs w:val="24"/>
          <w:lang w:eastAsia="en-US"/>
        </w:rPr>
        <w:t xml:space="preserve"> teller machine services significantly improve bank performance.  A digital teller machine's services had a standardized direct effect of.010 on bank performance (p-value = 0.001 &lt;0.05).  This indicates that bank performance increases by.010 for every standard deviation increase in digital teller machine services.  The data indicates that the performance of banks is significantly improved by Internet banking services.  Hypothesis H2 is thus validated.  Digitalization has changed the world in nearly every way over the past few decades, according to a study done in East Africa by </w:t>
      </w:r>
      <w:proofErr w:type="spellStart"/>
      <w:r w:rsidRPr="009632B0">
        <w:rPr>
          <w:rFonts w:eastAsia="Calibri"/>
          <w:iCs/>
          <w:sz w:val="24"/>
          <w:szCs w:val="24"/>
          <w:lang w:eastAsia="en-US"/>
        </w:rPr>
        <w:t>Okkonen</w:t>
      </w:r>
      <w:proofErr w:type="spellEnd"/>
      <w:r w:rsidRPr="009632B0">
        <w:rPr>
          <w:rFonts w:eastAsia="Calibri"/>
          <w:iCs/>
          <w:sz w:val="24"/>
          <w:szCs w:val="24"/>
          <w:lang w:eastAsia="en-US"/>
        </w:rPr>
        <w:t xml:space="preserve"> et al. (2019).</w:t>
      </w:r>
    </w:p>
    <w:p w14:paraId="45A1C671"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6A46B6BD"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35DD5AC2"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07EFA61D"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0FC44DA7"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78E3AC19"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514E3045"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3F9EA434"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440E3043"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6F5E5E37"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1251690E"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58380857"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78A4CBAB"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652645B2"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084CB122"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0134154F"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462234C4"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294F1E78"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5B50A9AC"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408A21A6"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0E39A1F1"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54065CB6"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131F9ADF"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3E850DF1"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1174A17B"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4263B7BC" w14:textId="77777777" w:rsidR="009632B0" w:rsidRDefault="009632B0" w:rsidP="00992FC0">
      <w:pPr>
        <w:suppressAutoHyphens w:val="0"/>
        <w:autoSpaceDE w:val="0"/>
        <w:autoSpaceDN w:val="0"/>
        <w:adjustRightInd w:val="0"/>
        <w:spacing w:line="360" w:lineRule="auto"/>
        <w:jc w:val="both"/>
        <w:rPr>
          <w:rFonts w:eastAsia="Calibri"/>
          <w:b/>
          <w:bCs/>
          <w:i/>
          <w:color w:val="000000"/>
          <w:sz w:val="2"/>
          <w:szCs w:val="24"/>
          <w:lang w:eastAsia="en-US"/>
        </w:rPr>
        <w:sectPr w:rsidR="009632B0" w:rsidSect="00CB5F62">
          <w:type w:val="continuous"/>
          <w:pgSz w:w="11906" w:h="16838"/>
          <w:pgMar w:top="728" w:right="734" w:bottom="1080" w:left="734" w:header="270" w:footer="0" w:gutter="0"/>
          <w:pgNumType w:start="25"/>
          <w:cols w:space="720"/>
          <w:docGrid w:linePitch="360"/>
        </w:sectPr>
      </w:pPr>
    </w:p>
    <w:p w14:paraId="4371854B" w14:textId="2657E24A" w:rsidR="00427EA9" w:rsidRPr="00977307" w:rsidRDefault="00427EA9" w:rsidP="00992FC0">
      <w:pPr>
        <w:suppressAutoHyphens w:val="0"/>
        <w:autoSpaceDE w:val="0"/>
        <w:autoSpaceDN w:val="0"/>
        <w:adjustRightInd w:val="0"/>
        <w:spacing w:line="360" w:lineRule="auto"/>
        <w:jc w:val="both"/>
        <w:rPr>
          <w:rFonts w:eastAsia="Calibri"/>
          <w:b/>
          <w:bCs/>
          <w:i/>
          <w:color w:val="000000"/>
          <w:sz w:val="2"/>
          <w:szCs w:val="24"/>
          <w:lang w:eastAsia="en-US"/>
        </w:rPr>
      </w:pPr>
    </w:p>
    <w:p w14:paraId="75135CC5" w14:textId="77777777" w:rsidR="00427EA9" w:rsidRDefault="00427EA9" w:rsidP="00992FC0">
      <w:pPr>
        <w:suppressAutoHyphens w:val="0"/>
        <w:autoSpaceDE w:val="0"/>
        <w:autoSpaceDN w:val="0"/>
        <w:adjustRightInd w:val="0"/>
        <w:spacing w:line="360" w:lineRule="auto"/>
        <w:jc w:val="both"/>
        <w:rPr>
          <w:rFonts w:eastAsia="Calibri"/>
          <w:b/>
          <w:bCs/>
          <w:i/>
          <w:color w:val="000000"/>
          <w:sz w:val="4"/>
          <w:szCs w:val="24"/>
          <w:lang w:eastAsia="en-US"/>
        </w:rPr>
      </w:pPr>
    </w:p>
    <w:p w14:paraId="068C8F27" w14:textId="77777777" w:rsidR="009632B0" w:rsidRDefault="009632B0" w:rsidP="00992FC0">
      <w:pPr>
        <w:suppressAutoHyphens w:val="0"/>
        <w:autoSpaceDE w:val="0"/>
        <w:autoSpaceDN w:val="0"/>
        <w:adjustRightInd w:val="0"/>
        <w:spacing w:line="360" w:lineRule="auto"/>
        <w:jc w:val="both"/>
        <w:rPr>
          <w:rFonts w:eastAsia="Calibri"/>
          <w:b/>
          <w:bCs/>
          <w:i/>
          <w:color w:val="000000"/>
          <w:sz w:val="4"/>
          <w:szCs w:val="24"/>
          <w:lang w:eastAsia="en-US"/>
        </w:rPr>
      </w:pPr>
    </w:p>
    <w:p w14:paraId="595C7534" w14:textId="77777777" w:rsidR="009632B0" w:rsidRDefault="009632B0" w:rsidP="00992FC0">
      <w:pPr>
        <w:suppressAutoHyphens w:val="0"/>
        <w:autoSpaceDE w:val="0"/>
        <w:autoSpaceDN w:val="0"/>
        <w:adjustRightInd w:val="0"/>
        <w:spacing w:line="360" w:lineRule="auto"/>
        <w:jc w:val="both"/>
        <w:rPr>
          <w:rFonts w:eastAsia="Calibri"/>
          <w:b/>
          <w:bCs/>
          <w:i/>
          <w:color w:val="000000"/>
          <w:sz w:val="4"/>
          <w:szCs w:val="24"/>
          <w:lang w:eastAsia="en-US"/>
        </w:rPr>
      </w:pPr>
    </w:p>
    <w:p w14:paraId="4B0921E8" w14:textId="77777777" w:rsidR="009632B0" w:rsidRDefault="009632B0" w:rsidP="00992FC0">
      <w:pPr>
        <w:suppressAutoHyphens w:val="0"/>
        <w:autoSpaceDE w:val="0"/>
        <w:autoSpaceDN w:val="0"/>
        <w:adjustRightInd w:val="0"/>
        <w:spacing w:line="360" w:lineRule="auto"/>
        <w:jc w:val="both"/>
        <w:rPr>
          <w:rFonts w:eastAsia="Calibri"/>
          <w:b/>
          <w:bCs/>
          <w:i/>
          <w:color w:val="000000"/>
          <w:sz w:val="4"/>
          <w:szCs w:val="24"/>
          <w:lang w:eastAsia="en-US"/>
        </w:rPr>
      </w:pPr>
    </w:p>
    <w:p w14:paraId="3866AF34" w14:textId="77777777" w:rsidR="009632B0" w:rsidRDefault="009632B0" w:rsidP="00992FC0">
      <w:pPr>
        <w:suppressAutoHyphens w:val="0"/>
        <w:autoSpaceDE w:val="0"/>
        <w:autoSpaceDN w:val="0"/>
        <w:adjustRightInd w:val="0"/>
        <w:spacing w:line="360" w:lineRule="auto"/>
        <w:jc w:val="both"/>
        <w:rPr>
          <w:rFonts w:eastAsia="Calibri"/>
          <w:b/>
          <w:bCs/>
          <w:i/>
          <w:color w:val="000000"/>
          <w:sz w:val="4"/>
          <w:szCs w:val="24"/>
          <w:lang w:eastAsia="en-US"/>
        </w:rPr>
      </w:pPr>
    </w:p>
    <w:p w14:paraId="565C2346" w14:textId="77777777" w:rsidR="009632B0" w:rsidRPr="00706F1F" w:rsidRDefault="009632B0" w:rsidP="00992FC0">
      <w:pPr>
        <w:suppressAutoHyphens w:val="0"/>
        <w:autoSpaceDE w:val="0"/>
        <w:autoSpaceDN w:val="0"/>
        <w:adjustRightInd w:val="0"/>
        <w:spacing w:line="360" w:lineRule="auto"/>
        <w:jc w:val="both"/>
        <w:rPr>
          <w:rFonts w:eastAsia="Calibri"/>
          <w:b/>
          <w:bCs/>
          <w:i/>
          <w:color w:val="000000"/>
          <w:sz w:val="4"/>
          <w:szCs w:val="24"/>
          <w:lang w:eastAsia="en-US"/>
        </w:rPr>
      </w:pPr>
    </w:p>
    <w:p w14:paraId="5A044583" w14:textId="77777777" w:rsidR="009632B0" w:rsidRDefault="009632B0" w:rsidP="00992FC0">
      <w:pPr>
        <w:suppressAutoHyphens w:val="0"/>
        <w:spacing w:after="200" w:line="360" w:lineRule="auto"/>
        <w:rPr>
          <w:rFonts w:eastAsia="Calibri"/>
          <w:b/>
          <w:iCs/>
          <w:sz w:val="24"/>
          <w:szCs w:val="24"/>
          <w:lang w:eastAsia="en-US"/>
        </w:rPr>
      </w:pPr>
      <w:r w:rsidRPr="009632B0">
        <w:rPr>
          <w:rFonts w:eastAsia="Calibri"/>
          <w:b/>
          <w:iCs/>
          <w:sz w:val="24"/>
          <w:szCs w:val="24"/>
          <w:lang w:eastAsia="en-US"/>
        </w:rPr>
        <w:lastRenderedPageBreak/>
        <w:t>3.3 Bootstrap analysis tests for mediation with a 95% confidence interval.</w:t>
      </w:r>
    </w:p>
    <w:p w14:paraId="20CB0EBC" w14:textId="70EBAB72" w:rsidR="00427EA9" w:rsidRPr="00C743B5" w:rsidRDefault="0005144C" w:rsidP="00992FC0">
      <w:pPr>
        <w:suppressAutoHyphens w:val="0"/>
        <w:spacing w:after="200" w:line="360" w:lineRule="auto"/>
        <w:rPr>
          <w:rFonts w:eastAsia="Times New Roman"/>
          <w:b/>
          <w:color w:val="000000"/>
          <w:sz w:val="24"/>
          <w:szCs w:val="24"/>
          <w:lang w:val="en-ZA" w:eastAsia="en-US"/>
        </w:rPr>
      </w:pPr>
      <w:r w:rsidRPr="00C743B5">
        <w:rPr>
          <w:rFonts w:eastAsia="Times New Roman"/>
          <w:b/>
          <w:color w:val="000000"/>
          <w:sz w:val="24"/>
          <w:szCs w:val="24"/>
          <w:lang w:val="en-ZA" w:eastAsia="en-US"/>
        </w:rPr>
        <w:t xml:space="preserve">Table </w:t>
      </w:r>
      <w:r w:rsidR="009632B0">
        <w:rPr>
          <w:rFonts w:eastAsia="Times New Roman"/>
          <w:b/>
          <w:color w:val="000000"/>
          <w:sz w:val="24"/>
          <w:szCs w:val="24"/>
          <w:lang w:val="en-ZA" w:eastAsia="en-US"/>
        </w:rPr>
        <w:t>8</w:t>
      </w:r>
      <w:r>
        <w:rPr>
          <w:rFonts w:eastAsia="Times New Roman"/>
          <w:b/>
          <w:color w:val="000000"/>
          <w:sz w:val="24"/>
          <w:szCs w:val="24"/>
          <w:lang w:val="en-ZA" w:eastAsia="en-US"/>
        </w:rPr>
        <w:t>:</w:t>
      </w:r>
      <w:r w:rsidRPr="00C743B5">
        <w:rPr>
          <w:rFonts w:eastAsia="Times New Roman"/>
          <w:b/>
          <w:color w:val="000000"/>
          <w:sz w:val="24"/>
          <w:szCs w:val="24"/>
          <w:lang w:val="en-ZA" w:eastAsia="en-US"/>
        </w:rPr>
        <w:t xml:space="preserve"> </w:t>
      </w:r>
      <w:r w:rsidR="009632B0">
        <w:rPr>
          <w:rFonts w:eastAsia="Times New Roman"/>
          <w:b/>
          <w:color w:val="000000"/>
          <w:sz w:val="24"/>
          <w:szCs w:val="24"/>
          <w:lang w:val="en-ZA" w:eastAsia="en-US"/>
        </w:rPr>
        <w:t xml:space="preserve">The </w:t>
      </w:r>
      <w:r w:rsidRPr="00C743B5">
        <w:rPr>
          <w:rFonts w:eastAsia="Times New Roman"/>
          <w:b/>
          <w:color w:val="000000"/>
          <w:sz w:val="24"/>
          <w:szCs w:val="24"/>
          <w:lang w:val="en-ZA" w:eastAsia="en-US"/>
        </w:rPr>
        <w:t>Mediation Analysis</w:t>
      </w:r>
    </w:p>
    <w:tbl>
      <w:tblPr>
        <w:tblStyle w:val="TableGrid101"/>
        <w:tblW w:w="10406" w:type="dxa"/>
        <w:jc w:val="center"/>
        <w:tblLayout w:type="fixed"/>
        <w:tblLook w:val="04A0" w:firstRow="1" w:lastRow="0" w:firstColumn="1" w:lastColumn="0" w:noHBand="0" w:noVBand="1"/>
      </w:tblPr>
      <w:tblGrid>
        <w:gridCol w:w="3044"/>
        <w:gridCol w:w="1242"/>
        <w:gridCol w:w="990"/>
        <w:gridCol w:w="862"/>
        <w:gridCol w:w="848"/>
        <w:gridCol w:w="918"/>
        <w:gridCol w:w="2502"/>
      </w:tblGrid>
      <w:tr w:rsidR="00427EA9" w:rsidRPr="00C743B5" w14:paraId="44E384D5" w14:textId="77777777" w:rsidTr="009632B0">
        <w:trPr>
          <w:trHeight w:val="263"/>
          <w:jc w:val="center"/>
        </w:trPr>
        <w:tc>
          <w:tcPr>
            <w:tcW w:w="3044" w:type="dxa"/>
            <w:vMerge w:val="restart"/>
          </w:tcPr>
          <w:p w14:paraId="29010549" w14:textId="77777777" w:rsidR="00427EA9" w:rsidRPr="00C743B5" w:rsidRDefault="00427EA9" w:rsidP="00992FC0">
            <w:pPr>
              <w:suppressAutoHyphens w:val="0"/>
              <w:rPr>
                <w:rFonts w:eastAsia="Calibri"/>
                <w:sz w:val="24"/>
                <w:szCs w:val="24"/>
                <w:lang w:val="en-ZA" w:eastAsia="en-US"/>
              </w:rPr>
            </w:pPr>
            <w:r w:rsidRPr="00C743B5">
              <w:rPr>
                <w:rFonts w:eastAsia="Calibri"/>
                <w:sz w:val="24"/>
                <w:szCs w:val="24"/>
                <w:lang w:val="en-ZA" w:eastAsia="en-US"/>
              </w:rPr>
              <w:t>Relationships</w:t>
            </w:r>
          </w:p>
        </w:tc>
        <w:tc>
          <w:tcPr>
            <w:tcW w:w="1242" w:type="dxa"/>
            <w:vMerge w:val="restart"/>
          </w:tcPr>
          <w:p w14:paraId="27349AD6" w14:textId="05CF9A08" w:rsidR="00427EA9" w:rsidRPr="00C743B5" w:rsidRDefault="009632B0" w:rsidP="00992FC0">
            <w:pPr>
              <w:suppressAutoHyphens w:val="0"/>
              <w:rPr>
                <w:rFonts w:eastAsia="Calibri"/>
                <w:sz w:val="24"/>
                <w:szCs w:val="24"/>
                <w:lang w:val="en-ZA" w:eastAsia="en-US"/>
              </w:rPr>
            </w:pPr>
            <w:r w:rsidRPr="009632B0">
              <w:rPr>
                <w:rFonts w:eastAsia="Calibri"/>
                <w:sz w:val="24"/>
                <w:szCs w:val="24"/>
                <w:lang w:val="en-ZA" w:eastAsia="en-US"/>
              </w:rPr>
              <w:t>Direct influence of beta value</w:t>
            </w:r>
          </w:p>
        </w:tc>
        <w:tc>
          <w:tcPr>
            <w:tcW w:w="990" w:type="dxa"/>
            <w:vMerge w:val="restart"/>
          </w:tcPr>
          <w:p w14:paraId="2824CB00" w14:textId="25F5E610" w:rsidR="00427EA9" w:rsidRPr="00C743B5" w:rsidRDefault="009632B0" w:rsidP="00992FC0">
            <w:pPr>
              <w:suppressAutoHyphens w:val="0"/>
              <w:rPr>
                <w:rFonts w:eastAsia="Calibri"/>
                <w:sz w:val="24"/>
                <w:szCs w:val="24"/>
                <w:lang w:val="en-ZA" w:eastAsia="en-US"/>
              </w:rPr>
            </w:pPr>
            <w:r w:rsidRPr="009632B0">
              <w:rPr>
                <w:rFonts w:eastAsia="Calibri"/>
                <w:sz w:val="24"/>
                <w:szCs w:val="24"/>
                <w:lang w:val="en-ZA" w:eastAsia="en-US"/>
              </w:rPr>
              <w:t>The indirect effect of beta</w:t>
            </w:r>
          </w:p>
        </w:tc>
        <w:tc>
          <w:tcPr>
            <w:tcW w:w="1710" w:type="dxa"/>
            <w:gridSpan w:val="2"/>
          </w:tcPr>
          <w:p w14:paraId="268C8EE0" w14:textId="25105AE0" w:rsidR="00427EA9" w:rsidRPr="00C743B5" w:rsidRDefault="009632B0" w:rsidP="00456CAF">
            <w:pPr>
              <w:suppressAutoHyphens w:val="0"/>
              <w:rPr>
                <w:rFonts w:eastAsia="Calibri"/>
                <w:sz w:val="24"/>
                <w:szCs w:val="24"/>
                <w:lang w:val="en-ZA" w:eastAsia="en-US"/>
              </w:rPr>
            </w:pPr>
            <w:r>
              <w:rPr>
                <w:rFonts w:eastAsia="Calibri"/>
                <w:sz w:val="24"/>
                <w:szCs w:val="24"/>
                <w:lang w:val="en-ZA" w:eastAsia="en-US"/>
              </w:rPr>
              <w:t>The</w:t>
            </w:r>
            <w:r w:rsidR="00456CAF">
              <w:rPr>
                <w:rFonts w:eastAsia="Calibri"/>
                <w:sz w:val="24"/>
                <w:szCs w:val="24"/>
                <w:lang w:val="en-ZA" w:eastAsia="en-US"/>
              </w:rPr>
              <w:t xml:space="preserve"> c</w:t>
            </w:r>
            <w:r w:rsidR="00427EA9" w:rsidRPr="00C743B5">
              <w:rPr>
                <w:rFonts w:eastAsia="Calibri"/>
                <w:sz w:val="24"/>
                <w:szCs w:val="24"/>
                <w:lang w:val="en-ZA" w:eastAsia="en-US"/>
              </w:rPr>
              <w:t>onfidence interval</w:t>
            </w:r>
          </w:p>
        </w:tc>
        <w:tc>
          <w:tcPr>
            <w:tcW w:w="918" w:type="dxa"/>
            <w:vMerge w:val="restart"/>
          </w:tcPr>
          <w:p w14:paraId="7951F2F9" w14:textId="5D5DC492" w:rsidR="00427EA9" w:rsidRPr="00C743B5" w:rsidRDefault="009632B0" w:rsidP="009632B0">
            <w:pPr>
              <w:suppressAutoHyphens w:val="0"/>
              <w:rPr>
                <w:rFonts w:eastAsia="Calibri"/>
                <w:sz w:val="24"/>
                <w:szCs w:val="24"/>
                <w:lang w:val="en-ZA" w:eastAsia="en-US"/>
              </w:rPr>
            </w:pPr>
            <w:r>
              <w:rPr>
                <w:rFonts w:eastAsia="Calibri"/>
                <w:sz w:val="24"/>
                <w:szCs w:val="24"/>
                <w:lang w:val="en-ZA" w:eastAsia="en-US"/>
              </w:rPr>
              <w:t xml:space="preserve">The value of </w:t>
            </w:r>
            <w:r w:rsidR="00427EA9" w:rsidRPr="00C743B5">
              <w:rPr>
                <w:rFonts w:eastAsia="Calibri"/>
                <w:sz w:val="24"/>
                <w:szCs w:val="24"/>
                <w:lang w:val="en-ZA" w:eastAsia="en-US"/>
              </w:rPr>
              <w:t xml:space="preserve">P- </w:t>
            </w:r>
          </w:p>
        </w:tc>
        <w:tc>
          <w:tcPr>
            <w:tcW w:w="2502" w:type="dxa"/>
            <w:vMerge w:val="restart"/>
          </w:tcPr>
          <w:p w14:paraId="57E34539" w14:textId="77777777" w:rsidR="00427EA9" w:rsidRPr="00C743B5" w:rsidRDefault="00427EA9" w:rsidP="00992FC0">
            <w:pPr>
              <w:suppressAutoHyphens w:val="0"/>
              <w:rPr>
                <w:rFonts w:eastAsia="Calibri"/>
                <w:sz w:val="24"/>
                <w:szCs w:val="24"/>
                <w:lang w:val="en-ZA" w:eastAsia="en-US"/>
              </w:rPr>
            </w:pPr>
            <w:r w:rsidRPr="00C743B5">
              <w:rPr>
                <w:rFonts w:eastAsia="Calibri"/>
                <w:sz w:val="24"/>
                <w:szCs w:val="24"/>
                <w:lang w:val="en-ZA" w:eastAsia="en-US"/>
              </w:rPr>
              <w:t>Decision</w:t>
            </w:r>
          </w:p>
        </w:tc>
      </w:tr>
      <w:tr w:rsidR="00427EA9" w:rsidRPr="00C743B5" w14:paraId="6B454081" w14:textId="77777777" w:rsidTr="009632B0">
        <w:trPr>
          <w:trHeight w:val="150"/>
          <w:jc w:val="center"/>
        </w:trPr>
        <w:tc>
          <w:tcPr>
            <w:tcW w:w="3044" w:type="dxa"/>
            <w:vMerge/>
          </w:tcPr>
          <w:p w14:paraId="676BB326" w14:textId="77777777" w:rsidR="00427EA9" w:rsidRPr="00C743B5" w:rsidRDefault="00427EA9" w:rsidP="00992FC0">
            <w:pPr>
              <w:suppressAutoHyphens w:val="0"/>
              <w:rPr>
                <w:rFonts w:eastAsia="Calibri"/>
                <w:sz w:val="24"/>
                <w:szCs w:val="24"/>
                <w:lang w:val="en-ZA" w:eastAsia="en-US"/>
              </w:rPr>
            </w:pPr>
          </w:p>
        </w:tc>
        <w:tc>
          <w:tcPr>
            <w:tcW w:w="1242" w:type="dxa"/>
            <w:vMerge/>
          </w:tcPr>
          <w:p w14:paraId="29C4957E" w14:textId="77777777" w:rsidR="00427EA9" w:rsidRPr="00C743B5" w:rsidRDefault="00427EA9" w:rsidP="00992FC0">
            <w:pPr>
              <w:suppressAutoHyphens w:val="0"/>
              <w:rPr>
                <w:rFonts w:eastAsia="Calibri"/>
                <w:sz w:val="24"/>
                <w:szCs w:val="24"/>
                <w:lang w:val="en-ZA" w:eastAsia="en-US"/>
              </w:rPr>
            </w:pPr>
          </w:p>
        </w:tc>
        <w:tc>
          <w:tcPr>
            <w:tcW w:w="990" w:type="dxa"/>
            <w:vMerge/>
          </w:tcPr>
          <w:p w14:paraId="75A7D0B2" w14:textId="77777777" w:rsidR="00427EA9" w:rsidRPr="00C743B5" w:rsidRDefault="00427EA9" w:rsidP="00992FC0">
            <w:pPr>
              <w:suppressAutoHyphens w:val="0"/>
              <w:rPr>
                <w:rFonts w:eastAsia="Calibri"/>
                <w:sz w:val="24"/>
                <w:szCs w:val="24"/>
                <w:lang w:val="en-ZA" w:eastAsia="en-US"/>
              </w:rPr>
            </w:pPr>
          </w:p>
        </w:tc>
        <w:tc>
          <w:tcPr>
            <w:tcW w:w="862" w:type="dxa"/>
          </w:tcPr>
          <w:p w14:paraId="41FE3945" w14:textId="6D625854" w:rsidR="00427EA9" w:rsidRPr="00C743B5" w:rsidRDefault="009632B0" w:rsidP="00992FC0">
            <w:pPr>
              <w:suppressAutoHyphens w:val="0"/>
              <w:rPr>
                <w:rFonts w:eastAsia="Calibri"/>
                <w:sz w:val="24"/>
                <w:szCs w:val="24"/>
                <w:lang w:val="en-ZA" w:eastAsia="en-US"/>
              </w:rPr>
            </w:pPr>
            <w:r>
              <w:rPr>
                <w:rFonts w:eastAsia="Calibri"/>
                <w:sz w:val="24"/>
                <w:szCs w:val="24"/>
                <w:lang w:val="en-ZA" w:eastAsia="en-US"/>
              </w:rPr>
              <w:t xml:space="preserve">The </w:t>
            </w:r>
            <w:r w:rsidR="00427EA9" w:rsidRPr="00C743B5">
              <w:rPr>
                <w:rFonts w:eastAsia="Calibri"/>
                <w:sz w:val="24"/>
                <w:szCs w:val="24"/>
                <w:lang w:val="en-ZA" w:eastAsia="en-US"/>
              </w:rPr>
              <w:t xml:space="preserve">Low bound </w:t>
            </w:r>
          </w:p>
        </w:tc>
        <w:tc>
          <w:tcPr>
            <w:tcW w:w="848" w:type="dxa"/>
          </w:tcPr>
          <w:p w14:paraId="50E7E89A" w14:textId="623DB950" w:rsidR="00427EA9" w:rsidRPr="00C743B5" w:rsidRDefault="009632B0" w:rsidP="00992FC0">
            <w:pPr>
              <w:suppressAutoHyphens w:val="0"/>
              <w:rPr>
                <w:rFonts w:eastAsia="Calibri"/>
                <w:sz w:val="24"/>
                <w:szCs w:val="24"/>
                <w:lang w:val="en-ZA" w:eastAsia="en-US"/>
              </w:rPr>
            </w:pPr>
            <w:r>
              <w:rPr>
                <w:rFonts w:eastAsia="Calibri"/>
                <w:sz w:val="24"/>
                <w:szCs w:val="24"/>
                <w:lang w:val="en-ZA" w:eastAsia="en-US"/>
              </w:rPr>
              <w:t xml:space="preserve">The </w:t>
            </w:r>
            <w:r w:rsidR="00427EA9" w:rsidRPr="00C743B5">
              <w:rPr>
                <w:rFonts w:eastAsia="Calibri"/>
                <w:sz w:val="24"/>
                <w:szCs w:val="24"/>
                <w:lang w:val="en-ZA" w:eastAsia="en-US"/>
              </w:rPr>
              <w:t xml:space="preserve">High bound </w:t>
            </w:r>
          </w:p>
        </w:tc>
        <w:tc>
          <w:tcPr>
            <w:tcW w:w="918" w:type="dxa"/>
            <w:vMerge/>
          </w:tcPr>
          <w:p w14:paraId="6BD3424C" w14:textId="77777777" w:rsidR="00427EA9" w:rsidRPr="00C743B5" w:rsidRDefault="00427EA9" w:rsidP="00992FC0">
            <w:pPr>
              <w:suppressAutoHyphens w:val="0"/>
              <w:rPr>
                <w:rFonts w:eastAsia="Calibri"/>
                <w:sz w:val="24"/>
                <w:szCs w:val="24"/>
                <w:lang w:val="en-ZA" w:eastAsia="en-US"/>
              </w:rPr>
            </w:pPr>
          </w:p>
        </w:tc>
        <w:tc>
          <w:tcPr>
            <w:tcW w:w="2502" w:type="dxa"/>
            <w:vMerge/>
          </w:tcPr>
          <w:p w14:paraId="22A33C19" w14:textId="77777777" w:rsidR="00427EA9" w:rsidRPr="00C743B5" w:rsidRDefault="00427EA9" w:rsidP="00992FC0">
            <w:pPr>
              <w:suppressAutoHyphens w:val="0"/>
              <w:rPr>
                <w:rFonts w:eastAsia="Calibri"/>
                <w:sz w:val="24"/>
                <w:szCs w:val="24"/>
                <w:lang w:val="en-ZA" w:eastAsia="en-US"/>
              </w:rPr>
            </w:pPr>
          </w:p>
        </w:tc>
      </w:tr>
      <w:tr w:rsidR="00CB2D47" w:rsidRPr="00594983" w14:paraId="5B861B1A" w14:textId="77777777" w:rsidTr="009632B0">
        <w:trPr>
          <w:jc w:val="center"/>
        </w:trPr>
        <w:tc>
          <w:tcPr>
            <w:tcW w:w="3044" w:type="dxa"/>
          </w:tcPr>
          <w:p w14:paraId="5AC88242" w14:textId="73198145" w:rsidR="00CB2D47" w:rsidRPr="00594983" w:rsidRDefault="00CB2D47" w:rsidP="009632B0">
            <w:pPr>
              <w:suppressAutoHyphens w:val="0"/>
              <w:jc w:val="both"/>
              <w:rPr>
                <w:rFonts w:ascii="Times New Roman" w:eastAsia="Calibri" w:hAnsi="Times New Roman"/>
                <w:sz w:val="24"/>
                <w:szCs w:val="24"/>
                <w:lang w:val="en-ZA" w:eastAsia="en-US"/>
              </w:rPr>
            </w:pPr>
            <w:r>
              <w:rPr>
                <w:rFonts w:ascii="Times New Roman" w:hAnsi="Times New Roman"/>
                <w:sz w:val="24"/>
                <w:szCs w:val="24"/>
                <w:lang w:val="en-ZA"/>
              </w:rPr>
              <w:t>H3</w:t>
            </w:r>
            <w:r w:rsidRPr="00E40A06">
              <w:rPr>
                <w:rFonts w:ascii="Times New Roman" w:hAnsi="Times New Roman"/>
                <w:sz w:val="24"/>
                <w:szCs w:val="24"/>
                <w:lang w:val="en-ZA"/>
              </w:rPr>
              <w:t xml:space="preserve">. </w:t>
            </w:r>
            <w:r w:rsidR="009632B0">
              <w:rPr>
                <w:rFonts w:ascii="Times New Roman" w:hAnsi="Times New Roman"/>
                <w:sz w:val="24"/>
                <w:szCs w:val="24"/>
                <w:lang w:val="en-ZA"/>
              </w:rPr>
              <w:t>Automatic</w:t>
            </w:r>
            <w:r w:rsidRPr="00E40A06">
              <w:rPr>
                <w:rFonts w:ascii="Times New Roman" w:hAnsi="Times New Roman"/>
                <w:sz w:val="24"/>
                <w:szCs w:val="24"/>
                <w:lang w:val="en-ZA"/>
              </w:rPr>
              <w:t xml:space="preserve"> teller machines </w:t>
            </w:r>
            <w:r w:rsidRPr="00E40A06">
              <w:rPr>
                <w:rFonts w:ascii="Times New Roman" w:hAnsi="Times New Roman"/>
                <w:sz w:val="24"/>
                <w:szCs w:val="24"/>
                <w:lang w:val="en-ZA"/>
              </w:rPr>
              <w:sym w:font="Wingdings" w:char="F0E0"/>
            </w:r>
            <w:r w:rsidRPr="00E40A06">
              <w:rPr>
                <w:rFonts w:ascii="Times New Roman" w:hAnsi="Times New Roman"/>
                <w:sz w:val="24"/>
                <w:szCs w:val="24"/>
                <w:lang w:val="en-ZA"/>
              </w:rPr>
              <w:t xml:space="preserve"> Customer intent</w:t>
            </w:r>
            <w:r w:rsidR="009632B0">
              <w:rPr>
                <w:rFonts w:ascii="Times New Roman" w:hAnsi="Times New Roman"/>
                <w:sz w:val="24"/>
                <w:szCs w:val="24"/>
                <w:lang w:val="en-ZA"/>
              </w:rPr>
              <w:t xml:space="preserve"> </w:t>
            </w:r>
            <w:r w:rsidRPr="00E40A06">
              <w:rPr>
                <w:rFonts w:ascii="Times New Roman" w:hAnsi="Times New Roman"/>
                <w:sz w:val="24"/>
                <w:szCs w:val="24"/>
                <w:lang w:val="en-ZA"/>
              </w:rPr>
              <w:sym w:font="Wingdings" w:char="F0E0"/>
            </w:r>
            <w:r w:rsidRPr="00E40A06">
              <w:rPr>
                <w:rFonts w:ascii="Times New Roman" w:hAnsi="Times New Roman"/>
                <w:sz w:val="24"/>
                <w:szCs w:val="24"/>
                <w:lang w:val="en-ZA"/>
              </w:rPr>
              <w:t xml:space="preserve"> performance</w:t>
            </w:r>
            <w:r w:rsidR="009632B0">
              <w:rPr>
                <w:rFonts w:ascii="Times New Roman" w:hAnsi="Times New Roman"/>
                <w:sz w:val="24"/>
                <w:szCs w:val="24"/>
                <w:lang w:val="en-ZA"/>
              </w:rPr>
              <w:t xml:space="preserve"> of banks</w:t>
            </w:r>
          </w:p>
        </w:tc>
        <w:tc>
          <w:tcPr>
            <w:tcW w:w="1242" w:type="dxa"/>
          </w:tcPr>
          <w:p w14:paraId="5939FF4F" w14:textId="62FE8144" w:rsidR="00CB2D47" w:rsidRPr="00594983" w:rsidRDefault="00CB2D47" w:rsidP="009632B0">
            <w:pPr>
              <w:suppressAutoHyphens w:val="0"/>
              <w:rPr>
                <w:rFonts w:ascii="Times New Roman" w:eastAsia="Calibri" w:hAnsi="Times New Roman"/>
                <w:sz w:val="24"/>
                <w:szCs w:val="24"/>
                <w:lang w:val="en-ZA" w:eastAsia="en-US"/>
              </w:rPr>
            </w:pPr>
            <w:r w:rsidRPr="00E40A06">
              <w:rPr>
                <w:rFonts w:ascii="Times New Roman" w:eastAsia="Times New Roman" w:hAnsi="Times New Roman"/>
                <w:sz w:val="24"/>
                <w:szCs w:val="24"/>
              </w:rPr>
              <w:t>.9</w:t>
            </w:r>
            <w:r w:rsidR="009632B0">
              <w:rPr>
                <w:rFonts w:ascii="Times New Roman" w:eastAsia="Times New Roman" w:hAnsi="Times New Roman"/>
                <w:sz w:val="24"/>
                <w:szCs w:val="24"/>
              </w:rPr>
              <w:t>35</w:t>
            </w:r>
          </w:p>
        </w:tc>
        <w:tc>
          <w:tcPr>
            <w:tcW w:w="990" w:type="dxa"/>
          </w:tcPr>
          <w:p w14:paraId="210451AB" w14:textId="3DA1DEEF" w:rsidR="00CB2D47" w:rsidRPr="00594983" w:rsidRDefault="00CB2D47" w:rsidP="009632B0">
            <w:pPr>
              <w:suppressAutoHyphens w:val="0"/>
              <w:rPr>
                <w:rFonts w:ascii="Times New Roman" w:eastAsia="Calibri" w:hAnsi="Times New Roman"/>
                <w:sz w:val="24"/>
                <w:szCs w:val="24"/>
                <w:lang w:val="en-ZA" w:eastAsia="en-US"/>
              </w:rPr>
            </w:pPr>
            <w:r w:rsidRPr="00E40A06">
              <w:rPr>
                <w:rFonts w:ascii="Times New Roman" w:eastAsia="Times New Roman" w:hAnsi="Times New Roman"/>
                <w:sz w:val="24"/>
                <w:szCs w:val="24"/>
              </w:rPr>
              <w:t>.04</w:t>
            </w:r>
            <w:r w:rsidR="009632B0">
              <w:rPr>
                <w:rFonts w:ascii="Times New Roman" w:eastAsia="Times New Roman" w:hAnsi="Times New Roman"/>
                <w:sz w:val="24"/>
                <w:szCs w:val="24"/>
              </w:rPr>
              <w:t>1</w:t>
            </w:r>
          </w:p>
        </w:tc>
        <w:tc>
          <w:tcPr>
            <w:tcW w:w="862" w:type="dxa"/>
          </w:tcPr>
          <w:p w14:paraId="3DBDCA0A" w14:textId="3B2485E8" w:rsidR="00CB2D47" w:rsidRPr="00594983" w:rsidRDefault="00CB2D47" w:rsidP="009632B0">
            <w:pPr>
              <w:suppressAutoHyphens w:val="0"/>
              <w:rPr>
                <w:rFonts w:ascii="Times New Roman" w:eastAsia="Calibri" w:hAnsi="Times New Roman"/>
                <w:sz w:val="24"/>
                <w:szCs w:val="24"/>
                <w:lang w:val="en-ZA" w:eastAsia="en-US"/>
              </w:rPr>
            </w:pPr>
            <w:r w:rsidRPr="00E40A06">
              <w:rPr>
                <w:rFonts w:ascii="Times New Roman" w:eastAsia="Times New Roman" w:hAnsi="Times New Roman"/>
                <w:sz w:val="24"/>
                <w:szCs w:val="24"/>
              </w:rPr>
              <w:t>.02</w:t>
            </w:r>
            <w:r w:rsidR="009632B0">
              <w:rPr>
                <w:rFonts w:ascii="Times New Roman" w:eastAsia="Times New Roman" w:hAnsi="Times New Roman"/>
                <w:sz w:val="24"/>
                <w:szCs w:val="24"/>
              </w:rPr>
              <w:t>1</w:t>
            </w:r>
          </w:p>
        </w:tc>
        <w:tc>
          <w:tcPr>
            <w:tcW w:w="848" w:type="dxa"/>
          </w:tcPr>
          <w:p w14:paraId="34FCAEF6" w14:textId="671E65F7" w:rsidR="00CB2D47" w:rsidRPr="00594983" w:rsidRDefault="00CB2D47" w:rsidP="009632B0">
            <w:pPr>
              <w:suppressAutoHyphens w:val="0"/>
              <w:rPr>
                <w:rFonts w:ascii="Times New Roman" w:eastAsia="Calibri" w:hAnsi="Times New Roman"/>
                <w:sz w:val="24"/>
                <w:szCs w:val="24"/>
                <w:lang w:val="en-ZA" w:eastAsia="en-US"/>
              </w:rPr>
            </w:pPr>
            <w:r w:rsidRPr="00E40A06">
              <w:rPr>
                <w:rFonts w:ascii="Times New Roman" w:eastAsia="Times New Roman" w:hAnsi="Times New Roman"/>
                <w:sz w:val="24"/>
                <w:szCs w:val="24"/>
              </w:rPr>
              <w:t>.0</w:t>
            </w:r>
            <w:r w:rsidR="009632B0">
              <w:rPr>
                <w:rFonts w:ascii="Times New Roman" w:eastAsia="Times New Roman" w:hAnsi="Times New Roman"/>
                <w:sz w:val="24"/>
                <w:szCs w:val="24"/>
              </w:rPr>
              <w:t>46</w:t>
            </w:r>
          </w:p>
        </w:tc>
        <w:tc>
          <w:tcPr>
            <w:tcW w:w="918" w:type="dxa"/>
          </w:tcPr>
          <w:p w14:paraId="5CD0D83A" w14:textId="4F2F57AB" w:rsidR="00CB2D47" w:rsidRPr="00594983" w:rsidRDefault="00CB2D47" w:rsidP="00992FC0">
            <w:pPr>
              <w:suppressAutoHyphens w:val="0"/>
              <w:rPr>
                <w:rFonts w:ascii="Times New Roman" w:eastAsia="Calibri" w:hAnsi="Times New Roman"/>
                <w:sz w:val="24"/>
                <w:szCs w:val="24"/>
                <w:lang w:val="en-ZA" w:eastAsia="en-US"/>
              </w:rPr>
            </w:pPr>
            <w:r>
              <w:rPr>
                <w:rFonts w:ascii="Times New Roman" w:eastAsia="Times New Roman" w:hAnsi="Times New Roman"/>
                <w:sz w:val="24"/>
                <w:szCs w:val="24"/>
              </w:rPr>
              <w:t>0</w:t>
            </w:r>
            <w:r w:rsidRPr="00E40A06">
              <w:rPr>
                <w:rFonts w:ascii="Times New Roman" w:eastAsia="Times New Roman" w:hAnsi="Times New Roman"/>
                <w:sz w:val="24"/>
                <w:szCs w:val="24"/>
              </w:rPr>
              <w:t>.005</w:t>
            </w:r>
          </w:p>
        </w:tc>
        <w:tc>
          <w:tcPr>
            <w:tcW w:w="2502" w:type="dxa"/>
          </w:tcPr>
          <w:p w14:paraId="4D1E6176" w14:textId="58A6EE40" w:rsidR="00456CAF" w:rsidRDefault="00CB2D47" w:rsidP="00456CAF">
            <w:pPr>
              <w:suppressAutoHyphens w:val="0"/>
              <w:rPr>
                <w:rFonts w:ascii="Times New Roman" w:hAnsi="Times New Roman"/>
                <w:sz w:val="24"/>
                <w:szCs w:val="24"/>
                <w:lang w:val="en-ZA"/>
              </w:rPr>
            </w:pPr>
            <w:r w:rsidRPr="00E40A06">
              <w:rPr>
                <w:rFonts w:ascii="Times New Roman" w:hAnsi="Times New Roman"/>
                <w:b/>
                <w:sz w:val="24"/>
                <w:szCs w:val="24"/>
                <w:lang w:val="en-ZA"/>
              </w:rPr>
              <w:t>Partial mediation</w:t>
            </w:r>
          </w:p>
          <w:p w14:paraId="53040023" w14:textId="77D431E6" w:rsidR="00CB2D47" w:rsidRPr="00594983" w:rsidRDefault="009632B0" w:rsidP="00456CAF">
            <w:pPr>
              <w:suppressAutoHyphens w:val="0"/>
              <w:jc w:val="both"/>
              <w:rPr>
                <w:rFonts w:ascii="Times New Roman" w:eastAsia="Calibri" w:hAnsi="Times New Roman"/>
                <w:sz w:val="24"/>
                <w:szCs w:val="24"/>
                <w:lang w:val="en-ZA" w:eastAsia="en-US"/>
              </w:rPr>
            </w:pPr>
            <w:r w:rsidRPr="009632B0">
              <w:rPr>
                <w:rFonts w:ascii="Times New Roman" w:hAnsi="Times New Roman"/>
                <w:sz w:val="24"/>
                <w:szCs w:val="24"/>
                <w:lang w:val="en-ZA"/>
              </w:rPr>
              <w:t xml:space="preserve">The direct impact p-value of.005 and the indirect effects of.021 and.046 are both significant due to </w:t>
            </w:r>
            <w:r w:rsidR="00456CAF">
              <w:rPr>
                <w:rFonts w:ascii="Times New Roman" w:hAnsi="Times New Roman"/>
                <w:sz w:val="24"/>
                <w:szCs w:val="24"/>
                <w:lang w:val="en-ZA"/>
              </w:rPr>
              <w:t>PM</w:t>
            </w:r>
            <w:r w:rsidRPr="009632B0">
              <w:rPr>
                <w:rFonts w:ascii="Times New Roman" w:hAnsi="Times New Roman"/>
                <w:sz w:val="24"/>
                <w:szCs w:val="24"/>
                <w:lang w:val="en-ZA"/>
              </w:rPr>
              <w:t>, indicating that there is no zero between them.</w:t>
            </w:r>
          </w:p>
        </w:tc>
      </w:tr>
    </w:tbl>
    <w:p w14:paraId="42CA8CDC" w14:textId="287B79AA" w:rsidR="00427EA9" w:rsidRPr="00C743B5" w:rsidRDefault="00427EA9" w:rsidP="00992FC0">
      <w:pPr>
        <w:tabs>
          <w:tab w:val="left" w:pos="2179"/>
        </w:tabs>
        <w:suppressAutoHyphens w:val="0"/>
        <w:spacing w:after="200" w:line="360" w:lineRule="auto"/>
        <w:rPr>
          <w:rFonts w:eastAsia="Times New Roman"/>
          <w:b/>
          <w:color w:val="000000"/>
          <w:sz w:val="24"/>
          <w:szCs w:val="24"/>
          <w:lang w:eastAsia="en-US"/>
        </w:rPr>
      </w:pPr>
      <w:r w:rsidRPr="00C743B5">
        <w:rPr>
          <w:rFonts w:eastAsia="Times New Roman"/>
          <w:b/>
          <w:color w:val="000000"/>
          <w:sz w:val="24"/>
          <w:szCs w:val="24"/>
          <w:lang w:eastAsia="en-US"/>
        </w:rPr>
        <w:t>Source: Field data, 2024</w:t>
      </w:r>
    </w:p>
    <w:p w14:paraId="6F8ABAA5" w14:textId="2B39B8E9" w:rsidR="00427EA9" w:rsidRPr="00C743B5" w:rsidRDefault="00456CAF" w:rsidP="00992FC0">
      <w:pPr>
        <w:tabs>
          <w:tab w:val="left" w:pos="2179"/>
        </w:tabs>
        <w:suppressAutoHyphens w:val="0"/>
        <w:spacing w:after="200" w:line="360" w:lineRule="auto"/>
        <w:rPr>
          <w:rFonts w:eastAsia="Times New Roman"/>
          <w:b/>
          <w:color w:val="000000"/>
          <w:sz w:val="24"/>
          <w:szCs w:val="24"/>
          <w:lang w:eastAsia="en-US"/>
        </w:rPr>
      </w:pPr>
      <w:r w:rsidRPr="00456CAF">
        <w:rPr>
          <w:rFonts w:eastAsia="Times New Roman"/>
          <w:b/>
          <w:color w:val="000000"/>
          <w:sz w:val="24"/>
          <w:szCs w:val="24"/>
          <w:lang w:eastAsia="en-US"/>
        </w:rPr>
        <w:t>Table 9: Results of the Mediation Model</w:t>
      </w:r>
    </w:p>
    <w:tbl>
      <w:tblPr>
        <w:tblStyle w:val="TableGrid101"/>
        <w:tblW w:w="10374" w:type="dxa"/>
        <w:jc w:val="center"/>
        <w:tblInd w:w="-63" w:type="dxa"/>
        <w:tblLayout w:type="fixed"/>
        <w:tblLook w:val="04A0" w:firstRow="1" w:lastRow="0" w:firstColumn="1" w:lastColumn="0" w:noHBand="0" w:noVBand="1"/>
      </w:tblPr>
      <w:tblGrid>
        <w:gridCol w:w="2189"/>
        <w:gridCol w:w="1260"/>
        <w:gridCol w:w="1214"/>
        <w:gridCol w:w="1126"/>
        <w:gridCol w:w="900"/>
        <w:gridCol w:w="1042"/>
        <w:gridCol w:w="2643"/>
      </w:tblGrid>
      <w:tr w:rsidR="00427EA9" w:rsidRPr="00C743B5" w14:paraId="453E3411" w14:textId="77777777" w:rsidTr="00BC2E8F">
        <w:trPr>
          <w:trHeight w:val="263"/>
          <w:jc w:val="center"/>
        </w:trPr>
        <w:tc>
          <w:tcPr>
            <w:tcW w:w="2189" w:type="dxa"/>
            <w:vMerge w:val="restart"/>
          </w:tcPr>
          <w:p w14:paraId="38274D45" w14:textId="0B16DE3E" w:rsidR="00427EA9" w:rsidRPr="00C743B5" w:rsidRDefault="00456CAF" w:rsidP="00456CAF">
            <w:pPr>
              <w:suppressAutoHyphens w:val="0"/>
              <w:rPr>
                <w:rFonts w:eastAsia="Calibri"/>
                <w:sz w:val="24"/>
                <w:szCs w:val="24"/>
                <w:lang w:val="en-ZA" w:eastAsia="en-US"/>
              </w:rPr>
            </w:pPr>
            <w:r>
              <w:rPr>
                <w:rFonts w:eastAsia="Calibri"/>
                <w:sz w:val="24"/>
                <w:szCs w:val="24"/>
                <w:lang w:val="en-ZA" w:eastAsia="en-US"/>
              </w:rPr>
              <w:t>The r</w:t>
            </w:r>
            <w:r w:rsidR="00427EA9" w:rsidRPr="00C743B5">
              <w:rPr>
                <w:rFonts w:eastAsia="Calibri"/>
                <w:sz w:val="24"/>
                <w:szCs w:val="24"/>
                <w:lang w:val="en-ZA" w:eastAsia="en-US"/>
              </w:rPr>
              <w:t>elationships</w:t>
            </w:r>
          </w:p>
        </w:tc>
        <w:tc>
          <w:tcPr>
            <w:tcW w:w="1260" w:type="dxa"/>
            <w:vMerge w:val="restart"/>
          </w:tcPr>
          <w:p w14:paraId="56CC172C" w14:textId="0B65D0B6" w:rsidR="00427EA9" w:rsidRPr="00C743B5" w:rsidRDefault="00456CAF" w:rsidP="00992FC0">
            <w:pPr>
              <w:suppressAutoHyphens w:val="0"/>
              <w:rPr>
                <w:rFonts w:eastAsia="Calibri"/>
                <w:sz w:val="24"/>
                <w:szCs w:val="24"/>
                <w:lang w:val="en-ZA" w:eastAsia="en-US"/>
              </w:rPr>
            </w:pPr>
            <w:r w:rsidRPr="00456CAF">
              <w:rPr>
                <w:rFonts w:eastAsia="Calibri"/>
                <w:sz w:val="24"/>
                <w:szCs w:val="24"/>
                <w:lang w:val="en-ZA" w:eastAsia="en-US"/>
              </w:rPr>
              <w:t>Direct influence of beta value</w:t>
            </w:r>
          </w:p>
        </w:tc>
        <w:tc>
          <w:tcPr>
            <w:tcW w:w="1214" w:type="dxa"/>
            <w:vMerge w:val="restart"/>
          </w:tcPr>
          <w:p w14:paraId="6EA1DB48" w14:textId="70D0F496" w:rsidR="00427EA9" w:rsidRPr="00C743B5" w:rsidRDefault="00456CAF" w:rsidP="00992FC0">
            <w:pPr>
              <w:suppressAutoHyphens w:val="0"/>
              <w:rPr>
                <w:rFonts w:eastAsia="Calibri"/>
                <w:sz w:val="24"/>
                <w:szCs w:val="24"/>
                <w:lang w:val="en-ZA" w:eastAsia="en-US"/>
              </w:rPr>
            </w:pPr>
            <w:r w:rsidRPr="00456CAF">
              <w:rPr>
                <w:rFonts w:eastAsia="Calibri"/>
                <w:sz w:val="24"/>
                <w:szCs w:val="24"/>
                <w:lang w:val="en-ZA" w:eastAsia="en-US"/>
              </w:rPr>
              <w:t>The indirect effect of beta</w:t>
            </w:r>
          </w:p>
        </w:tc>
        <w:tc>
          <w:tcPr>
            <w:tcW w:w="2026" w:type="dxa"/>
            <w:gridSpan w:val="2"/>
          </w:tcPr>
          <w:p w14:paraId="5266535D" w14:textId="541861A7" w:rsidR="00427EA9" w:rsidRPr="00C743B5" w:rsidRDefault="00456CAF" w:rsidP="00992FC0">
            <w:pPr>
              <w:suppressAutoHyphens w:val="0"/>
              <w:rPr>
                <w:rFonts w:eastAsia="Calibri"/>
                <w:sz w:val="24"/>
                <w:szCs w:val="24"/>
                <w:lang w:val="en-ZA" w:eastAsia="en-US"/>
              </w:rPr>
            </w:pPr>
            <w:r>
              <w:rPr>
                <w:rFonts w:eastAsia="Calibri"/>
                <w:sz w:val="24"/>
                <w:szCs w:val="24"/>
                <w:lang w:val="en-ZA" w:eastAsia="en-US"/>
              </w:rPr>
              <w:t>The c</w:t>
            </w:r>
            <w:r w:rsidR="00427EA9" w:rsidRPr="00C743B5">
              <w:rPr>
                <w:rFonts w:eastAsia="Calibri"/>
                <w:sz w:val="24"/>
                <w:szCs w:val="24"/>
                <w:lang w:val="en-ZA" w:eastAsia="en-US"/>
              </w:rPr>
              <w:t>onfidence interval</w:t>
            </w:r>
          </w:p>
        </w:tc>
        <w:tc>
          <w:tcPr>
            <w:tcW w:w="1042" w:type="dxa"/>
            <w:vMerge w:val="restart"/>
          </w:tcPr>
          <w:p w14:paraId="3A98FA84" w14:textId="6FDD762D" w:rsidR="00427EA9" w:rsidRPr="00C743B5" w:rsidRDefault="00456CAF" w:rsidP="00456CAF">
            <w:pPr>
              <w:suppressAutoHyphens w:val="0"/>
              <w:rPr>
                <w:rFonts w:eastAsia="Calibri"/>
                <w:sz w:val="24"/>
                <w:szCs w:val="24"/>
                <w:lang w:val="en-ZA" w:eastAsia="en-US"/>
              </w:rPr>
            </w:pPr>
            <w:r>
              <w:rPr>
                <w:rFonts w:eastAsia="Calibri"/>
                <w:sz w:val="24"/>
                <w:szCs w:val="24"/>
                <w:lang w:val="en-ZA" w:eastAsia="en-US"/>
              </w:rPr>
              <w:t xml:space="preserve">The value of </w:t>
            </w:r>
            <w:r w:rsidR="00427EA9" w:rsidRPr="00C743B5">
              <w:rPr>
                <w:rFonts w:eastAsia="Calibri"/>
                <w:sz w:val="24"/>
                <w:szCs w:val="24"/>
                <w:lang w:val="en-ZA" w:eastAsia="en-US"/>
              </w:rPr>
              <w:t>P</w:t>
            </w:r>
          </w:p>
        </w:tc>
        <w:tc>
          <w:tcPr>
            <w:tcW w:w="2643" w:type="dxa"/>
            <w:vMerge w:val="restart"/>
          </w:tcPr>
          <w:p w14:paraId="19CF6ABA" w14:textId="77777777" w:rsidR="00427EA9" w:rsidRPr="00C743B5" w:rsidRDefault="00427EA9" w:rsidP="00992FC0">
            <w:pPr>
              <w:suppressAutoHyphens w:val="0"/>
              <w:rPr>
                <w:rFonts w:eastAsia="Calibri"/>
                <w:sz w:val="24"/>
                <w:szCs w:val="24"/>
                <w:lang w:val="en-ZA" w:eastAsia="en-US"/>
              </w:rPr>
            </w:pPr>
            <w:r w:rsidRPr="00C743B5">
              <w:rPr>
                <w:rFonts w:eastAsia="Calibri"/>
                <w:sz w:val="24"/>
                <w:szCs w:val="24"/>
                <w:lang w:val="en-ZA" w:eastAsia="en-US"/>
              </w:rPr>
              <w:t>Decision</w:t>
            </w:r>
          </w:p>
        </w:tc>
      </w:tr>
      <w:tr w:rsidR="00427EA9" w:rsidRPr="00C743B5" w14:paraId="4FA60441" w14:textId="77777777" w:rsidTr="00BC2E8F">
        <w:trPr>
          <w:trHeight w:val="150"/>
          <w:jc w:val="center"/>
        </w:trPr>
        <w:tc>
          <w:tcPr>
            <w:tcW w:w="2189" w:type="dxa"/>
            <w:vMerge/>
          </w:tcPr>
          <w:p w14:paraId="7E60497D" w14:textId="77777777" w:rsidR="00427EA9" w:rsidRPr="00C743B5" w:rsidRDefault="00427EA9" w:rsidP="00992FC0">
            <w:pPr>
              <w:suppressAutoHyphens w:val="0"/>
              <w:rPr>
                <w:rFonts w:eastAsia="Calibri"/>
                <w:sz w:val="24"/>
                <w:szCs w:val="24"/>
                <w:lang w:val="en-ZA" w:eastAsia="en-US"/>
              </w:rPr>
            </w:pPr>
          </w:p>
        </w:tc>
        <w:tc>
          <w:tcPr>
            <w:tcW w:w="1260" w:type="dxa"/>
            <w:vMerge/>
          </w:tcPr>
          <w:p w14:paraId="4EF02E08" w14:textId="77777777" w:rsidR="00427EA9" w:rsidRPr="00C743B5" w:rsidRDefault="00427EA9" w:rsidP="00992FC0">
            <w:pPr>
              <w:suppressAutoHyphens w:val="0"/>
              <w:rPr>
                <w:rFonts w:eastAsia="Calibri"/>
                <w:sz w:val="24"/>
                <w:szCs w:val="24"/>
                <w:lang w:val="en-ZA" w:eastAsia="en-US"/>
              </w:rPr>
            </w:pPr>
          </w:p>
        </w:tc>
        <w:tc>
          <w:tcPr>
            <w:tcW w:w="1214" w:type="dxa"/>
            <w:vMerge/>
          </w:tcPr>
          <w:p w14:paraId="6F22B8DA" w14:textId="77777777" w:rsidR="00427EA9" w:rsidRPr="00C743B5" w:rsidRDefault="00427EA9" w:rsidP="00992FC0">
            <w:pPr>
              <w:suppressAutoHyphens w:val="0"/>
              <w:rPr>
                <w:rFonts w:eastAsia="Calibri"/>
                <w:sz w:val="24"/>
                <w:szCs w:val="24"/>
                <w:lang w:val="en-ZA" w:eastAsia="en-US"/>
              </w:rPr>
            </w:pPr>
          </w:p>
        </w:tc>
        <w:tc>
          <w:tcPr>
            <w:tcW w:w="1126" w:type="dxa"/>
          </w:tcPr>
          <w:p w14:paraId="221A7C22" w14:textId="77777777" w:rsidR="00427EA9" w:rsidRPr="00C743B5" w:rsidRDefault="00427EA9" w:rsidP="00992FC0">
            <w:pPr>
              <w:suppressAutoHyphens w:val="0"/>
              <w:rPr>
                <w:rFonts w:eastAsia="Calibri"/>
                <w:sz w:val="24"/>
                <w:szCs w:val="24"/>
                <w:lang w:val="en-ZA" w:eastAsia="en-US"/>
              </w:rPr>
            </w:pPr>
            <w:r w:rsidRPr="00C743B5">
              <w:rPr>
                <w:rFonts w:eastAsia="Calibri"/>
                <w:sz w:val="24"/>
                <w:szCs w:val="24"/>
                <w:lang w:val="en-ZA" w:eastAsia="en-US"/>
              </w:rPr>
              <w:t>Low</w:t>
            </w:r>
          </w:p>
        </w:tc>
        <w:tc>
          <w:tcPr>
            <w:tcW w:w="900" w:type="dxa"/>
          </w:tcPr>
          <w:p w14:paraId="6D18DE45" w14:textId="77777777" w:rsidR="00427EA9" w:rsidRPr="00C743B5" w:rsidRDefault="00427EA9" w:rsidP="00992FC0">
            <w:pPr>
              <w:suppressAutoHyphens w:val="0"/>
              <w:rPr>
                <w:rFonts w:eastAsia="Calibri"/>
                <w:sz w:val="24"/>
                <w:szCs w:val="24"/>
                <w:lang w:val="en-ZA" w:eastAsia="en-US"/>
              </w:rPr>
            </w:pPr>
            <w:r w:rsidRPr="00C743B5">
              <w:rPr>
                <w:rFonts w:eastAsia="Calibri"/>
                <w:sz w:val="24"/>
                <w:szCs w:val="24"/>
                <w:lang w:val="en-ZA" w:eastAsia="en-US"/>
              </w:rPr>
              <w:t>High</w:t>
            </w:r>
          </w:p>
        </w:tc>
        <w:tc>
          <w:tcPr>
            <w:tcW w:w="1042" w:type="dxa"/>
            <w:vMerge/>
          </w:tcPr>
          <w:p w14:paraId="6E13E690" w14:textId="77777777" w:rsidR="00427EA9" w:rsidRPr="00C743B5" w:rsidRDefault="00427EA9" w:rsidP="00992FC0">
            <w:pPr>
              <w:suppressAutoHyphens w:val="0"/>
              <w:rPr>
                <w:rFonts w:eastAsia="Calibri"/>
                <w:sz w:val="24"/>
                <w:szCs w:val="24"/>
                <w:lang w:val="en-ZA" w:eastAsia="en-US"/>
              </w:rPr>
            </w:pPr>
          </w:p>
        </w:tc>
        <w:tc>
          <w:tcPr>
            <w:tcW w:w="2643" w:type="dxa"/>
            <w:vMerge/>
          </w:tcPr>
          <w:p w14:paraId="0C8118ED" w14:textId="77777777" w:rsidR="00427EA9" w:rsidRPr="00C743B5" w:rsidRDefault="00427EA9" w:rsidP="00992FC0">
            <w:pPr>
              <w:suppressAutoHyphens w:val="0"/>
              <w:rPr>
                <w:rFonts w:eastAsia="Calibri"/>
                <w:sz w:val="24"/>
                <w:szCs w:val="24"/>
                <w:lang w:val="en-ZA" w:eastAsia="en-US"/>
              </w:rPr>
            </w:pPr>
          </w:p>
        </w:tc>
      </w:tr>
      <w:tr w:rsidR="00CB2D47" w:rsidRPr="00CB2D47" w14:paraId="66198846" w14:textId="77777777" w:rsidTr="00BC2E8F">
        <w:trPr>
          <w:jc w:val="center"/>
        </w:trPr>
        <w:tc>
          <w:tcPr>
            <w:tcW w:w="2189" w:type="dxa"/>
          </w:tcPr>
          <w:p w14:paraId="2EFE0862" w14:textId="350DB0E5" w:rsidR="00CB2D47" w:rsidRPr="00CB2D47" w:rsidRDefault="00CB2D47" w:rsidP="00456CAF">
            <w:pPr>
              <w:suppressAutoHyphens w:val="0"/>
              <w:jc w:val="left"/>
              <w:rPr>
                <w:rFonts w:ascii="Times New Roman" w:eastAsia="Times New Roman" w:hAnsi="Times New Roman"/>
                <w:sz w:val="24"/>
                <w:szCs w:val="24"/>
                <w:lang w:eastAsia="en-US"/>
              </w:rPr>
            </w:pPr>
            <w:r w:rsidRPr="00CB2D47">
              <w:rPr>
                <w:rFonts w:ascii="Times New Roman" w:hAnsi="Times New Roman"/>
                <w:sz w:val="24"/>
                <w:szCs w:val="24"/>
              </w:rPr>
              <w:t>BP &lt;- CI&lt;-</w:t>
            </w:r>
            <w:r w:rsidR="00456CAF">
              <w:rPr>
                <w:rFonts w:ascii="Times New Roman" w:hAnsi="Times New Roman"/>
                <w:sz w:val="24"/>
                <w:szCs w:val="24"/>
              </w:rPr>
              <w:t>A</w:t>
            </w:r>
            <w:r w:rsidRPr="00CB2D47">
              <w:rPr>
                <w:rFonts w:ascii="Times New Roman" w:hAnsi="Times New Roman"/>
                <w:sz w:val="24"/>
                <w:szCs w:val="24"/>
              </w:rPr>
              <w:t>TM</w:t>
            </w:r>
          </w:p>
        </w:tc>
        <w:tc>
          <w:tcPr>
            <w:tcW w:w="1260" w:type="dxa"/>
          </w:tcPr>
          <w:p w14:paraId="6294581D" w14:textId="1BA23A42" w:rsidR="00CB2D47" w:rsidRPr="00CB2D47" w:rsidRDefault="00CB2D47" w:rsidP="00456CAF">
            <w:pPr>
              <w:suppressAutoHyphens w:val="0"/>
              <w:rPr>
                <w:rFonts w:ascii="Times New Roman" w:eastAsia="Calibri" w:hAnsi="Times New Roman"/>
                <w:sz w:val="24"/>
                <w:szCs w:val="24"/>
                <w:lang w:val="en-ZA" w:eastAsia="en-US"/>
              </w:rPr>
            </w:pPr>
            <w:r w:rsidRPr="00CB2D47">
              <w:rPr>
                <w:rFonts w:ascii="Times New Roman" w:hAnsi="Times New Roman"/>
                <w:sz w:val="24"/>
                <w:szCs w:val="24"/>
              </w:rPr>
              <w:t>.9</w:t>
            </w:r>
            <w:r w:rsidR="00456CAF">
              <w:rPr>
                <w:rFonts w:ascii="Times New Roman" w:hAnsi="Times New Roman"/>
                <w:sz w:val="24"/>
                <w:szCs w:val="24"/>
              </w:rPr>
              <w:t>35</w:t>
            </w:r>
          </w:p>
        </w:tc>
        <w:tc>
          <w:tcPr>
            <w:tcW w:w="1214" w:type="dxa"/>
          </w:tcPr>
          <w:p w14:paraId="7005396F" w14:textId="0D051540" w:rsidR="00CB2D47" w:rsidRPr="00CB2D47" w:rsidRDefault="00CB2D47" w:rsidP="00456CAF">
            <w:pPr>
              <w:suppressAutoHyphens w:val="0"/>
              <w:rPr>
                <w:rFonts w:ascii="Times New Roman" w:eastAsia="Calibri" w:hAnsi="Times New Roman"/>
                <w:sz w:val="24"/>
                <w:szCs w:val="24"/>
                <w:lang w:val="en-ZA" w:eastAsia="en-US"/>
              </w:rPr>
            </w:pPr>
            <w:r w:rsidRPr="00CB2D47">
              <w:rPr>
                <w:rFonts w:ascii="Times New Roman" w:hAnsi="Times New Roman"/>
                <w:sz w:val="24"/>
                <w:szCs w:val="24"/>
              </w:rPr>
              <w:t>.04</w:t>
            </w:r>
            <w:r w:rsidR="00456CAF">
              <w:rPr>
                <w:rFonts w:ascii="Times New Roman" w:hAnsi="Times New Roman"/>
                <w:sz w:val="24"/>
                <w:szCs w:val="24"/>
              </w:rPr>
              <w:t>1</w:t>
            </w:r>
          </w:p>
        </w:tc>
        <w:tc>
          <w:tcPr>
            <w:tcW w:w="1126" w:type="dxa"/>
          </w:tcPr>
          <w:p w14:paraId="13793C8E" w14:textId="684E52A0" w:rsidR="00CB2D47" w:rsidRPr="00CB2D47" w:rsidRDefault="00CB2D47" w:rsidP="00456CAF">
            <w:pPr>
              <w:suppressAutoHyphens w:val="0"/>
              <w:rPr>
                <w:rFonts w:ascii="Times New Roman" w:eastAsia="Calibri" w:hAnsi="Times New Roman"/>
                <w:sz w:val="24"/>
                <w:szCs w:val="24"/>
                <w:lang w:val="en-ZA" w:eastAsia="en-US"/>
              </w:rPr>
            </w:pPr>
            <w:r w:rsidRPr="00CB2D47">
              <w:rPr>
                <w:rFonts w:ascii="Times New Roman" w:hAnsi="Times New Roman"/>
                <w:sz w:val="24"/>
                <w:szCs w:val="24"/>
              </w:rPr>
              <w:t>.02</w:t>
            </w:r>
            <w:r w:rsidR="00456CAF">
              <w:rPr>
                <w:rFonts w:ascii="Times New Roman" w:hAnsi="Times New Roman"/>
                <w:sz w:val="24"/>
                <w:szCs w:val="24"/>
              </w:rPr>
              <w:t>1</w:t>
            </w:r>
          </w:p>
        </w:tc>
        <w:tc>
          <w:tcPr>
            <w:tcW w:w="900" w:type="dxa"/>
          </w:tcPr>
          <w:p w14:paraId="2D14D659" w14:textId="6754A1C6" w:rsidR="00CB2D47" w:rsidRPr="00CB2D47" w:rsidRDefault="00CB2D47" w:rsidP="00456CAF">
            <w:pPr>
              <w:suppressAutoHyphens w:val="0"/>
              <w:rPr>
                <w:rFonts w:ascii="Times New Roman" w:eastAsia="Calibri" w:hAnsi="Times New Roman"/>
                <w:sz w:val="24"/>
                <w:szCs w:val="24"/>
                <w:lang w:val="en-ZA" w:eastAsia="en-US"/>
              </w:rPr>
            </w:pPr>
            <w:r w:rsidRPr="00CB2D47">
              <w:rPr>
                <w:rFonts w:ascii="Times New Roman" w:hAnsi="Times New Roman"/>
                <w:sz w:val="24"/>
                <w:szCs w:val="24"/>
              </w:rPr>
              <w:t>.0</w:t>
            </w:r>
            <w:r w:rsidR="00456CAF">
              <w:rPr>
                <w:rFonts w:ascii="Times New Roman" w:hAnsi="Times New Roman"/>
                <w:sz w:val="24"/>
                <w:szCs w:val="24"/>
              </w:rPr>
              <w:t>46</w:t>
            </w:r>
          </w:p>
        </w:tc>
        <w:tc>
          <w:tcPr>
            <w:tcW w:w="1042" w:type="dxa"/>
          </w:tcPr>
          <w:p w14:paraId="136FE81B" w14:textId="0CDDCD55" w:rsidR="00CB2D47" w:rsidRPr="00CB2D47" w:rsidRDefault="00CB2D47" w:rsidP="00992FC0">
            <w:pPr>
              <w:suppressAutoHyphens w:val="0"/>
              <w:rPr>
                <w:rFonts w:ascii="Times New Roman" w:eastAsia="Calibri" w:hAnsi="Times New Roman"/>
                <w:sz w:val="24"/>
                <w:szCs w:val="24"/>
                <w:lang w:val="en-ZA" w:eastAsia="en-US"/>
              </w:rPr>
            </w:pPr>
            <w:r w:rsidRPr="00CB2D47">
              <w:rPr>
                <w:rFonts w:ascii="Times New Roman" w:hAnsi="Times New Roman"/>
                <w:sz w:val="24"/>
                <w:szCs w:val="24"/>
              </w:rPr>
              <w:t>0.005</w:t>
            </w:r>
          </w:p>
        </w:tc>
        <w:tc>
          <w:tcPr>
            <w:tcW w:w="2643" w:type="dxa"/>
          </w:tcPr>
          <w:p w14:paraId="47280A22" w14:textId="08E4294F" w:rsidR="00CB2D47" w:rsidRPr="00CB2D47" w:rsidRDefault="00CB2D47" w:rsidP="00992FC0">
            <w:pPr>
              <w:suppressAutoHyphens w:val="0"/>
              <w:jc w:val="both"/>
              <w:rPr>
                <w:rFonts w:ascii="Times New Roman" w:eastAsia="Calibri" w:hAnsi="Times New Roman"/>
                <w:sz w:val="24"/>
                <w:szCs w:val="24"/>
                <w:lang w:val="en-ZA" w:eastAsia="en-US"/>
              </w:rPr>
            </w:pPr>
            <w:r w:rsidRPr="00CB2D47">
              <w:rPr>
                <w:rFonts w:ascii="Times New Roman" w:hAnsi="Times New Roman"/>
                <w:sz w:val="24"/>
                <w:szCs w:val="24"/>
              </w:rPr>
              <w:t xml:space="preserve">Partial mediation  </w:t>
            </w:r>
          </w:p>
        </w:tc>
      </w:tr>
    </w:tbl>
    <w:p w14:paraId="7C8DE208" w14:textId="1E0B87A6" w:rsidR="00427EA9" w:rsidRPr="00C743B5" w:rsidRDefault="00427EA9" w:rsidP="00992FC0">
      <w:pPr>
        <w:suppressAutoHyphens w:val="0"/>
        <w:autoSpaceDE w:val="0"/>
        <w:autoSpaceDN w:val="0"/>
        <w:adjustRightInd w:val="0"/>
        <w:spacing w:line="360" w:lineRule="auto"/>
        <w:rPr>
          <w:rFonts w:eastAsia="Calibri"/>
          <w:b/>
          <w:bCs/>
          <w:sz w:val="24"/>
          <w:szCs w:val="24"/>
          <w:lang w:eastAsia="en-US"/>
        </w:rPr>
      </w:pPr>
      <w:r w:rsidRPr="00C743B5">
        <w:rPr>
          <w:rFonts w:eastAsia="Calibri"/>
          <w:b/>
          <w:bCs/>
          <w:sz w:val="24"/>
          <w:szCs w:val="24"/>
          <w:lang w:eastAsia="en-US"/>
        </w:rPr>
        <w:t>Source: Field data, 2024</w:t>
      </w:r>
    </w:p>
    <w:p w14:paraId="6A254FBB" w14:textId="77777777" w:rsidR="00427EA9" w:rsidRPr="00456CAF" w:rsidRDefault="00427EA9" w:rsidP="00992FC0">
      <w:pPr>
        <w:suppressAutoHyphens w:val="0"/>
        <w:autoSpaceDE w:val="0"/>
        <w:autoSpaceDN w:val="0"/>
        <w:adjustRightInd w:val="0"/>
        <w:spacing w:line="360" w:lineRule="auto"/>
        <w:rPr>
          <w:rFonts w:eastAsia="Calibri"/>
          <w:bCs/>
          <w:sz w:val="12"/>
          <w:szCs w:val="24"/>
          <w:lang w:eastAsia="en-US"/>
        </w:rPr>
      </w:pPr>
    </w:p>
    <w:p w14:paraId="772F7844" w14:textId="77777777" w:rsidR="002C6697" w:rsidRDefault="002C6697" w:rsidP="00992FC0">
      <w:pPr>
        <w:suppressAutoHyphens w:val="0"/>
        <w:autoSpaceDE w:val="0"/>
        <w:autoSpaceDN w:val="0"/>
        <w:adjustRightInd w:val="0"/>
        <w:spacing w:line="360" w:lineRule="auto"/>
        <w:rPr>
          <w:rFonts w:eastAsia="Calibri"/>
          <w:b/>
          <w:bCs/>
          <w:color w:val="000000"/>
          <w:sz w:val="24"/>
          <w:szCs w:val="24"/>
          <w:lang w:eastAsia="en-US"/>
        </w:rPr>
        <w:sectPr w:rsidR="002C6697" w:rsidSect="00CB5F62">
          <w:type w:val="continuous"/>
          <w:pgSz w:w="11906" w:h="16838"/>
          <w:pgMar w:top="728" w:right="734" w:bottom="1080" w:left="734" w:header="270" w:footer="0" w:gutter="0"/>
          <w:pgNumType w:start="25"/>
          <w:cols w:space="720"/>
          <w:docGrid w:linePitch="360"/>
        </w:sectPr>
      </w:pPr>
    </w:p>
    <w:p w14:paraId="5E903E08" w14:textId="141010DA" w:rsidR="00427EA9" w:rsidRDefault="00BB5B06" w:rsidP="00992FC0">
      <w:pPr>
        <w:suppressAutoHyphens w:val="0"/>
        <w:autoSpaceDE w:val="0"/>
        <w:autoSpaceDN w:val="0"/>
        <w:adjustRightInd w:val="0"/>
        <w:spacing w:line="360" w:lineRule="auto"/>
        <w:jc w:val="both"/>
        <w:rPr>
          <w:rFonts w:eastAsia="Calibri"/>
          <w:b/>
          <w:bCs/>
          <w:color w:val="000000"/>
          <w:sz w:val="24"/>
          <w:szCs w:val="24"/>
          <w:lang w:eastAsia="en-US"/>
        </w:rPr>
      </w:pPr>
      <w:r w:rsidRPr="00BB5B06">
        <w:rPr>
          <w:rFonts w:eastAsia="Calibri"/>
          <w:b/>
          <w:bCs/>
          <w:color w:val="000000"/>
          <w:sz w:val="24"/>
          <w:szCs w:val="24"/>
          <w:lang w:eastAsia="en-US"/>
        </w:rPr>
        <w:lastRenderedPageBreak/>
        <w:t xml:space="preserve">3.2 Testing hypothesis </w:t>
      </w:r>
      <w:r>
        <w:rPr>
          <w:rFonts w:eastAsia="Calibri"/>
          <w:b/>
          <w:bCs/>
          <w:color w:val="000000"/>
          <w:sz w:val="24"/>
          <w:szCs w:val="24"/>
          <w:lang w:eastAsia="en-US"/>
        </w:rPr>
        <w:t>three</w:t>
      </w:r>
    </w:p>
    <w:p w14:paraId="56B51A1D" w14:textId="77777777" w:rsidR="00456CAF" w:rsidRPr="00205B1E" w:rsidRDefault="00456CAF" w:rsidP="00992FC0">
      <w:pPr>
        <w:suppressAutoHyphens w:val="0"/>
        <w:autoSpaceDE w:val="0"/>
        <w:autoSpaceDN w:val="0"/>
        <w:adjustRightInd w:val="0"/>
        <w:spacing w:line="360" w:lineRule="auto"/>
        <w:jc w:val="both"/>
        <w:rPr>
          <w:rFonts w:eastAsia="Calibri"/>
          <w:bCs/>
          <w:sz w:val="12"/>
          <w:szCs w:val="24"/>
          <w:lang w:eastAsia="en-US"/>
        </w:rPr>
      </w:pPr>
    </w:p>
    <w:p w14:paraId="0917CC27" w14:textId="4B8FBE7C" w:rsidR="00456CAF" w:rsidRPr="00456CAF" w:rsidRDefault="00456CAF" w:rsidP="00456CAF">
      <w:pPr>
        <w:suppressAutoHyphens w:val="0"/>
        <w:autoSpaceDE w:val="0"/>
        <w:autoSpaceDN w:val="0"/>
        <w:adjustRightInd w:val="0"/>
        <w:spacing w:line="360" w:lineRule="auto"/>
        <w:ind w:firstLine="720"/>
        <w:jc w:val="both"/>
        <w:rPr>
          <w:rFonts w:eastAsia="Calibri"/>
          <w:iCs/>
          <w:sz w:val="24"/>
          <w:szCs w:val="24"/>
          <w:lang w:eastAsia="en-US"/>
        </w:rPr>
      </w:pPr>
      <w:r w:rsidRPr="00456CAF">
        <w:rPr>
          <w:rFonts w:eastAsia="Calibri"/>
          <w:iCs/>
          <w:sz w:val="24"/>
          <w:szCs w:val="24"/>
          <w:lang w:eastAsia="en-US"/>
        </w:rPr>
        <w:t>Table 9 above showed that customer intention acted as a mediator in the relationship between the independent internet banking services and the dependent variable, bank performance.  P-value.005&lt;0.05, bootstrap confidence intervals for low and high were.021 and.046 respectively, and the standardized regression coefficient value was.935 for the direct effect and.041 for the indirect effect.  This suggests that there is a significant mediation effect of customer intentions on the relationship between internet bank</w:t>
      </w:r>
      <w:r>
        <w:rPr>
          <w:rFonts w:eastAsia="Calibri"/>
          <w:iCs/>
          <w:sz w:val="24"/>
          <w:szCs w:val="24"/>
          <w:lang w:eastAsia="en-US"/>
        </w:rPr>
        <w:t>ing services and profitability.</w:t>
      </w:r>
      <w:r w:rsidR="00992FC0">
        <w:rPr>
          <w:rFonts w:eastAsia="Calibri"/>
          <w:iCs/>
          <w:sz w:val="24"/>
          <w:szCs w:val="24"/>
          <w:lang w:eastAsia="en-US"/>
        </w:rPr>
        <w:t xml:space="preserve"> </w:t>
      </w:r>
      <w:r w:rsidRPr="00456CAF">
        <w:rPr>
          <w:rFonts w:eastAsia="Calibri"/>
          <w:iCs/>
          <w:sz w:val="24"/>
          <w:szCs w:val="24"/>
          <w:lang w:eastAsia="en-US"/>
        </w:rPr>
        <w:t xml:space="preserve">According to </w:t>
      </w:r>
      <w:proofErr w:type="spellStart"/>
      <w:r w:rsidRPr="00456CAF">
        <w:rPr>
          <w:rFonts w:eastAsia="Calibri"/>
          <w:iCs/>
          <w:sz w:val="24"/>
          <w:szCs w:val="24"/>
          <w:lang w:eastAsia="en-US"/>
        </w:rPr>
        <w:t>Gunzler</w:t>
      </w:r>
      <w:proofErr w:type="spellEnd"/>
      <w:r w:rsidRPr="00456CAF">
        <w:rPr>
          <w:rFonts w:eastAsia="Calibri"/>
          <w:iCs/>
          <w:sz w:val="24"/>
          <w:szCs w:val="24"/>
          <w:lang w:eastAsia="en-US"/>
        </w:rPr>
        <w:t xml:space="preserve"> et al. (2016), partial mediation involves a direct relationship between the independent and dependent variables in addition to a significant relationship between the mediator and the dependent variable (Ali et al., 2021).  Because the direct impact p-value (.005) is significant and the indirect effects </w:t>
      </w:r>
      <w:proofErr w:type="gramStart"/>
      <w:r w:rsidRPr="00456CAF">
        <w:rPr>
          <w:rFonts w:eastAsia="Calibri"/>
          <w:iCs/>
          <w:sz w:val="24"/>
          <w:szCs w:val="24"/>
          <w:lang w:eastAsia="en-US"/>
        </w:rPr>
        <w:t>(.021 and.046)</w:t>
      </w:r>
      <w:proofErr w:type="gramEnd"/>
      <w:r w:rsidRPr="00456CAF">
        <w:rPr>
          <w:rFonts w:eastAsia="Calibri"/>
          <w:iCs/>
          <w:sz w:val="24"/>
          <w:szCs w:val="24"/>
          <w:lang w:eastAsia="en-US"/>
        </w:rPr>
        <w:t xml:space="preserve"> do not indicate a zero between them, the mediations demonstrate partial mediation.  Despite this, hypothesis H3 is </w:t>
      </w:r>
      <w:r>
        <w:rPr>
          <w:rFonts w:eastAsia="Calibri"/>
          <w:iCs/>
          <w:sz w:val="24"/>
          <w:szCs w:val="24"/>
          <w:lang w:eastAsia="en-US"/>
        </w:rPr>
        <w:t>accepted</w:t>
      </w:r>
    </w:p>
    <w:p w14:paraId="5EEFC902" w14:textId="5EF571B3" w:rsidR="00427EA9" w:rsidRPr="00946768" w:rsidRDefault="00BB5B06" w:rsidP="00456CAF">
      <w:pPr>
        <w:suppressAutoHyphens w:val="0"/>
        <w:autoSpaceDE w:val="0"/>
        <w:autoSpaceDN w:val="0"/>
        <w:adjustRightInd w:val="0"/>
        <w:spacing w:line="360" w:lineRule="auto"/>
        <w:jc w:val="both"/>
        <w:rPr>
          <w:rFonts w:eastAsia="Calibri"/>
          <w:iCs/>
          <w:color w:val="7030A0"/>
          <w:sz w:val="10"/>
          <w:szCs w:val="24"/>
          <w:lang w:eastAsia="en-US"/>
        </w:rPr>
      </w:pPr>
      <w:r w:rsidRPr="00BB5B06">
        <w:rPr>
          <w:rFonts w:eastAsia="Calibri"/>
          <w:b/>
          <w:iCs/>
          <w:color w:val="000000"/>
          <w:sz w:val="24"/>
          <w:szCs w:val="24"/>
          <w:lang w:eastAsia="en-US"/>
        </w:rPr>
        <w:t xml:space="preserve">4. </w:t>
      </w:r>
      <w:r w:rsidR="004B134A">
        <w:rPr>
          <w:rFonts w:eastAsia="Calibri"/>
          <w:b/>
          <w:iCs/>
          <w:color w:val="000000"/>
          <w:sz w:val="24"/>
          <w:szCs w:val="24"/>
          <w:lang w:eastAsia="en-US"/>
        </w:rPr>
        <w:t xml:space="preserve">Results </w:t>
      </w:r>
    </w:p>
    <w:p w14:paraId="1BB07089" w14:textId="09BCF8EA" w:rsidR="004340A6" w:rsidRDefault="00456CAF" w:rsidP="00CA2B69">
      <w:pPr>
        <w:suppressAutoHyphens w:val="0"/>
        <w:spacing w:line="360" w:lineRule="auto"/>
        <w:ind w:firstLine="720"/>
        <w:jc w:val="both"/>
        <w:rPr>
          <w:rFonts w:eastAsia="Times New Roman"/>
          <w:color w:val="000000"/>
          <w:sz w:val="24"/>
          <w:szCs w:val="24"/>
          <w:lang w:eastAsia="en-US"/>
        </w:rPr>
      </w:pPr>
      <w:r w:rsidRPr="00456CAF">
        <w:rPr>
          <w:rFonts w:eastAsia="Calibri"/>
          <w:iCs/>
          <w:color w:val="000000"/>
          <w:sz w:val="24"/>
          <w:szCs w:val="24"/>
          <w:lang w:eastAsia="en-US"/>
        </w:rPr>
        <w:t xml:space="preserve">According to the survey's findings, computerized teller machines significantly improve bank performance.  The results of the study indicate that banks' performance is significantly impacted by digital and automated teller machine services.  These results are consistent with studies carried out in Ethiopia, where the World Bank Financial Inclusion Survey (2018) indicated that the Ethiopian government has been </w:t>
      </w:r>
      <w:r w:rsidRPr="00456CAF">
        <w:rPr>
          <w:rFonts w:eastAsia="Calibri"/>
          <w:iCs/>
          <w:color w:val="000000"/>
          <w:sz w:val="24"/>
          <w:szCs w:val="24"/>
          <w:lang w:eastAsia="en-US"/>
        </w:rPr>
        <w:lastRenderedPageBreak/>
        <w:t>actively working to improve financial inclusion in recent years because it enables people to accumulate assets, boost asset security, make profitable investments for income growth, and lessen their susceptibility to changes in their income.</w:t>
      </w:r>
      <w:r w:rsidR="004340A6" w:rsidRPr="004340A6">
        <w:rPr>
          <w:rFonts w:eastAsia="Times New Roman"/>
          <w:color w:val="000000"/>
          <w:sz w:val="24"/>
          <w:szCs w:val="24"/>
          <w:lang w:eastAsia="en-US"/>
        </w:rPr>
        <w:t xml:space="preserve"> </w:t>
      </w:r>
      <w:r w:rsidR="00CA2B69" w:rsidRPr="00CA2B69">
        <w:rPr>
          <w:rFonts w:eastAsia="Times New Roman"/>
          <w:color w:val="000000"/>
          <w:sz w:val="24"/>
          <w:szCs w:val="24"/>
          <w:lang w:eastAsia="en-US"/>
        </w:rPr>
        <w:t>The goals were to raise the number of point-of-sale (POS) machines to 120.4, agents to 229.4, and automatic teller machines (ATMs) to 25.4 per 100,000 adults in order to promote progress on this indicator.</w:t>
      </w:r>
    </w:p>
    <w:p w14:paraId="31A5EE78" w14:textId="77777777" w:rsidR="00CA2B69" w:rsidRPr="004340A6" w:rsidRDefault="00CA2B69" w:rsidP="00CA2B69">
      <w:pPr>
        <w:suppressAutoHyphens w:val="0"/>
        <w:spacing w:line="360" w:lineRule="auto"/>
        <w:ind w:firstLine="720"/>
        <w:jc w:val="both"/>
        <w:rPr>
          <w:rFonts w:eastAsia="Times New Roman"/>
          <w:color w:val="000000"/>
          <w:sz w:val="10"/>
          <w:szCs w:val="24"/>
          <w:lang w:eastAsia="en-US"/>
        </w:rPr>
      </w:pPr>
    </w:p>
    <w:p w14:paraId="2F305D86" w14:textId="3E10D6F6" w:rsidR="00427EA9" w:rsidRPr="00946768" w:rsidRDefault="00CA2B69" w:rsidP="00CA2B69">
      <w:pPr>
        <w:suppressAutoHyphens w:val="0"/>
        <w:spacing w:line="360" w:lineRule="auto"/>
        <w:ind w:firstLine="720"/>
        <w:jc w:val="both"/>
        <w:rPr>
          <w:rFonts w:eastAsia="Times New Roman"/>
          <w:color w:val="000000"/>
          <w:sz w:val="6"/>
          <w:szCs w:val="24"/>
          <w:lang w:eastAsia="en-US"/>
        </w:rPr>
      </w:pPr>
      <w:r w:rsidRPr="00CA2B69">
        <w:rPr>
          <w:rFonts w:eastAsia="Times New Roman"/>
          <w:color w:val="000000"/>
          <w:sz w:val="24"/>
          <w:szCs w:val="24"/>
          <w:lang w:eastAsia="en-US"/>
        </w:rPr>
        <w:t xml:space="preserve">The data also supports a study by Regime (2022) in India that demonstrates how Neo-banks have further specialized into offers aimed at consumers and small businesses, respectively.  Additional conveniences that </w:t>
      </w:r>
      <w:proofErr w:type="spellStart"/>
      <w:r w:rsidRPr="00CA2B69">
        <w:rPr>
          <w:rFonts w:eastAsia="Times New Roman"/>
          <w:color w:val="000000"/>
          <w:sz w:val="24"/>
          <w:szCs w:val="24"/>
          <w:lang w:eastAsia="en-US"/>
        </w:rPr>
        <w:t>Neobank</w:t>
      </w:r>
      <w:proofErr w:type="spellEnd"/>
      <w:r w:rsidRPr="00CA2B69">
        <w:rPr>
          <w:rFonts w:eastAsia="Times New Roman"/>
          <w:color w:val="000000"/>
          <w:sz w:val="24"/>
          <w:szCs w:val="24"/>
          <w:lang w:eastAsia="en-US"/>
        </w:rPr>
        <w:t xml:space="preserve"> provides to the average customer are digital divides through its ATM, mobile applications through its business-to-business relationships, and even a credit line.  Additionally, the study backs up </w:t>
      </w:r>
      <w:proofErr w:type="spellStart"/>
      <w:r w:rsidRPr="00CA2B69">
        <w:rPr>
          <w:rFonts w:eastAsia="Times New Roman"/>
          <w:color w:val="000000"/>
          <w:sz w:val="24"/>
          <w:szCs w:val="24"/>
          <w:lang w:eastAsia="en-US"/>
        </w:rPr>
        <w:t>Okkonen</w:t>
      </w:r>
      <w:proofErr w:type="spellEnd"/>
      <w:r w:rsidRPr="00CA2B69">
        <w:rPr>
          <w:rFonts w:eastAsia="Times New Roman"/>
          <w:color w:val="000000"/>
          <w:sz w:val="24"/>
          <w:szCs w:val="24"/>
          <w:lang w:eastAsia="en-US"/>
        </w:rPr>
        <w:t xml:space="preserve"> et al.'s research from East Africa. (2019) Over the past few decades, digitization has changed practically every element of life on Earth.  In practically every nation, the availability of the internet and the rise in the use of mobile phones, social media, automated teller machines, and other ICT services have altered how people interact, communicate, study, and work while also improving performance.</w:t>
      </w:r>
    </w:p>
    <w:p w14:paraId="5598452E" w14:textId="77777777" w:rsidR="00CA2B69" w:rsidRDefault="00CA2B69" w:rsidP="00CA2B69">
      <w:pPr>
        <w:suppressAutoHyphens w:val="0"/>
        <w:spacing w:after="200" w:line="360" w:lineRule="auto"/>
        <w:ind w:firstLine="720"/>
        <w:jc w:val="both"/>
        <w:rPr>
          <w:rFonts w:eastAsia="Times New Roman"/>
          <w:color w:val="000000"/>
          <w:sz w:val="24"/>
          <w:szCs w:val="24"/>
          <w:lang w:eastAsia="en-US"/>
        </w:rPr>
      </w:pPr>
      <w:r w:rsidRPr="00CA2B69">
        <w:rPr>
          <w:rFonts w:eastAsia="Calibri"/>
          <w:iCs/>
          <w:color w:val="000000"/>
          <w:sz w:val="24"/>
          <w:szCs w:val="24"/>
          <w:lang w:eastAsia="en-US"/>
        </w:rPr>
        <w:t xml:space="preserve">In line with research conducted in Thailand, where </w:t>
      </w:r>
      <w:proofErr w:type="spellStart"/>
      <w:r w:rsidRPr="00CA2B69">
        <w:rPr>
          <w:rFonts w:eastAsia="Calibri"/>
          <w:iCs/>
          <w:color w:val="000000"/>
          <w:sz w:val="24"/>
          <w:szCs w:val="24"/>
          <w:lang w:eastAsia="en-US"/>
        </w:rPr>
        <w:t>Terason</w:t>
      </w:r>
      <w:proofErr w:type="spellEnd"/>
      <w:r w:rsidRPr="00CA2B69">
        <w:rPr>
          <w:rFonts w:eastAsia="Calibri"/>
          <w:iCs/>
          <w:color w:val="000000"/>
          <w:sz w:val="24"/>
          <w:szCs w:val="24"/>
          <w:lang w:eastAsia="en-US"/>
        </w:rPr>
        <w:t xml:space="preserve"> (2021) suggested that customer intention is considered an important strategic part used by companies to attract and retain customers, which means that every company must produce quality products or services at an affordable price to attract more customers and make more sales. The study's findings showed that digital teller machines have a significant effect on customer intention, indicating a positive association between digital teller machines and customer intention.</w:t>
      </w:r>
      <w:r>
        <w:rPr>
          <w:rFonts w:eastAsia="Calibri"/>
          <w:iCs/>
          <w:color w:val="000000"/>
          <w:sz w:val="24"/>
          <w:szCs w:val="24"/>
          <w:lang w:eastAsia="en-US"/>
        </w:rPr>
        <w:t xml:space="preserve"> </w:t>
      </w:r>
      <w:r w:rsidRPr="00CA2B69">
        <w:rPr>
          <w:rFonts w:eastAsia="Times New Roman"/>
          <w:color w:val="000000"/>
          <w:sz w:val="24"/>
          <w:szCs w:val="24"/>
          <w:lang w:eastAsia="en-US"/>
        </w:rPr>
        <w:t xml:space="preserve">Additionally, the study's findings showed that there is a positive and strong mediating relationship between digital teller machines and bank performance and consumer intention.  These results are consistent with study from </w:t>
      </w:r>
      <w:proofErr w:type="spellStart"/>
      <w:r w:rsidRPr="00CA2B69">
        <w:rPr>
          <w:rFonts w:eastAsia="Times New Roman"/>
          <w:color w:val="000000"/>
          <w:sz w:val="24"/>
          <w:szCs w:val="24"/>
          <w:lang w:eastAsia="en-US"/>
        </w:rPr>
        <w:t>Kokkola</w:t>
      </w:r>
      <w:proofErr w:type="spellEnd"/>
      <w:r w:rsidRPr="00CA2B69">
        <w:rPr>
          <w:rFonts w:eastAsia="Times New Roman"/>
          <w:color w:val="000000"/>
          <w:sz w:val="24"/>
          <w:szCs w:val="24"/>
          <w:lang w:eastAsia="en-US"/>
        </w:rPr>
        <w:t xml:space="preserve">, Finland, where </w:t>
      </w:r>
      <w:proofErr w:type="spellStart"/>
      <w:r w:rsidRPr="00CA2B69">
        <w:rPr>
          <w:rFonts w:eastAsia="Times New Roman"/>
          <w:color w:val="000000"/>
          <w:sz w:val="24"/>
          <w:szCs w:val="24"/>
          <w:lang w:eastAsia="en-US"/>
        </w:rPr>
        <w:t>Ranabhat</w:t>
      </w:r>
      <w:proofErr w:type="spellEnd"/>
      <w:r w:rsidRPr="00CA2B69">
        <w:rPr>
          <w:rFonts w:eastAsia="Times New Roman"/>
          <w:color w:val="000000"/>
          <w:sz w:val="24"/>
          <w:szCs w:val="24"/>
          <w:lang w:eastAsia="en-US"/>
        </w:rPr>
        <w:t xml:space="preserve"> (2018) proposed that the key to increasing corporate performance with customer loyalty is customer happiness.  Customers will not come for servicing unless they are happy or satisfied with the product or service, as is well known. Customer intentions are the most important aspects of the business. They are crucial to the smooth and continuous operation of the business in the market. They also support a Chinese study carried out in Saudi Arabia by M. A. Khan and </w:t>
      </w:r>
      <w:proofErr w:type="spellStart"/>
      <w:r w:rsidRPr="00CA2B69">
        <w:rPr>
          <w:rFonts w:eastAsia="Times New Roman"/>
          <w:color w:val="000000"/>
          <w:sz w:val="24"/>
          <w:szCs w:val="24"/>
          <w:lang w:eastAsia="en-US"/>
        </w:rPr>
        <w:t>Alhumoudi</w:t>
      </w:r>
      <w:proofErr w:type="spellEnd"/>
      <w:r w:rsidRPr="00CA2B69">
        <w:rPr>
          <w:rFonts w:eastAsia="Times New Roman"/>
          <w:color w:val="000000"/>
          <w:sz w:val="24"/>
          <w:szCs w:val="24"/>
          <w:lang w:eastAsia="en-US"/>
        </w:rPr>
        <w:t xml:space="preserve"> (2022), which demonstrates that customer satisfaction affects performance within the organization and that e-service quality influences customer intention in banking.</w:t>
      </w:r>
    </w:p>
    <w:p w14:paraId="6751B39A" w14:textId="204EC906" w:rsidR="00427EA9" w:rsidRPr="004B134A" w:rsidRDefault="00CA2B69" w:rsidP="00CA2B69">
      <w:pPr>
        <w:suppressAutoHyphens w:val="0"/>
        <w:spacing w:after="200" w:line="360" w:lineRule="auto"/>
        <w:jc w:val="both"/>
        <w:rPr>
          <w:rFonts w:eastAsia="Times New Roman"/>
          <w:b/>
          <w:color w:val="000000"/>
          <w:sz w:val="24"/>
          <w:szCs w:val="24"/>
          <w:lang w:eastAsia="en-US"/>
        </w:rPr>
      </w:pPr>
      <w:r>
        <w:rPr>
          <w:rFonts w:eastAsia="Times New Roman"/>
          <w:color w:val="000000"/>
          <w:sz w:val="24"/>
          <w:szCs w:val="24"/>
          <w:lang w:eastAsia="en-US"/>
        </w:rPr>
        <w:t>5.</w:t>
      </w:r>
      <w:r w:rsidRPr="004B134A">
        <w:rPr>
          <w:rFonts w:eastAsia="Times New Roman"/>
          <w:b/>
          <w:color w:val="000000"/>
          <w:sz w:val="24"/>
          <w:szCs w:val="24"/>
          <w:lang w:eastAsia="en-US"/>
        </w:rPr>
        <w:t xml:space="preserve"> Conclusion</w:t>
      </w:r>
      <w:r w:rsidR="004B134A" w:rsidRPr="004B134A">
        <w:rPr>
          <w:rFonts w:eastAsia="Times New Roman"/>
          <w:b/>
          <w:color w:val="000000"/>
          <w:sz w:val="24"/>
          <w:szCs w:val="24"/>
          <w:lang w:eastAsia="en-US"/>
        </w:rPr>
        <w:t xml:space="preserve"> </w:t>
      </w:r>
    </w:p>
    <w:p w14:paraId="110D8452" w14:textId="2C7FAE81" w:rsidR="00427EA9" w:rsidRPr="00EB6CA2" w:rsidRDefault="00A17406" w:rsidP="00A17406">
      <w:pPr>
        <w:pStyle w:val="Abstract"/>
        <w:spacing w:after="0" w:line="360" w:lineRule="auto"/>
        <w:ind w:firstLine="720"/>
        <w:rPr>
          <w:b w:val="0"/>
          <w:sz w:val="12"/>
          <w:szCs w:val="24"/>
        </w:rPr>
      </w:pPr>
      <w:r w:rsidRPr="00A17406">
        <w:rPr>
          <w:b w:val="0"/>
          <w:sz w:val="24"/>
          <w:szCs w:val="24"/>
        </w:rPr>
        <w:t>According to the study's findings, there is a negative and substantial correlation between customer intention and banking performance. This suggests that customers' negative intentions toward bank services resulted in a drop in bank performance.  The study's findings also suggested that there is a strong correlation between digital teller machine services and banking performance, suggesting that digital teller machines have a positive effect on bank profitability.  The study's findings demonstrated that bank performance and digital teller machine services somewhat mediate client intention.</w:t>
      </w:r>
    </w:p>
    <w:p w14:paraId="4E9A0B44" w14:textId="42AFBB92" w:rsidR="00427EA9" w:rsidRPr="00EB6CA2" w:rsidRDefault="00A17406" w:rsidP="00A17406">
      <w:pPr>
        <w:pStyle w:val="Abstract"/>
        <w:spacing w:after="0" w:line="360" w:lineRule="auto"/>
        <w:ind w:firstLine="0"/>
        <w:rPr>
          <w:sz w:val="24"/>
          <w:szCs w:val="24"/>
        </w:rPr>
      </w:pPr>
      <w:r>
        <w:rPr>
          <w:sz w:val="24"/>
          <w:szCs w:val="24"/>
        </w:rPr>
        <w:lastRenderedPageBreak/>
        <w:t>6</w:t>
      </w:r>
      <w:r w:rsidR="00992FC0">
        <w:rPr>
          <w:sz w:val="24"/>
          <w:szCs w:val="24"/>
        </w:rPr>
        <w:t>.</w:t>
      </w:r>
      <w:r w:rsidR="00992FC0" w:rsidRPr="00EB6CA2">
        <w:rPr>
          <w:sz w:val="24"/>
          <w:szCs w:val="24"/>
        </w:rPr>
        <w:t xml:space="preserve"> Recommendations</w:t>
      </w:r>
    </w:p>
    <w:p w14:paraId="06AF0281" w14:textId="77777777" w:rsidR="00427EA9" w:rsidRPr="00B832BE" w:rsidRDefault="00427EA9" w:rsidP="00992FC0">
      <w:pPr>
        <w:pStyle w:val="Abstract"/>
        <w:spacing w:after="0" w:line="360" w:lineRule="auto"/>
        <w:ind w:firstLine="0"/>
        <w:rPr>
          <w:sz w:val="10"/>
        </w:rPr>
      </w:pPr>
    </w:p>
    <w:p w14:paraId="7D28D488" w14:textId="77777777" w:rsidR="00A17406" w:rsidRDefault="00A17406" w:rsidP="00A17406">
      <w:pPr>
        <w:pStyle w:val="Abstract"/>
        <w:numPr>
          <w:ilvl w:val="0"/>
          <w:numId w:val="13"/>
        </w:numPr>
        <w:spacing w:after="0" w:line="360" w:lineRule="auto"/>
        <w:rPr>
          <w:rFonts w:eastAsia="Times New Roman"/>
          <w:b w:val="0"/>
          <w:bCs w:val="0"/>
          <w:color w:val="000000"/>
          <w:sz w:val="24"/>
          <w:szCs w:val="24"/>
          <w:lang w:eastAsia="en-US"/>
        </w:rPr>
      </w:pPr>
      <w:r w:rsidRPr="00A17406">
        <w:rPr>
          <w:b w:val="0"/>
          <w:sz w:val="24"/>
          <w:szCs w:val="24"/>
        </w:rPr>
        <w:t>In light of the results, the following substitute solutions might be pursued: Therefore, in order to increase their bank performance, banks must offer their customers value through digital channels and multi-channel services.  By using the right digital marketing services, banks and their clients may perform better.  Banks should take security and other issues extremely seriously since customers are still concerned about them.</w:t>
      </w:r>
    </w:p>
    <w:p w14:paraId="5CB6A76E" w14:textId="226E7306" w:rsidR="00A17406" w:rsidRDefault="00A17406" w:rsidP="00A17406">
      <w:pPr>
        <w:pStyle w:val="Abstract"/>
        <w:numPr>
          <w:ilvl w:val="0"/>
          <w:numId w:val="13"/>
        </w:numPr>
        <w:spacing w:after="0" w:line="360" w:lineRule="auto"/>
        <w:rPr>
          <w:rFonts w:eastAsia="Times New Roman"/>
          <w:b w:val="0"/>
          <w:bCs w:val="0"/>
          <w:color w:val="000000"/>
          <w:sz w:val="24"/>
          <w:szCs w:val="24"/>
          <w:lang w:eastAsia="en-US"/>
        </w:rPr>
      </w:pPr>
      <w:r w:rsidRPr="00A17406">
        <w:rPr>
          <w:rFonts w:eastAsia="Times New Roman"/>
          <w:b w:val="0"/>
          <w:bCs w:val="0"/>
          <w:color w:val="000000"/>
          <w:sz w:val="24"/>
          <w:szCs w:val="24"/>
          <w:lang w:eastAsia="en-US"/>
        </w:rPr>
        <w:t>By expanding the scope of research on customer intention and bank performance in relation to digital marketing services, the present thesis contributes to the body of knowledge.   Results show that digital marketing is effective in retaining current customers and attracting new ones.</w:t>
      </w:r>
    </w:p>
    <w:p w14:paraId="023F6C59" w14:textId="77777777" w:rsidR="00A17406" w:rsidRPr="00A17406" w:rsidRDefault="00A17406" w:rsidP="00A17406">
      <w:pPr>
        <w:pStyle w:val="Abstract"/>
        <w:spacing w:after="0" w:line="360" w:lineRule="auto"/>
        <w:ind w:left="720" w:firstLine="0"/>
        <w:rPr>
          <w:rFonts w:eastAsia="Times New Roman"/>
          <w:b w:val="0"/>
          <w:bCs w:val="0"/>
          <w:color w:val="000000"/>
          <w:sz w:val="8"/>
          <w:szCs w:val="24"/>
          <w:lang w:eastAsia="en-US"/>
        </w:rPr>
      </w:pPr>
    </w:p>
    <w:p w14:paraId="50B554BC" w14:textId="6641FC87" w:rsidR="00427EA9" w:rsidRDefault="00A17406" w:rsidP="00A17406">
      <w:pPr>
        <w:pStyle w:val="Abstract"/>
        <w:spacing w:after="0" w:line="360" w:lineRule="auto"/>
        <w:ind w:firstLine="0"/>
        <w:rPr>
          <w:sz w:val="24"/>
          <w:szCs w:val="24"/>
        </w:rPr>
      </w:pPr>
      <w:r>
        <w:rPr>
          <w:sz w:val="24"/>
          <w:szCs w:val="24"/>
        </w:rPr>
        <w:t>7</w:t>
      </w:r>
      <w:r w:rsidR="00992FC0">
        <w:rPr>
          <w:sz w:val="24"/>
          <w:szCs w:val="24"/>
        </w:rPr>
        <w:t>. Research Limitations</w:t>
      </w:r>
    </w:p>
    <w:p w14:paraId="57808A49" w14:textId="77777777" w:rsidR="00427EA9" w:rsidRPr="00E60FF8" w:rsidRDefault="00427EA9" w:rsidP="00992FC0">
      <w:pPr>
        <w:pStyle w:val="Abstract"/>
        <w:spacing w:after="0" w:line="360" w:lineRule="auto"/>
        <w:ind w:firstLine="0"/>
        <w:rPr>
          <w:sz w:val="10"/>
          <w:szCs w:val="24"/>
        </w:rPr>
      </w:pPr>
    </w:p>
    <w:p w14:paraId="7945F220" w14:textId="3559EA90" w:rsidR="00427EA9" w:rsidRDefault="00427EA9" w:rsidP="00992FC0">
      <w:pPr>
        <w:pStyle w:val="Abstract"/>
        <w:spacing w:after="0" w:line="360" w:lineRule="auto"/>
        <w:ind w:firstLine="0"/>
        <w:rPr>
          <w:rFonts w:eastAsia="Calibri"/>
          <w:b w:val="0"/>
          <w:bCs w:val="0"/>
          <w:color w:val="000000"/>
          <w:sz w:val="24"/>
          <w:szCs w:val="24"/>
          <w:lang w:val="en-ZA" w:eastAsia="en-US"/>
        </w:rPr>
      </w:pPr>
      <w:r>
        <w:t xml:space="preserve"> </w:t>
      </w:r>
      <w:r>
        <w:tab/>
      </w:r>
      <w:r w:rsidR="00A17406" w:rsidRPr="00A17406">
        <w:rPr>
          <w:rFonts w:eastAsia="Calibri"/>
          <w:b w:val="0"/>
          <w:bCs w:val="0"/>
          <w:color w:val="000000"/>
          <w:sz w:val="24"/>
          <w:szCs w:val="24"/>
          <w:lang w:val="en-ZA" w:eastAsia="en-US"/>
        </w:rPr>
        <w:t xml:space="preserve">This study examined the impact of </w:t>
      </w:r>
      <w:r w:rsidR="00A17406">
        <w:rPr>
          <w:rFonts w:eastAsia="Calibri"/>
          <w:b w:val="0"/>
          <w:bCs w:val="0"/>
          <w:color w:val="000000"/>
          <w:sz w:val="24"/>
          <w:szCs w:val="24"/>
          <w:lang w:val="en-ZA" w:eastAsia="en-US"/>
        </w:rPr>
        <w:t>Automatic</w:t>
      </w:r>
      <w:r w:rsidR="00A17406" w:rsidRPr="00A17406">
        <w:rPr>
          <w:rFonts w:eastAsia="Calibri"/>
          <w:b w:val="0"/>
          <w:bCs w:val="0"/>
          <w:color w:val="000000"/>
          <w:sz w:val="24"/>
          <w:szCs w:val="24"/>
          <w:lang w:val="en-ZA" w:eastAsia="en-US"/>
        </w:rPr>
        <w:t xml:space="preserve"> teller machine services on the performance of a subset of Ethiopian commercial banks, with a particular emphasis on the mediating role of consumer intention. The study was limited in its geographic and organizational scope to a subset of Ethiopian commercial banks, limited to digital marketing services, and limited from service organizations to banks exclusively.</w:t>
      </w:r>
    </w:p>
    <w:p w14:paraId="0B66AD24" w14:textId="77777777" w:rsidR="00427EA9" w:rsidRPr="00E60FF8" w:rsidRDefault="00427EA9" w:rsidP="00992FC0">
      <w:pPr>
        <w:tabs>
          <w:tab w:val="left" w:pos="2342"/>
          <w:tab w:val="center" w:pos="5219"/>
        </w:tabs>
        <w:spacing w:line="360" w:lineRule="auto"/>
        <w:jc w:val="both"/>
        <w:rPr>
          <w:b/>
          <w:bCs/>
          <w:color w:val="000000"/>
          <w:sz w:val="8"/>
          <w:szCs w:val="24"/>
        </w:rPr>
      </w:pPr>
    </w:p>
    <w:p w14:paraId="7D0CE6C3" w14:textId="4668E9FB" w:rsidR="00427EA9" w:rsidRPr="00C743B5" w:rsidRDefault="00A17406" w:rsidP="00A17406">
      <w:pPr>
        <w:tabs>
          <w:tab w:val="left" w:pos="2342"/>
          <w:tab w:val="center" w:pos="5219"/>
        </w:tabs>
        <w:spacing w:line="360" w:lineRule="auto"/>
        <w:jc w:val="both"/>
        <w:rPr>
          <w:b/>
          <w:bCs/>
          <w:color w:val="000000"/>
          <w:sz w:val="24"/>
          <w:szCs w:val="24"/>
        </w:rPr>
      </w:pPr>
      <w:r>
        <w:rPr>
          <w:b/>
          <w:bCs/>
          <w:color w:val="000000"/>
          <w:sz w:val="24"/>
          <w:szCs w:val="24"/>
        </w:rPr>
        <w:t>8</w:t>
      </w:r>
      <w:r w:rsidR="00992FC0">
        <w:rPr>
          <w:b/>
          <w:bCs/>
          <w:color w:val="000000"/>
          <w:sz w:val="24"/>
          <w:szCs w:val="24"/>
        </w:rPr>
        <w:t>.</w:t>
      </w:r>
      <w:r w:rsidR="00992FC0" w:rsidRPr="00C743B5">
        <w:rPr>
          <w:b/>
          <w:bCs/>
          <w:color w:val="000000"/>
          <w:sz w:val="24"/>
          <w:szCs w:val="24"/>
        </w:rPr>
        <w:t xml:space="preserve"> Acknowledgments</w:t>
      </w:r>
    </w:p>
    <w:p w14:paraId="72FDB8E1" w14:textId="77777777" w:rsidR="00427EA9" w:rsidRPr="00E60FF8" w:rsidRDefault="00427EA9" w:rsidP="00992FC0">
      <w:pPr>
        <w:tabs>
          <w:tab w:val="left" w:pos="2342"/>
          <w:tab w:val="center" w:pos="5219"/>
        </w:tabs>
        <w:spacing w:line="360" w:lineRule="auto"/>
        <w:jc w:val="both"/>
        <w:rPr>
          <w:b/>
          <w:bCs/>
          <w:color w:val="000000"/>
          <w:sz w:val="8"/>
          <w:szCs w:val="24"/>
        </w:rPr>
      </w:pPr>
    </w:p>
    <w:p w14:paraId="251498CA" w14:textId="446490D5" w:rsidR="00A17406" w:rsidRDefault="00A17406" w:rsidP="00A17406">
      <w:pPr>
        <w:suppressAutoHyphens w:val="0"/>
        <w:spacing w:after="200" w:line="360" w:lineRule="auto"/>
        <w:ind w:firstLine="720"/>
        <w:jc w:val="both"/>
        <w:rPr>
          <w:color w:val="000000"/>
          <w:sz w:val="24"/>
          <w:szCs w:val="24"/>
        </w:rPr>
      </w:pPr>
      <w:r w:rsidRPr="00A17406">
        <w:rPr>
          <w:color w:val="000000"/>
          <w:sz w:val="24"/>
          <w:szCs w:val="24"/>
        </w:rPr>
        <w:t xml:space="preserve">The current </w:t>
      </w:r>
      <w:r>
        <w:rPr>
          <w:color w:val="000000"/>
          <w:sz w:val="24"/>
          <w:szCs w:val="24"/>
        </w:rPr>
        <w:t>study</w:t>
      </w:r>
      <w:r w:rsidRPr="00A17406">
        <w:rPr>
          <w:color w:val="000000"/>
          <w:sz w:val="24"/>
          <w:szCs w:val="24"/>
        </w:rPr>
        <w:t xml:space="preserve"> was one of the components of </w:t>
      </w:r>
      <w:proofErr w:type="spellStart"/>
      <w:r w:rsidRPr="00A17406">
        <w:rPr>
          <w:color w:val="000000"/>
          <w:sz w:val="24"/>
          <w:szCs w:val="24"/>
        </w:rPr>
        <w:t>Achalu</w:t>
      </w:r>
      <w:proofErr w:type="spellEnd"/>
      <w:r w:rsidRPr="00A17406">
        <w:rPr>
          <w:color w:val="000000"/>
          <w:sz w:val="24"/>
          <w:szCs w:val="24"/>
        </w:rPr>
        <w:t xml:space="preserve"> </w:t>
      </w:r>
      <w:proofErr w:type="spellStart"/>
      <w:r w:rsidRPr="00A17406">
        <w:rPr>
          <w:color w:val="000000"/>
          <w:sz w:val="24"/>
          <w:szCs w:val="24"/>
        </w:rPr>
        <w:t>Teshome</w:t>
      </w:r>
      <w:proofErr w:type="spellEnd"/>
      <w:r w:rsidRPr="00A17406">
        <w:rPr>
          <w:color w:val="000000"/>
          <w:sz w:val="24"/>
          <w:szCs w:val="24"/>
        </w:rPr>
        <w:t xml:space="preserve"> </w:t>
      </w:r>
      <w:proofErr w:type="spellStart"/>
      <w:r w:rsidRPr="00A17406">
        <w:rPr>
          <w:color w:val="000000"/>
          <w:sz w:val="24"/>
          <w:szCs w:val="24"/>
        </w:rPr>
        <w:t>Sondessa's</w:t>
      </w:r>
      <w:proofErr w:type="spellEnd"/>
      <w:r w:rsidRPr="00A17406">
        <w:rPr>
          <w:color w:val="000000"/>
          <w:sz w:val="24"/>
          <w:szCs w:val="24"/>
        </w:rPr>
        <w:t xml:space="preserve"> (PhD Scholar) ongoing doctoral studies at </w:t>
      </w:r>
      <w:proofErr w:type="spellStart"/>
      <w:r w:rsidRPr="00A17406">
        <w:rPr>
          <w:color w:val="000000"/>
          <w:sz w:val="24"/>
          <w:szCs w:val="24"/>
        </w:rPr>
        <w:t>Bule</w:t>
      </w:r>
      <w:proofErr w:type="spellEnd"/>
      <w:r w:rsidRPr="00A17406">
        <w:rPr>
          <w:color w:val="000000"/>
          <w:sz w:val="24"/>
          <w:szCs w:val="24"/>
        </w:rPr>
        <w:t xml:space="preserve"> </w:t>
      </w:r>
      <w:proofErr w:type="spellStart"/>
      <w:r w:rsidRPr="00A17406">
        <w:rPr>
          <w:color w:val="000000"/>
          <w:sz w:val="24"/>
          <w:szCs w:val="24"/>
        </w:rPr>
        <w:t>Hora</w:t>
      </w:r>
      <w:proofErr w:type="spellEnd"/>
      <w:r w:rsidRPr="00A17406">
        <w:rPr>
          <w:color w:val="000000"/>
          <w:sz w:val="24"/>
          <w:szCs w:val="24"/>
        </w:rPr>
        <w:t xml:space="preserve"> University in Ethiopia. The authors valued the opportunity to work with all parties on this study, especially with regard to the effects of automatic teller machine services on bank performance and the role that customer intention plays as a mediator at the chosen bank in </w:t>
      </w:r>
      <w:proofErr w:type="spellStart"/>
      <w:r w:rsidRPr="00A17406">
        <w:rPr>
          <w:color w:val="000000"/>
          <w:sz w:val="24"/>
          <w:szCs w:val="24"/>
        </w:rPr>
        <w:t>Borena</w:t>
      </w:r>
      <w:proofErr w:type="spellEnd"/>
      <w:r w:rsidRPr="00A17406">
        <w:rPr>
          <w:color w:val="000000"/>
          <w:sz w:val="24"/>
          <w:szCs w:val="24"/>
        </w:rPr>
        <w:t>, southern Ethiopia. We are extremely grateful to all of the responses from the chosen banks for providing essential information for our scientific study.</w:t>
      </w:r>
    </w:p>
    <w:p w14:paraId="4941C640" w14:textId="22365666" w:rsidR="00427EA9" w:rsidRPr="00632E3F" w:rsidRDefault="00A17406" w:rsidP="00A17406">
      <w:pPr>
        <w:suppressAutoHyphens w:val="0"/>
        <w:spacing w:after="200" w:line="360" w:lineRule="auto"/>
        <w:jc w:val="both"/>
        <w:rPr>
          <w:rFonts w:eastAsia="Calibri"/>
          <w:b/>
          <w:color w:val="000000"/>
          <w:sz w:val="24"/>
          <w:szCs w:val="24"/>
          <w:lang w:val="en-GB" w:eastAsia="en-US"/>
        </w:rPr>
      </w:pPr>
      <w:r>
        <w:rPr>
          <w:rFonts w:eastAsia="Calibri"/>
          <w:b/>
          <w:color w:val="000000"/>
          <w:sz w:val="24"/>
          <w:szCs w:val="24"/>
          <w:lang w:val="en-GB" w:eastAsia="en-US"/>
        </w:rPr>
        <w:t>9</w:t>
      </w:r>
      <w:r w:rsidR="00992FC0">
        <w:rPr>
          <w:rFonts w:eastAsia="Calibri"/>
          <w:b/>
          <w:color w:val="000000"/>
          <w:sz w:val="24"/>
          <w:szCs w:val="24"/>
          <w:lang w:val="en-GB" w:eastAsia="en-US"/>
        </w:rPr>
        <w:t xml:space="preserve">. </w:t>
      </w:r>
      <w:r w:rsidR="00992FC0" w:rsidRPr="00632E3F">
        <w:rPr>
          <w:rFonts w:eastAsia="Calibri"/>
          <w:b/>
          <w:color w:val="000000"/>
          <w:sz w:val="24"/>
          <w:szCs w:val="24"/>
          <w:lang w:val="en-GB" w:eastAsia="en-US"/>
        </w:rPr>
        <w:t>Reference</w:t>
      </w:r>
    </w:p>
    <w:p w14:paraId="7B5F605C" w14:textId="1E4BED75"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Calibri"/>
          <w:b/>
          <w:color w:val="000000"/>
          <w:sz w:val="24"/>
          <w:szCs w:val="24"/>
          <w:lang w:val="en-GB" w:eastAsia="en-US"/>
        </w:rPr>
        <w:t xml:space="preserve">(1) </w:t>
      </w:r>
      <w:r w:rsidR="00427EA9" w:rsidRPr="00632E3F">
        <w:rPr>
          <w:rFonts w:eastAsia="Calibri"/>
          <w:b/>
          <w:color w:val="000000"/>
          <w:sz w:val="24"/>
          <w:szCs w:val="24"/>
          <w:lang w:val="en-GB" w:eastAsia="en-US"/>
        </w:rPr>
        <w:fldChar w:fldCharType="begin" w:fldLock="1"/>
      </w:r>
      <w:r w:rsidR="00427EA9" w:rsidRPr="00632E3F">
        <w:rPr>
          <w:rFonts w:eastAsia="Calibri"/>
          <w:b/>
          <w:color w:val="000000"/>
          <w:sz w:val="24"/>
          <w:szCs w:val="24"/>
          <w:lang w:val="en-GB" w:eastAsia="en-US"/>
        </w:rPr>
        <w:instrText xml:space="preserve">ADDIN Mendeley Bibliography CSL_BIBLIOGRAPHY </w:instrText>
      </w:r>
      <w:r w:rsidR="00427EA9" w:rsidRPr="00632E3F">
        <w:rPr>
          <w:rFonts w:eastAsia="Calibri"/>
          <w:b/>
          <w:color w:val="000000"/>
          <w:sz w:val="24"/>
          <w:szCs w:val="24"/>
          <w:lang w:val="en-GB" w:eastAsia="en-US"/>
        </w:rPr>
        <w:fldChar w:fldCharType="separate"/>
      </w:r>
      <w:r w:rsidR="00427EA9" w:rsidRPr="00632E3F">
        <w:rPr>
          <w:rFonts w:eastAsia="Times New Roman"/>
          <w:noProof/>
          <w:sz w:val="24"/>
          <w:szCs w:val="24"/>
          <w:lang w:eastAsia="en-US"/>
        </w:rPr>
        <w:t xml:space="preserve">Abu-doleh, J., &amp; Hijazi, N. (2011). </w:t>
      </w:r>
      <w:r w:rsidR="00427EA9" w:rsidRPr="00632E3F">
        <w:rPr>
          <w:rFonts w:eastAsia="Times New Roman"/>
          <w:iCs/>
          <w:noProof/>
          <w:sz w:val="24"/>
          <w:szCs w:val="24"/>
          <w:lang w:eastAsia="en-US"/>
        </w:rPr>
        <w:t>The assessment of e-banking readiness in Jordan</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October 2019</w:t>
      </w:r>
      <w:r w:rsidR="00427EA9" w:rsidRPr="00632E3F">
        <w:rPr>
          <w:rFonts w:eastAsia="Times New Roman"/>
          <w:noProof/>
          <w:sz w:val="24"/>
          <w:szCs w:val="24"/>
          <w:lang w:eastAsia="en-US"/>
        </w:rPr>
        <w:t>. https://doi.org/10.1108/17538391111186564</w:t>
      </w:r>
    </w:p>
    <w:p w14:paraId="1500A4D5" w14:textId="4A2676E1"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(2) </w:t>
      </w:r>
      <w:r w:rsidR="00427EA9" w:rsidRPr="00632E3F">
        <w:rPr>
          <w:rFonts w:eastAsia="Times New Roman"/>
          <w:noProof/>
          <w:sz w:val="24"/>
          <w:szCs w:val="24"/>
          <w:lang w:eastAsia="en-US"/>
        </w:rPr>
        <w:t xml:space="preserve">Adam, A. M. (2020). Sample Size Determination in Survey Research. </w:t>
      </w:r>
      <w:r w:rsidR="00427EA9" w:rsidRPr="00632E3F">
        <w:rPr>
          <w:rFonts w:eastAsia="Times New Roman"/>
          <w:iCs/>
          <w:noProof/>
          <w:sz w:val="24"/>
          <w:szCs w:val="24"/>
          <w:lang w:eastAsia="en-US"/>
        </w:rPr>
        <w:t>Journal of Scientific Research and Reports</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June</w:t>
      </w:r>
      <w:r w:rsidR="00427EA9" w:rsidRPr="00632E3F">
        <w:rPr>
          <w:rFonts w:eastAsia="Times New Roman"/>
          <w:noProof/>
          <w:sz w:val="24"/>
          <w:szCs w:val="24"/>
          <w:lang w:eastAsia="en-US"/>
        </w:rPr>
        <w:t>, 90–97. https://doi.org/10.9734/jsrr/2020/v26i530263</w:t>
      </w:r>
    </w:p>
    <w:p w14:paraId="54C03926" w14:textId="62F1C7EC"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(3) </w:t>
      </w:r>
      <w:r w:rsidR="00427EA9" w:rsidRPr="00632E3F">
        <w:rPr>
          <w:rFonts w:eastAsia="Times New Roman"/>
          <w:noProof/>
          <w:sz w:val="24"/>
          <w:szCs w:val="24"/>
          <w:lang w:eastAsia="en-US"/>
        </w:rPr>
        <w:t xml:space="preserve">Ajibade, P. (2018). </w:t>
      </w:r>
      <w:r w:rsidR="00427EA9" w:rsidRPr="00632E3F">
        <w:rPr>
          <w:rFonts w:eastAsia="Times New Roman"/>
          <w:iCs/>
          <w:noProof/>
          <w:sz w:val="24"/>
          <w:szCs w:val="24"/>
          <w:lang w:eastAsia="en-US"/>
        </w:rPr>
        <w:t>Technology Acceptance Model Limitations and Criticisms : Exploring the Practical Applications and Use in Technology-related Studies , Mixed- method , and Qualitative Researches</w:t>
      </w:r>
      <w:r w:rsidR="00427EA9" w:rsidRPr="00632E3F">
        <w:rPr>
          <w:rFonts w:eastAsia="Times New Roman"/>
          <w:noProof/>
          <w:sz w:val="24"/>
          <w:szCs w:val="24"/>
          <w:lang w:eastAsia="en-US"/>
        </w:rPr>
        <w:t>.</w:t>
      </w:r>
    </w:p>
    <w:p w14:paraId="6D5D425D" w14:textId="35C10024"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(4) </w:t>
      </w:r>
      <w:r w:rsidR="00427EA9" w:rsidRPr="00632E3F">
        <w:rPr>
          <w:rFonts w:eastAsia="Times New Roman"/>
          <w:noProof/>
          <w:sz w:val="24"/>
          <w:szCs w:val="24"/>
          <w:lang w:eastAsia="en-US"/>
        </w:rPr>
        <w:t xml:space="preserve">Alsamydai, M. J. (2016). </w:t>
      </w:r>
      <w:r w:rsidR="00427EA9" w:rsidRPr="00632E3F">
        <w:rPr>
          <w:rFonts w:eastAsia="Times New Roman"/>
          <w:iCs/>
          <w:noProof/>
          <w:sz w:val="24"/>
          <w:szCs w:val="24"/>
          <w:lang w:eastAsia="en-US"/>
        </w:rPr>
        <w:t>Adaptation of the Technology Acceptance Model (TAM) to the Use of Mobile Banking Services</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2014</w:t>
      </w:r>
      <w:r w:rsidR="00427EA9" w:rsidRPr="00632E3F">
        <w:rPr>
          <w:rFonts w:eastAsia="Times New Roman"/>
          <w:noProof/>
          <w:sz w:val="24"/>
          <w:szCs w:val="24"/>
          <w:lang w:eastAsia="en-US"/>
        </w:rPr>
        <w:t>, 2016–2028.</w:t>
      </w:r>
    </w:p>
    <w:p w14:paraId="2DC7E8A4" w14:textId="44BB5A52"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(5) </w:t>
      </w:r>
      <w:r w:rsidR="00427EA9" w:rsidRPr="00632E3F">
        <w:rPr>
          <w:rFonts w:eastAsia="Times New Roman"/>
          <w:noProof/>
          <w:sz w:val="24"/>
          <w:szCs w:val="24"/>
          <w:lang w:eastAsia="en-US"/>
        </w:rPr>
        <w:t xml:space="preserve">Bang, Andreas ; Roos, C. etal. (2014). </w:t>
      </w:r>
      <w:r w:rsidR="00427EA9" w:rsidRPr="00632E3F">
        <w:rPr>
          <w:rFonts w:eastAsia="Times New Roman"/>
          <w:iCs/>
          <w:noProof/>
          <w:sz w:val="24"/>
          <w:szCs w:val="24"/>
          <w:lang w:eastAsia="en-US"/>
        </w:rPr>
        <w:t xml:space="preserve">Digital Marketing Strategy within Manufacturing Industries, A </w:t>
      </w:r>
      <w:r w:rsidR="00427EA9" w:rsidRPr="00632E3F">
        <w:rPr>
          <w:rFonts w:eastAsia="Times New Roman"/>
          <w:iCs/>
          <w:noProof/>
          <w:sz w:val="24"/>
          <w:szCs w:val="24"/>
          <w:lang w:eastAsia="en-US"/>
        </w:rPr>
        <w:lastRenderedPageBreak/>
        <w:t>qualitative case study</w:t>
      </w:r>
      <w:r w:rsidR="00427EA9" w:rsidRPr="00632E3F">
        <w:rPr>
          <w:rFonts w:eastAsia="Times New Roman"/>
          <w:noProof/>
          <w:sz w:val="24"/>
          <w:szCs w:val="24"/>
          <w:lang w:eastAsia="en-US"/>
        </w:rPr>
        <w:t>. 93. http://www.diva-portal.org/smash/get/diva2:726192/fulltext02.pdf;jsessionid=25SUlQeo-Y2-JuqKFdRJ-BFZPcGih9I4NPdYS-__.diva2-search7-vm</w:t>
      </w:r>
    </w:p>
    <w:p w14:paraId="6934A2FC" w14:textId="36BAA938"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(6) </w:t>
      </w:r>
      <w:r w:rsidR="00427EA9" w:rsidRPr="00632E3F">
        <w:rPr>
          <w:rFonts w:eastAsia="Times New Roman"/>
          <w:noProof/>
          <w:sz w:val="24"/>
          <w:szCs w:val="24"/>
          <w:lang w:eastAsia="en-US"/>
        </w:rPr>
        <w:t xml:space="preserve">Cajetan. (2018). Impact of online banking adoption on banks profitability. </w:t>
      </w:r>
      <w:r w:rsidR="00427EA9" w:rsidRPr="00632E3F">
        <w:rPr>
          <w:rFonts w:eastAsia="Times New Roman"/>
          <w:iCs/>
          <w:noProof/>
          <w:sz w:val="24"/>
          <w:szCs w:val="24"/>
          <w:lang w:eastAsia="en-US"/>
        </w:rPr>
        <w:t>MBAMA, Cajetan Available</w:t>
      </w:r>
      <w:r w:rsidR="00427EA9" w:rsidRPr="00632E3F">
        <w:rPr>
          <w:rFonts w:eastAsia="Times New Roman"/>
          <w:noProof/>
          <w:sz w:val="24"/>
          <w:szCs w:val="24"/>
          <w:lang w:eastAsia="en-US"/>
        </w:rPr>
        <w:t>.</w:t>
      </w:r>
    </w:p>
    <w:p w14:paraId="235D7B5C" w14:textId="5738ABB4"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(7) </w:t>
      </w:r>
      <w:r w:rsidR="00427EA9" w:rsidRPr="00632E3F">
        <w:rPr>
          <w:rFonts w:eastAsia="Times New Roman"/>
          <w:noProof/>
          <w:sz w:val="24"/>
          <w:szCs w:val="24"/>
          <w:lang w:eastAsia="en-US"/>
        </w:rPr>
        <w:t xml:space="preserve">Case, T., Hu, P. J., Brown, S. A., Thong, J. Y. L., Chan, F. K. Y., &amp; Tam, K. Y. (2009). </w:t>
      </w:r>
      <w:r w:rsidR="00427EA9" w:rsidRPr="00632E3F">
        <w:rPr>
          <w:rFonts w:eastAsia="Times New Roman"/>
          <w:iCs/>
          <w:noProof/>
          <w:sz w:val="24"/>
          <w:szCs w:val="24"/>
          <w:lang w:eastAsia="en-US"/>
        </w:rPr>
        <w:t>Determinants of Service Quality and Continuance Intention of Online Services : Determinants of Service Quality and Continuance Intention of Online Services : The Case of eTax</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February</w:t>
      </w:r>
      <w:r w:rsidR="00427EA9" w:rsidRPr="00632E3F">
        <w:rPr>
          <w:rFonts w:eastAsia="Times New Roman"/>
          <w:noProof/>
          <w:sz w:val="24"/>
          <w:szCs w:val="24"/>
          <w:lang w:eastAsia="en-US"/>
        </w:rPr>
        <w:t>. https://doi.org/10.1002/asi.20956</w:t>
      </w:r>
    </w:p>
    <w:p w14:paraId="54523BC8" w14:textId="2B6EED8E"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(8) </w:t>
      </w:r>
      <w:r w:rsidR="00427EA9" w:rsidRPr="00632E3F">
        <w:rPr>
          <w:rFonts w:eastAsia="Times New Roman"/>
          <w:noProof/>
          <w:sz w:val="24"/>
          <w:szCs w:val="24"/>
          <w:lang w:eastAsia="en-US"/>
        </w:rPr>
        <w:t xml:space="preserve">Devanathan, M. (2019). </w:t>
      </w:r>
      <w:r w:rsidR="00427EA9" w:rsidRPr="00632E3F">
        <w:rPr>
          <w:rFonts w:eastAsia="Times New Roman"/>
          <w:iCs/>
          <w:noProof/>
          <w:sz w:val="24"/>
          <w:szCs w:val="24"/>
          <w:lang w:eastAsia="en-US"/>
        </w:rPr>
        <w:t>" Strategic model for predicting customer ’ s intention to purchase apparel online " Number Of References 0 Number Of Figures 0 Number Of Tables 0 Strategic model for predicting custom ...</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January 2008</w:t>
      </w:r>
      <w:r w:rsidR="00427EA9" w:rsidRPr="00632E3F">
        <w:rPr>
          <w:rFonts w:eastAsia="Times New Roman"/>
          <w:noProof/>
          <w:sz w:val="24"/>
          <w:szCs w:val="24"/>
          <w:lang w:eastAsia="en-US"/>
        </w:rPr>
        <w:t>.</w:t>
      </w:r>
    </w:p>
    <w:p w14:paraId="71CC4CCF" w14:textId="3E58078F"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 xml:space="preserve">(9) </w:t>
      </w:r>
      <w:r w:rsidR="00427EA9" w:rsidRPr="00632E3F">
        <w:rPr>
          <w:rFonts w:eastAsia="Times New Roman"/>
          <w:noProof/>
          <w:sz w:val="24"/>
          <w:szCs w:val="24"/>
          <w:lang w:eastAsia="en-US"/>
        </w:rPr>
        <w:t xml:space="preserve">Dolores, M., &amp; Tongco, C. (2017). Definition of Purposive Sampling. </w:t>
      </w:r>
      <w:r w:rsidR="00427EA9" w:rsidRPr="00632E3F">
        <w:rPr>
          <w:rFonts w:eastAsia="Times New Roman"/>
          <w:iCs/>
          <w:noProof/>
          <w:sz w:val="24"/>
          <w:szCs w:val="24"/>
          <w:lang w:eastAsia="en-US"/>
        </w:rPr>
        <w:t>A Journal of Plants, People and Applied Research</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5</w:t>
      </w:r>
      <w:r w:rsidR="00427EA9" w:rsidRPr="00632E3F">
        <w:rPr>
          <w:rFonts w:eastAsia="Times New Roman"/>
          <w:noProof/>
          <w:sz w:val="24"/>
          <w:szCs w:val="24"/>
          <w:lang w:eastAsia="en-US"/>
        </w:rPr>
        <w:t>, 1–12.</w:t>
      </w:r>
    </w:p>
    <w:p w14:paraId="45AB8348" w14:textId="67C5EF76"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(10)</w:t>
      </w:r>
      <w:r w:rsidR="00427EA9" w:rsidRPr="00632E3F">
        <w:rPr>
          <w:rFonts w:eastAsia="Times New Roman"/>
          <w:noProof/>
          <w:sz w:val="24"/>
          <w:szCs w:val="24"/>
          <w:lang w:eastAsia="en-US"/>
        </w:rPr>
        <w:t xml:space="preserve">Economy, Ethiopia’s Digital, 2020. (n.d.). </w:t>
      </w:r>
      <w:r w:rsidR="00427EA9" w:rsidRPr="00632E3F">
        <w:rPr>
          <w:rFonts w:eastAsia="Times New Roman"/>
          <w:iCs/>
          <w:noProof/>
          <w:sz w:val="24"/>
          <w:szCs w:val="24"/>
          <w:lang w:eastAsia="en-US"/>
        </w:rPr>
        <w:t>Ethiopia ’ s Digital Economy Ethiopia ’ s Digital Economy,2020</w:t>
      </w:r>
      <w:r w:rsidR="00427EA9" w:rsidRPr="00632E3F">
        <w:rPr>
          <w:rFonts w:eastAsia="Times New Roman"/>
          <w:noProof/>
          <w:sz w:val="24"/>
          <w:szCs w:val="24"/>
          <w:lang w:eastAsia="en-US"/>
        </w:rPr>
        <w:t>.</w:t>
      </w:r>
    </w:p>
    <w:p w14:paraId="5FD83227" w14:textId="0B5DD1DF" w:rsidR="00427EA9" w:rsidRPr="00632E3F" w:rsidRDefault="00E910AA"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(11)</w:t>
      </w:r>
      <w:r w:rsidR="00427EA9" w:rsidRPr="00632E3F">
        <w:rPr>
          <w:rFonts w:eastAsia="Times New Roman"/>
          <w:noProof/>
          <w:sz w:val="24"/>
          <w:szCs w:val="24"/>
          <w:lang w:eastAsia="en-US"/>
        </w:rPr>
        <w:t xml:space="preserve">Fetu, A. (2019). </w:t>
      </w:r>
      <w:r w:rsidR="00427EA9" w:rsidRPr="00632E3F">
        <w:rPr>
          <w:rFonts w:eastAsia="Times New Roman"/>
          <w:iCs/>
          <w:noProof/>
          <w:sz w:val="24"/>
          <w:szCs w:val="24"/>
          <w:lang w:eastAsia="en-US"/>
        </w:rPr>
        <w:t>DOI: 10.32602/jafas.2019.23 Opportunity and Challenges of Electronic-Banking System in Commercial Bank of Ethiopia (A Case Study on Gurage Zone)</w:t>
      </w:r>
      <w:r w:rsidR="00427EA9" w:rsidRPr="00632E3F">
        <w:rPr>
          <w:rFonts w:eastAsia="Times New Roman"/>
          <w:noProof/>
          <w:sz w:val="24"/>
          <w:szCs w:val="24"/>
          <w:lang w:eastAsia="en-US"/>
        </w:rPr>
        <w:t>. 106–122. https://doi.org/10.32602/jafas.2019.23</w:t>
      </w:r>
    </w:p>
    <w:p w14:paraId="0408E993" w14:textId="5E65A02D"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(12)</w:t>
      </w:r>
      <w:r w:rsidR="00427EA9" w:rsidRPr="00632E3F">
        <w:rPr>
          <w:rFonts w:eastAsia="Times New Roman"/>
          <w:noProof/>
          <w:sz w:val="24"/>
          <w:szCs w:val="24"/>
          <w:lang w:eastAsia="en-US"/>
        </w:rPr>
        <w:t xml:space="preserve">Gusti, Y. (2020). </w:t>
      </w:r>
      <w:r w:rsidR="00427EA9" w:rsidRPr="00632E3F">
        <w:rPr>
          <w:rFonts w:eastAsia="Times New Roman"/>
          <w:iCs/>
          <w:noProof/>
          <w:sz w:val="24"/>
          <w:szCs w:val="24"/>
          <w:lang w:eastAsia="en-US"/>
        </w:rPr>
        <w:t>The Influence Of Innovation, Customer Value And Customer Empowerment On Customer Satisfactionrjoas, 8(104), August 2020.</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8</w:t>
      </w:r>
      <w:r w:rsidR="00427EA9" w:rsidRPr="00632E3F">
        <w:rPr>
          <w:rFonts w:eastAsia="Times New Roman"/>
          <w:noProof/>
          <w:sz w:val="24"/>
          <w:szCs w:val="24"/>
          <w:lang w:eastAsia="en-US"/>
        </w:rPr>
        <w:t>(August), 88–95. Https://Doi.Org/10.18551/Rjoas.2020-08.11</w:t>
      </w:r>
    </w:p>
    <w:p w14:paraId="64F552FD" w14:textId="046EF9EB"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(13)</w:t>
      </w:r>
      <w:r w:rsidR="00427EA9" w:rsidRPr="00632E3F">
        <w:rPr>
          <w:rFonts w:eastAsia="Times New Roman"/>
          <w:noProof/>
          <w:sz w:val="24"/>
          <w:szCs w:val="24"/>
          <w:lang w:eastAsia="en-US"/>
        </w:rPr>
        <w:t xml:space="preserve">Taber, K. S. (2018). </w:t>
      </w:r>
      <w:r w:rsidR="00427EA9" w:rsidRPr="00632E3F">
        <w:rPr>
          <w:rFonts w:eastAsia="Times New Roman"/>
          <w:iCs/>
          <w:noProof/>
          <w:sz w:val="24"/>
          <w:szCs w:val="24"/>
          <w:lang w:eastAsia="en-US"/>
        </w:rPr>
        <w:t>The Use of Cronbach ’ s Alpha When Developing and Reporting Research Instruments in Science Education Content courtesy of Springer Nature , terms of use apply . Rights reserved .</w:t>
      </w:r>
      <w:r w:rsidR="00427EA9" w:rsidRPr="00632E3F">
        <w:rPr>
          <w:rFonts w:eastAsia="Times New Roman"/>
          <w:noProof/>
          <w:sz w:val="24"/>
          <w:szCs w:val="24"/>
          <w:lang w:eastAsia="en-US"/>
        </w:rPr>
        <w:t xml:space="preserve"> 1273–1296. https://doi.org/10.1007/s11165-016-9602-2</w:t>
      </w:r>
    </w:p>
    <w:p w14:paraId="327DA2A8" w14:textId="757832ED"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(14)</w:t>
      </w:r>
      <w:r w:rsidR="00427EA9" w:rsidRPr="00632E3F">
        <w:rPr>
          <w:rFonts w:eastAsia="Times New Roman"/>
          <w:noProof/>
          <w:sz w:val="24"/>
          <w:szCs w:val="24"/>
          <w:lang w:eastAsia="en-US"/>
        </w:rPr>
        <w:t xml:space="preserve">Terason, S. (2021). </w:t>
      </w:r>
      <w:r w:rsidR="00427EA9" w:rsidRPr="00632E3F">
        <w:rPr>
          <w:rFonts w:eastAsia="Times New Roman"/>
          <w:iCs/>
          <w:noProof/>
          <w:sz w:val="24"/>
          <w:szCs w:val="24"/>
          <w:lang w:eastAsia="en-US"/>
        </w:rPr>
        <w:t>loyalty in automobile business ” Customer value and customer brand engagement : Their effects on brand loyalty in automobile business</w:t>
      </w:r>
      <w:r w:rsidR="00427EA9" w:rsidRPr="00632E3F">
        <w:rPr>
          <w:rFonts w:eastAsia="Times New Roman"/>
          <w:noProof/>
          <w:sz w:val="24"/>
          <w:szCs w:val="24"/>
          <w:lang w:eastAsia="en-US"/>
        </w:rPr>
        <w:t>. https://doi.org/10.21511/im.17(2).2021.09</w:t>
      </w:r>
    </w:p>
    <w:p w14:paraId="18D5CC58" w14:textId="742B2983"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(15)</w:t>
      </w:r>
      <w:r w:rsidR="00427EA9" w:rsidRPr="00632E3F">
        <w:rPr>
          <w:rFonts w:eastAsia="Times New Roman"/>
          <w:noProof/>
          <w:sz w:val="24"/>
          <w:szCs w:val="24"/>
          <w:lang w:eastAsia="en-US"/>
        </w:rPr>
        <w:t xml:space="preserve">Transactions, S., Hinojo, P., Su, D., &amp; Garc, B. (2022). </w:t>
      </w:r>
      <w:r w:rsidR="00427EA9" w:rsidRPr="00632E3F">
        <w:rPr>
          <w:rFonts w:eastAsia="Times New Roman"/>
          <w:iCs/>
          <w:noProof/>
          <w:sz w:val="24"/>
          <w:szCs w:val="24"/>
          <w:lang w:eastAsia="en-US"/>
        </w:rPr>
        <w:t>Drivers of Consumer Participation in Online</w:t>
      </w:r>
      <w:r w:rsidR="00427EA9" w:rsidRPr="00632E3F">
        <w:rPr>
          <w:rFonts w:eastAsia="Times New Roman"/>
          <w:noProof/>
          <w:sz w:val="24"/>
          <w:szCs w:val="24"/>
          <w:lang w:eastAsia="en-US"/>
        </w:rPr>
        <w:t>. 1–13.</w:t>
      </w:r>
    </w:p>
    <w:p w14:paraId="5D0D001E" w14:textId="3D87466F"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(16)</w:t>
      </w:r>
      <w:r w:rsidR="00427EA9" w:rsidRPr="00632E3F">
        <w:rPr>
          <w:rFonts w:eastAsia="Times New Roman"/>
          <w:noProof/>
          <w:sz w:val="24"/>
          <w:szCs w:val="24"/>
          <w:lang w:eastAsia="en-US"/>
        </w:rPr>
        <w:t xml:space="preserve">Trivsel, C., &amp; Trivsel, S. (2017). </w:t>
      </w:r>
      <w:r w:rsidR="00427EA9" w:rsidRPr="00632E3F">
        <w:rPr>
          <w:rFonts w:eastAsia="Times New Roman"/>
          <w:iCs/>
          <w:noProof/>
          <w:sz w:val="24"/>
          <w:szCs w:val="24"/>
          <w:lang w:eastAsia="en-US"/>
        </w:rPr>
        <w:t>Customer satisfaction and customer loyalty</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November</w:t>
      </w:r>
      <w:r w:rsidR="00427EA9" w:rsidRPr="00632E3F">
        <w:rPr>
          <w:rFonts w:eastAsia="Times New Roman"/>
          <w:noProof/>
          <w:sz w:val="24"/>
          <w:szCs w:val="24"/>
          <w:lang w:eastAsia="en-US"/>
        </w:rPr>
        <w:t>.</w:t>
      </w:r>
    </w:p>
    <w:p w14:paraId="56CA68EC" w14:textId="11AD7317"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(17)</w:t>
      </w:r>
      <w:r w:rsidR="00427EA9" w:rsidRPr="00632E3F">
        <w:rPr>
          <w:rFonts w:eastAsia="Times New Roman"/>
          <w:noProof/>
          <w:sz w:val="24"/>
          <w:szCs w:val="24"/>
          <w:lang w:eastAsia="en-US"/>
        </w:rPr>
        <w:t xml:space="preserve">Tuominen, S., Reijonen, H., Ecole, I. G., Buratti, A., &amp; Laukkanen, T. (2021). </w:t>
      </w:r>
      <w:r w:rsidR="00427EA9" w:rsidRPr="00632E3F">
        <w:rPr>
          <w:rFonts w:eastAsia="Times New Roman"/>
          <w:iCs/>
          <w:noProof/>
          <w:sz w:val="24"/>
          <w:szCs w:val="24"/>
          <w:lang w:eastAsia="en-US"/>
        </w:rPr>
        <w:t xml:space="preserve">Customer-centric </w:t>
      </w:r>
      <w:r w:rsidR="00427EA9" w:rsidRPr="00632E3F">
        <w:rPr>
          <w:rFonts w:eastAsia="Times New Roman"/>
          <w:iCs/>
          <w:noProof/>
          <w:sz w:val="24"/>
          <w:szCs w:val="24"/>
          <w:lang w:eastAsia="en-US"/>
        </w:rPr>
        <w:lastRenderedPageBreak/>
        <w:t>strategy driving innovativeness and business growth in international markets</w:t>
      </w:r>
      <w:r w:rsidR="00427EA9" w:rsidRPr="00632E3F">
        <w:rPr>
          <w:rFonts w:eastAsia="Times New Roman"/>
          <w:noProof/>
          <w:sz w:val="24"/>
          <w:szCs w:val="24"/>
          <w:lang w:eastAsia="en-US"/>
        </w:rPr>
        <w:t>. https://doi.org/10.1108/IMR-09-2020-0215</w:t>
      </w:r>
    </w:p>
    <w:p w14:paraId="2E280066" w14:textId="5A820377"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(18)</w:t>
      </w:r>
      <w:r w:rsidR="00427EA9" w:rsidRPr="00632E3F">
        <w:rPr>
          <w:rFonts w:eastAsia="Times New Roman"/>
          <w:noProof/>
          <w:sz w:val="24"/>
          <w:szCs w:val="24"/>
          <w:lang w:eastAsia="en-US"/>
        </w:rPr>
        <w:t xml:space="preserve">Uvaneswaran, S. M. (2017). </w:t>
      </w:r>
      <w:r w:rsidR="00427EA9" w:rsidRPr="00632E3F">
        <w:rPr>
          <w:rFonts w:eastAsia="Times New Roman"/>
          <w:iCs/>
          <w:noProof/>
          <w:sz w:val="24"/>
          <w:szCs w:val="24"/>
          <w:lang w:eastAsia="en-US"/>
        </w:rPr>
        <w:t>Challenges In E- Banking Services And Its Impact On Profitability Challenges In E- Banking Services And Its Impact On Profitability Of Public Sector Bank In Ethiopia</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July</w:t>
      </w:r>
      <w:r w:rsidR="00427EA9" w:rsidRPr="00632E3F">
        <w:rPr>
          <w:rFonts w:eastAsia="Times New Roman"/>
          <w:noProof/>
          <w:sz w:val="24"/>
          <w:szCs w:val="24"/>
          <w:lang w:eastAsia="en-US"/>
        </w:rPr>
        <w:t>. Https://Doi.Org/10.5281/Zenodo.834863</w:t>
      </w:r>
    </w:p>
    <w:p w14:paraId="4FA41AA7" w14:textId="041A19C6"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(19)</w:t>
      </w:r>
      <w:r w:rsidR="00427EA9" w:rsidRPr="00632E3F">
        <w:rPr>
          <w:rFonts w:eastAsia="Times New Roman"/>
          <w:noProof/>
          <w:sz w:val="24"/>
          <w:szCs w:val="24"/>
          <w:lang w:eastAsia="en-US"/>
        </w:rPr>
        <w:t xml:space="preserve">Veleva, S. S., &amp; Tsvetanova, A. I. (2020). Characteristics of the digital marketing advantages and disadvantages. </w:t>
      </w:r>
      <w:r w:rsidR="00427EA9" w:rsidRPr="00632E3F">
        <w:rPr>
          <w:rFonts w:eastAsia="Times New Roman"/>
          <w:iCs/>
          <w:noProof/>
          <w:sz w:val="24"/>
          <w:szCs w:val="24"/>
          <w:lang w:eastAsia="en-US"/>
        </w:rPr>
        <w:t>IOP Conference Series: Materials Science and Engineering</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940</w:t>
      </w:r>
      <w:r w:rsidR="00427EA9" w:rsidRPr="00632E3F">
        <w:rPr>
          <w:rFonts w:eastAsia="Times New Roman"/>
          <w:noProof/>
          <w:sz w:val="24"/>
          <w:szCs w:val="24"/>
          <w:lang w:eastAsia="en-US"/>
        </w:rPr>
        <w:t>(1). https://doi.org/10.1088/1757-899X/940/1/012065</w:t>
      </w:r>
    </w:p>
    <w:p w14:paraId="659F4B16" w14:textId="1322FF4E"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(20)</w:t>
      </w:r>
      <w:r w:rsidR="00427EA9" w:rsidRPr="00632E3F">
        <w:rPr>
          <w:rFonts w:eastAsia="Times New Roman"/>
          <w:noProof/>
          <w:sz w:val="24"/>
          <w:szCs w:val="24"/>
          <w:lang w:eastAsia="en-US"/>
        </w:rPr>
        <w:t xml:space="preserve">Vilgon, M. (2017). </w:t>
      </w:r>
      <w:r w:rsidR="00427EA9" w:rsidRPr="00632E3F">
        <w:rPr>
          <w:rFonts w:eastAsia="Times New Roman"/>
          <w:iCs/>
          <w:noProof/>
          <w:sz w:val="24"/>
          <w:szCs w:val="24"/>
          <w:lang w:eastAsia="en-US"/>
        </w:rPr>
        <w:t>Customer Satisfaction and Links to Customer Profitability : An Empirical Examination of the Association Between Attitudes and Behavior</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January 1999</w:t>
      </w:r>
      <w:r w:rsidR="00427EA9" w:rsidRPr="00632E3F">
        <w:rPr>
          <w:rFonts w:eastAsia="Times New Roman"/>
          <w:noProof/>
          <w:sz w:val="24"/>
          <w:szCs w:val="24"/>
          <w:lang w:eastAsia="en-US"/>
        </w:rPr>
        <w:t>.</w:t>
      </w:r>
    </w:p>
    <w:p w14:paraId="2B1083B4" w14:textId="0EF5FA8F"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(21)</w:t>
      </w:r>
      <w:r w:rsidR="00427EA9" w:rsidRPr="00632E3F">
        <w:rPr>
          <w:rFonts w:eastAsia="Times New Roman"/>
          <w:noProof/>
          <w:sz w:val="24"/>
          <w:szCs w:val="24"/>
          <w:lang w:eastAsia="en-US"/>
        </w:rPr>
        <w:t xml:space="preserve">Vu, Travis, M. (2021). </w:t>
      </w:r>
      <w:r w:rsidR="00427EA9" w:rsidRPr="00632E3F">
        <w:rPr>
          <w:rFonts w:eastAsia="Times New Roman"/>
          <w:iCs/>
          <w:noProof/>
          <w:sz w:val="24"/>
          <w:szCs w:val="24"/>
          <w:lang w:eastAsia="en-US"/>
        </w:rPr>
        <w:t>Business Dissertation Lecturer : Ms . Marta Submission Date : 19th April 2021</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March</w:t>
      </w:r>
      <w:r w:rsidR="00427EA9" w:rsidRPr="00632E3F">
        <w:rPr>
          <w:rFonts w:eastAsia="Times New Roman"/>
          <w:noProof/>
          <w:sz w:val="24"/>
          <w:szCs w:val="24"/>
          <w:lang w:eastAsia="en-US"/>
        </w:rPr>
        <w:t>, 0–52. Https://Doi.Org/10.6084/M9.Figshare.17089454</w:t>
      </w:r>
    </w:p>
    <w:p w14:paraId="33995BC5" w14:textId="6182037E"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(22)</w:t>
      </w:r>
      <w:r w:rsidR="00427EA9" w:rsidRPr="00632E3F">
        <w:rPr>
          <w:rFonts w:eastAsia="Times New Roman"/>
          <w:noProof/>
          <w:sz w:val="24"/>
          <w:szCs w:val="24"/>
          <w:lang w:eastAsia="en-US"/>
        </w:rPr>
        <w:t xml:space="preserve">Wejnert, B. (2017). </w:t>
      </w:r>
      <w:r w:rsidR="00427EA9" w:rsidRPr="00632E3F">
        <w:rPr>
          <w:rFonts w:eastAsia="Times New Roman"/>
          <w:iCs/>
          <w:noProof/>
          <w:sz w:val="24"/>
          <w:szCs w:val="24"/>
          <w:lang w:eastAsia="en-US"/>
        </w:rPr>
        <w:t>Integrating Models of Diffusion of Innovations : A Conceptual Framework Integrating Models of Diffusion of Innovations : A Conceptual Framework Author ( s ): Barbara Wejnert Source : Annual Review of Sociology , Vol . 28 ( 2002 ), pp . 297-326</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23</w:t>
      </w:r>
      <w:r w:rsidR="00427EA9" w:rsidRPr="00632E3F">
        <w:rPr>
          <w:rFonts w:eastAsia="Times New Roman"/>
          <w:noProof/>
          <w:sz w:val="24"/>
          <w:szCs w:val="24"/>
          <w:lang w:eastAsia="en-US"/>
        </w:rPr>
        <w:t>(August). https://doi.org/10.1146/annurev.soc.28.110601.141051</w:t>
      </w:r>
    </w:p>
    <w:p w14:paraId="1D626411" w14:textId="089F3F45"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(23)</w:t>
      </w:r>
      <w:r w:rsidR="00427EA9" w:rsidRPr="00632E3F">
        <w:rPr>
          <w:rFonts w:eastAsia="Times New Roman"/>
          <w:noProof/>
          <w:sz w:val="24"/>
          <w:szCs w:val="24"/>
          <w:lang w:eastAsia="en-US"/>
        </w:rPr>
        <w:t xml:space="preserve">Yadav, S., Kunwar, A., Chen, L., Wang, M., &amp; Ollinger, N. (2017). </w:t>
      </w:r>
      <w:r w:rsidR="00427EA9" w:rsidRPr="00632E3F">
        <w:rPr>
          <w:rFonts w:eastAsia="Times New Roman"/>
          <w:iCs/>
          <w:noProof/>
          <w:sz w:val="24"/>
          <w:szCs w:val="24"/>
          <w:lang w:eastAsia="en-US"/>
        </w:rPr>
        <w:t>Discriminant Validity Assessment : Use of Fornell &amp; Larcker criterion versus HTMT Criterion Discriminant Validity Assessment : Use of Fornell &amp; Larcker criterion versus HTMT Criterion</w:t>
      </w:r>
      <w:r w:rsidR="00427EA9" w:rsidRPr="00632E3F">
        <w:rPr>
          <w:rFonts w:eastAsia="Times New Roman"/>
          <w:noProof/>
          <w:sz w:val="24"/>
          <w:szCs w:val="24"/>
          <w:lang w:eastAsia="en-US"/>
        </w:rPr>
        <w:t>.</w:t>
      </w:r>
    </w:p>
    <w:p w14:paraId="62A5AF4C" w14:textId="315A5585"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(24)</w:t>
      </w:r>
      <w:r w:rsidR="00427EA9" w:rsidRPr="00632E3F">
        <w:rPr>
          <w:rFonts w:eastAsia="Times New Roman"/>
          <w:noProof/>
          <w:sz w:val="24"/>
          <w:szCs w:val="24"/>
          <w:lang w:eastAsia="en-US"/>
        </w:rPr>
        <w:t xml:space="preserve">Yamane, T. (1967). </w:t>
      </w:r>
      <w:r w:rsidR="00427EA9" w:rsidRPr="00632E3F">
        <w:rPr>
          <w:rFonts w:eastAsia="Times New Roman"/>
          <w:iCs/>
          <w:noProof/>
          <w:sz w:val="24"/>
          <w:szCs w:val="24"/>
          <w:lang w:eastAsia="en-US"/>
        </w:rPr>
        <w:t>Yamane, Taro. (1967). Statistics: An Introductory Analysis: Vol. 2nd Editio</w:t>
      </w:r>
      <w:r w:rsidR="00427EA9" w:rsidRPr="00632E3F">
        <w:rPr>
          <w:rFonts w:eastAsia="Times New Roman"/>
          <w:noProof/>
          <w:sz w:val="24"/>
          <w:szCs w:val="24"/>
          <w:lang w:eastAsia="en-US"/>
        </w:rPr>
        <w:t xml:space="preserve"> (p. 886).</w:t>
      </w:r>
    </w:p>
    <w:p w14:paraId="0942EF9F" w14:textId="22207DCF"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(25)</w:t>
      </w:r>
      <w:r w:rsidR="00427EA9" w:rsidRPr="00632E3F">
        <w:rPr>
          <w:rFonts w:eastAsia="Times New Roman"/>
          <w:noProof/>
          <w:sz w:val="24"/>
          <w:szCs w:val="24"/>
          <w:lang w:eastAsia="en-US"/>
        </w:rPr>
        <w:t xml:space="preserve">Yaseen, H., Al-adwan, A. S., &amp; Al-madadha, A. (2019). </w:t>
      </w:r>
      <w:r w:rsidR="00427EA9" w:rsidRPr="00632E3F">
        <w:rPr>
          <w:rFonts w:eastAsia="Times New Roman"/>
          <w:iCs/>
          <w:noProof/>
          <w:sz w:val="24"/>
          <w:szCs w:val="24"/>
          <w:lang w:eastAsia="en-US"/>
        </w:rPr>
        <w:t>Digital Marketing Adoption Among Smes In Jordan : A Mixed-Method Approach Digital Marketing Adoption Among Smes In Jordan : A Mixed- Method Approach</w:t>
      </w:r>
      <w:r w:rsidR="00427EA9" w:rsidRPr="00632E3F">
        <w:rPr>
          <w:rFonts w:eastAsia="Times New Roman"/>
          <w:noProof/>
          <w:sz w:val="24"/>
          <w:szCs w:val="24"/>
          <w:lang w:eastAsia="en-US"/>
        </w:rPr>
        <w:t xml:space="preserve">. </w:t>
      </w:r>
      <w:r w:rsidR="00427EA9" w:rsidRPr="00632E3F">
        <w:rPr>
          <w:rFonts w:eastAsia="Times New Roman"/>
          <w:iCs/>
          <w:noProof/>
          <w:sz w:val="24"/>
          <w:szCs w:val="24"/>
          <w:lang w:eastAsia="en-US"/>
        </w:rPr>
        <w:t>February</w:t>
      </w:r>
      <w:r w:rsidR="00427EA9" w:rsidRPr="00632E3F">
        <w:rPr>
          <w:rFonts w:eastAsia="Times New Roman"/>
          <w:noProof/>
          <w:sz w:val="24"/>
          <w:szCs w:val="24"/>
          <w:lang w:eastAsia="en-US"/>
        </w:rPr>
        <w:t>.</w:t>
      </w:r>
    </w:p>
    <w:p w14:paraId="67EF67A6" w14:textId="747FD3C1" w:rsidR="00427EA9" w:rsidRPr="00632E3F" w:rsidRDefault="00E87C10"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rFonts w:eastAsia="Times New Roman"/>
          <w:noProof/>
          <w:sz w:val="24"/>
          <w:szCs w:val="24"/>
          <w:lang w:eastAsia="en-US"/>
        </w:rPr>
        <w:t>(26)</w:t>
      </w:r>
      <w:r w:rsidR="00427EA9" w:rsidRPr="00632E3F">
        <w:rPr>
          <w:rFonts w:eastAsia="Times New Roman"/>
          <w:noProof/>
          <w:sz w:val="24"/>
          <w:szCs w:val="24"/>
          <w:lang w:eastAsia="en-US"/>
        </w:rPr>
        <w:t xml:space="preserve">Zea, &amp; Civelek, M. E. (2018). </w:t>
      </w:r>
      <w:r w:rsidR="00427EA9" w:rsidRPr="00632E3F">
        <w:rPr>
          <w:rFonts w:eastAsia="Times New Roman"/>
          <w:iCs/>
          <w:noProof/>
          <w:sz w:val="24"/>
          <w:szCs w:val="24"/>
          <w:lang w:eastAsia="en-US"/>
        </w:rPr>
        <w:t>Essentials of Structural Equation Modeling Essentials of Structural Equation Modeling</w:t>
      </w:r>
      <w:r w:rsidR="00427EA9" w:rsidRPr="00632E3F">
        <w:rPr>
          <w:rFonts w:eastAsia="Times New Roman"/>
          <w:noProof/>
          <w:sz w:val="24"/>
          <w:szCs w:val="24"/>
          <w:lang w:eastAsia="en-US"/>
        </w:rPr>
        <w:t>.</w:t>
      </w:r>
    </w:p>
    <w:p w14:paraId="666830AE" w14:textId="2EB9786C" w:rsidR="00427EA9" w:rsidRPr="00632E3F" w:rsidRDefault="00202ADB" w:rsidP="00821E09">
      <w:pPr>
        <w:widowControl w:val="0"/>
        <w:suppressAutoHyphens w:val="0"/>
        <w:autoSpaceDE w:val="0"/>
        <w:autoSpaceDN w:val="0"/>
        <w:adjustRightInd w:val="0"/>
        <w:spacing w:after="200" w:line="360" w:lineRule="auto"/>
        <w:ind w:left="480" w:hanging="480"/>
        <w:jc w:val="both"/>
        <w:rPr>
          <w:rFonts w:eastAsia="Times New Roman"/>
          <w:noProof/>
          <w:sz w:val="24"/>
          <w:szCs w:val="24"/>
          <w:lang w:eastAsia="en-US"/>
        </w:rPr>
      </w:pPr>
      <w:r>
        <w:rPr>
          <w:noProof/>
          <w:lang w:eastAsia="en-US"/>
        </w:rPr>
        <mc:AlternateContent>
          <mc:Choice Requires="wps">
            <w:drawing>
              <wp:anchor distT="0" distB="0" distL="114300" distR="114300" simplePos="0" relativeHeight="251660288" behindDoc="0" locked="0" layoutInCell="1" allowOverlap="1" wp14:anchorId="36B5AA33" wp14:editId="20A3FE48">
                <wp:simplePos x="0" y="0"/>
                <wp:positionH relativeFrom="column">
                  <wp:posOffset>2609850</wp:posOffset>
                </wp:positionH>
                <wp:positionV relativeFrom="paragraph">
                  <wp:posOffset>888365</wp:posOffset>
                </wp:positionV>
                <wp:extent cx="914400" cy="914400"/>
                <wp:effectExtent l="0" t="0" r="19050" b="19050"/>
                <wp:wrapNone/>
                <wp:docPr id="2"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ysClr val="window" lastClr="FFFFFF">
                              <a:lumMod val="100000"/>
                              <a:lumOff val="0"/>
                            </a:sys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3" o:spid="_x0000_s1026" style="position:absolute;margin-left:205.5pt;margin-top:69.9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" strokecolor="white"/>
            </w:pict>
          </mc:Fallback>
        </mc:AlternateContent>
      </w:r>
      <w:r w:rsidR="00E87C10">
        <w:rPr>
          <w:rFonts w:eastAsia="Times New Roman"/>
          <w:noProof/>
          <w:sz w:val="24"/>
          <w:szCs w:val="24"/>
          <w:lang w:eastAsia="en-US"/>
        </w:rPr>
        <w:t xml:space="preserve">(27) </w:t>
      </w:r>
      <w:r w:rsidR="00427EA9" w:rsidRPr="00632E3F">
        <w:rPr>
          <w:rFonts w:eastAsia="Times New Roman"/>
          <w:noProof/>
          <w:sz w:val="24"/>
          <w:szCs w:val="24"/>
          <w:lang w:eastAsia="en-US"/>
        </w:rPr>
        <w:t xml:space="preserve">Zuo, L., &amp; Strauss, J. (2021). </w:t>
      </w:r>
      <w:r w:rsidR="00427EA9" w:rsidRPr="00632E3F">
        <w:rPr>
          <w:rFonts w:eastAsia="Times New Roman"/>
          <w:iCs/>
          <w:noProof/>
          <w:sz w:val="24"/>
          <w:szCs w:val="24"/>
          <w:lang w:eastAsia="en-US"/>
        </w:rPr>
        <w:t>The Digitalization Transformation of Commercial Banks and Its Impact on Sustainable Efficiency Improvements through Investment in Science and Technology</w:t>
      </w:r>
      <w:r w:rsidR="00427EA9" w:rsidRPr="00632E3F">
        <w:rPr>
          <w:rFonts w:eastAsia="Times New Roman"/>
          <w:noProof/>
          <w:sz w:val="24"/>
          <w:szCs w:val="24"/>
          <w:lang w:eastAsia="en-US"/>
        </w:rPr>
        <w:t>.</w:t>
      </w:r>
    </w:p>
    <w:p w14:paraId="5FACD174" w14:textId="58B7C3D9" w:rsidR="007D522D" w:rsidRDefault="00427EA9" w:rsidP="00821E09">
      <w:pPr>
        <w:spacing w:line="360" w:lineRule="auto"/>
      </w:pPr>
      <w:r w:rsidRPr="00632E3F">
        <w:rPr>
          <w:rFonts w:eastAsia="Calibri"/>
          <w:b/>
          <w:color w:val="000000"/>
          <w:sz w:val="24"/>
          <w:szCs w:val="24"/>
          <w:lang w:val="en-GB" w:eastAsia="en-US"/>
        </w:rPr>
        <w:fldChar w:fldCharType="end"/>
      </w:r>
      <w:bookmarkStart w:id="4" w:name="_GoBack"/>
      <w:bookmarkEnd w:id="4"/>
    </w:p>
    <w:sectPr w:rsidR="007D522D" w:rsidSect="00CB5F62">
      <w:type w:val="continuous"/>
      <w:pgSz w:w="11906" w:h="16838"/>
      <w:pgMar w:top="728" w:right="734" w:bottom="1080" w:left="734" w:header="270" w:footer="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F9FC8" w14:textId="77777777" w:rsidR="00F128F4" w:rsidRDefault="00F128F4" w:rsidP="003C5B4F">
      <w:r>
        <w:separator/>
      </w:r>
    </w:p>
  </w:endnote>
  <w:endnote w:type="continuationSeparator" w:id="0">
    <w:p w14:paraId="73D92A57" w14:textId="77777777" w:rsidR="00F128F4" w:rsidRDefault="00F128F4"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Yu Gothic"/>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0CF23" w14:textId="77777777" w:rsidR="00437460" w:rsidRPr="002D0803" w:rsidRDefault="00437460" w:rsidP="00437460">
    <w:pPr>
      <w:pStyle w:val="Footer"/>
      <w:jc w:val="both"/>
      <w:rPr>
        <w:rFonts w:asciiTheme="majorHAnsi" w:hAnsiTheme="majorHAnsi"/>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5B27C" w14:textId="77777777" w:rsidR="00F128F4" w:rsidRDefault="00F128F4" w:rsidP="003C5B4F">
      <w:r>
        <w:separator/>
      </w:r>
    </w:p>
  </w:footnote>
  <w:footnote w:type="continuationSeparator" w:id="0">
    <w:p w14:paraId="751DAE43" w14:textId="77777777" w:rsidR="00F128F4" w:rsidRDefault="00F128F4" w:rsidP="003C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110528A7"/>
    <w:multiLevelType w:val="hybridMultilevel"/>
    <w:tmpl w:val="B11E6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15F2C"/>
    <w:multiLevelType w:val="hybridMultilevel"/>
    <w:tmpl w:val="6062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9">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C337443"/>
    <w:multiLevelType w:val="hybridMultilevel"/>
    <w:tmpl w:val="E5300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11"/>
  </w:num>
  <w:num w:numId="9">
    <w:abstractNumId w:val="9"/>
  </w:num>
  <w:num w:numId="10">
    <w:abstractNumId w:val="8"/>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D7"/>
    <w:rsid w:val="00006D28"/>
    <w:rsid w:val="00016C60"/>
    <w:rsid w:val="000334C0"/>
    <w:rsid w:val="0005144C"/>
    <w:rsid w:val="000551EB"/>
    <w:rsid w:val="0008478E"/>
    <w:rsid w:val="000909A4"/>
    <w:rsid w:val="00090C51"/>
    <w:rsid w:val="00090F66"/>
    <w:rsid w:val="00092B52"/>
    <w:rsid w:val="000A1397"/>
    <w:rsid w:val="000D079D"/>
    <w:rsid w:val="001611D6"/>
    <w:rsid w:val="001965AF"/>
    <w:rsid w:val="001A1321"/>
    <w:rsid w:val="001A69B4"/>
    <w:rsid w:val="001E6AFF"/>
    <w:rsid w:val="001F0D66"/>
    <w:rsid w:val="001F5944"/>
    <w:rsid w:val="00202ADB"/>
    <w:rsid w:val="00227F35"/>
    <w:rsid w:val="00231136"/>
    <w:rsid w:val="00237F10"/>
    <w:rsid w:val="0025796F"/>
    <w:rsid w:val="00285726"/>
    <w:rsid w:val="002C60BB"/>
    <w:rsid w:val="002C6697"/>
    <w:rsid w:val="002D0803"/>
    <w:rsid w:val="002F4443"/>
    <w:rsid w:val="002F4DA0"/>
    <w:rsid w:val="00315A5D"/>
    <w:rsid w:val="003165B7"/>
    <w:rsid w:val="00324A8C"/>
    <w:rsid w:val="003568B2"/>
    <w:rsid w:val="003659F6"/>
    <w:rsid w:val="0037519A"/>
    <w:rsid w:val="00384A58"/>
    <w:rsid w:val="003867C1"/>
    <w:rsid w:val="003A4DBC"/>
    <w:rsid w:val="003B49B2"/>
    <w:rsid w:val="003C5B4F"/>
    <w:rsid w:val="003E6A12"/>
    <w:rsid w:val="00404997"/>
    <w:rsid w:val="00422153"/>
    <w:rsid w:val="00426065"/>
    <w:rsid w:val="00426691"/>
    <w:rsid w:val="00427EA9"/>
    <w:rsid w:val="004340A6"/>
    <w:rsid w:val="00437460"/>
    <w:rsid w:val="00440668"/>
    <w:rsid w:val="00456CAF"/>
    <w:rsid w:val="0048617F"/>
    <w:rsid w:val="004959E9"/>
    <w:rsid w:val="004B0F55"/>
    <w:rsid w:val="004B134A"/>
    <w:rsid w:val="004C32D7"/>
    <w:rsid w:val="00515B09"/>
    <w:rsid w:val="00541F15"/>
    <w:rsid w:val="00580A4A"/>
    <w:rsid w:val="00582298"/>
    <w:rsid w:val="005861FB"/>
    <w:rsid w:val="00594FA0"/>
    <w:rsid w:val="005A173D"/>
    <w:rsid w:val="005B3916"/>
    <w:rsid w:val="005E1EA1"/>
    <w:rsid w:val="005E35DE"/>
    <w:rsid w:val="00602C71"/>
    <w:rsid w:val="006112BB"/>
    <w:rsid w:val="0063041E"/>
    <w:rsid w:val="00655E23"/>
    <w:rsid w:val="00655F3C"/>
    <w:rsid w:val="00682140"/>
    <w:rsid w:val="00692375"/>
    <w:rsid w:val="00692A38"/>
    <w:rsid w:val="00694406"/>
    <w:rsid w:val="006A0CBE"/>
    <w:rsid w:val="006C5DAA"/>
    <w:rsid w:val="006D2563"/>
    <w:rsid w:val="006D4648"/>
    <w:rsid w:val="006D4C80"/>
    <w:rsid w:val="006E299E"/>
    <w:rsid w:val="0070086A"/>
    <w:rsid w:val="007079C8"/>
    <w:rsid w:val="00737E30"/>
    <w:rsid w:val="00744FBA"/>
    <w:rsid w:val="00777C08"/>
    <w:rsid w:val="00782518"/>
    <w:rsid w:val="007C51A4"/>
    <w:rsid w:val="007D452E"/>
    <w:rsid w:val="007D522D"/>
    <w:rsid w:val="007E4755"/>
    <w:rsid w:val="0080392E"/>
    <w:rsid w:val="00821E09"/>
    <w:rsid w:val="008572F1"/>
    <w:rsid w:val="00860DA1"/>
    <w:rsid w:val="00872542"/>
    <w:rsid w:val="00883331"/>
    <w:rsid w:val="008A36BA"/>
    <w:rsid w:val="008A6539"/>
    <w:rsid w:val="008C48BD"/>
    <w:rsid w:val="008D547A"/>
    <w:rsid w:val="008F2E36"/>
    <w:rsid w:val="009004D4"/>
    <w:rsid w:val="00905B07"/>
    <w:rsid w:val="00923A61"/>
    <w:rsid w:val="00947495"/>
    <w:rsid w:val="009632B0"/>
    <w:rsid w:val="00991FA3"/>
    <w:rsid w:val="00992FC0"/>
    <w:rsid w:val="009A1037"/>
    <w:rsid w:val="009A1F0B"/>
    <w:rsid w:val="009A4384"/>
    <w:rsid w:val="009D5EEE"/>
    <w:rsid w:val="009E0DB6"/>
    <w:rsid w:val="009E28DA"/>
    <w:rsid w:val="009F2C24"/>
    <w:rsid w:val="00A071CD"/>
    <w:rsid w:val="00A1438C"/>
    <w:rsid w:val="00A17406"/>
    <w:rsid w:val="00A74A9A"/>
    <w:rsid w:val="00A9368B"/>
    <w:rsid w:val="00A96917"/>
    <w:rsid w:val="00A96AC6"/>
    <w:rsid w:val="00AE4F5D"/>
    <w:rsid w:val="00AE7AD6"/>
    <w:rsid w:val="00AF4D8D"/>
    <w:rsid w:val="00B1252D"/>
    <w:rsid w:val="00B2063E"/>
    <w:rsid w:val="00B2483C"/>
    <w:rsid w:val="00B44AEB"/>
    <w:rsid w:val="00B50533"/>
    <w:rsid w:val="00B51093"/>
    <w:rsid w:val="00B55310"/>
    <w:rsid w:val="00B6676F"/>
    <w:rsid w:val="00B82EDE"/>
    <w:rsid w:val="00BA620B"/>
    <w:rsid w:val="00BB246A"/>
    <w:rsid w:val="00BB5B06"/>
    <w:rsid w:val="00BD67B6"/>
    <w:rsid w:val="00C020F5"/>
    <w:rsid w:val="00C03BCA"/>
    <w:rsid w:val="00C15795"/>
    <w:rsid w:val="00C23B92"/>
    <w:rsid w:val="00C26B91"/>
    <w:rsid w:val="00C32C53"/>
    <w:rsid w:val="00C3598A"/>
    <w:rsid w:val="00C62F4C"/>
    <w:rsid w:val="00C804AA"/>
    <w:rsid w:val="00C86848"/>
    <w:rsid w:val="00C9534D"/>
    <w:rsid w:val="00C9681C"/>
    <w:rsid w:val="00CA2B69"/>
    <w:rsid w:val="00CB2D47"/>
    <w:rsid w:val="00CB5F62"/>
    <w:rsid w:val="00D011E8"/>
    <w:rsid w:val="00D21527"/>
    <w:rsid w:val="00D26A36"/>
    <w:rsid w:val="00D52434"/>
    <w:rsid w:val="00D71D91"/>
    <w:rsid w:val="00D836FA"/>
    <w:rsid w:val="00DA1C9C"/>
    <w:rsid w:val="00DD28E4"/>
    <w:rsid w:val="00E12EBA"/>
    <w:rsid w:val="00E17A57"/>
    <w:rsid w:val="00E2366E"/>
    <w:rsid w:val="00E87C10"/>
    <w:rsid w:val="00E910AA"/>
    <w:rsid w:val="00EB6E6B"/>
    <w:rsid w:val="00EF683D"/>
    <w:rsid w:val="00F06556"/>
    <w:rsid w:val="00F128F4"/>
    <w:rsid w:val="00F219F1"/>
    <w:rsid w:val="00F2713B"/>
    <w:rsid w:val="00F350F9"/>
    <w:rsid w:val="00F4168E"/>
    <w:rsid w:val="00F915B1"/>
    <w:rsid w:val="00FB1E65"/>
    <w:rsid w:val="00FB2C93"/>
    <w:rsid w:val="00FD738E"/>
    <w:rsid w:val="00FE1469"/>
    <w:rsid w:val="00FE439F"/>
    <w:rsid w:val="00FE5D4F"/>
    <w:rsid w:val="00FF5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F2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link w:val="Heading3Char"/>
    <w:uiPriority w:val="99"/>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character" w:customStyle="1" w:styleId="Heading3Char">
    <w:name w:val="Heading 3 Char"/>
    <w:basedOn w:val="DefaultParagraphFont"/>
    <w:link w:val="Heading3"/>
    <w:uiPriority w:val="99"/>
    <w:rsid w:val="00427EA9"/>
    <w:rPr>
      <w:rFonts w:eastAsia="SimSun"/>
      <w:i/>
      <w:iCs/>
    </w:rPr>
  </w:style>
  <w:style w:type="table" w:customStyle="1" w:styleId="TableGrid101">
    <w:name w:val="Table Grid101"/>
    <w:basedOn w:val="TableNormal"/>
    <w:uiPriority w:val="59"/>
    <w:rsid w:val="00427E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427EA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
    <w:name w:val="Plain Table 21"/>
    <w:basedOn w:val="TableNormal"/>
    <w:next w:val="TableNormal"/>
    <w:uiPriority w:val="42"/>
    <w:rsid w:val="00427EA9"/>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
    <w:name w:val="Table Grid212"/>
    <w:basedOn w:val="TableNormal"/>
    <w:next w:val="TableGrid"/>
    <w:uiPriority w:val="59"/>
    <w:rsid w:val="00427EA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11">
    <w:name w:val="Grid Table 1 Light11"/>
    <w:basedOn w:val="TableNormal"/>
    <w:uiPriority w:val="46"/>
    <w:rsid w:val="00427EA9"/>
    <w:rPr>
      <w:rFonts w:ascii="Calibri" w:hAnsi="Calibri"/>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1">
    <w:name w:val="Light Shading1"/>
    <w:basedOn w:val="TableNormal"/>
    <w:next w:val="LightShading"/>
    <w:uiPriority w:val="60"/>
    <w:rsid w:val="00427EA9"/>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427EA9"/>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semiHidden/>
    <w:unhideWhenUsed/>
    <w:rsid w:val="00427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27EA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link w:val="Heading3Char"/>
    <w:uiPriority w:val="99"/>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character" w:customStyle="1" w:styleId="Heading3Char">
    <w:name w:val="Heading 3 Char"/>
    <w:basedOn w:val="DefaultParagraphFont"/>
    <w:link w:val="Heading3"/>
    <w:uiPriority w:val="99"/>
    <w:rsid w:val="00427EA9"/>
    <w:rPr>
      <w:rFonts w:eastAsia="SimSun"/>
      <w:i/>
      <w:iCs/>
    </w:rPr>
  </w:style>
  <w:style w:type="table" w:customStyle="1" w:styleId="TableGrid101">
    <w:name w:val="Table Grid101"/>
    <w:basedOn w:val="TableNormal"/>
    <w:uiPriority w:val="59"/>
    <w:rsid w:val="00427EA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427EA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
    <w:name w:val="Plain Table 21"/>
    <w:basedOn w:val="TableNormal"/>
    <w:next w:val="TableNormal"/>
    <w:uiPriority w:val="42"/>
    <w:rsid w:val="00427EA9"/>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
    <w:name w:val="Table Grid212"/>
    <w:basedOn w:val="TableNormal"/>
    <w:next w:val="TableGrid"/>
    <w:uiPriority w:val="59"/>
    <w:rsid w:val="00427EA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11">
    <w:name w:val="Grid Table 1 Light11"/>
    <w:basedOn w:val="TableNormal"/>
    <w:uiPriority w:val="46"/>
    <w:rsid w:val="00427EA9"/>
    <w:rPr>
      <w:rFonts w:ascii="Calibri" w:hAnsi="Calibri"/>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1">
    <w:name w:val="Light Shading1"/>
    <w:basedOn w:val="TableNormal"/>
    <w:next w:val="LightShading"/>
    <w:uiPriority w:val="60"/>
    <w:rsid w:val="00427EA9"/>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427EA9"/>
    <w:rPr>
      <w:rFonts w:ascii="Calibri" w:hAnsi="Calibri"/>
      <w:color w:val="000000"/>
      <w:sz w:val="21"/>
      <w:szCs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semiHidden/>
    <w:unhideWhenUsed/>
    <w:rsid w:val="00427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27EA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 w:id="1236552526">
      <w:bodyDiv w:val="1"/>
      <w:marLeft w:val="0"/>
      <w:marRight w:val="0"/>
      <w:marTop w:val="0"/>
      <w:marBottom w:val="0"/>
      <w:divBdr>
        <w:top w:val="none" w:sz="0" w:space="0" w:color="auto"/>
        <w:left w:val="none" w:sz="0" w:space="0" w:color="auto"/>
        <w:bottom w:val="none" w:sz="0" w:space="0" w:color="auto"/>
        <w:right w:val="none" w:sz="0" w:space="0" w:color="auto"/>
      </w:divBdr>
    </w:div>
    <w:div w:id="20872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halu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5ED9-EE19-4BA9-9834-37A78E19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3904</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IJRAR Research Journal</vt:lpstr>
    </vt:vector>
  </TitlesOfParts>
  <Company>www.ijrti.org</Company>
  <LinksUpToDate>false</LinksUpToDate>
  <CharactersWithSpaces>26111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IJRAR Research Journal</dc:title>
  <dc:subject>IJRAR Research Journal</dc:subject>
  <dc:creator>IJRAR Research Journal</dc:creator>
  <cp:keywords>IJRAR Research Journal</cp:keywords>
  <dc:description>IJRAR Research Journal</dc:description>
  <cp:lastModifiedBy>achalu</cp:lastModifiedBy>
  <cp:revision>13</cp:revision>
  <cp:lastPrinted>1900-12-31T21:00:00Z</cp:lastPrinted>
  <dcterms:created xsi:type="dcterms:W3CDTF">2025-03-24T03:52:00Z</dcterms:created>
  <dcterms:modified xsi:type="dcterms:W3CDTF">2025-03-24T06:13:00Z</dcterms:modified>
  <cp:category>IJRAR Research Journal</cp:category>
  <cp:contentStatus>IJRAR Research Journal</cp:contentStatus>
</cp:coreProperties>
</file>