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34" w:rsidRPr="00E41E06" w:rsidRDefault="008A3F19" w:rsidP="003C27F7">
      <w:pPr>
        <w:spacing w:after="0"/>
        <w:rPr>
          <w:rFonts w:ascii="Times New Roman" w:hAnsi="Times New Roman" w:cs="Times New Roman"/>
          <w:b/>
          <w:sz w:val="28"/>
          <w:szCs w:val="28"/>
        </w:rPr>
      </w:pPr>
      <w:bookmarkStart w:id="0" w:name="_GoBack"/>
      <w:r w:rsidRPr="00E41E06">
        <w:rPr>
          <w:rFonts w:ascii="Times New Roman" w:hAnsi="Times New Roman" w:cs="Times New Roman"/>
          <w:b/>
          <w:sz w:val="28"/>
          <w:szCs w:val="28"/>
        </w:rPr>
        <w:t>COMPARATIVE ANALYSIS OF EFF</w:t>
      </w:r>
      <w:r w:rsidR="00E41E06" w:rsidRPr="00E41E06">
        <w:rPr>
          <w:rFonts w:ascii="Times New Roman" w:hAnsi="Times New Roman" w:cs="Times New Roman"/>
          <w:b/>
          <w:sz w:val="28"/>
          <w:szCs w:val="28"/>
        </w:rPr>
        <w:t xml:space="preserve">ECTIVENESS OF PRIVATE AND </w:t>
      </w:r>
      <w:r w:rsidR="0063418C">
        <w:rPr>
          <w:rFonts w:ascii="Times New Roman" w:hAnsi="Times New Roman" w:cs="Times New Roman"/>
          <w:b/>
          <w:sz w:val="28"/>
          <w:szCs w:val="28"/>
        </w:rPr>
        <w:t xml:space="preserve">      </w:t>
      </w:r>
      <w:r w:rsidR="00E41E06" w:rsidRPr="00E41E06">
        <w:rPr>
          <w:rFonts w:ascii="Times New Roman" w:hAnsi="Times New Roman" w:cs="Times New Roman"/>
          <w:b/>
          <w:sz w:val="28"/>
          <w:szCs w:val="28"/>
        </w:rPr>
        <w:t>PUBLIC</w:t>
      </w:r>
      <w:r w:rsidRPr="00E41E06">
        <w:rPr>
          <w:rFonts w:ascii="Times New Roman" w:hAnsi="Times New Roman" w:cs="Times New Roman"/>
          <w:b/>
          <w:sz w:val="28"/>
          <w:szCs w:val="28"/>
        </w:rPr>
        <w:t xml:space="preserve"> SECONDARY SCHOOLS IN EKITI STATE, NIGERIA</w:t>
      </w:r>
    </w:p>
    <w:bookmarkEnd w:id="0"/>
    <w:p w:rsidR="008D70F3" w:rsidRDefault="008D70F3" w:rsidP="000A389F">
      <w:pPr>
        <w:spacing w:after="0" w:line="360" w:lineRule="auto"/>
        <w:jc w:val="right"/>
        <w:rPr>
          <w:rFonts w:ascii="Times New Roman" w:hAnsi="Times New Roman" w:cs="Times New Roman"/>
          <w:b/>
          <w:sz w:val="24"/>
          <w:szCs w:val="24"/>
        </w:rPr>
      </w:pPr>
    </w:p>
    <w:p w:rsidR="008F1BCF" w:rsidRPr="00C77D38" w:rsidRDefault="008F1BCF" w:rsidP="00DD6886">
      <w:pPr>
        <w:spacing w:after="0" w:line="360" w:lineRule="auto"/>
        <w:rPr>
          <w:rFonts w:ascii="Times New Roman" w:hAnsi="Times New Roman" w:cs="Times New Roman"/>
          <w:sz w:val="24"/>
          <w:szCs w:val="24"/>
          <w:vertAlign w:val="superscript"/>
        </w:rPr>
      </w:pPr>
    </w:p>
    <w:p w:rsidR="008F1BCF" w:rsidRPr="00A0294E" w:rsidRDefault="008F1BCF" w:rsidP="00165396">
      <w:pPr>
        <w:spacing w:after="0" w:line="240" w:lineRule="auto"/>
        <w:rPr>
          <w:rFonts w:ascii="Times New Roman" w:hAnsi="Times New Roman" w:cs="Times New Roman"/>
          <w:sz w:val="24"/>
          <w:szCs w:val="24"/>
        </w:rPr>
      </w:pPr>
    </w:p>
    <w:p w:rsidR="008F1BCF" w:rsidRDefault="008F1BCF" w:rsidP="00DD6886">
      <w:pPr>
        <w:spacing w:after="0" w:line="360" w:lineRule="auto"/>
        <w:rPr>
          <w:rFonts w:ascii="Times New Roman" w:hAnsi="Times New Roman" w:cs="Times New Roman"/>
          <w:b/>
          <w:sz w:val="24"/>
          <w:szCs w:val="24"/>
        </w:rPr>
      </w:pPr>
    </w:p>
    <w:p w:rsidR="008F1BCF" w:rsidRDefault="008F1BCF" w:rsidP="00DD6886">
      <w:pPr>
        <w:spacing w:after="0" w:line="360" w:lineRule="auto"/>
        <w:rPr>
          <w:rFonts w:ascii="Times New Roman" w:hAnsi="Times New Roman" w:cs="Times New Roman"/>
          <w:b/>
          <w:sz w:val="24"/>
          <w:szCs w:val="24"/>
        </w:rPr>
      </w:pPr>
    </w:p>
    <w:p w:rsidR="008F1BCF" w:rsidRDefault="008F1BCF" w:rsidP="00DD6886">
      <w:pPr>
        <w:spacing w:after="0" w:line="360" w:lineRule="auto"/>
        <w:rPr>
          <w:rFonts w:ascii="Times New Roman" w:hAnsi="Times New Roman" w:cs="Times New Roman"/>
          <w:b/>
          <w:sz w:val="24"/>
          <w:szCs w:val="24"/>
        </w:rPr>
      </w:pPr>
    </w:p>
    <w:p w:rsidR="008F1BCF" w:rsidRDefault="008F1BCF"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4F3A1D" w:rsidRDefault="004F3A1D" w:rsidP="00DD6886">
      <w:pPr>
        <w:spacing w:after="0" w:line="360" w:lineRule="auto"/>
        <w:rPr>
          <w:rFonts w:ascii="Times New Roman" w:hAnsi="Times New Roman" w:cs="Times New Roman"/>
          <w:b/>
          <w:sz w:val="24"/>
          <w:szCs w:val="24"/>
        </w:rPr>
      </w:pPr>
    </w:p>
    <w:p w:rsidR="00DA442B" w:rsidRDefault="00DA442B" w:rsidP="00DD6886">
      <w:pPr>
        <w:spacing w:after="0" w:line="360" w:lineRule="auto"/>
        <w:rPr>
          <w:rFonts w:ascii="Times New Roman" w:hAnsi="Times New Roman" w:cs="Times New Roman"/>
          <w:b/>
          <w:sz w:val="24"/>
          <w:szCs w:val="24"/>
        </w:rPr>
      </w:pPr>
    </w:p>
    <w:p w:rsidR="00DA442B" w:rsidRDefault="00DA442B"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374D34" w:rsidRDefault="00374D34" w:rsidP="00DD6886">
      <w:pPr>
        <w:spacing w:after="0" w:line="360" w:lineRule="auto"/>
        <w:rPr>
          <w:rFonts w:ascii="Times New Roman" w:hAnsi="Times New Roman" w:cs="Times New Roman"/>
          <w:b/>
          <w:sz w:val="24"/>
          <w:szCs w:val="24"/>
        </w:rPr>
      </w:pPr>
    </w:p>
    <w:p w:rsidR="00866051" w:rsidRDefault="00A506F7" w:rsidP="00DD688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866051" w:rsidRPr="00AE05B1" w:rsidRDefault="00EE5359" w:rsidP="0069446A">
      <w:pPr>
        <w:spacing w:after="0" w:line="360" w:lineRule="auto"/>
        <w:jc w:val="both"/>
        <w:rPr>
          <w:rFonts w:ascii="Times New Roman" w:hAnsi="Times New Roman" w:cs="Times New Roman"/>
          <w:sz w:val="24"/>
          <w:szCs w:val="24"/>
        </w:rPr>
      </w:pPr>
      <w:r w:rsidRPr="00AE05B1">
        <w:rPr>
          <w:rFonts w:ascii="Times New Roman" w:hAnsi="Times New Roman" w:cs="Times New Roman"/>
          <w:sz w:val="24"/>
          <w:szCs w:val="24"/>
        </w:rPr>
        <w:t>The study was a comparative analysis of effectiveness of private and public secondary schools in Ekiti State, Nigeria.</w:t>
      </w:r>
      <w:r w:rsidR="00C96031">
        <w:rPr>
          <w:rFonts w:ascii="Times New Roman" w:hAnsi="Times New Roman" w:cs="Times New Roman"/>
          <w:sz w:val="24"/>
          <w:szCs w:val="24"/>
        </w:rPr>
        <w:t xml:space="preserve"> </w:t>
      </w:r>
      <w:r w:rsidRPr="00AE05B1">
        <w:rPr>
          <w:rFonts w:ascii="Times New Roman" w:hAnsi="Times New Roman" w:cs="Times New Roman"/>
          <w:sz w:val="24"/>
          <w:szCs w:val="24"/>
        </w:rPr>
        <w:t>The population of the study consisted of 333 private secondary schools and 206 public secondary schools in Ekiti State, Ni</w:t>
      </w:r>
      <w:r w:rsidR="009E1D83" w:rsidRPr="00AE05B1">
        <w:rPr>
          <w:rFonts w:ascii="Times New Roman" w:hAnsi="Times New Roman" w:cs="Times New Roman"/>
          <w:sz w:val="24"/>
          <w:szCs w:val="24"/>
        </w:rPr>
        <w:t>geria. Fifty-four private and 96 public secondary schools were randomly selected. The only null hypothesis formulated to guide the study was tested at 0.05 level of significant. The study revealed that, there was a significant difference between effectiveness of priva</w:t>
      </w:r>
      <w:r w:rsidR="00734389">
        <w:rPr>
          <w:rFonts w:ascii="Times New Roman" w:hAnsi="Times New Roman" w:cs="Times New Roman"/>
          <w:sz w:val="24"/>
          <w:szCs w:val="24"/>
        </w:rPr>
        <w:t xml:space="preserve">te and public secondary schools which means, </w:t>
      </w:r>
      <w:r w:rsidR="00696407">
        <w:rPr>
          <w:rFonts w:ascii="Times New Roman" w:hAnsi="Times New Roman" w:cs="Times New Roman"/>
          <w:sz w:val="24"/>
          <w:szCs w:val="24"/>
        </w:rPr>
        <w:t>private secondary schools are more effective than public secondary schools.</w:t>
      </w:r>
      <w:r w:rsidR="000C50DA">
        <w:rPr>
          <w:rFonts w:ascii="Times New Roman" w:hAnsi="Times New Roman" w:cs="Times New Roman"/>
          <w:sz w:val="24"/>
          <w:szCs w:val="24"/>
        </w:rPr>
        <w:t xml:space="preserve"> It was recommended that public secondary schools should emphasise on continuous assessment and examination preparation and organise </w:t>
      </w:r>
      <w:r w:rsidR="006A1F1F">
        <w:rPr>
          <w:rFonts w:ascii="Times New Roman" w:hAnsi="Times New Roman" w:cs="Times New Roman"/>
          <w:sz w:val="24"/>
          <w:szCs w:val="24"/>
        </w:rPr>
        <w:t>remedial</w:t>
      </w:r>
      <w:r w:rsidR="000C50DA">
        <w:rPr>
          <w:rFonts w:ascii="Times New Roman" w:hAnsi="Times New Roman" w:cs="Times New Roman"/>
          <w:sz w:val="24"/>
          <w:szCs w:val="24"/>
        </w:rPr>
        <w:t xml:space="preserve"> classes for struggling students; have regular meetings with parents and have transparent communication about student performance and behaviour; make sure, teachers are engaged to meet up with the salary they </w:t>
      </w:r>
      <w:r w:rsidR="005E609A">
        <w:rPr>
          <w:rFonts w:ascii="Times New Roman" w:hAnsi="Times New Roman" w:cs="Times New Roman"/>
          <w:sz w:val="24"/>
          <w:szCs w:val="24"/>
        </w:rPr>
        <w:t>earn every month;</w:t>
      </w:r>
      <w:r w:rsidR="006A1F1F">
        <w:rPr>
          <w:rFonts w:ascii="Times New Roman" w:hAnsi="Times New Roman" w:cs="Times New Roman"/>
          <w:sz w:val="24"/>
          <w:szCs w:val="24"/>
        </w:rPr>
        <w:t xml:space="preserve"> provide security outfits for healthy environment; and through appropriate agency, request for qualified teachers.</w:t>
      </w:r>
      <w:r w:rsidR="000C50DA">
        <w:rPr>
          <w:rFonts w:ascii="Times New Roman" w:hAnsi="Times New Roman" w:cs="Times New Roman"/>
          <w:sz w:val="24"/>
          <w:szCs w:val="24"/>
        </w:rPr>
        <w:t xml:space="preserve">  </w:t>
      </w:r>
    </w:p>
    <w:p w:rsidR="00866051" w:rsidRPr="00260807" w:rsidRDefault="00260807" w:rsidP="00DD6886">
      <w:pPr>
        <w:spacing w:after="0" w:line="360" w:lineRule="auto"/>
        <w:rPr>
          <w:rFonts w:ascii="Times New Roman" w:hAnsi="Times New Roman" w:cs="Times New Roman"/>
          <w:sz w:val="24"/>
          <w:szCs w:val="24"/>
        </w:rPr>
      </w:pPr>
      <w:r>
        <w:rPr>
          <w:rFonts w:ascii="Times New Roman" w:hAnsi="Times New Roman" w:cs="Times New Roman"/>
          <w:b/>
          <w:sz w:val="24"/>
          <w:szCs w:val="24"/>
        </w:rPr>
        <w:t>Keywords:</w:t>
      </w:r>
      <w:r w:rsidR="005F2C7C">
        <w:rPr>
          <w:rFonts w:ascii="Times New Roman" w:hAnsi="Times New Roman" w:cs="Times New Roman"/>
          <w:sz w:val="24"/>
          <w:szCs w:val="24"/>
        </w:rPr>
        <w:t xml:space="preserve"> </w:t>
      </w:r>
      <w:r w:rsidR="00EB51A8">
        <w:rPr>
          <w:rFonts w:ascii="Times New Roman" w:hAnsi="Times New Roman" w:cs="Times New Roman"/>
          <w:sz w:val="24"/>
          <w:szCs w:val="24"/>
        </w:rPr>
        <w:t>Comparative analysis, Effectiveness, Private secondary schools, Publi</w:t>
      </w:r>
      <w:r w:rsidR="009B6AB2">
        <w:rPr>
          <w:rFonts w:ascii="Times New Roman" w:hAnsi="Times New Roman" w:cs="Times New Roman"/>
          <w:sz w:val="24"/>
          <w:szCs w:val="24"/>
        </w:rPr>
        <w:t xml:space="preserve">c   </w:t>
      </w:r>
      <w:r w:rsidR="009B6AB2">
        <w:rPr>
          <w:rFonts w:ascii="Times New Roman" w:hAnsi="Times New Roman" w:cs="Times New Roman"/>
          <w:sz w:val="24"/>
          <w:szCs w:val="24"/>
        </w:rPr>
        <w:tab/>
        <w:t xml:space="preserve"> </w:t>
      </w:r>
      <w:r w:rsidR="009B6AB2">
        <w:rPr>
          <w:rFonts w:ascii="Times New Roman" w:hAnsi="Times New Roman" w:cs="Times New Roman"/>
          <w:sz w:val="24"/>
          <w:szCs w:val="24"/>
        </w:rPr>
        <w:tab/>
        <w:t xml:space="preserve">        secondary </w:t>
      </w:r>
      <w:proofErr w:type="gramStart"/>
      <w:r w:rsidR="009B6AB2">
        <w:rPr>
          <w:rFonts w:ascii="Times New Roman" w:hAnsi="Times New Roman" w:cs="Times New Roman"/>
          <w:sz w:val="24"/>
          <w:szCs w:val="24"/>
        </w:rPr>
        <w:t>school</w:t>
      </w:r>
      <w:r w:rsidR="00693184">
        <w:rPr>
          <w:rFonts w:ascii="Times New Roman" w:hAnsi="Times New Roman" w:cs="Times New Roman"/>
          <w:sz w:val="24"/>
          <w:szCs w:val="24"/>
        </w:rPr>
        <w:t>s</w:t>
      </w:r>
      <w:r>
        <w:rPr>
          <w:rFonts w:ascii="Times New Roman" w:hAnsi="Times New Roman" w:cs="Times New Roman"/>
          <w:sz w:val="24"/>
          <w:szCs w:val="24"/>
        </w:rPr>
        <w:t xml:space="preserve"> </w:t>
      </w:r>
      <w:r w:rsidR="00297FB9">
        <w:rPr>
          <w:rFonts w:ascii="Times New Roman" w:hAnsi="Times New Roman" w:cs="Times New Roman"/>
          <w:sz w:val="24"/>
          <w:szCs w:val="24"/>
        </w:rPr>
        <w:t>.</w:t>
      </w:r>
      <w:proofErr w:type="gramEnd"/>
      <w:r w:rsidR="000C198F">
        <w:rPr>
          <w:rFonts w:ascii="Times New Roman" w:hAnsi="Times New Roman" w:cs="Times New Roman"/>
          <w:sz w:val="24"/>
          <w:szCs w:val="24"/>
        </w:rPr>
        <w:t xml:space="preserve"> </w:t>
      </w:r>
      <w:r w:rsidR="000C198F">
        <w:rPr>
          <w:rFonts w:ascii="Times New Roman" w:hAnsi="Times New Roman" w:cs="Times New Roman"/>
          <w:sz w:val="24"/>
          <w:szCs w:val="24"/>
        </w:rPr>
        <w:tab/>
        <w:t xml:space="preserve"> </w:t>
      </w:r>
      <w:r w:rsidR="000C198F">
        <w:rPr>
          <w:rFonts w:ascii="Times New Roman" w:hAnsi="Times New Roman" w:cs="Times New Roman"/>
          <w:sz w:val="24"/>
          <w:szCs w:val="24"/>
        </w:rPr>
        <w:tab/>
        <w:t xml:space="preserve">      </w:t>
      </w:r>
    </w:p>
    <w:p w:rsidR="00866051" w:rsidRDefault="00866051" w:rsidP="00DD6886">
      <w:pPr>
        <w:spacing w:after="0" w:line="360" w:lineRule="auto"/>
        <w:rPr>
          <w:rFonts w:ascii="Times New Roman" w:hAnsi="Times New Roman" w:cs="Times New Roman"/>
          <w:b/>
          <w:sz w:val="24"/>
          <w:szCs w:val="24"/>
        </w:rPr>
      </w:pPr>
    </w:p>
    <w:p w:rsidR="00F07056" w:rsidRDefault="00F07056" w:rsidP="00C37C6B">
      <w:pPr>
        <w:spacing w:after="0" w:line="360" w:lineRule="auto"/>
        <w:rPr>
          <w:rFonts w:ascii="Times New Roman" w:hAnsi="Times New Roman" w:cs="Times New Roman"/>
          <w:b/>
          <w:sz w:val="24"/>
          <w:szCs w:val="24"/>
        </w:rPr>
      </w:pPr>
    </w:p>
    <w:p w:rsidR="003136F6" w:rsidRDefault="003136F6" w:rsidP="00C37C6B">
      <w:pPr>
        <w:spacing w:after="0" w:line="360" w:lineRule="auto"/>
        <w:rPr>
          <w:rFonts w:ascii="Times New Roman" w:hAnsi="Times New Roman" w:cs="Times New Roman"/>
          <w:b/>
          <w:sz w:val="24"/>
          <w:szCs w:val="24"/>
        </w:rPr>
      </w:pPr>
    </w:p>
    <w:p w:rsidR="003136F6" w:rsidRDefault="003136F6" w:rsidP="00C37C6B">
      <w:pPr>
        <w:spacing w:after="0" w:line="360" w:lineRule="auto"/>
        <w:rPr>
          <w:rFonts w:ascii="Times New Roman" w:hAnsi="Times New Roman" w:cs="Times New Roman"/>
          <w:b/>
          <w:sz w:val="24"/>
          <w:szCs w:val="24"/>
        </w:rPr>
      </w:pPr>
    </w:p>
    <w:p w:rsidR="003136F6" w:rsidRDefault="003136F6" w:rsidP="00C37C6B">
      <w:pPr>
        <w:spacing w:after="0" w:line="360" w:lineRule="auto"/>
        <w:rPr>
          <w:rFonts w:ascii="Times New Roman" w:hAnsi="Times New Roman" w:cs="Times New Roman"/>
          <w:b/>
          <w:sz w:val="24"/>
          <w:szCs w:val="24"/>
        </w:rPr>
      </w:pPr>
    </w:p>
    <w:p w:rsidR="003136F6" w:rsidRDefault="003136F6" w:rsidP="00C37C6B">
      <w:pPr>
        <w:spacing w:after="0" w:line="360" w:lineRule="auto"/>
        <w:rPr>
          <w:rFonts w:ascii="Times New Roman" w:hAnsi="Times New Roman" w:cs="Times New Roman"/>
          <w:b/>
          <w:sz w:val="24"/>
          <w:szCs w:val="24"/>
        </w:rPr>
      </w:pPr>
    </w:p>
    <w:p w:rsidR="003136F6" w:rsidRDefault="003136F6"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297FB9" w:rsidRDefault="00297FB9" w:rsidP="00C37C6B">
      <w:pPr>
        <w:spacing w:after="0" w:line="360" w:lineRule="auto"/>
        <w:rPr>
          <w:rFonts w:ascii="Times New Roman" w:hAnsi="Times New Roman" w:cs="Times New Roman"/>
          <w:b/>
          <w:sz w:val="24"/>
          <w:szCs w:val="24"/>
        </w:rPr>
      </w:pPr>
    </w:p>
    <w:p w:rsidR="00DD6886" w:rsidRPr="00C37C6B" w:rsidRDefault="00A506F7" w:rsidP="00C37C6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3E5B80" w:rsidRDefault="00334D27" w:rsidP="005A692B">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7056">
        <w:rPr>
          <w:rFonts w:ascii="Times New Roman" w:hAnsi="Times New Roman" w:cs="Times New Roman"/>
          <w:sz w:val="24"/>
          <w:szCs w:val="24"/>
        </w:rPr>
        <w:t xml:space="preserve">  </w:t>
      </w:r>
      <w:r w:rsidR="005F7861">
        <w:rPr>
          <w:rFonts w:ascii="Times New Roman" w:hAnsi="Times New Roman" w:cs="Times New Roman"/>
          <w:sz w:val="24"/>
          <w:szCs w:val="24"/>
        </w:rPr>
        <w:t>According to Adeyinka (2010), public schools are those schools that were established, managed, financed, as well as supervised by the government. He further opined that those schools were established with the tax payers’ money in order to educate the generality of the people irrespective of their social, economic, or political status in the society. According to the international definition used in UNESCO questionnaire, a private school is a school not operated by a public authority, whether or not operated, the schools receive financial support from such authority.</w:t>
      </w:r>
    </w:p>
    <w:p w:rsidR="00226FE4" w:rsidRDefault="003110E4" w:rsidP="005A692B">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323B">
        <w:rPr>
          <w:rFonts w:ascii="Times New Roman" w:hAnsi="Times New Roman" w:cs="Times New Roman"/>
          <w:sz w:val="24"/>
          <w:szCs w:val="24"/>
        </w:rPr>
        <w:t xml:space="preserve">   </w:t>
      </w:r>
      <w:r w:rsidR="00F07056">
        <w:rPr>
          <w:rFonts w:ascii="Times New Roman" w:hAnsi="Times New Roman" w:cs="Times New Roman"/>
          <w:sz w:val="24"/>
          <w:szCs w:val="24"/>
        </w:rPr>
        <w:t xml:space="preserve">Effectiveness of secondary school is the ability of the school to achieve its goals and positively impact students learning. This include, </w:t>
      </w:r>
      <w:r w:rsidR="00870EC0">
        <w:rPr>
          <w:rFonts w:ascii="Times New Roman" w:hAnsi="Times New Roman" w:cs="Times New Roman"/>
          <w:sz w:val="24"/>
          <w:szCs w:val="24"/>
        </w:rPr>
        <w:t xml:space="preserve">qualified and engaged teachers, clear mission and goals, parents and community involvement, monitoring of students’ progress, </w:t>
      </w:r>
      <w:r w:rsidR="00E62F25">
        <w:rPr>
          <w:rFonts w:ascii="Times New Roman" w:hAnsi="Times New Roman" w:cs="Times New Roman"/>
          <w:sz w:val="24"/>
          <w:szCs w:val="24"/>
        </w:rPr>
        <w:t xml:space="preserve">teachers’ professional development, safe and conducive learning environment, and </w:t>
      </w:r>
      <w:r w:rsidR="00F07056">
        <w:rPr>
          <w:rFonts w:ascii="Times New Roman" w:hAnsi="Times New Roman" w:cs="Times New Roman"/>
          <w:sz w:val="24"/>
          <w:szCs w:val="24"/>
        </w:rPr>
        <w:t>strong leadership</w:t>
      </w:r>
      <w:r w:rsidR="00417FCB">
        <w:rPr>
          <w:rFonts w:ascii="Times New Roman" w:hAnsi="Times New Roman" w:cs="Times New Roman"/>
          <w:sz w:val="24"/>
          <w:szCs w:val="24"/>
        </w:rPr>
        <w:t>.</w:t>
      </w:r>
      <w:r w:rsidR="00F14D28">
        <w:rPr>
          <w:rFonts w:ascii="Times New Roman" w:hAnsi="Times New Roman" w:cs="Times New Roman"/>
          <w:sz w:val="24"/>
          <w:szCs w:val="24"/>
        </w:rPr>
        <w:t xml:space="preserve"> Numerous authors have tried to identify and more closely describe the components of school effectiveness, and to provide more specific definitions</w:t>
      </w:r>
      <w:r w:rsidR="00D51CC8">
        <w:rPr>
          <w:rFonts w:ascii="Times New Roman" w:hAnsi="Times New Roman" w:cs="Times New Roman"/>
          <w:sz w:val="24"/>
          <w:szCs w:val="24"/>
        </w:rPr>
        <w:t xml:space="preserve"> of this construct.</w:t>
      </w:r>
      <w:r w:rsidR="00F14D28">
        <w:rPr>
          <w:rFonts w:ascii="Times New Roman" w:hAnsi="Times New Roman" w:cs="Times New Roman"/>
          <w:sz w:val="24"/>
          <w:szCs w:val="24"/>
        </w:rPr>
        <w:t xml:space="preserve"> Be</w:t>
      </w:r>
      <w:r w:rsidR="00D51CC8">
        <w:rPr>
          <w:rFonts w:ascii="Times New Roman" w:hAnsi="Times New Roman" w:cs="Times New Roman"/>
          <w:sz w:val="24"/>
          <w:szCs w:val="24"/>
        </w:rPr>
        <w:t>hlol, Akbar and Hukamdad (2019)</w:t>
      </w:r>
      <w:r w:rsidR="0091015D">
        <w:rPr>
          <w:rFonts w:ascii="Times New Roman" w:hAnsi="Times New Roman" w:cs="Times New Roman"/>
          <w:sz w:val="24"/>
          <w:szCs w:val="24"/>
        </w:rPr>
        <w:t xml:space="preserve"> opined t</w:t>
      </w:r>
      <w:r w:rsidR="00D51CC8">
        <w:rPr>
          <w:rFonts w:ascii="Times New Roman" w:hAnsi="Times New Roman" w:cs="Times New Roman"/>
          <w:sz w:val="24"/>
          <w:szCs w:val="24"/>
        </w:rPr>
        <w:t>h</w:t>
      </w:r>
      <w:r w:rsidR="0091015D">
        <w:rPr>
          <w:rFonts w:ascii="Times New Roman" w:hAnsi="Times New Roman" w:cs="Times New Roman"/>
          <w:sz w:val="24"/>
          <w:szCs w:val="24"/>
        </w:rPr>
        <w:t>a</w:t>
      </w:r>
      <w:r w:rsidR="00D51CC8">
        <w:rPr>
          <w:rFonts w:ascii="Times New Roman" w:hAnsi="Times New Roman" w:cs="Times New Roman"/>
          <w:sz w:val="24"/>
          <w:szCs w:val="24"/>
        </w:rPr>
        <w:t>t</w:t>
      </w:r>
      <w:r w:rsidR="00F14D28">
        <w:rPr>
          <w:rFonts w:ascii="Times New Roman" w:hAnsi="Times New Roman" w:cs="Times New Roman"/>
          <w:sz w:val="24"/>
          <w:szCs w:val="24"/>
        </w:rPr>
        <w:t xml:space="preserve"> school effectiveness is a</w:t>
      </w:r>
      <w:r w:rsidR="0069615C">
        <w:rPr>
          <w:rFonts w:ascii="Times New Roman" w:hAnsi="Times New Roman" w:cs="Times New Roman"/>
          <w:sz w:val="24"/>
          <w:szCs w:val="24"/>
        </w:rPr>
        <w:t xml:space="preserve"> </w:t>
      </w:r>
      <w:r w:rsidR="00F14D28">
        <w:rPr>
          <w:rFonts w:ascii="Times New Roman" w:hAnsi="Times New Roman" w:cs="Times New Roman"/>
          <w:sz w:val="24"/>
          <w:szCs w:val="24"/>
        </w:rPr>
        <w:t>multi</w:t>
      </w:r>
      <w:r w:rsidR="0069615C">
        <w:rPr>
          <w:rFonts w:ascii="Times New Roman" w:hAnsi="Times New Roman" w:cs="Times New Roman"/>
          <w:sz w:val="24"/>
          <w:szCs w:val="24"/>
        </w:rPr>
        <w:t>-dimensional, multi-level and dynamic concept that refers to contextual setting of education, the mission and the objective of the institution, as well as the specific stan</w:t>
      </w:r>
      <w:r w:rsidR="00854681">
        <w:rPr>
          <w:rFonts w:ascii="Times New Roman" w:hAnsi="Times New Roman" w:cs="Times New Roman"/>
          <w:sz w:val="24"/>
          <w:szCs w:val="24"/>
        </w:rPr>
        <w:t xml:space="preserve">dards of an educational system. </w:t>
      </w:r>
      <w:r w:rsidR="0069615C">
        <w:rPr>
          <w:rFonts w:ascii="Times New Roman" w:hAnsi="Times New Roman" w:cs="Times New Roman"/>
          <w:sz w:val="24"/>
          <w:szCs w:val="24"/>
        </w:rPr>
        <w:t>Bezirtzoglou (2014)</w:t>
      </w:r>
      <w:r w:rsidR="00CA7EB2">
        <w:rPr>
          <w:rFonts w:ascii="Times New Roman" w:hAnsi="Times New Roman" w:cs="Times New Roman"/>
          <w:sz w:val="24"/>
          <w:szCs w:val="24"/>
        </w:rPr>
        <w:t xml:space="preserve"> asserted that</w:t>
      </w:r>
      <w:r w:rsidR="0069615C">
        <w:rPr>
          <w:rFonts w:ascii="Times New Roman" w:hAnsi="Times New Roman" w:cs="Times New Roman"/>
          <w:sz w:val="24"/>
          <w:szCs w:val="24"/>
        </w:rPr>
        <w:t xml:space="preserve"> school effectiveness can be </w:t>
      </w:r>
      <w:r w:rsidR="000050F3">
        <w:rPr>
          <w:rFonts w:ascii="Times New Roman" w:hAnsi="Times New Roman" w:cs="Times New Roman"/>
          <w:sz w:val="24"/>
          <w:szCs w:val="24"/>
        </w:rPr>
        <w:t>approached from diverse perspectives and considering different aspects and goals of education. Hence, school effectiveness can have different meanings depending on whether one focuses on diverse components and stakeholders in education, their interests, outcomes educational process or is seeking to encompass all the characteristics of education.</w:t>
      </w:r>
    </w:p>
    <w:p w:rsidR="00DD78F6" w:rsidRDefault="00DD78F6" w:rsidP="005A692B">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Scheerens (2013), a more comprehensive defi</w:t>
      </w:r>
      <w:r w:rsidR="00A57377">
        <w:rPr>
          <w:rFonts w:ascii="Times New Roman" w:hAnsi="Times New Roman" w:cs="Times New Roman"/>
          <w:sz w:val="24"/>
          <w:szCs w:val="24"/>
        </w:rPr>
        <w:t>nition of school effectiveness i</w:t>
      </w:r>
      <w:r>
        <w:rPr>
          <w:rFonts w:ascii="Times New Roman" w:hAnsi="Times New Roman" w:cs="Times New Roman"/>
          <w:sz w:val="24"/>
          <w:szCs w:val="24"/>
        </w:rPr>
        <w:t>s the level of goal attainment of a school. Scheerens</w:t>
      </w:r>
      <w:r w:rsidR="00A57377">
        <w:rPr>
          <w:rFonts w:ascii="Times New Roman" w:hAnsi="Times New Roman" w:cs="Times New Roman"/>
          <w:sz w:val="24"/>
          <w:szCs w:val="24"/>
        </w:rPr>
        <w:t xml:space="preserve"> maintained that although, average achievement scores in core subjects established at the end of a fixed programme are the most probable ‘’school effects,’’ alternative criteria like the responsiveness of the school to the community and the satisfaction of the teachers may also be considered. This definition seems more relevant to the purpose of this research as school effective</w:t>
      </w:r>
      <w:r w:rsidR="00F96EB7">
        <w:rPr>
          <w:rFonts w:ascii="Times New Roman" w:hAnsi="Times New Roman" w:cs="Times New Roman"/>
          <w:sz w:val="24"/>
          <w:szCs w:val="24"/>
        </w:rPr>
        <w:t>ness is examined using not only students’ achievement but also, the satisfaction of teachers, students and parents</w:t>
      </w:r>
      <w:r w:rsidR="004B37C7">
        <w:rPr>
          <w:rFonts w:ascii="Times New Roman" w:hAnsi="Times New Roman" w:cs="Times New Roman"/>
          <w:sz w:val="24"/>
          <w:szCs w:val="24"/>
        </w:rPr>
        <w:t>.</w:t>
      </w:r>
      <w:r w:rsidR="00A5737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0116B" w:rsidRDefault="00C3731E" w:rsidP="005A692B">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3308">
        <w:rPr>
          <w:rFonts w:ascii="Times New Roman" w:hAnsi="Times New Roman" w:cs="Times New Roman"/>
          <w:sz w:val="24"/>
          <w:szCs w:val="24"/>
        </w:rPr>
        <w:t>One of the most prominent indicators of school effectiveness is academic performance, which is often measured through student results in examinations such as the West Africans Senior School Certificate Examination</w:t>
      </w:r>
      <w:r w:rsidR="00511649">
        <w:rPr>
          <w:rFonts w:ascii="Times New Roman" w:hAnsi="Times New Roman" w:cs="Times New Roman"/>
          <w:sz w:val="24"/>
          <w:szCs w:val="24"/>
        </w:rPr>
        <w:t>,</w:t>
      </w:r>
      <w:r w:rsidR="00D02AD2">
        <w:rPr>
          <w:rFonts w:ascii="Times New Roman" w:hAnsi="Times New Roman" w:cs="Times New Roman"/>
          <w:sz w:val="24"/>
          <w:szCs w:val="24"/>
        </w:rPr>
        <w:t xml:space="preserve"> </w:t>
      </w:r>
      <w:r w:rsidR="00383308">
        <w:rPr>
          <w:rFonts w:ascii="Times New Roman" w:hAnsi="Times New Roman" w:cs="Times New Roman"/>
          <w:sz w:val="24"/>
          <w:szCs w:val="24"/>
        </w:rPr>
        <w:t>National Examination Counc</w:t>
      </w:r>
      <w:r w:rsidR="00511649">
        <w:rPr>
          <w:rFonts w:ascii="Times New Roman" w:hAnsi="Times New Roman" w:cs="Times New Roman"/>
          <w:sz w:val="24"/>
          <w:szCs w:val="24"/>
        </w:rPr>
        <w:t>il Examination</w:t>
      </w:r>
      <w:r w:rsidR="00383308">
        <w:rPr>
          <w:rFonts w:ascii="Times New Roman" w:hAnsi="Times New Roman" w:cs="Times New Roman"/>
          <w:sz w:val="24"/>
          <w:szCs w:val="24"/>
        </w:rPr>
        <w:t xml:space="preserve"> and other internal assessments. However, it has been observed by the researchers that private secondary school students on </w:t>
      </w:r>
      <w:r w:rsidR="00FD236A">
        <w:rPr>
          <w:rFonts w:ascii="Times New Roman" w:hAnsi="Times New Roman" w:cs="Times New Roman"/>
          <w:sz w:val="24"/>
          <w:szCs w:val="24"/>
        </w:rPr>
        <w:t>average</w:t>
      </w:r>
      <w:r w:rsidR="00383308">
        <w:rPr>
          <w:rFonts w:ascii="Times New Roman" w:hAnsi="Times New Roman" w:cs="Times New Roman"/>
          <w:sz w:val="24"/>
          <w:szCs w:val="24"/>
        </w:rPr>
        <w:t xml:space="preserve"> tend to score higher in standardised tests</w:t>
      </w:r>
      <w:r w:rsidR="00D02AD2">
        <w:rPr>
          <w:rFonts w:ascii="Times New Roman" w:hAnsi="Times New Roman" w:cs="Times New Roman"/>
          <w:sz w:val="24"/>
          <w:szCs w:val="24"/>
        </w:rPr>
        <w:t xml:space="preserve"> such as the West African Schools Certificate Examination and National </w:t>
      </w:r>
      <w:r w:rsidR="00D02AD2">
        <w:rPr>
          <w:rFonts w:ascii="Times New Roman" w:hAnsi="Times New Roman" w:cs="Times New Roman"/>
          <w:sz w:val="24"/>
          <w:szCs w:val="24"/>
        </w:rPr>
        <w:lastRenderedPageBreak/>
        <w:t>Examination Council Examination and achieve greater academic outcomes than the students in public secondary schools in Ekiti State, Nigeria.</w:t>
      </w:r>
      <w:r w:rsidR="003B1477">
        <w:rPr>
          <w:rFonts w:ascii="Times New Roman" w:hAnsi="Times New Roman" w:cs="Times New Roman"/>
          <w:sz w:val="24"/>
          <w:szCs w:val="24"/>
        </w:rPr>
        <w:t xml:space="preserve"> This might be because of the factors such as, smaller class size, safe and conducive learning environment, and resource availability in private sch</w:t>
      </w:r>
      <w:r w:rsidR="008D3011">
        <w:rPr>
          <w:rFonts w:ascii="Times New Roman" w:hAnsi="Times New Roman" w:cs="Times New Roman"/>
          <w:sz w:val="24"/>
          <w:szCs w:val="24"/>
        </w:rPr>
        <w:t>ools which can contribute to enhance learning experience for students.</w:t>
      </w:r>
      <w:r w:rsidR="003E447B">
        <w:rPr>
          <w:rFonts w:ascii="Times New Roman" w:hAnsi="Times New Roman" w:cs="Times New Roman"/>
          <w:sz w:val="24"/>
          <w:szCs w:val="24"/>
        </w:rPr>
        <w:t xml:space="preserve"> In contrast, it appears, public secondary schools are often underfunded and face resource shortage. This gap has led to the perception that private schools are</w:t>
      </w:r>
      <w:r w:rsidR="001A624C">
        <w:rPr>
          <w:rFonts w:ascii="Times New Roman" w:hAnsi="Times New Roman" w:cs="Times New Roman"/>
          <w:sz w:val="24"/>
          <w:szCs w:val="24"/>
        </w:rPr>
        <w:t xml:space="preserve"> </w:t>
      </w:r>
      <w:r w:rsidR="003E447B">
        <w:rPr>
          <w:rFonts w:ascii="Times New Roman" w:hAnsi="Times New Roman" w:cs="Times New Roman"/>
          <w:sz w:val="24"/>
          <w:szCs w:val="24"/>
        </w:rPr>
        <w:t>more effective as they can provide a more safe and conducive learning environment.</w:t>
      </w:r>
      <w:r w:rsidR="00D02AD2">
        <w:rPr>
          <w:rFonts w:ascii="Times New Roman" w:hAnsi="Times New Roman" w:cs="Times New Roman"/>
          <w:sz w:val="24"/>
          <w:szCs w:val="24"/>
        </w:rPr>
        <w:t xml:space="preserve"> Okpara (2000) cited in Nwafor (2019) observed that in NECO examinations, the performances of students in private schools are be</w:t>
      </w:r>
      <w:r w:rsidR="004F59BC">
        <w:rPr>
          <w:rFonts w:ascii="Times New Roman" w:hAnsi="Times New Roman" w:cs="Times New Roman"/>
          <w:sz w:val="24"/>
          <w:szCs w:val="24"/>
        </w:rPr>
        <w:t>tter than the performances</w:t>
      </w:r>
      <w:r w:rsidR="00D02AD2">
        <w:rPr>
          <w:rFonts w:ascii="Times New Roman" w:hAnsi="Times New Roman" w:cs="Times New Roman"/>
          <w:sz w:val="24"/>
          <w:szCs w:val="24"/>
        </w:rPr>
        <w:t xml:space="preserve"> of students in public schools.</w:t>
      </w:r>
      <w:r w:rsidR="001D477B">
        <w:rPr>
          <w:rFonts w:ascii="Times New Roman" w:hAnsi="Times New Roman" w:cs="Times New Roman"/>
          <w:sz w:val="24"/>
          <w:szCs w:val="24"/>
        </w:rPr>
        <w:t xml:space="preserve"> Okpara</w:t>
      </w:r>
      <w:r w:rsidR="00511649">
        <w:rPr>
          <w:rFonts w:ascii="Times New Roman" w:hAnsi="Times New Roman" w:cs="Times New Roman"/>
          <w:sz w:val="24"/>
          <w:szCs w:val="24"/>
        </w:rPr>
        <w:t xml:space="preserve"> also stated that private schools are closely monitored and supervised by the School Management Boards, as a result; they perform better in external examinations.</w:t>
      </w:r>
      <w:r w:rsidR="00D02AD2">
        <w:rPr>
          <w:rFonts w:ascii="Times New Roman" w:hAnsi="Times New Roman" w:cs="Times New Roman"/>
          <w:sz w:val="24"/>
          <w:szCs w:val="24"/>
        </w:rPr>
        <w:t xml:space="preserve"> </w:t>
      </w:r>
      <w:r w:rsidR="00226FE4">
        <w:rPr>
          <w:rFonts w:ascii="Times New Roman" w:hAnsi="Times New Roman" w:cs="Times New Roman"/>
          <w:sz w:val="24"/>
          <w:szCs w:val="24"/>
        </w:rPr>
        <w:t xml:space="preserve"> </w:t>
      </w:r>
      <w:r w:rsidR="00226FE4">
        <w:rPr>
          <w:rFonts w:ascii="Times New Roman" w:hAnsi="Times New Roman" w:cs="Times New Roman"/>
          <w:sz w:val="24"/>
          <w:szCs w:val="24"/>
        </w:rPr>
        <w:tab/>
      </w:r>
      <w:r w:rsidR="000050F3">
        <w:rPr>
          <w:rFonts w:ascii="Times New Roman" w:hAnsi="Times New Roman" w:cs="Times New Roman"/>
          <w:sz w:val="24"/>
          <w:szCs w:val="24"/>
        </w:rPr>
        <w:t xml:space="preserve"> </w:t>
      </w:r>
    </w:p>
    <w:p w:rsidR="00B805BA" w:rsidRDefault="00F0116B" w:rsidP="002B2891">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554D">
        <w:rPr>
          <w:rFonts w:ascii="Times New Roman" w:hAnsi="Times New Roman" w:cs="Times New Roman"/>
          <w:sz w:val="24"/>
          <w:szCs w:val="24"/>
        </w:rPr>
        <w:t xml:space="preserve">        </w:t>
      </w:r>
      <w:r w:rsidR="00415675">
        <w:rPr>
          <w:rFonts w:ascii="Times New Roman" w:hAnsi="Times New Roman" w:cs="Times New Roman"/>
          <w:sz w:val="24"/>
          <w:szCs w:val="24"/>
        </w:rPr>
        <w:t>According to Ntim (2014), learning outcomes of</w:t>
      </w:r>
      <w:r w:rsidR="00244889">
        <w:rPr>
          <w:rFonts w:ascii="Times New Roman" w:hAnsi="Times New Roman" w:cs="Times New Roman"/>
          <w:sz w:val="24"/>
          <w:szCs w:val="24"/>
        </w:rPr>
        <w:t xml:space="preserve"> the</w:t>
      </w:r>
      <w:r w:rsidR="00415675">
        <w:rPr>
          <w:rFonts w:ascii="Times New Roman" w:hAnsi="Times New Roman" w:cs="Times New Roman"/>
          <w:sz w:val="24"/>
          <w:szCs w:val="24"/>
        </w:rPr>
        <w:t xml:space="preserve"> private school pupils are high compared to those of</w:t>
      </w:r>
      <w:r w:rsidR="009514C2">
        <w:rPr>
          <w:rFonts w:ascii="Times New Roman" w:hAnsi="Times New Roman" w:cs="Times New Roman"/>
          <w:sz w:val="24"/>
          <w:szCs w:val="24"/>
        </w:rPr>
        <w:t xml:space="preserve"> the</w:t>
      </w:r>
      <w:r w:rsidR="00415675">
        <w:rPr>
          <w:rFonts w:ascii="Times New Roman" w:hAnsi="Times New Roman" w:cs="Times New Roman"/>
          <w:sz w:val="24"/>
          <w:szCs w:val="24"/>
        </w:rPr>
        <w:t xml:space="preserve"> public schools. To buttress </w:t>
      </w:r>
      <w:r w:rsidR="002E6C18">
        <w:rPr>
          <w:rFonts w:ascii="Times New Roman" w:hAnsi="Times New Roman" w:cs="Times New Roman"/>
          <w:sz w:val="24"/>
          <w:szCs w:val="24"/>
        </w:rPr>
        <w:t>the above point, the W</w:t>
      </w:r>
      <w:r w:rsidR="00415675">
        <w:rPr>
          <w:rFonts w:ascii="Times New Roman" w:hAnsi="Times New Roman" w:cs="Times New Roman"/>
          <w:sz w:val="24"/>
          <w:szCs w:val="24"/>
        </w:rPr>
        <w:t>orl</w:t>
      </w:r>
      <w:r w:rsidR="002E6C18">
        <w:rPr>
          <w:rFonts w:ascii="Times New Roman" w:hAnsi="Times New Roman" w:cs="Times New Roman"/>
          <w:sz w:val="24"/>
          <w:szCs w:val="24"/>
        </w:rPr>
        <w:t>d</w:t>
      </w:r>
      <w:r w:rsidR="007923BF">
        <w:rPr>
          <w:rFonts w:ascii="Times New Roman" w:hAnsi="Times New Roman" w:cs="Times New Roman"/>
          <w:sz w:val="24"/>
          <w:szCs w:val="24"/>
        </w:rPr>
        <w:t xml:space="preserve"> </w:t>
      </w:r>
      <w:r w:rsidR="00415675">
        <w:rPr>
          <w:rFonts w:ascii="Times New Roman" w:hAnsi="Times New Roman" w:cs="Times New Roman"/>
          <w:sz w:val="24"/>
          <w:szCs w:val="24"/>
        </w:rPr>
        <w:t>Ban</w:t>
      </w:r>
      <w:r w:rsidR="002E6C18">
        <w:rPr>
          <w:rFonts w:ascii="Times New Roman" w:hAnsi="Times New Roman" w:cs="Times New Roman"/>
          <w:sz w:val="24"/>
          <w:szCs w:val="24"/>
        </w:rPr>
        <w:t>k</w:t>
      </w:r>
      <w:r w:rsidR="00415675">
        <w:rPr>
          <w:rFonts w:ascii="Times New Roman" w:hAnsi="Times New Roman" w:cs="Times New Roman"/>
          <w:sz w:val="24"/>
          <w:szCs w:val="24"/>
        </w:rPr>
        <w:t xml:space="preserve"> Report (2022) cited in Kareem (2024) opined that Nigerian private schools consistently performed better than public schools across all indicators.</w:t>
      </w:r>
      <w:r w:rsidR="0078167C">
        <w:rPr>
          <w:rFonts w:ascii="Times New Roman" w:hAnsi="Times New Roman" w:cs="Times New Roman"/>
          <w:sz w:val="24"/>
          <w:szCs w:val="24"/>
        </w:rPr>
        <w:t xml:space="preserve"> The report said</w:t>
      </w:r>
      <w:r w:rsidR="00611A8C">
        <w:rPr>
          <w:rFonts w:ascii="Times New Roman" w:hAnsi="Times New Roman" w:cs="Times New Roman"/>
          <w:sz w:val="24"/>
          <w:szCs w:val="24"/>
        </w:rPr>
        <w:t xml:space="preserve"> a notable distinction was in their management of human resources. Absence from school in public schools was more than double the absence rate among private school teachers: 16 versus 6 percent.</w:t>
      </w:r>
      <w:r w:rsidR="001741F1">
        <w:rPr>
          <w:rFonts w:ascii="Times New Roman" w:hAnsi="Times New Roman" w:cs="Times New Roman"/>
          <w:sz w:val="24"/>
          <w:szCs w:val="24"/>
        </w:rPr>
        <w:t xml:space="preserve"> The United States Department of Education (2012) stated that National Assessment of Educational Progress which is representative at national level for the assessment of Americans’ students’ knowledge in various subject </w:t>
      </w:r>
      <w:r w:rsidR="00EE785B">
        <w:rPr>
          <w:rFonts w:ascii="Times New Roman" w:hAnsi="Times New Roman" w:cs="Times New Roman"/>
          <w:sz w:val="24"/>
          <w:szCs w:val="24"/>
        </w:rPr>
        <w:t>areas</w:t>
      </w:r>
      <w:r w:rsidR="001741F1">
        <w:rPr>
          <w:rFonts w:ascii="Times New Roman" w:hAnsi="Times New Roman" w:cs="Times New Roman"/>
          <w:sz w:val="24"/>
          <w:szCs w:val="24"/>
        </w:rPr>
        <w:t xml:space="preserve"> reported that private</w:t>
      </w:r>
      <w:r w:rsidR="00B7283E">
        <w:rPr>
          <w:rFonts w:ascii="Times New Roman" w:hAnsi="Times New Roman" w:cs="Times New Roman"/>
          <w:sz w:val="24"/>
          <w:szCs w:val="24"/>
        </w:rPr>
        <w:t xml:space="preserve"> schools performed better than public schools in all major subject area including Mathematics and Science. In another study of the analysis of American students’ achievement in Mathematics, the private schools outperformed in the majority of cases while public schools perform well after acco</w:t>
      </w:r>
      <w:r w:rsidR="00C7204D">
        <w:rPr>
          <w:rFonts w:ascii="Times New Roman" w:hAnsi="Times New Roman" w:cs="Times New Roman"/>
          <w:sz w:val="24"/>
          <w:szCs w:val="24"/>
        </w:rPr>
        <w:t>unting for the facts (Lubienski &amp; Lubienski,</w:t>
      </w:r>
      <w:r w:rsidR="00B7283E">
        <w:rPr>
          <w:rFonts w:ascii="Times New Roman" w:hAnsi="Times New Roman" w:cs="Times New Roman"/>
          <w:sz w:val="24"/>
          <w:szCs w:val="24"/>
        </w:rPr>
        <w:t xml:space="preserve"> 2006; Peterson &amp; Llaudet, 2006)</w:t>
      </w:r>
      <w:r w:rsidR="00F91A22">
        <w:rPr>
          <w:rFonts w:ascii="Times New Roman" w:hAnsi="Times New Roman" w:cs="Times New Roman"/>
          <w:sz w:val="24"/>
          <w:szCs w:val="24"/>
        </w:rPr>
        <w:t xml:space="preserve"> but National Center for Education Statistics published a study containing surprising facts that public school students are performing better than private school students by analysing the data (NAEP, 2003).</w:t>
      </w:r>
    </w:p>
    <w:p w:rsidR="00850FAE" w:rsidRDefault="00BE5F6F" w:rsidP="006C2F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A3025">
        <w:rPr>
          <w:rFonts w:ascii="Times New Roman" w:hAnsi="Times New Roman" w:cs="Times New Roman"/>
          <w:sz w:val="24"/>
          <w:szCs w:val="24"/>
        </w:rPr>
        <w:t>It has been observed by the researchers that</w:t>
      </w:r>
      <w:r w:rsidR="00415D66">
        <w:rPr>
          <w:rFonts w:ascii="Times New Roman" w:hAnsi="Times New Roman" w:cs="Times New Roman"/>
          <w:sz w:val="24"/>
          <w:szCs w:val="24"/>
        </w:rPr>
        <w:t xml:space="preserve"> some</w:t>
      </w:r>
      <w:r>
        <w:rPr>
          <w:rFonts w:ascii="Times New Roman" w:hAnsi="Times New Roman" w:cs="Times New Roman"/>
          <w:sz w:val="24"/>
          <w:szCs w:val="24"/>
        </w:rPr>
        <w:t xml:space="preserve"> private secondary schools in Ekiti State often attract highly qualified</w:t>
      </w:r>
      <w:r w:rsidR="001A53ED">
        <w:rPr>
          <w:rFonts w:ascii="Times New Roman" w:hAnsi="Times New Roman" w:cs="Times New Roman"/>
          <w:sz w:val="24"/>
          <w:szCs w:val="24"/>
        </w:rPr>
        <w:t xml:space="preserve"> and engaged</w:t>
      </w:r>
      <w:r w:rsidR="00BB2F42">
        <w:rPr>
          <w:rFonts w:ascii="Times New Roman" w:hAnsi="Times New Roman" w:cs="Times New Roman"/>
          <w:sz w:val="24"/>
          <w:szCs w:val="24"/>
        </w:rPr>
        <w:t xml:space="preserve"> teachers</w:t>
      </w:r>
      <w:r w:rsidR="00124EFA">
        <w:rPr>
          <w:rFonts w:ascii="Times New Roman" w:hAnsi="Times New Roman" w:cs="Times New Roman"/>
          <w:sz w:val="24"/>
          <w:szCs w:val="24"/>
        </w:rPr>
        <w:t xml:space="preserve"> but</w:t>
      </w:r>
      <w:r w:rsidR="00415D66">
        <w:rPr>
          <w:rFonts w:ascii="Times New Roman" w:hAnsi="Times New Roman" w:cs="Times New Roman"/>
          <w:sz w:val="24"/>
          <w:szCs w:val="24"/>
        </w:rPr>
        <w:t xml:space="preserve"> are</w:t>
      </w:r>
      <w:r>
        <w:rPr>
          <w:rFonts w:ascii="Times New Roman" w:hAnsi="Times New Roman" w:cs="Times New Roman"/>
          <w:sz w:val="24"/>
          <w:szCs w:val="24"/>
        </w:rPr>
        <w:t xml:space="preserve"> facing challenges with teacher turnover and retention because of lower pay and demanding workload whereas, public secondary schools</w:t>
      </w:r>
      <w:r w:rsidR="00415D66">
        <w:rPr>
          <w:rFonts w:ascii="Times New Roman" w:hAnsi="Times New Roman" w:cs="Times New Roman"/>
          <w:sz w:val="24"/>
          <w:szCs w:val="24"/>
        </w:rPr>
        <w:t xml:space="preserve"> also</w:t>
      </w:r>
      <w:r>
        <w:rPr>
          <w:rFonts w:ascii="Times New Roman" w:hAnsi="Times New Roman" w:cs="Times New Roman"/>
          <w:sz w:val="24"/>
          <w:szCs w:val="24"/>
        </w:rPr>
        <w:t xml:space="preserve"> attract </w:t>
      </w:r>
      <w:r w:rsidR="00415D66">
        <w:rPr>
          <w:rFonts w:ascii="Times New Roman" w:hAnsi="Times New Roman" w:cs="Times New Roman"/>
          <w:sz w:val="24"/>
          <w:szCs w:val="24"/>
        </w:rPr>
        <w:t>qualified</w:t>
      </w:r>
      <w:r w:rsidR="001A53ED">
        <w:rPr>
          <w:rFonts w:ascii="Times New Roman" w:hAnsi="Times New Roman" w:cs="Times New Roman"/>
          <w:sz w:val="24"/>
          <w:szCs w:val="24"/>
        </w:rPr>
        <w:t xml:space="preserve"> and engaged</w:t>
      </w:r>
      <w:r w:rsidR="00415D66">
        <w:rPr>
          <w:rFonts w:ascii="Times New Roman" w:hAnsi="Times New Roman" w:cs="Times New Roman"/>
          <w:sz w:val="24"/>
          <w:szCs w:val="24"/>
        </w:rPr>
        <w:t xml:space="preserve"> teachers</w:t>
      </w:r>
      <w:r>
        <w:rPr>
          <w:rFonts w:ascii="Times New Roman" w:hAnsi="Times New Roman" w:cs="Times New Roman"/>
          <w:sz w:val="24"/>
          <w:szCs w:val="24"/>
        </w:rPr>
        <w:t xml:space="preserve"> but are not facing the prob</w:t>
      </w:r>
      <w:r w:rsidR="000A3025">
        <w:rPr>
          <w:rFonts w:ascii="Times New Roman" w:hAnsi="Times New Roman" w:cs="Times New Roman"/>
          <w:sz w:val="24"/>
          <w:szCs w:val="24"/>
        </w:rPr>
        <w:t>lem of teacher turnover and retention</w:t>
      </w:r>
      <w:r>
        <w:rPr>
          <w:rFonts w:ascii="Times New Roman" w:hAnsi="Times New Roman" w:cs="Times New Roman"/>
          <w:sz w:val="24"/>
          <w:szCs w:val="24"/>
        </w:rPr>
        <w:t>.</w:t>
      </w:r>
      <w:r w:rsidR="001A53ED">
        <w:rPr>
          <w:rFonts w:ascii="Times New Roman" w:hAnsi="Times New Roman" w:cs="Times New Roman"/>
          <w:sz w:val="24"/>
          <w:szCs w:val="24"/>
        </w:rPr>
        <w:t xml:space="preserve"> </w:t>
      </w:r>
      <w:r w:rsidR="00A12EDF">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E91DF7" w:rsidRPr="005730DC" w:rsidRDefault="005730DC" w:rsidP="006C2F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45C19">
        <w:rPr>
          <w:rFonts w:ascii="Times New Roman" w:hAnsi="Times New Roman" w:cs="Times New Roman"/>
          <w:sz w:val="24"/>
          <w:szCs w:val="24"/>
        </w:rPr>
        <w:t xml:space="preserve">   </w:t>
      </w:r>
      <w:r w:rsidR="00FE6F60">
        <w:rPr>
          <w:rFonts w:ascii="Times New Roman" w:hAnsi="Times New Roman" w:cs="Times New Roman"/>
          <w:sz w:val="24"/>
          <w:szCs w:val="24"/>
        </w:rPr>
        <w:t>In Ekiti State, there are some</w:t>
      </w:r>
      <w:r w:rsidR="00C4672A">
        <w:rPr>
          <w:rFonts w:ascii="Times New Roman" w:hAnsi="Times New Roman" w:cs="Times New Roman"/>
          <w:sz w:val="24"/>
          <w:szCs w:val="24"/>
        </w:rPr>
        <w:t xml:space="preserve"> private</w:t>
      </w:r>
      <w:r w:rsidR="00AF780A">
        <w:rPr>
          <w:rFonts w:ascii="Times New Roman" w:hAnsi="Times New Roman" w:cs="Times New Roman"/>
          <w:sz w:val="24"/>
          <w:szCs w:val="24"/>
        </w:rPr>
        <w:t xml:space="preserve"> secondary</w:t>
      </w:r>
      <w:r w:rsidR="00FE6F60">
        <w:rPr>
          <w:rFonts w:ascii="Times New Roman" w:hAnsi="Times New Roman" w:cs="Times New Roman"/>
          <w:sz w:val="24"/>
          <w:szCs w:val="24"/>
        </w:rPr>
        <w:t xml:space="preserve"> schools</w:t>
      </w:r>
      <w:r w:rsidR="00C4672A">
        <w:rPr>
          <w:rFonts w:ascii="Times New Roman" w:hAnsi="Times New Roman" w:cs="Times New Roman"/>
          <w:sz w:val="24"/>
          <w:szCs w:val="24"/>
        </w:rPr>
        <w:t xml:space="preserve"> whose mission </w:t>
      </w:r>
      <w:r w:rsidR="006677A3">
        <w:rPr>
          <w:rFonts w:ascii="Times New Roman" w:hAnsi="Times New Roman" w:cs="Times New Roman"/>
          <w:sz w:val="24"/>
          <w:szCs w:val="24"/>
        </w:rPr>
        <w:t>statement is</w:t>
      </w:r>
      <w:r w:rsidR="00C4672A">
        <w:rPr>
          <w:rFonts w:ascii="Times New Roman" w:hAnsi="Times New Roman" w:cs="Times New Roman"/>
          <w:sz w:val="24"/>
          <w:szCs w:val="24"/>
        </w:rPr>
        <w:t xml:space="preserve"> specific and tailored towards their religious faith. Hardly </w:t>
      </w:r>
      <w:r w:rsidR="005D4605">
        <w:rPr>
          <w:rFonts w:ascii="Times New Roman" w:hAnsi="Times New Roman" w:cs="Times New Roman"/>
          <w:sz w:val="24"/>
          <w:szCs w:val="24"/>
        </w:rPr>
        <w:t>do they</w:t>
      </w:r>
      <w:r w:rsidR="00C4672A">
        <w:rPr>
          <w:rFonts w:ascii="Times New Roman" w:hAnsi="Times New Roman" w:cs="Times New Roman"/>
          <w:sz w:val="24"/>
          <w:szCs w:val="24"/>
        </w:rPr>
        <w:t xml:space="preserve"> allow other students with different religious faith to </w:t>
      </w:r>
      <w:r w:rsidR="00AF780A">
        <w:rPr>
          <w:rFonts w:ascii="Times New Roman" w:hAnsi="Times New Roman" w:cs="Times New Roman"/>
          <w:sz w:val="24"/>
          <w:szCs w:val="24"/>
        </w:rPr>
        <w:t xml:space="preserve">attend their schools while some public secondary schools often </w:t>
      </w:r>
      <w:r w:rsidR="00AF780A">
        <w:rPr>
          <w:rFonts w:ascii="Times New Roman" w:hAnsi="Times New Roman" w:cs="Times New Roman"/>
          <w:sz w:val="24"/>
          <w:szCs w:val="24"/>
        </w:rPr>
        <w:lastRenderedPageBreak/>
        <w:t xml:space="preserve">emphasise inclusivity and support for a diverse student body, aiming to meet the needs of students from various socio-economic backgrounds with different learning requirements. </w:t>
      </w:r>
      <w:r w:rsidR="00FE6F60">
        <w:rPr>
          <w:rFonts w:ascii="Times New Roman" w:hAnsi="Times New Roman" w:cs="Times New Roman"/>
          <w:sz w:val="24"/>
          <w:szCs w:val="24"/>
        </w:rPr>
        <w:t xml:space="preserve"> </w:t>
      </w:r>
    </w:p>
    <w:p w:rsidR="00850FAE" w:rsidRPr="00C95CC7" w:rsidRDefault="00AF780A" w:rsidP="006C2F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95CC7">
        <w:rPr>
          <w:rFonts w:ascii="Times New Roman" w:hAnsi="Times New Roman" w:cs="Times New Roman"/>
          <w:sz w:val="24"/>
          <w:szCs w:val="24"/>
        </w:rPr>
        <w:t>The researchers observed that private schools communication is direct and personalised between the teachers and communities through social media (WhatsApp) while in public school</w:t>
      </w:r>
      <w:r w:rsidR="009A1A30">
        <w:rPr>
          <w:rFonts w:ascii="Times New Roman" w:hAnsi="Times New Roman" w:cs="Times New Roman"/>
          <w:sz w:val="24"/>
          <w:szCs w:val="24"/>
        </w:rPr>
        <w:t>s, communication</w:t>
      </w:r>
      <w:r w:rsidR="00C95CC7">
        <w:rPr>
          <w:rFonts w:ascii="Times New Roman" w:hAnsi="Times New Roman" w:cs="Times New Roman"/>
          <w:sz w:val="24"/>
          <w:szCs w:val="24"/>
        </w:rPr>
        <w:t xml:space="preserve"> is </w:t>
      </w:r>
      <w:r w:rsidR="009A1A30">
        <w:rPr>
          <w:rFonts w:ascii="Times New Roman" w:hAnsi="Times New Roman" w:cs="Times New Roman"/>
          <w:sz w:val="24"/>
          <w:szCs w:val="24"/>
        </w:rPr>
        <w:t xml:space="preserve">more bureaucratic; private schools often encourage greater parental involvement, often requiring parents to participate in various school activities like, end of the year parties while public secondary schools, parents involvement might be structured through informal committees like Parents/Teachers Association.  </w:t>
      </w:r>
    </w:p>
    <w:p w:rsidR="008F7F8F" w:rsidRDefault="00CD76E4" w:rsidP="008F7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881">
        <w:rPr>
          <w:rFonts w:ascii="Times New Roman" w:hAnsi="Times New Roman" w:cs="Times New Roman"/>
          <w:sz w:val="24"/>
          <w:szCs w:val="24"/>
        </w:rPr>
        <w:t>In the area of monitoring of students’ progress, private secondary schools appear to have more money</w:t>
      </w:r>
      <w:r w:rsidR="00417400">
        <w:rPr>
          <w:rFonts w:ascii="Times New Roman" w:hAnsi="Times New Roman" w:cs="Times New Roman"/>
          <w:sz w:val="24"/>
          <w:szCs w:val="24"/>
        </w:rPr>
        <w:t xml:space="preserve"> (fees and donations)</w:t>
      </w:r>
      <w:r w:rsidR="00252881">
        <w:rPr>
          <w:rFonts w:ascii="Times New Roman" w:hAnsi="Times New Roman" w:cs="Times New Roman"/>
          <w:sz w:val="24"/>
          <w:szCs w:val="24"/>
        </w:rPr>
        <w:t xml:space="preserve"> and tend to invest in better resources for tracking students’ progress while, public </w:t>
      </w:r>
      <w:r w:rsidR="002D33AC">
        <w:rPr>
          <w:rFonts w:ascii="Times New Roman" w:hAnsi="Times New Roman" w:cs="Times New Roman"/>
          <w:sz w:val="24"/>
          <w:szCs w:val="24"/>
        </w:rPr>
        <w:t>secondary schools appear to have limited financial resources</w:t>
      </w:r>
      <w:r w:rsidR="00417400">
        <w:rPr>
          <w:rFonts w:ascii="Times New Roman" w:hAnsi="Times New Roman" w:cs="Times New Roman"/>
          <w:sz w:val="24"/>
          <w:szCs w:val="24"/>
        </w:rPr>
        <w:t xml:space="preserve"> </w:t>
      </w:r>
      <w:r w:rsidR="002D33AC">
        <w:rPr>
          <w:rFonts w:ascii="Times New Roman" w:hAnsi="Times New Roman" w:cs="Times New Roman"/>
          <w:sz w:val="24"/>
          <w:szCs w:val="24"/>
        </w:rPr>
        <w:t xml:space="preserve"> for tracking students’ progress</w:t>
      </w:r>
      <w:r w:rsidR="00417400">
        <w:rPr>
          <w:rFonts w:ascii="Times New Roman" w:hAnsi="Times New Roman" w:cs="Times New Roman"/>
          <w:sz w:val="24"/>
          <w:szCs w:val="24"/>
        </w:rPr>
        <w:t>. However,</w:t>
      </w:r>
      <w:r w:rsidR="00762F4E">
        <w:rPr>
          <w:rFonts w:ascii="Times New Roman" w:hAnsi="Times New Roman" w:cs="Times New Roman"/>
          <w:sz w:val="24"/>
          <w:szCs w:val="24"/>
        </w:rPr>
        <w:t xml:space="preserve"> public secondary </w:t>
      </w:r>
      <w:r w:rsidR="00594CCF">
        <w:rPr>
          <w:rFonts w:ascii="Times New Roman" w:hAnsi="Times New Roman" w:cs="Times New Roman"/>
          <w:sz w:val="24"/>
          <w:szCs w:val="24"/>
        </w:rPr>
        <w:t>schools have access to community resources and programme</w:t>
      </w:r>
      <w:r w:rsidR="00762F4E">
        <w:rPr>
          <w:rFonts w:ascii="Times New Roman" w:hAnsi="Times New Roman" w:cs="Times New Roman"/>
          <w:sz w:val="24"/>
          <w:szCs w:val="24"/>
        </w:rPr>
        <w:t xml:space="preserve"> to help parents engage</w:t>
      </w:r>
      <w:r w:rsidR="00BA1389">
        <w:rPr>
          <w:rFonts w:ascii="Times New Roman" w:hAnsi="Times New Roman" w:cs="Times New Roman"/>
          <w:sz w:val="24"/>
          <w:szCs w:val="24"/>
        </w:rPr>
        <w:t>. A</w:t>
      </w:r>
      <w:r w:rsidR="00762F4E">
        <w:rPr>
          <w:rFonts w:ascii="Times New Roman" w:hAnsi="Times New Roman" w:cs="Times New Roman"/>
          <w:sz w:val="24"/>
          <w:szCs w:val="24"/>
        </w:rPr>
        <w:t xml:space="preserve">s in, parents are being called to make talks with the students. </w:t>
      </w:r>
      <w:r w:rsidR="00417400">
        <w:rPr>
          <w:rFonts w:ascii="Times New Roman" w:hAnsi="Times New Roman" w:cs="Times New Roman"/>
          <w:sz w:val="24"/>
          <w:szCs w:val="24"/>
        </w:rPr>
        <w:t xml:space="preserve"> </w:t>
      </w:r>
      <w:r w:rsidR="00252881">
        <w:rPr>
          <w:rFonts w:ascii="Times New Roman" w:hAnsi="Times New Roman" w:cs="Times New Roman"/>
          <w:sz w:val="24"/>
          <w:szCs w:val="24"/>
        </w:rPr>
        <w:t xml:space="preserve">  </w:t>
      </w:r>
    </w:p>
    <w:p w:rsidR="00934D42" w:rsidRDefault="00BA1389"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4904">
        <w:rPr>
          <w:rFonts w:ascii="Times New Roman" w:hAnsi="Times New Roman" w:cs="Times New Roman"/>
          <w:sz w:val="24"/>
          <w:szCs w:val="24"/>
        </w:rPr>
        <w:t>In private secondary schools, it appears</w:t>
      </w:r>
      <w:r w:rsidR="005E39A9">
        <w:rPr>
          <w:rFonts w:ascii="Times New Roman" w:hAnsi="Times New Roman" w:cs="Times New Roman"/>
          <w:sz w:val="24"/>
          <w:szCs w:val="24"/>
        </w:rPr>
        <w:t xml:space="preserve"> professional development for</w:t>
      </w:r>
      <w:r w:rsidR="00651CD2">
        <w:rPr>
          <w:rFonts w:ascii="Times New Roman" w:hAnsi="Times New Roman" w:cs="Times New Roman"/>
          <w:sz w:val="24"/>
          <w:szCs w:val="24"/>
        </w:rPr>
        <w:t xml:space="preserve"> teachers is more regulated, opportunities to teachers to pursue their own interest is limited while in public secondary schools, professional development of teachers is allowed. For instance, teachers in public secondary schools are allowed to enrol for sandwich programme in various Universities across the country.</w:t>
      </w:r>
    </w:p>
    <w:p w:rsidR="002A7F0C" w:rsidRDefault="00926BD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Ekiti State, it appears private secondary schools</w:t>
      </w:r>
      <w:r w:rsidR="00B576FE">
        <w:rPr>
          <w:rFonts w:ascii="Times New Roman" w:hAnsi="Times New Roman" w:cs="Times New Roman"/>
          <w:sz w:val="24"/>
          <w:szCs w:val="24"/>
        </w:rPr>
        <w:t xml:space="preserve"> are always better funded and have enough resources which allow investment in more modern facilities like well-mai</w:t>
      </w:r>
      <w:r w:rsidR="004E3825">
        <w:rPr>
          <w:rFonts w:ascii="Times New Roman" w:hAnsi="Times New Roman" w:cs="Times New Roman"/>
          <w:sz w:val="24"/>
          <w:szCs w:val="24"/>
        </w:rPr>
        <w:t>n</w:t>
      </w:r>
      <w:r w:rsidR="00B576FE">
        <w:rPr>
          <w:rFonts w:ascii="Times New Roman" w:hAnsi="Times New Roman" w:cs="Times New Roman"/>
          <w:sz w:val="24"/>
          <w:szCs w:val="24"/>
        </w:rPr>
        <w:t>tained laboratories,</w:t>
      </w:r>
      <w:r w:rsidR="004E3825">
        <w:rPr>
          <w:rFonts w:ascii="Times New Roman" w:hAnsi="Times New Roman" w:cs="Times New Roman"/>
          <w:sz w:val="24"/>
          <w:szCs w:val="24"/>
        </w:rPr>
        <w:t xml:space="preserve"> classrooms, libraries and so on, which seem to result into a more conducive learning environment and students’ overall safety. Meanwhile, majority of the public secondary schools appear to be suffering from inadequate infrastructure, including</w:t>
      </w:r>
      <w:r w:rsidR="002A6C1D">
        <w:rPr>
          <w:rFonts w:ascii="Times New Roman" w:hAnsi="Times New Roman" w:cs="Times New Roman"/>
          <w:sz w:val="24"/>
          <w:szCs w:val="24"/>
        </w:rPr>
        <w:t xml:space="preserve"> </w:t>
      </w:r>
      <w:r w:rsidR="004E3825">
        <w:rPr>
          <w:rFonts w:ascii="Times New Roman" w:hAnsi="Times New Roman" w:cs="Times New Roman"/>
          <w:sz w:val="24"/>
          <w:szCs w:val="24"/>
        </w:rPr>
        <w:t xml:space="preserve">those mentioned above, poor classroom conditions, </w:t>
      </w:r>
      <w:r w:rsidR="002379AC">
        <w:rPr>
          <w:rFonts w:ascii="Times New Roman" w:hAnsi="Times New Roman" w:cs="Times New Roman"/>
          <w:sz w:val="24"/>
          <w:szCs w:val="24"/>
        </w:rPr>
        <w:t xml:space="preserve">insufficient instructional materials and limited access to basic amenities like clean water and sanitation. These seem to </w:t>
      </w:r>
      <w:r w:rsidR="002A7F0C">
        <w:rPr>
          <w:rFonts w:ascii="Times New Roman" w:hAnsi="Times New Roman" w:cs="Times New Roman"/>
          <w:sz w:val="24"/>
          <w:szCs w:val="24"/>
        </w:rPr>
        <w:t xml:space="preserve">result into poor safety and overall learning environment for students. </w:t>
      </w:r>
    </w:p>
    <w:p w:rsidR="00926BDB" w:rsidRDefault="002A7F0C"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majority of the private schools in Ekiti State maintain smaller class sizes which allows more personalised attention from the teachers. This also allows the teachers to address individual student’s need more effectively and contribute to a more supportive and safer learning environment. In the public </w:t>
      </w:r>
      <w:r w:rsidR="00D6494F">
        <w:rPr>
          <w:rFonts w:ascii="Times New Roman" w:hAnsi="Times New Roman" w:cs="Times New Roman"/>
          <w:sz w:val="24"/>
          <w:szCs w:val="24"/>
        </w:rPr>
        <w:t>secondary schools, it appears the student enrolment is on the high side which may lead to overcrowded classrooms resulting into high student-to-teacher ratio which may limit students’ individual attention and support, impacting students’ engagement and the overall learning experience.</w:t>
      </w:r>
      <w:r>
        <w:rPr>
          <w:rFonts w:ascii="Times New Roman" w:hAnsi="Times New Roman" w:cs="Times New Roman"/>
          <w:sz w:val="24"/>
          <w:szCs w:val="24"/>
        </w:rPr>
        <w:t xml:space="preserve"> </w:t>
      </w:r>
      <w:r w:rsidR="002379AC">
        <w:rPr>
          <w:rFonts w:ascii="Times New Roman" w:hAnsi="Times New Roman" w:cs="Times New Roman"/>
          <w:sz w:val="24"/>
          <w:szCs w:val="24"/>
        </w:rPr>
        <w:t xml:space="preserve"> </w:t>
      </w:r>
      <w:r w:rsidR="00B576FE">
        <w:rPr>
          <w:rFonts w:ascii="Times New Roman" w:hAnsi="Times New Roman" w:cs="Times New Roman"/>
          <w:sz w:val="24"/>
          <w:szCs w:val="24"/>
        </w:rPr>
        <w:t xml:space="preserve"> </w:t>
      </w:r>
    </w:p>
    <w:p w:rsidR="0020081A" w:rsidRDefault="00665DD5"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researchers observed that all the private secondary schools nowadays, place a very strong emphasis on security by employing professional security services and implementing very strict access controls. It appears the s</w:t>
      </w:r>
      <w:r w:rsidR="00676F92">
        <w:rPr>
          <w:rFonts w:ascii="Times New Roman" w:hAnsi="Times New Roman" w:cs="Times New Roman"/>
          <w:sz w:val="24"/>
          <w:szCs w:val="24"/>
        </w:rPr>
        <w:t>ecurity measures put in place by</w:t>
      </w:r>
      <w:r>
        <w:rPr>
          <w:rFonts w:ascii="Times New Roman" w:hAnsi="Times New Roman" w:cs="Times New Roman"/>
          <w:sz w:val="24"/>
          <w:szCs w:val="24"/>
        </w:rPr>
        <w:t xml:space="preserve"> the public secondary schools </w:t>
      </w:r>
      <w:r w:rsidR="0020081A">
        <w:rPr>
          <w:rFonts w:ascii="Times New Roman" w:hAnsi="Times New Roman" w:cs="Times New Roman"/>
          <w:sz w:val="24"/>
          <w:szCs w:val="24"/>
        </w:rPr>
        <w:t>vary from one school to another. Some employ the services of local hunters while some employ the services of ex-service men (retired police/military).</w:t>
      </w:r>
      <w:r w:rsidR="00676F92">
        <w:rPr>
          <w:rFonts w:ascii="Times New Roman" w:hAnsi="Times New Roman" w:cs="Times New Roman"/>
          <w:sz w:val="24"/>
          <w:szCs w:val="24"/>
        </w:rPr>
        <w:t xml:space="preserve"> Meanwhile, </w:t>
      </w:r>
      <w:r w:rsidR="00974852">
        <w:rPr>
          <w:rFonts w:ascii="Times New Roman" w:hAnsi="Times New Roman" w:cs="Times New Roman"/>
          <w:sz w:val="24"/>
          <w:szCs w:val="24"/>
        </w:rPr>
        <w:t>it seems</w:t>
      </w:r>
      <w:r w:rsidR="00A04829">
        <w:rPr>
          <w:rFonts w:ascii="Times New Roman" w:hAnsi="Times New Roman" w:cs="Times New Roman"/>
          <w:sz w:val="24"/>
          <w:szCs w:val="24"/>
        </w:rPr>
        <w:t xml:space="preserve"> some schools have security personnel or adequate safety protocols while others lack sufficient protection against external threats, leading to concern about student safety.</w:t>
      </w:r>
    </w:p>
    <w:p w:rsidR="00464B22" w:rsidRDefault="00774F64"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study conducted by Lin (2025)</w:t>
      </w:r>
      <w:r w:rsidR="00464B22">
        <w:rPr>
          <w:rFonts w:ascii="Times New Roman" w:hAnsi="Times New Roman" w:cs="Times New Roman"/>
          <w:sz w:val="24"/>
          <w:szCs w:val="24"/>
        </w:rPr>
        <w:t>,</w:t>
      </w:r>
      <w:r>
        <w:rPr>
          <w:rFonts w:ascii="Times New Roman" w:hAnsi="Times New Roman" w:cs="Times New Roman"/>
          <w:sz w:val="24"/>
          <w:szCs w:val="24"/>
        </w:rPr>
        <w:t xml:space="preserve"> on comparative analysis of public and private secondary school education systems in the United States with three dimensions: analysing teacher characteristics, student demographics, and curricula approaches using National Centre for Education Statistics data and academic research to explore key differences and their causes. The study revealed that teacher certification and professional autonomy differ significantly, with public schools emphasising formal standardise requirements and private schools offering more flexibility; and that student</w:t>
      </w:r>
      <w:r w:rsidR="00464B22">
        <w:rPr>
          <w:rFonts w:ascii="Times New Roman" w:hAnsi="Times New Roman" w:cs="Times New Roman"/>
          <w:sz w:val="24"/>
          <w:szCs w:val="24"/>
        </w:rPr>
        <w:t xml:space="preserve"> demographics and academic outcomes differ, as public schools serve more diverse socioeconomic backgrounds, whereas, private schools often have higher academic performance because of higher socioeconomic factors.</w:t>
      </w:r>
    </w:p>
    <w:p w:rsidR="00F3634B" w:rsidRDefault="00464B22"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study conducted by Ajayi (2024), on comparative analysis of pupils’ academic achievements in public and private primary schools in Ekiti State, Nigeria using descriptive research design of survey type. The sample consisted </w:t>
      </w:r>
      <w:proofErr w:type="gramStart"/>
      <w:r>
        <w:rPr>
          <w:rFonts w:ascii="Times New Roman" w:hAnsi="Times New Roman" w:cs="Times New Roman"/>
          <w:sz w:val="24"/>
          <w:szCs w:val="24"/>
        </w:rPr>
        <w:t>of 182 despondence that</w:t>
      </w:r>
      <w:r w:rsidR="00BD24AB">
        <w:rPr>
          <w:rFonts w:ascii="Times New Roman" w:hAnsi="Times New Roman" w:cs="Times New Roman"/>
          <w:sz w:val="24"/>
          <w:szCs w:val="24"/>
        </w:rPr>
        <w:t xml:space="preserve"> were selected by</w:t>
      </w:r>
      <w:r>
        <w:rPr>
          <w:rFonts w:ascii="Times New Roman" w:hAnsi="Times New Roman" w:cs="Times New Roman"/>
          <w:sz w:val="24"/>
          <w:szCs w:val="24"/>
        </w:rPr>
        <w:t xml:space="preserve"> simple</w:t>
      </w:r>
      <w:r w:rsidR="00BD24AB">
        <w:rPr>
          <w:rFonts w:ascii="Times New Roman" w:hAnsi="Times New Roman" w:cs="Times New Roman"/>
          <w:sz w:val="24"/>
          <w:szCs w:val="24"/>
        </w:rPr>
        <w:t xml:space="preserve"> random sampling technique</w:t>
      </w:r>
      <w:proofErr w:type="gramEnd"/>
      <w:r w:rsidR="00BD24AB">
        <w:rPr>
          <w:rFonts w:ascii="Times New Roman" w:hAnsi="Times New Roman" w:cs="Times New Roman"/>
          <w:sz w:val="24"/>
          <w:szCs w:val="24"/>
        </w:rPr>
        <w:t>. Two instruments were developed and used for the study.</w:t>
      </w:r>
      <w:r>
        <w:rPr>
          <w:rFonts w:ascii="Times New Roman" w:hAnsi="Times New Roman" w:cs="Times New Roman"/>
          <w:sz w:val="24"/>
          <w:szCs w:val="24"/>
        </w:rPr>
        <w:t xml:space="preserve"> </w:t>
      </w:r>
      <w:r w:rsidR="00BD24AB">
        <w:rPr>
          <w:rFonts w:ascii="Times New Roman" w:hAnsi="Times New Roman" w:cs="Times New Roman"/>
          <w:sz w:val="24"/>
          <w:szCs w:val="24"/>
        </w:rPr>
        <w:t>It was revealed that there was a significant difference in academic achievements of private and public primary school pupils in favour of private schools.</w:t>
      </w:r>
    </w:p>
    <w:p w:rsidR="00226F01" w:rsidRDefault="00226F01"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Sadaf, Hina and Muhammad (2017) on comparative study of students’ academic performance between private and public higher secondary schools of Wah Cantt. The sample consisted of 240 students who were randomly selected from the private and public higher secondary schools in Wah Cantt. A structured questionnaire and Pupils’ Achievement Test (PTA) in three core subject areas of the school curriculum namely: English Language, Mathematics, and Social Studies were used for the study. PAT was used to collect data on students’ performance in the three subjects involved in the study. </w:t>
      </w:r>
      <w:r w:rsidR="00740AD1">
        <w:rPr>
          <w:rFonts w:ascii="Times New Roman" w:hAnsi="Times New Roman" w:cs="Times New Roman"/>
          <w:sz w:val="24"/>
          <w:szCs w:val="24"/>
        </w:rPr>
        <w:t>The study revealed that students in the private higher secondary schools performed better than their counterparts in the public schools.</w:t>
      </w:r>
    </w:p>
    <w:p w:rsidR="00FE04AE" w:rsidRDefault="00FE04AE"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Ahmad, </w:t>
      </w:r>
      <w:r w:rsidR="000213F2">
        <w:rPr>
          <w:rFonts w:ascii="Times New Roman" w:hAnsi="Times New Roman" w:cs="Times New Roman"/>
          <w:sz w:val="24"/>
          <w:szCs w:val="24"/>
        </w:rPr>
        <w:t xml:space="preserve">Shah and Khan (2021) on a comparative study of </w:t>
      </w:r>
      <w:proofErr w:type="gramStart"/>
      <w:r w:rsidR="000213F2">
        <w:rPr>
          <w:rFonts w:ascii="Times New Roman" w:hAnsi="Times New Roman" w:cs="Times New Roman"/>
          <w:sz w:val="24"/>
          <w:szCs w:val="24"/>
        </w:rPr>
        <w:t>teachers</w:t>
      </w:r>
      <w:proofErr w:type="gramEnd"/>
      <w:r w:rsidR="000213F2">
        <w:rPr>
          <w:rFonts w:ascii="Times New Roman" w:hAnsi="Times New Roman" w:cs="Times New Roman"/>
          <w:sz w:val="24"/>
          <w:szCs w:val="24"/>
        </w:rPr>
        <w:t xml:space="preserve"> academic professional qualifications in public and private secondary schools in Malakand Division. The study sample consisted of 480 teachers from 148 randomly selected </w:t>
      </w:r>
      <w:r w:rsidR="000213F2">
        <w:rPr>
          <w:rFonts w:ascii="Times New Roman" w:hAnsi="Times New Roman" w:cs="Times New Roman"/>
          <w:sz w:val="24"/>
          <w:szCs w:val="24"/>
        </w:rPr>
        <w:lastRenderedPageBreak/>
        <w:t xml:space="preserve">schools (50 percent public and 50 percent private) in Malakand. A survey questionnaire technique was used for the collection of data, which was then analysed using inferential statistics and descriptive statistics. The result indicated that teachers at public secondary </w:t>
      </w:r>
      <w:r w:rsidR="00D23CD6">
        <w:rPr>
          <w:rFonts w:ascii="Times New Roman" w:hAnsi="Times New Roman" w:cs="Times New Roman"/>
          <w:sz w:val="24"/>
          <w:szCs w:val="24"/>
        </w:rPr>
        <w:t>schools had higher academic qualification than teachers at private secondary schools.</w:t>
      </w:r>
    </w:p>
    <w:p w:rsidR="008C0524" w:rsidRDefault="008C0524"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Jameel, Khan and Saleem (2021) on a comparative study of public and private sector education at secondary school level. The study used quantitative research design. The population comprised all public and private secondary schools of Khyber Pakhtunkhwa and 911 teachers. The sample consisted of 602 participants </w:t>
      </w:r>
      <w:r w:rsidR="00224795">
        <w:rPr>
          <w:rFonts w:ascii="Times New Roman" w:hAnsi="Times New Roman" w:cs="Times New Roman"/>
          <w:sz w:val="24"/>
          <w:szCs w:val="24"/>
        </w:rPr>
        <w:t xml:space="preserve">(285 participant from from public sector and 317 participants from private sector) through stratified random sampling technique. The data collected were </w:t>
      </w:r>
      <w:r w:rsidR="00A37094">
        <w:rPr>
          <w:rFonts w:ascii="Times New Roman" w:hAnsi="Times New Roman" w:cs="Times New Roman"/>
          <w:sz w:val="24"/>
          <w:szCs w:val="24"/>
        </w:rPr>
        <w:t>tabulated,</w:t>
      </w:r>
      <w:r w:rsidR="00224795">
        <w:rPr>
          <w:rFonts w:ascii="Times New Roman" w:hAnsi="Times New Roman" w:cs="Times New Roman"/>
          <w:sz w:val="24"/>
          <w:szCs w:val="24"/>
        </w:rPr>
        <w:t xml:space="preserve"> and analysed and interpreted by using t-test. It was found out that private schools have more qualified staff as compared to public schools.</w:t>
      </w:r>
    </w:p>
    <w:p w:rsidR="00A37094" w:rsidRDefault="00A37094"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study was conducted by Sulyman, Adaramaja, Salihu and Ibrahim</w:t>
      </w:r>
      <w:r w:rsidR="002047CA">
        <w:rPr>
          <w:rFonts w:ascii="Times New Roman" w:hAnsi="Times New Roman" w:cs="Times New Roman"/>
          <w:sz w:val="24"/>
          <w:szCs w:val="24"/>
        </w:rPr>
        <w:t xml:space="preserve"> (2024) on comparative analysis of teachers’ job performance in private and public secondary schools in Ilorin East Local Government Area of Kwara State, Nigeria. The population of the study comprised all Senior Secondary School 3 students in 40 public and 36 private secondary schools. Twenty public secondary schools and 18 private secondary schools were proportionately </w:t>
      </w:r>
      <w:r w:rsidR="00BB7A12">
        <w:rPr>
          <w:rFonts w:ascii="Times New Roman" w:hAnsi="Times New Roman" w:cs="Times New Roman"/>
          <w:sz w:val="24"/>
          <w:szCs w:val="24"/>
        </w:rPr>
        <w:t>sampled;</w:t>
      </w:r>
      <w:r w:rsidR="002047CA">
        <w:rPr>
          <w:rFonts w:ascii="Times New Roman" w:hAnsi="Times New Roman" w:cs="Times New Roman"/>
          <w:sz w:val="24"/>
          <w:szCs w:val="24"/>
        </w:rPr>
        <w:t xml:space="preserve"> this represented 50% of each school type. Ten students were randomly selected from each of the sampled schools to make a total of 380. </w:t>
      </w:r>
      <w:r w:rsidR="00BB7A12">
        <w:rPr>
          <w:rFonts w:ascii="Times New Roman" w:hAnsi="Times New Roman" w:cs="Times New Roman"/>
          <w:sz w:val="24"/>
          <w:szCs w:val="24"/>
        </w:rPr>
        <w:t>The hypotheses were tested using t-test statistics. The study revealed that job performance in private secondary schools is more than public secondary schools.</w:t>
      </w:r>
    </w:p>
    <w:p w:rsidR="002C6815" w:rsidRDefault="00F3634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Amoran, Kupoluyi, Salako and Kupoluyi (2017) on healthful school environment: A comparative study of public and private primary schools in Ogun State, Nigeria. Multistage sampling technique was used for the study. </w:t>
      </w:r>
      <w:r w:rsidR="00066BCF">
        <w:rPr>
          <w:rFonts w:ascii="Times New Roman" w:hAnsi="Times New Roman" w:cs="Times New Roman"/>
          <w:sz w:val="24"/>
          <w:szCs w:val="24"/>
        </w:rPr>
        <w:t>The participants were interviewed using a structured questionnaire. Data collected was analysed using the SPSS version 20.0. The study revealed that environmental health situation in private schools is better than that of public schools.</w:t>
      </w:r>
    </w:p>
    <w:p w:rsidR="00191F12" w:rsidRDefault="00191F12"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study was conducted by M</w:t>
      </w:r>
      <w:r w:rsidR="00896D48">
        <w:rPr>
          <w:rFonts w:ascii="Times New Roman" w:hAnsi="Times New Roman" w:cs="Times New Roman"/>
          <w:sz w:val="24"/>
          <w:szCs w:val="24"/>
        </w:rPr>
        <w:t>odi and Shrivastaw</w:t>
      </w:r>
      <w:r>
        <w:rPr>
          <w:rFonts w:ascii="Times New Roman" w:hAnsi="Times New Roman" w:cs="Times New Roman"/>
          <w:sz w:val="24"/>
          <w:szCs w:val="24"/>
        </w:rPr>
        <w:t>a (2022) on comparative study of professional development of teachers among secondary level schools. The raw data collected from different school of 60-60 (private and secondary male and female teachers</w:t>
      </w:r>
      <w:r w:rsidR="00633C02">
        <w:rPr>
          <w:rFonts w:ascii="Times New Roman" w:hAnsi="Times New Roman" w:cs="Times New Roman"/>
          <w:sz w:val="24"/>
          <w:szCs w:val="24"/>
        </w:rPr>
        <w:t xml:space="preserve">) selected teachers legislative were tabulated mean, standard deviation </w:t>
      </w:r>
      <w:r w:rsidR="00832B1A">
        <w:rPr>
          <w:rFonts w:ascii="Times New Roman" w:hAnsi="Times New Roman" w:cs="Times New Roman"/>
          <w:sz w:val="24"/>
          <w:szCs w:val="24"/>
        </w:rPr>
        <w:t>and‘t’</w:t>
      </w:r>
      <w:r w:rsidR="00633C02">
        <w:rPr>
          <w:rFonts w:ascii="Times New Roman" w:hAnsi="Times New Roman" w:cs="Times New Roman"/>
          <w:sz w:val="24"/>
          <w:szCs w:val="24"/>
        </w:rPr>
        <w:t xml:space="preserve"> value were calculated. The study indicated that the level of professional development of the government school teachers is significantly higher than the private school teachers. </w:t>
      </w:r>
    </w:p>
    <w:p w:rsidR="00774F64" w:rsidRDefault="002C6815"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Kumari and Verma (2024) on parental involvement in secondary education: A comparative study between private and government schools in India. </w:t>
      </w:r>
      <w:r>
        <w:rPr>
          <w:rFonts w:ascii="Times New Roman" w:hAnsi="Times New Roman" w:cs="Times New Roman"/>
          <w:sz w:val="24"/>
          <w:szCs w:val="24"/>
        </w:rPr>
        <w:lastRenderedPageBreak/>
        <w:t xml:space="preserve">The researcher employed a mixed-methods approach, including surveys, interviews, and academic performance analysis. The result revealed differences in the extent and nature of parental involvement between private and government schools influenced by factors such as socioeconomic status, parental education level, and school culture. While both type of schools </w:t>
      </w:r>
      <w:r w:rsidR="00FC2BA1">
        <w:rPr>
          <w:rFonts w:ascii="Times New Roman" w:hAnsi="Times New Roman" w:cs="Times New Roman"/>
          <w:sz w:val="24"/>
          <w:szCs w:val="24"/>
        </w:rPr>
        <w:t>benefit from parental involvement, private schools often exhibits more direct engagement from parents in shaping school policies and programmes.</w:t>
      </w:r>
    </w:p>
    <w:p w:rsidR="00BE140C" w:rsidRDefault="00BE140C"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study was conducted by Saira and Ghafoor (2024) on a comparative study of formative assessment practices in public and private secondary schools in District Gujrat, Pakistan. </w:t>
      </w:r>
      <w:r w:rsidR="00AB7F73">
        <w:rPr>
          <w:rFonts w:ascii="Times New Roman" w:hAnsi="Times New Roman" w:cs="Times New Roman"/>
          <w:sz w:val="24"/>
          <w:szCs w:val="24"/>
        </w:rPr>
        <w:t>Descriptive survey method, a structured Likert-sca</w:t>
      </w:r>
      <w:r w:rsidR="00EA5709">
        <w:rPr>
          <w:rFonts w:ascii="Times New Roman" w:hAnsi="Times New Roman" w:cs="Times New Roman"/>
          <w:sz w:val="24"/>
          <w:szCs w:val="24"/>
        </w:rPr>
        <w:t>le questionnaire was prepared and used to collect data from 400 teachers (200 public and 200 private) using quantitative research design. It was revealed that teachers in both sectors are actively engaging in formative assessment with levels of implementation of it being slightly higher among public school teachers than private school teachers.</w:t>
      </w:r>
    </w:p>
    <w:p w:rsidR="000F4C93" w:rsidRDefault="004A797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34D">
        <w:rPr>
          <w:rFonts w:ascii="Times New Roman" w:hAnsi="Times New Roman" w:cs="Times New Roman"/>
          <w:sz w:val="24"/>
          <w:szCs w:val="24"/>
        </w:rPr>
        <w:t xml:space="preserve"> </w:t>
      </w:r>
    </w:p>
    <w:p w:rsidR="001746EB" w:rsidRDefault="001746E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p>
    <w:p w:rsidR="00FD467B" w:rsidRDefault="001746E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467B">
        <w:rPr>
          <w:rFonts w:ascii="Times New Roman" w:hAnsi="Times New Roman" w:cs="Times New Roman"/>
          <w:sz w:val="24"/>
          <w:szCs w:val="24"/>
        </w:rPr>
        <w:t>The null hypothesis formulated to guide the study is:</w:t>
      </w:r>
    </w:p>
    <w:p w:rsidR="00FD467B" w:rsidRDefault="00FD467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There is statistically significant difference between effectiveness in private and public     secondary schools in Ekiti State, Nigeria.</w:t>
      </w:r>
    </w:p>
    <w:p w:rsidR="00BA1389" w:rsidRDefault="00FD467B" w:rsidP="00651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1CD2">
        <w:rPr>
          <w:rFonts w:ascii="Times New Roman" w:hAnsi="Times New Roman" w:cs="Times New Roman"/>
          <w:sz w:val="24"/>
          <w:szCs w:val="24"/>
        </w:rPr>
        <w:t xml:space="preserve"> </w:t>
      </w:r>
    </w:p>
    <w:p w:rsidR="00BA1389" w:rsidRDefault="00FD467B" w:rsidP="003C27F7">
      <w:pPr>
        <w:spacing w:after="0"/>
        <w:rPr>
          <w:rFonts w:ascii="Times New Roman" w:hAnsi="Times New Roman" w:cs="Times New Roman"/>
          <w:b/>
          <w:sz w:val="24"/>
          <w:szCs w:val="24"/>
        </w:rPr>
      </w:pPr>
      <w:r>
        <w:rPr>
          <w:rFonts w:ascii="Times New Roman" w:hAnsi="Times New Roman" w:cs="Times New Roman"/>
          <w:b/>
          <w:sz w:val="24"/>
          <w:szCs w:val="24"/>
        </w:rPr>
        <w:t>Method</w:t>
      </w:r>
      <w:r w:rsidR="007255C4">
        <w:rPr>
          <w:rFonts w:ascii="Times New Roman" w:hAnsi="Times New Roman" w:cs="Times New Roman"/>
          <w:b/>
          <w:sz w:val="24"/>
          <w:szCs w:val="24"/>
        </w:rPr>
        <w:t>ology</w:t>
      </w:r>
    </w:p>
    <w:p w:rsidR="00FD467B" w:rsidRDefault="00FD467B" w:rsidP="006C65B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descriptive survey was adopted as the design of </w:t>
      </w:r>
      <w:r w:rsidR="0049346F">
        <w:rPr>
          <w:rFonts w:ascii="Times New Roman" w:hAnsi="Times New Roman" w:cs="Times New Roman"/>
          <w:sz w:val="24"/>
          <w:szCs w:val="24"/>
        </w:rPr>
        <w:t>this</w:t>
      </w:r>
      <w:r>
        <w:rPr>
          <w:rFonts w:ascii="Times New Roman" w:hAnsi="Times New Roman" w:cs="Times New Roman"/>
          <w:sz w:val="24"/>
          <w:szCs w:val="24"/>
        </w:rPr>
        <w:t xml:space="preserve"> study. The population of the study consisted of</w:t>
      </w:r>
      <w:r w:rsidR="00F246E0">
        <w:rPr>
          <w:rFonts w:ascii="Times New Roman" w:hAnsi="Times New Roman" w:cs="Times New Roman"/>
          <w:sz w:val="24"/>
          <w:szCs w:val="24"/>
        </w:rPr>
        <w:t xml:space="preserve"> 333 private secondary schools </w:t>
      </w:r>
      <w:r w:rsidR="003426D4">
        <w:rPr>
          <w:rFonts w:ascii="Times New Roman" w:hAnsi="Times New Roman" w:cs="Times New Roman"/>
          <w:sz w:val="24"/>
          <w:szCs w:val="24"/>
        </w:rPr>
        <w:t>and 206</w:t>
      </w:r>
      <w:r>
        <w:rPr>
          <w:rFonts w:ascii="Times New Roman" w:hAnsi="Times New Roman" w:cs="Times New Roman"/>
          <w:sz w:val="24"/>
          <w:szCs w:val="24"/>
        </w:rPr>
        <w:t xml:space="preserve"> public secondary schools (</w:t>
      </w:r>
      <w:r w:rsidR="00E82002">
        <w:rPr>
          <w:rFonts w:ascii="Times New Roman" w:hAnsi="Times New Roman" w:cs="Times New Roman"/>
          <w:sz w:val="24"/>
          <w:szCs w:val="24"/>
        </w:rPr>
        <w:t>Source: Ekiti State Ministry of Education, Ado-Ekiti, Nigeria)</w:t>
      </w:r>
      <w:r w:rsidR="00544001">
        <w:rPr>
          <w:rFonts w:ascii="Times New Roman" w:hAnsi="Times New Roman" w:cs="Times New Roman"/>
          <w:sz w:val="24"/>
          <w:szCs w:val="24"/>
        </w:rPr>
        <w:t>. A sample 15</w:t>
      </w:r>
      <w:r w:rsidR="00813D6D">
        <w:rPr>
          <w:rFonts w:ascii="Times New Roman" w:hAnsi="Times New Roman" w:cs="Times New Roman"/>
          <w:sz w:val="24"/>
          <w:szCs w:val="24"/>
        </w:rPr>
        <w:t>0</w:t>
      </w:r>
      <w:r w:rsidR="00202012">
        <w:rPr>
          <w:rFonts w:ascii="Times New Roman" w:hAnsi="Times New Roman" w:cs="Times New Roman"/>
          <w:sz w:val="24"/>
          <w:szCs w:val="24"/>
        </w:rPr>
        <w:t xml:space="preserve"> secondary schools were selected for the study</w:t>
      </w:r>
      <w:r w:rsidR="00544001">
        <w:rPr>
          <w:rFonts w:ascii="Times New Roman" w:hAnsi="Times New Roman" w:cs="Times New Roman"/>
          <w:sz w:val="24"/>
          <w:szCs w:val="24"/>
        </w:rPr>
        <w:t>.</w:t>
      </w:r>
      <w:r w:rsidR="00202012">
        <w:rPr>
          <w:rFonts w:ascii="Times New Roman" w:hAnsi="Times New Roman" w:cs="Times New Roman"/>
          <w:sz w:val="24"/>
          <w:szCs w:val="24"/>
        </w:rPr>
        <w:t xml:space="preserve"> The number was made up</w:t>
      </w:r>
      <w:r w:rsidR="00544001">
        <w:rPr>
          <w:rFonts w:ascii="Times New Roman" w:hAnsi="Times New Roman" w:cs="Times New Roman"/>
          <w:sz w:val="24"/>
          <w:szCs w:val="24"/>
        </w:rPr>
        <w:t xml:space="preserve"> of</w:t>
      </w:r>
      <w:r w:rsidR="00202012">
        <w:rPr>
          <w:rFonts w:ascii="Times New Roman" w:hAnsi="Times New Roman" w:cs="Times New Roman"/>
          <w:sz w:val="24"/>
          <w:szCs w:val="24"/>
        </w:rPr>
        <w:t xml:space="preserve"> </w:t>
      </w:r>
      <w:r w:rsidR="00151B37">
        <w:rPr>
          <w:rFonts w:ascii="Times New Roman" w:hAnsi="Times New Roman" w:cs="Times New Roman"/>
          <w:sz w:val="24"/>
          <w:szCs w:val="24"/>
        </w:rPr>
        <w:t>54</w:t>
      </w:r>
      <w:r w:rsidR="00202012">
        <w:rPr>
          <w:rFonts w:ascii="Times New Roman" w:hAnsi="Times New Roman" w:cs="Times New Roman"/>
          <w:sz w:val="24"/>
          <w:szCs w:val="24"/>
        </w:rPr>
        <w:t xml:space="preserve"> p</w:t>
      </w:r>
      <w:r w:rsidR="00151B37">
        <w:rPr>
          <w:rFonts w:ascii="Times New Roman" w:hAnsi="Times New Roman" w:cs="Times New Roman"/>
          <w:sz w:val="24"/>
          <w:szCs w:val="24"/>
        </w:rPr>
        <w:t>rivate and 96 public</w:t>
      </w:r>
      <w:r w:rsidR="00F246E0">
        <w:rPr>
          <w:rFonts w:ascii="Times New Roman" w:hAnsi="Times New Roman" w:cs="Times New Roman"/>
          <w:sz w:val="24"/>
          <w:szCs w:val="24"/>
        </w:rPr>
        <w:t xml:space="preserve"> secondary</w:t>
      </w:r>
      <w:r w:rsidR="00202012">
        <w:rPr>
          <w:rFonts w:ascii="Times New Roman" w:hAnsi="Times New Roman" w:cs="Times New Roman"/>
          <w:sz w:val="24"/>
          <w:szCs w:val="24"/>
        </w:rPr>
        <w:t xml:space="preserve"> schools</w:t>
      </w:r>
      <w:r w:rsidR="00F246E0">
        <w:rPr>
          <w:rFonts w:ascii="Times New Roman" w:hAnsi="Times New Roman" w:cs="Times New Roman"/>
          <w:sz w:val="24"/>
          <w:szCs w:val="24"/>
        </w:rPr>
        <w:t xml:space="preserve"> that were randomly</w:t>
      </w:r>
      <w:r w:rsidR="00202012">
        <w:rPr>
          <w:rFonts w:ascii="Times New Roman" w:hAnsi="Times New Roman" w:cs="Times New Roman"/>
          <w:sz w:val="24"/>
          <w:szCs w:val="24"/>
        </w:rPr>
        <w:t xml:space="preserve"> sel</w:t>
      </w:r>
      <w:r w:rsidR="00F246E0">
        <w:rPr>
          <w:rFonts w:ascii="Times New Roman" w:hAnsi="Times New Roman" w:cs="Times New Roman"/>
          <w:sz w:val="24"/>
          <w:szCs w:val="24"/>
        </w:rPr>
        <w:t>ected</w:t>
      </w:r>
      <w:r w:rsidR="00202012">
        <w:rPr>
          <w:rFonts w:ascii="Times New Roman" w:hAnsi="Times New Roman" w:cs="Times New Roman"/>
          <w:sz w:val="24"/>
          <w:szCs w:val="24"/>
        </w:rPr>
        <w:t xml:space="preserve">. </w:t>
      </w:r>
      <w:r w:rsidR="00813D6D">
        <w:rPr>
          <w:rFonts w:ascii="Times New Roman" w:hAnsi="Times New Roman" w:cs="Times New Roman"/>
          <w:sz w:val="24"/>
          <w:szCs w:val="24"/>
        </w:rPr>
        <w:t xml:space="preserve"> </w:t>
      </w:r>
    </w:p>
    <w:p w:rsidR="00813D6D" w:rsidRDefault="00813D6D" w:rsidP="003C27F7">
      <w:pPr>
        <w:spacing w:after="0"/>
        <w:rPr>
          <w:rFonts w:ascii="Times New Roman" w:hAnsi="Times New Roman" w:cs="Times New Roman"/>
          <w:sz w:val="24"/>
          <w:szCs w:val="24"/>
        </w:rPr>
      </w:pPr>
    </w:p>
    <w:p w:rsidR="00813D6D" w:rsidRDefault="00813D6D" w:rsidP="003C27F7">
      <w:pPr>
        <w:spacing w:after="0"/>
        <w:rPr>
          <w:rFonts w:ascii="Times New Roman" w:hAnsi="Times New Roman" w:cs="Times New Roman"/>
          <w:b/>
          <w:sz w:val="24"/>
          <w:szCs w:val="24"/>
        </w:rPr>
      </w:pPr>
      <w:r>
        <w:rPr>
          <w:rFonts w:ascii="Times New Roman" w:hAnsi="Times New Roman" w:cs="Times New Roman"/>
          <w:b/>
          <w:sz w:val="24"/>
          <w:szCs w:val="24"/>
        </w:rPr>
        <w:t>Result</w:t>
      </w:r>
    </w:p>
    <w:p w:rsidR="00813D6D" w:rsidRPr="00151B37" w:rsidRDefault="00813D6D" w:rsidP="00C363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700F7">
        <w:rPr>
          <w:rFonts w:ascii="Times New Roman" w:hAnsi="Times New Roman" w:cs="Times New Roman"/>
          <w:sz w:val="24"/>
          <w:szCs w:val="24"/>
        </w:rPr>
        <w:t>The null hypothesis: There is no statistically significant difference between effectiveness of private and public secondary schools, formulated for the study was tested as shown in table1.</w:t>
      </w:r>
    </w:p>
    <w:p w:rsidR="00BA1389" w:rsidRDefault="006700F7" w:rsidP="003C27F7">
      <w:pPr>
        <w:spacing w:after="0"/>
        <w:rPr>
          <w:rFonts w:ascii="Times New Roman" w:hAnsi="Times New Roman" w:cs="Times New Roman"/>
          <w:sz w:val="24"/>
          <w:szCs w:val="24"/>
        </w:rPr>
      </w:pPr>
      <w:r>
        <w:rPr>
          <w:rFonts w:ascii="Times New Roman" w:hAnsi="Times New Roman" w:cs="Times New Roman"/>
          <w:sz w:val="24"/>
          <w:szCs w:val="24"/>
        </w:rPr>
        <w:t>Table 1: t-test summary of effectiveness of private and public secondary schools</w:t>
      </w:r>
    </w:p>
    <w:p w:rsidR="00BA1389" w:rsidRDefault="006700F7" w:rsidP="003C27F7">
      <w:pPr>
        <w:spacing w:after="0"/>
        <w:rPr>
          <w:rFonts w:ascii="Times New Roman" w:hAnsi="Times New Roman" w:cs="Times New Roman"/>
          <w:sz w:val="24"/>
          <w:szCs w:val="24"/>
        </w:rPr>
      </w:pPr>
      <w:r>
        <w:rPr>
          <w:rFonts w:ascii="Times New Roman" w:hAnsi="Times New Roman" w:cs="Times New Roman"/>
          <w:sz w:val="24"/>
          <w:szCs w:val="24"/>
        </w:rPr>
        <w:t>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Mean               SD             </w:t>
      </w:r>
      <w:r w:rsidR="00CC258F">
        <w:rPr>
          <w:rFonts w:ascii="Times New Roman" w:hAnsi="Times New Roman" w:cs="Times New Roman"/>
          <w:sz w:val="24"/>
          <w:szCs w:val="24"/>
        </w:rPr>
        <w:t>t-cal             p-cal</w:t>
      </w:r>
      <w:r>
        <w:rPr>
          <w:rFonts w:ascii="Times New Roman" w:hAnsi="Times New Roman" w:cs="Times New Roman"/>
          <w:sz w:val="24"/>
          <w:szCs w:val="24"/>
        </w:rPr>
        <w:t xml:space="preserve">  </w:t>
      </w:r>
    </w:p>
    <w:p w:rsidR="00BA1389" w:rsidRDefault="003D6F79" w:rsidP="003C27F7">
      <w:pPr>
        <w:spacing w:after="0"/>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7510BDA" wp14:editId="1B40744D">
                <wp:simplePos x="0" y="0"/>
                <wp:positionH relativeFrom="column">
                  <wp:posOffset>-25879</wp:posOffset>
                </wp:positionH>
                <wp:positionV relativeFrom="paragraph">
                  <wp:posOffset>66016</wp:posOffset>
                </wp:positionV>
                <wp:extent cx="529653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5296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pt,5.2pt" to="4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" strokecolor="black [3040]"/>
            </w:pict>
          </mc:Fallback>
        </mc:AlternateContent>
      </w:r>
    </w:p>
    <w:p w:rsidR="00BA1389" w:rsidRDefault="003D6F79" w:rsidP="003C27F7">
      <w:pPr>
        <w:spacing w:after="0"/>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CED3E0B" wp14:editId="34722754">
                <wp:simplePos x="0" y="0"/>
                <wp:positionH relativeFrom="column">
                  <wp:posOffset>-34506</wp:posOffset>
                </wp:positionH>
                <wp:positionV relativeFrom="paragraph">
                  <wp:posOffset>192525</wp:posOffset>
                </wp:positionV>
                <wp:extent cx="3735238"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3735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15pt" to="29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" strokecolor="black [3040]"/>
            </w:pict>
          </mc:Fallback>
        </mc:AlternateContent>
      </w:r>
      <w:r w:rsidR="00CC258F">
        <w:rPr>
          <w:rFonts w:ascii="Times New Roman" w:hAnsi="Times New Roman" w:cs="Times New Roman"/>
          <w:sz w:val="24"/>
          <w:szCs w:val="24"/>
        </w:rPr>
        <w:t>Private</w:t>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t>54           23.56                9.04</w:t>
      </w:r>
    </w:p>
    <w:p w:rsidR="00BA1389" w:rsidRDefault="003D6F79" w:rsidP="003C27F7">
      <w:pPr>
        <w:spacing w:after="0"/>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54CEDA65" wp14:editId="1E9D46F6">
                <wp:simplePos x="0" y="0"/>
                <wp:positionH relativeFrom="column">
                  <wp:posOffset>-60385</wp:posOffset>
                </wp:positionH>
                <wp:positionV relativeFrom="paragraph">
                  <wp:posOffset>189637</wp:posOffset>
                </wp:positionV>
                <wp:extent cx="3760949"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3760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95pt" to="291.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" strokecolor="black [3040]"/>
            </w:pict>
          </mc:Fallback>
        </mc:AlternateContent>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r>
      <w:r w:rsidR="00CC258F">
        <w:rPr>
          <w:rFonts w:ascii="Times New Roman" w:hAnsi="Times New Roman" w:cs="Times New Roman"/>
          <w:sz w:val="24"/>
          <w:szCs w:val="24"/>
        </w:rPr>
        <w:tab/>
        <w:t xml:space="preserve">        </w:t>
      </w:r>
      <w:r w:rsidR="00174DCA">
        <w:rPr>
          <w:rFonts w:ascii="Times New Roman" w:hAnsi="Times New Roman" w:cs="Times New Roman"/>
          <w:sz w:val="24"/>
          <w:szCs w:val="24"/>
        </w:rPr>
        <w:t>*</w:t>
      </w:r>
      <w:r w:rsidR="00CC258F">
        <w:rPr>
          <w:rFonts w:ascii="Times New Roman" w:hAnsi="Times New Roman" w:cs="Times New Roman"/>
          <w:sz w:val="24"/>
          <w:szCs w:val="24"/>
        </w:rPr>
        <w:t xml:space="preserve"> 2.671             0.001</w:t>
      </w:r>
    </w:p>
    <w:p w:rsidR="00BA1389" w:rsidRDefault="00CC258F" w:rsidP="003C27F7">
      <w:pPr>
        <w:spacing w:after="0"/>
        <w:rPr>
          <w:rFonts w:ascii="Times New Roman" w:hAnsi="Times New Roman" w:cs="Times New Roman"/>
          <w:sz w:val="24"/>
          <w:szCs w:val="24"/>
        </w:rPr>
      </w:pPr>
      <w:r>
        <w:rPr>
          <w:rFonts w:ascii="Times New Roman" w:hAnsi="Times New Roman" w:cs="Times New Roman"/>
          <w:sz w:val="24"/>
          <w:szCs w:val="24"/>
        </w:rPr>
        <w:t>Public                                      96           17.84                7.11</w:t>
      </w:r>
    </w:p>
    <w:p w:rsidR="00BA1389" w:rsidRDefault="003D6F79" w:rsidP="003C27F7">
      <w:pPr>
        <w:spacing w:after="0"/>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8DF865C" wp14:editId="22324606">
                <wp:simplePos x="0" y="0"/>
                <wp:positionH relativeFrom="column">
                  <wp:posOffset>-49266</wp:posOffset>
                </wp:positionH>
                <wp:positionV relativeFrom="paragraph">
                  <wp:posOffset>-1270</wp:posOffset>
                </wp:positionV>
                <wp:extent cx="540004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540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pt" to="42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4LtQEAALcDAAAOAAAAZHJzL2Uyb0RvYy54bWysU8GOEzEMvSPxD1HudKarg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" strokecolor="black [3040]"/>
            </w:pict>
          </mc:Fallback>
        </mc:AlternateContent>
      </w:r>
      <w:r w:rsidR="00AD7339">
        <w:rPr>
          <w:rFonts w:ascii="Times New Roman" w:hAnsi="Times New Roman" w:cs="Times New Roman"/>
          <w:sz w:val="24"/>
          <w:szCs w:val="24"/>
        </w:rPr>
        <w:t>*p&lt;0.05 (Significant Result)</w:t>
      </w:r>
    </w:p>
    <w:p w:rsidR="00240425" w:rsidRPr="00240425" w:rsidRDefault="00240425" w:rsidP="00524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Table 1 shows the difference between effectiveness of private and public secondary schools. The value of t-calculated (2.671) is greater than the value of p-calculated (0.001). Therefore, the null hypothesis earlier formulated is rejected. This then means that, </w:t>
      </w:r>
      <w:r w:rsidR="00743E68">
        <w:rPr>
          <w:rFonts w:ascii="Times New Roman" w:hAnsi="Times New Roman" w:cs="Times New Roman"/>
          <w:sz w:val="24"/>
          <w:szCs w:val="24"/>
        </w:rPr>
        <w:t>there is significant difference between effectiveness of private and public secondary schools.</w:t>
      </w:r>
      <w:r>
        <w:rPr>
          <w:rFonts w:ascii="Times New Roman" w:hAnsi="Times New Roman" w:cs="Times New Roman"/>
          <w:sz w:val="24"/>
          <w:szCs w:val="24"/>
        </w:rPr>
        <w:t xml:space="preserve"> </w:t>
      </w:r>
    </w:p>
    <w:p w:rsidR="00986319" w:rsidRDefault="00986319" w:rsidP="00572C87">
      <w:pPr>
        <w:spacing w:after="0" w:line="360" w:lineRule="auto"/>
        <w:rPr>
          <w:rFonts w:ascii="Times New Roman" w:hAnsi="Times New Roman" w:cs="Times New Roman"/>
          <w:b/>
          <w:sz w:val="24"/>
          <w:szCs w:val="24"/>
        </w:rPr>
      </w:pPr>
    </w:p>
    <w:p w:rsidR="00BA1389" w:rsidRDefault="00813D6D" w:rsidP="003C27F7">
      <w:pPr>
        <w:spacing w:after="0"/>
        <w:rPr>
          <w:rFonts w:ascii="Times New Roman" w:hAnsi="Times New Roman" w:cs="Times New Roman"/>
          <w:b/>
          <w:sz w:val="24"/>
          <w:szCs w:val="24"/>
        </w:rPr>
      </w:pPr>
      <w:r>
        <w:rPr>
          <w:rFonts w:ascii="Times New Roman" w:hAnsi="Times New Roman" w:cs="Times New Roman"/>
          <w:b/>
          <w:sz w:val="24"/>
          <w:szCs w:val="24"/>
        </w:rPr>
        <w:t>Discussion</w:t>
      </w:r>
    </w:p>
    <w:p w:rsidR="00B1388D" w:rsidRDefault="00B1388D" w:rsidP="007368EA">
      <w:pPr>
        <w:tabs>
          <w:tab w:val="left" w:pos="6453"/>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22220">
        <w:rPr>
          <w:rFonts w:ascii="Times New Roman" w:hAnsi="Times New Roman" w:cs="Times New Roman"/>
          <w:sz w:val="24"/>
          <w:szCs w:val="24"/>
        </w:rPr>
        <w:t>The result showed that there was statistically significant difference between effectiveness of private and public secondary schools in Ekiti State, Nigeria. This implies that private secondary schools</w:t>
      </w:r>
      <w:r w:rsidR="00D57415">
        <w:rPr>
          <w:rFonts w:ascii="Times New Roman" w:hAnsi="Times New Roman" w:cs="Times New Roman"/>
          <w:sz w:val="24"/>
          <w:szCs w:val="24"/>
        </w:rPr>
        <w:t xml:space="preserve"> are more effective than public</w:t>
      </w:r>
      <w:r w:rsidR="00522220">
        <w:rPr>
          <w:rFonts w:ascii="Times New Roman" w:hAnsi="Times New Roman" w:cs="Times New Roman"/>
          <w:sz w:val="24"/>
          <w:szCs w:val="24"/>
        </w:rPr>
        <w:t xml:space="preserve"> secondary schools.</w:t>
      </w:r>
      <w:r w:rsidR="009D7B63">
        <w:rPr>
          <w:rFonts w:ascii="Times New Roman" w:hAnsi="Times New Roman" w:cs="Times New Roman"/>
          <w:sz w:val="24"/>
          <w:szCs w:val="24"/>
        </w:rPr>
        <w:t xml:space="preserve"> This might be </w:t>
      </w:r>
      <w:r w:rsidR="004745E6">
        <w:rPr>
          <w:rFonts w:ascii="Times New Roman" w:hAnsi="Times New Roman" w:cs="Times New Roman"/>
          <w:sz w:val="24"/>
          <w:szCs w:val="24"/>
        </w:rPr>
        <w:t>because;</w:t>
      </w:r>
      <w:r w:rsidR="009D7B63">
        <w:rPr>
          <w:rFonts w:ascii="Times New Roman" w:hAnsi="Times New Roman" w:cs="Times New Roman"/>
          <w:sz w:val="24"/>
          <w:szCs w:val="24"/>
        </w:rPr>
        <w:t xml:space="preserve"> private schools </w:t>
      </w:r>
      <w:r w:rsidR="0072286F">
        <w:rPr>
          <w:rFonts w:ascii="Times New Roman" w:hAnsi="Times New Roman" w:cs="Times New Roman"/>
          <w:sz w:val="24"/>
          <w:szCs w:val="24"/>
        </w:rPr>
        <w:t>have the necessary resources and the autonomy to use them more than the public secondary schools.</w:t>
      </w:r>
      <w:r w:rsidR="00522220">
        <w:rPr>
          <w:rFonts w:ascii="Times New Roman" w:hAnsi="Times New Roman" w:cs="Times New Roman"/>
          <w:sz w:val="24"/>
          <w:szCs w:val="24"/>
        </w:rPr>
        <w:t xml:space="preserve"> This finding is in support of</w:t>
      </w:r>
      <w:r w:rsidR="00A6110B">
        <w:rPr>
          <w:rFonts w:ascii="Times New Roman" w:hAnsi="Times New Roman" w:cs="Times New Roman"/>
          <w:sz w:val="24"/>
          <w:szCs w:val="24"/>
        </w:rPr>
        <w:t xml:space="preserve"> </w:t>
      </w:r>
      <w:r w:rsidR="0067571E">
        <w:rPr>
          <w:rFonts w:ascii="Times New Roman" w:hAnsi="Times New Roman" w:cs="Times New Roman"/>
          <w:sz w:val="24"/>
          <w:szCs w:val="24"/>
        </w:rPr>
        <w:t>Okpara (2000) cited in Nwafor (2019)</w:t>
      </w:r>
      <w:r w:rsidR="0031657D">
        <w:rPr>
          <w:rFonts w:ascii="Times New Roman" w:hAnsi="Times New Roman" w:cs="Times New Roman"/>
          <w:sz w:val="24"/>
          <w:szCs w:val="24"/>
        </w:rPr>
        <w:t xml:space="preserve"> who</w:t>
      </w:r>
      <w:r w:rsidR="0067571E">
        <w:rPr>
          <w:rFonts w:ascii="Times New Roman" w:hAnsi="Times New Roman" w:cs="Times New Roman"/>
          <w:sz w:val="24"/>
          <w:szCs w:val="24"/>
        </w:rPr>
        <w:t xml:space="preserve"> observed that in NECO examinations, the performances of students in private schools are better than the performance</w:t>
      </w:r>
      <w:r w:rsidR="00923C5A">
        <w:rPr>
          <w:rFonts w:ascii="Times New Roman" w:hAnsi="Times New Roman" w:cs="Times New Roman"/>
          <w:sz w:val="24"/>
          <w:szCs w:val="24"/>
        </w:rPr>
        <w:t>s of students in public schools,</w:t>
      </w:r>
      <w:r w:rsidR="00A6110B">
        <w:rPr>
          <w:rFonts w:ascii="Times New Roman" w:hAnsi="Times New Roman" w:cs="Times New Roman"/>
          <w:sz w:val="24"/>
          <w:szCs w:val="24"/>
        </w:rPr>
        <w:t xml:space="preserve"> Okpara</w:t>
      </w:r>
      <w:r w:rsidR="00377D60">
        <w:rPr>
          <w:rFonts w:ascii="Times New Roman" w:hAnsi="Times New Roman" w:cs="Times New Roman"/>
          <w:sz w:val="24"/>
          <w:szCs w:val="24"/>
        </w:rPr>
        <w:t xml:space="preserve"> wh</w:t>
      </w:r>
      <w:r w:rsidR="0067571E">
        <w:rPr>
          <w:rFonts w:ascii="Times New Roman" w:hAnsi="Times New Roman" w:cs="Times New Roman"/>
          <w:sz w:val="24"/>
          <w:szCs w:val="24"/>
        </w:rPr>
        <w:t>o stated that private schools are closely monitored and supervised by the School</w:t>
      </w:r>
      <w:r w:rsidR="0031657D">
        <w:rPr>
          <w:rFonts w:ascii="Times New Roman" w:hAnsi="Times New Roman" w:cs="Times New Roman"/>
          <w:sz w:val="24"/>
          <w:szCs w:val="24"/>
        </w:rPr>
        <w:t xml:space="preserve"> Management Boards, as a result,</w:t>
      </w:r>
      <w:r w:rsidR="0067571E">
        <w:rPr>
          <w:rFonts w:ascii="Times New Roman" w:hAnsi="Times New Roman" w:cs="Times New Roman"/>
          <w:sz w:val="24"/>
          <w:szCs w:val="24"/>
        </w:rPr>
        <w:t xml:space="preserve"> they perform </w:t>
      </w:r>
      <w:r w:rsidR="0031657D">
        <w:rPr>
          <w:rFonts w:ascii="Times New Roman" w:hAnsi="Times New Roman" w:cs="Times New Roman"/>
          <w:sz w:val="24"/>
          <w:szCs w:val="24"/>
        </w:rPr>
        <w:t>better in external examinatio</w:t>
      </w:r>
      <w:r w:rsidR="00923C5A">
        <w:rPr>
          <w:rFonts w:ascii="Times New Roman" w:hAnsi="Times New Roman" w:cs="Times New Roman"/>
          <w:sz w:val="24"/>
          <w:szCs w:val="24"/>
        </w:rPr>
        <w:t>ns;</w:t>
      </w:r>
      <w:r w:rsidR="0067571E">
        <w:rPr>
          <w:rFonts w:ascii="Times New Roman" w:hAnsi="Times New Roman" w:cs="Times New Roman"/>
          <w:sz w:val="24"/>
          <w:szCs w:val="24"/>
        </w:rPr>
        <w:t xml:space="preserve"> </w:t>
      </w:r>
      <w:r w:rsidR="0031657D">
        <w:rPr>
          <w:rFonts w:ascii="Times New Roman" w:hAnsi="Times New Roman" w:cs="Times New Roman"/>
          <w:sz w:val="24"/>
          <w:szCs w:val="24"/>
        </w:rPr>
        <w:t xml:space="preserve"> Ntim (2014)who submitted that</w:t>
      </w:r>
      <w:r>
        <w:rPr>
          <w:rFonts w:ascii="Times New Roman" w:hAnsi="Times New Roman" w:cs="Times New Roman"/>
          <w:sz w:val="24"/>
          <w:szCs w:val="24"/>
        </w:rPr>
        <w:t xml:space="preserve"> learning outcomes of the private school pupils are high compared to those of the</w:t>
      </w:r>
      <w:r w:rsidR="00923C5A">
        <w:rPr>
          <w:rFonts w:ascii="Times New Roman" w:hAnsi="Times New Roman" w:cs="Times New Roman"/>
          <w:sz w:val="24"/>
          <w:szCs w:val="24"/>
        </w:rPr>
        <w:t xml:space="preserve"> public schools;</w:t>
      </w:r>
      <w:r>
        <w:rPr>
          <w:rFonts w:ascii="Times New Roman" w:hAnsi="Times New Roman" w:cs="Times New Roman"/>
          <w:sz w:val="24"/>
          <w:szCs w:val="24"/>
        </w:rPr>
        <w:t xml:space="preserve"> the World Bank Report (202</w:t>
      </w:r>
      <w:r w:rsidR="0031657D">
        <w:rPr>
          <w:rFonts w:ascii="Times New Roman" w:hAnsi="Times New Roman" w:cs="Times New Roman"/>
          <w:sz w:val="24"/>
          <w:szCs w:val="24"/>
        </w:rPr>
        <w:t>2) cited in Kareem (2024)</w:t>
      </w:r>
      <w:r>
        <w:rPr>
          <w:rFonts w:ascii="Times New Roman" w:hAnsi="Times New Roman" w:cs="Times New Roman"/>
          <w:sz w:val="24"/>
          <w:szCs w:val="24"/>
        </w:rPr>
        <w:t xml:space="preserve"> </w:t>
      </w:r>
      <w:r w:rsidR="00377D60">
        <w:rPr>
          <w:rFonts w:ascii="Times New Roman" w:hAnsi="Times New Roman" w:cs="Times New Roman"/>
          <w:sz w:val="24"/>
          <w:szCs w:val="24"/>
        </w:rPr>
        <w:t xml:space="preserve">who </w:t>
      </w:r>
      <w:r>
        <w:rPr>
          <w:rFonts w:ascii="Times New Roman" w:hAnsi="Times New Roman" w:cs="Times New Roman"/>
          <w:sz w:val="24"/>
          <w:szCs w:val="24"/>
        </w:rPr>
        <w:t>that</w:t>
      </w:r>
      <w:r w:rsidR="0031657D">
        <w:rPr>
          <w:rFonts w:ascii="Times New Roman" w:hAnsi="Times New Roman" w:cs="Times New Roman"/>
          <w:sz w:val="24"/>
          <w:szCs w:val="24"/>
        </w:rPr>
        <w:t xml:space="preserve"> said,</w:t>
      </w:r>
      <w:r>
        <w:rPr>
          <w:rFonts w:ascii="Times New Roman" w:hAnsi="Times New Roman" w:cs="Times New Roman"/>
          <w:sz w:val="24"/>
          <w:szCs w:val="24"/>
        </w:rPr>
        <w:t xml:space="preserve"> Nigerian private schools consistently performed better than publi</w:t>
      </w:r>
      <w:r w:rsidR="0031657D">
        <w:rPr>
          <w:rFonts w:ascii="Times New Roman" w:hAnsi="Times New Roman" w:cs="Times New Roman"/>
          <w:sz w:val="24"/>
          <w:szCs w:val="24"/>
        </w:rPr>
        <w:t>c schools across all indicators, that</w:t>
      </w:r>
      <w:r>
        <w:rPr>
          <w:rFonts w:ascii="Times New Roman" w:hAnsi="Times New Roman" w:cs="Times New Roman"/>
          <w:sz w:val="24"/>
          <w:szCs w:val="24"/>
        </w:rPr>
        <w:t xml:space="preserve"> a notable distinction was in thei</w:t>
      </w:r>
      <w:r w:rsidR="0031657D">
        <w:rPr>
          <w:rFonts w:ascii="Times New Roman" w:hAnsi="Times New Roman" w:cs="Times New Roman"/>
          <w:sz w:val="24"/>
          <w:szCs w:val="24"/>
        </w:rPr>
        <w:t>r management of human resources and that a</w:t>
      </w:r>
      <w:r>
        <w:rPr>
          <w:rFonts w:ascii="Times New Roman" w:hAnsi="Times New Roman" w:cs="Times New Roman"/>
          <w:sz w:val="24"/>
          <w:szCs w:val="24"/>
        </w:rPr>
        <w:t>bsence from school in public schools was more than double the absence rate among private schoo</w:t>
      </w:r>
      <w:r w:rsidR="00923C5A">
        <w:rPr>
          <w:rFonts w:ascii="Times New Roman" w:hAnsi="Times New Roman" w:cs="Times New Roman"/>
          <w:sz w:val="24"/>
          <w:szCs w:val="24"/>
        </w:rPr>
        <w:t>l teachers: 16 versus 6 percent;</w:t>
      </w:r>
      <w:r>
        <w:rPr>
          <w:rFonts w:ascii="Times New Roman" w:hAnsi="Times New Roman" w:cs="Times New Roman"/>
          <w:sz w:val="24"/>
          <w:szCs w:val="24"/>
        </w:rPr>
        <w:t xml:space="preserve"> The United States Department of Education (2012) </w:t>
      </w:r>
      <w:r w:rsidR="0031657D">
        <w:rPr>
          <w:rFonts w:ascii="Times New Roman" w:hAnsi="Times New Roman" w:cs="Times New Roman"/>
          <w:sz w:val="24"/>
          <w:szCs w:val="24"/>
        </w:rPr>
        <w:t xml:space="preserve"> that </w:t>
      </w:r>
      <w:r>
        <w:rPr>
          <w:rFonts w:ascii="Times New Roman" w:hAnsi="Times New Roman" w:cs="Times New Roman"/>
          <w:sz w:val="24"/>
          <w:szCs w:val="24"/>
        </w:rPr>
        <w:t>stated that National Assessment of Educational Progress which is representative at national level for the assessment of Americans’ students’ knowledge in various subject areas reported that private schools performed better than public schools in all major subject area in</w:t>
      </w:r>
      <w:r w:rsidR="00923C5A">
        <w:rPr>
          <w:rFonts w:ascii="Times New Roman" w:hAnsi="Times New Roman" w:cs="Times New Roman"/>
          <w:sz w:val="24"/>
          <w:szCs w:val="24"/>
        </w:rPr>
        <w:t>cluding Mathematics and Science;</w:t>
      </w:r>
      <w:r>
        <w:rPr>
          <w:rFonts w:ascii="Times New Roman" w:hAnsi="Times New Roman" w:cs="Times New Roman"/>
          <w:sz w:val="24"/>
          <w:szCs w:val="24"/>
        </w:rPr>
        <w:t xml:space="preserve"> </w:t>
      </w:r>
      <w:r w:rsidR="00C50835">
        <w:rPr>
          <w:rFonts w:ascii="Times New Roman" w:hAnsi="Times New Roman" w:cs="Times New Roman"/>
          <w:sz w:val="24"/>
          <w:szCs w:val="24"/>
        </w:rPr>
        <w:t xml:space="preserve">Ajayi (2024) who revealed that there was a significant difference in academic achievements of private and public primary school pupils in favour of private schools; Sadaf, Hina and Muhammad (2017) who revealed that students in the private higher secondary schools performed </w:t>
      </w:r>
      <w:r w:rsidR="00C10EBD">
        <w:rPr>
          <w:rFonts w:ascii="Times New Roman" w:hAnsi="Times New Roman" w:cs="Times New Roman"/>
          <w:sz w:val="24"/>
          <w:szCs w:val="24"/>
        </w:rPr>
        <w:t>better than their counterparts in the public schools;</w:t>
      </w:r>
      <w:r w:rsidR="00FB036C">
        <w:rPr>
          <w:rFonts w:ascii="Times New Roman" w:hAnsi="Times New Roman" w:cs="Times New Roman"/>
          <w:sz w:val="24"/>
          <w:szCs w:val="24"/>
        </w:rPr>
        <w:t xml:space="preserve"> Lin (2025) who revealed that teacher certification and professional autonomy differ significantly, with public schools emphasising formal standardise requirements and private schools offering more flexib</w:t>
      </w:r>
      <w:r w:rsidR="0071624D">
        <w:rPr>
          <w:rFonts w:ascii="Times New Roman" w:hAnsi="Times New Roman" w:cs="Times New Roman"/>
          <w:sz w:val="24"/>
          <w:szCs w:val="24"/>
        </w:rPr>
        <w:t>ility and that student demographics and academic outcomes differ, as public schools serve mor</w:t>
      </w:r>
      <w:r w:rsidR="00530D4A">
        <w:rPr>
          <w:rFonts w:ascii="Times New Roman" w:hAnsi="Times New Roman" w:cs="Times New Roman"/>
          <w:sz w:val="24"/>
          <w:szCs w:val="24"/>
        </w:rPr>
        <w:t>e diverse socioeconomic</w:t>
      </w:r>
      <w:r w:rsidR="0071624D">
        <w:rPr>
          <w:rFonts w:ascii="Times New Roman" w:hAnsi="Times New Roman" w:cs="Times New Roman"/>
          <w:sz w:val="24"/>
          <w:szCs w:val="24"/>
        </w:rPr>
        <w:t xml:space="preserve">, whereas, private schools often have higher academic performance because of higher socioeconomic factors; </w:t>
      </w:r>
      <w:r w:rsidR="00C10EBD">
        <w:rPr>
          <w:rFonts w:ascii="Times New Roman" w:hAnsi="Times New Roman" w:cs="Times New Roman"/>
          <w:sz w:val="24"/>
          <w:szCs w:val="24"/>
        </w:rPr>
        <w:t xml:space="preserve"> Kumari</w:t>
      </w:r>
      <w:r w:rsidR="004179FC">
        <w:rPr>
          <w:rFonts w:ascii="Times New Roman" w:hAnsi="Times New Roman" w:cs="Times New Roman"/>
          <w:sz w:val="24"/>
          <w:szCs w:val="24"/>
        </w:rPr>
        <w:t xml:space="preserve"> and Verma</w:t>
      </w:r>
      <w:r w:rsidR="00C10EBD">
        <w:rPr>
          <w:rFonts w:ascii="Times New Roman" w:hAnsi="Times New Roman" w:cs="Times New Roman"/>
          <w:sz w:val="24"/>
          <w:szCs w:val="24"/>
        </w:rPr>
        <w:t xml:space="preserve"> (2024) who revealed differences in the extent and nature of parental involvement between private and government schools influenced by factors such as socioeconomic status, parental </w:t>
      </w:r>
      <w:r w:rsidR="00C10EBD">
        <w:rPr>
          <w:rFonts w:ascii="Times New Roman" w:hAnsi="Times New Roman" w:cs="Times New Roman"/>
          <w:sz w:val="24"/>
          <w:szCs w:val="24"/>
        </w:rPr>
        <w:lastRenderedPageBreak/>
        <w:t>education level, and school culture. While both type of schools benefit from parental involvement, private schools often exhibit more direct engagement from parents in shaping school policies and p</w:t>
      </w:r>
      <w:r w:rsidR="004179FC">
        <w:rPr>
          <w:rFonts w:ascii="Times New Roman" w:hAnsi="Times New Roman" w:cs="Times New Roman"/>
          <w:sz w:val="24"/>
          <w:szCs w:val="24"/>
        </w:rPr>
        <w:t>rogrammes;</w:t>
      </w:r>
      <w:r w:rsidR="001F3D5F">
        <w:rPr>
          <w:rFonts w:ascii="Times New Roman" w:hAnsi="Times New Roman" w:cs="Times New Roman"/>
          <w:sz w:val="24"/>
          <w:szCs w:val="24"/>
        </w:rPr>
        <w:t xml:space="preserve"> Sulyman, Adaramaja, Salihu and Ibrahim (2024) who found out that job performance in private secondary schools is more than public secondary schools; </w:t>
      </w:r>
      <w:r w:rsidR="00D23ED0">
        <w:rPr>
          <w:rFonts w:ascii="Times New Roman" w:hAnsi="Times New Roman" w:cs="Times New Roman"/>
          <w:sz w:val="24"/>
          <w:szCs w:val="24"/>
        </w:rPr>
        <w:t xml:space="preserve"> Amoran, Kupoluyi, Salako and Kupoluyi (2017) who revealed that environmental health situation in private schools is bet</w:t>
      </w:r>
      <w:r w:rsidR="008B69A6">
        <w:rPr>
          <w:rFonts w:ascii="Times New Roman" w:hAnsi="Times New Roman" w:cs="Times New Roman"/>
          <w:sz w:val="24"/>
          <w:szCs w:val="24"/>
        </w:rPr>
        <w:t>ter than that of public schools;</w:t>
      </w:r>
      <w:r w:rsidR="000701EF">
        <w:rPr>
          <w:rFonts w:ascii="Times New Roman" w:hAnsi="Times New Roman" w:cs="Times New Roman"/>
          <w:sz w:val="24"/>
          <w:szCs w:val="24"/>
        </w:rPr>
        <w:t xml:space="preserve"> and</w:t>
      </w:r>
      <w:r w:rsidR="008B69A6">
        <w:rPr>
          <w:rFonts w:ascii="Times New Roman" w:hAnsi="Times New Roman" w:cs="Times New Roman"/>
          <w:sz w:val="24"/>
          <w:szCs w:val="24"/>
        </w:rPr>
        <w:t xml:space="preserve"> Jameel, Khan, and Saleem (2021) who found out that private schools have more qualified staff as compared to public</w:t>
      </w:r>
      <w:r w:rsidR="000701EF">
        <w:rPr>
          <w:rFonts w:ascii="Times New Roman" w:hAnsi="Times New Roman" w:cs="Times New Roman"/>
          <w:sz w:val="24"/>
          <w:szCs w:val="24"/>
        </w:rPr>
        <w:t xml:space="preserve"> schools.</w:t>
      </w:r>
      <w:r w:rsidR="00242DED">
        <w:rPr>
          <w:rFonts w:ascii="Times New Roman" w:hAnsi="Times New Roman" w:cs="Times New Roman"/>
          <w:sz w:val="24"/>
          <w:szCs w:val="24"/>
        </w:rPr>
        <w:t xml:space="preserve"> </w:t>
      </w:r>
    </w:p>
    <w:p w:rsidR="0067571E" w:rsidRDefault="00242DED" w:rsidP="00242DED">
      <w:pPr>
        <w:tabs>
          <w:tab w:val="left" w:pos="5217"/>
        </w:tabs>
        <w:spacing w:after="0"/>
        <w:rPr>
          <w:rFonts w:ascii="Times New Roman" w:hAnsi="Times New Roman" w:cs="Times New Roman"/>
          <w:sz w:val="24"/>
          <w:szCs w:val="24"/>
        </w:rPr>
      </w:pPr>
      <w:r>
        <w:rPr>
          <w:rFonts w:ascii="Times New Roman" w:hAnsi="Times New Roman" w:cs="Times New Roman"/>
          <w:sz w:val="24"/>
          <w:szCs w:val="24"/>
        </w:rPr>
        <w:tab/>
      </w:r>
    </w:p>
    <w:p w:rsidR="00B24713" w:rsidRDefault="00B24713" w:rsidP="003C27F7">
      <w:pPr>
        <w:spacing w:after="0"/>
        <w:rPr>
          <w:rFonts w:ascii="Times New Roman" w:hAnsi="Times New Roman" w:cs="Times New Roman"/>
          <w:b/>
          <w:sz w:val="24"/>
          <w:szCs w:val="24"/>
        </w:rPr>
      </w:pPr>
      <w:r>
        <w:rPr>
          <w:rFonts w:ascii="Times New Roman" w:hAnsi="Times New Roman" w:cs="Times New Roman"/>
          <w:b/>
          <w:sz w:val="24"/>
          <w:szCs w:val="24"/>
        </w:rPr>
        <w:t>Conclusion</w:t>
      </w:r>
    </w:p>
    <w:p w:rsidR="00B24713" w:rsidRPr="00B24713" w:rsidRDefault="00B24713" w:rsidP="006E3D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Comparative analysis highlights notable distinctions between private and public secondary schools in Ekiti State, Nigeria. Private secondary schools </w:t>
      </w:r>
      <w:r w:rsidR="00831545">
        <w:rPr>
          <w:rFonts w:ascii="Times New Roman" w:hAnsi="Times New Roman" w:cs="Times New Roman"/>
          <w:sz w:val="24"/>
          <w:szCs w:val="24"/>
        </w:rPr>
        <w:t>tend to operate with more safe and conducive learning  environment which brings about high learning outcomes</w:t>
      </w:r>
      <w:r w:rsidR="009C5E5D">
        <w:rPr>
          <w:rFonts w:ascii="Times New Roman" w:hAnsi="Times New Roman" w:cs="Times New Roman"/>
          <w:sz w:val="24"/>
          <w:szCs w:val="24"/>
        </w:rPr>
        <w:t>, and resource availability</w:t>
      </w:r>
      <w:r w:rsidR="00831545">
        <w:rPr>
          <w:rFonts w:ascii="Times New Roman" w:hAnsi="Times New Roman" w:cs="Times New Roman"/>
          <w:sz w:val="24"/>
          <w:szCs w:val="24"/>
        </w:rPr>
        <w:t>; attractive highly qualified and engaged teachers but are facing challenges with teacher turnover and retention;</w:t>
      </w:r>
      <w:r w:rsidR="00320F9F">
        <w:rPr>
          <w:rFonts w:ascii="Times New Roman" w:hAnsi="Times New Roman" w:cs="Times New Roman"/>
          <w:sz w:val="24"/>
          <w:szCs w:val="24"/>
        </w:rPr>
        <w:t xml:space="preserve"> communication directly and personally between the teachers and communities through social media</w:t>
      </w:r>
      <w:r w:rsidR="00472293">
        <w:rPr>
          <w:rFonts w:ascii="Times New Roman" w:hAnsi="Times New Roman" w:cs="Times New Roman"/>
          <w:sz w:val="24"/>
          <w:szCs w:val="24"/>
        </w:rPr>
        <w:t xml:space="preserve">; money and tend to invest in better resources for tracking students’ progress; and regulate professional development for teachers whereas, public secondary schools are aligned with standardised education with stricter accountability policies. </w:t>
      </w:r>
      <w:r w:rsidR="00ED4701">
        <w:rPr>
          <w:rFonts w:ascii="Times New Roman" w:hAnsi="Times New Roman" w:cs="Times New Roman"/>
          <w:sz w:val="24"/>
          <w:szCs w:val="24"/>
        </w:rPr>
        <w:t>Prospective researchers could carry out similar studies (effectiveness) in the rural and urban areas.</w:t>
      </w:r>
    </w:p>
    <w:p w:rsidR="00BA1389" w:rsidRDefault="00BA1389" w:rsidP="006E3D79">
      <w:pPr>
        <w:spacing w:after="0" w:line="360" w:lineRule="auto"/>
        <w:rPr>
          <w:rFonts w:ascii="Times New Roman" w:hAnsi="Times New Roman" w:cs="Times New Roman"/>
          <w:sz w:val="24"/>
          <w:szCs w:val="24"/>
        </w:rPr>
      </w:pPr>
    </w:p>
    <w:p w:rsidR="00BA1389" w:rsidRDefault="009D68C9" w:rsidP="006E3D79">
      <w:pPr>
        <w:spacing w:after="0" w:line="360" w:lineRule="auto"/>
        <w:rPr>
          <w:rFonts w:ascii="Times New Roman" w:hAnsi="Times New Roman" w:cs="Times New Roman"/>
          <w:b/>
          <w:sz w:val="24"/>
          <w:szCs w:val="24"/>
        </w:rPr>
      </w:pPr>
      <w:r>
        <w:rPr>
          <w:rFonts w:ascii="Times New Roman" w:hAnsi="Times New Roman" w:cs="Times New Roman"/>
          <w:b/>
          <w:sz w:val="24"/>
          <w:szCs w:val="24"/>
        </w:rPr>
        <w:t>Recommendations</w:t>
      </w:r>
    </w:p>
    <w:p w:rsidR="000701EF" w:rsidRPr="000701EF" w:rsidRDefault="000701EF" w:rsidP="006E3D79">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was recommended that, public secondary schools should:</w:t>
      </w:r>
    </w:p>
    <w:p w:rsidR="00BA1389" w:rsidRDefault="000701EF" w:rsidP="003C27F7">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EF5AD4">
        <w:rPr>
          <w:rFonts w:ascii="Times New Roman" w:hAnsi="Times New Roman" w:cs="Times New Roman"/>
          <w:sz w:val="24"/>
          <w:szCs w:val="24"/>
        </w:rPr>
        <w:t>e</w:t>
      </w:r>
      <w:r w:rsidR="004371D6">
        <w:rPr>
          <w:rFonts w:ascii="Times New Roman" w:hAnsi="Times New Roman" w:cs="Times New Roman"/>
          <w:sz w:val="24"/>
          <w:szCs w:val="24"/>
        </w:rPr>
        <w:t>mphasis</w:t>
      </w:r>
      <w:proofErr w:type="gramEnd"/>
      <w:r w:rsidR="004371D6">
        <w:rPr>
          <w:rFonts w:ascii="Times New Roman" w:hAnsi="Times New Roman" w:cs="Times New Roman"/>
          <w:sz w:val="24"/>
          <w:szCs w:val="24"/>
        </w:rPr>
        <w:t xml:space="preserve"> on continuous assessment and examination preparation; and </w:t>
      </w:r>
      <w:r>
        <w:rPr>
          <w:rFonts w:ascii="Times New Roman" w:hAnsi="Times New Roman" w:cs="Times New Roman"/>
          <w:sz w:val="24"/>
          <w:szCs w:val="24"/>
        </w:rPr>
        <w:t>organise</w:t>
      </w:r>
      <w:r w:rsidR="004371D6">
        <w:rPr>
          <w:rFonts w:ascii="Times New Roman" w:hAnsi="Times New Roman" w:cs="Times New Roman"/>
          <w:sz w:val="24"/>
          <w:szCs w:val="24"/>
        </w:rPr>
        <w:t xml:space="preserve"> remedial classes for struggling students.</w:t>
      </w:r>
      <w:r w:rsidR="009D68C9">
        <w:rPr>
          <w:rFonts w:ascii="Times New Roman" w:hAnsi="Times New Roman" w:cs="Times New Roman"/>
          <w:sz w:val="24"/>
          <w:szCs w:val="24"/>
        </w:rPr>
        <w:tab/>
      </w:r>
    </w:p>
    <w:p w:rsidR="00DA2F28" w:rsidRDefault="00DA2F28" w:rsidP="003C27F7">
      <w:pPr>
        <w:spacing w:after="0"/>
        <w:rPr>
          <w:rFonts w:ascii="Times New Roman" w:hAnsi="Times New Roman" w:cs="Times New Roman"/>
          <w:sz w:val="24"/>
          <w:szCs w:val="24"/>
        </w:rPr>
      </w:pPr>
    </w:p>
    <w:p w:rsidR="00261701" w:rsidRDefault="000701EF" w:rsidP="003C27F7">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EF5AD4">
        <w:rPr>
          <w:rFonts w:ascii="Times New Roman" w:hAnsi="Times New Roman" w:cs="Times New Roman"/>
          <w:sz w:val="24"/>
          <w:szCs w:val="24"/>
        </w:rPr>
        <w:t>h</w:t>
      </w:r>
      <w:r>
        <w:rPr>
          <w:rFonts w:ascii="Times New Roman" w:hAnsi="Times New Roman" w:cs="Times New Roman"/>
          <w:sz w:val="24"/>
          <w:szCs w:val="24"/>
        </w:rPr>
        <w:t>ave</w:t>
      </w:r>
      <w:proofErr w:type="gramEnd"/>
      <w:r w:rsidR="004371D6">
        <w:rPr>
          <w:rFonts w:ascii="Times New Roman" w:hAnsi="Times New Roman" w:cs="Times New Roman"/>
          <w:sz w:val="24"/>
          <w:szCs w:val="24"/>
        </w:rPr>
        <w:t xml:space="preserve"> regular meetings with</w:t>
      </w:r>
      <w:r>
        <w:rPr>
          <w:rFonts w:ascii="Times New Roman" w:hAnsi="Times New Roman" w:cs="Times New Roman"/>
          <w:sz w:val="24"/>
          <w:szCs w:val="24"/>
        </w:rPr>
        <w:t xml:space="preserve"> the parents and have</w:t>
      </w:r>
      <w:r w:rsidR="004371D6">
        <w:rPr>
          <w:rFonts w:ascii="Times New Roman" w:hAnsi="Times New Roman" w:cs="Times New Roman"/>
          <w:sz w:val="24"/>
          <w:szCs w:val="24"/>
        </w:rPr>
        <w:t xml:space="preserve"> transparent communication about student performance and behaviour.</w:t>
      </w:r>
    </w:p>
    <w:p w:rsidR="00DA2F28" w:rsidRDefault="00DA2F28" w:rsidP="003C27F7">
      <w:pPr>
        <w:spacing w:after="0"/>
        <w:rPr>
          <w:rFonts w:ascii="Times New Roman" w:hAnsi="Times New Roman" w:cs="Times New Roman"/>
          <w:sz w:val="24"/>
          <w:szCs w:val="24"/>
        </w:rPr>
      </w:pPr>
    </w:p>
    <w:p w:rsidR="000701EF" w:rsidRDefault="00EF5AD4" w:rsidP="003C27F7">
      <w:pPr>
        <w:spacing w:after="0"/>
        <w:rPr>
          <w:rFonts w:ascii="Times New Roman" w:hAnsi="Times New Roman" w:cs="Times New Roman"/>
          <w:sz w:val="24"/>
          <w:szCs w:val="24"/>
        </w:rPr>
      </w:pPr>
      <w:r>
        <w:rPr>
          <w:rFonts w:ascii="Times New Roman" w:hAnsi="Times New Roman" w:cs="Times New Roman"/>
          <w:sz w:val="24"/>
          <w:szCs w:val="24"/>
        </w:rPr>
        <w:t>3. m</w:t>
      </w:r>
      <w:r w:rsidR="000701EF">
        <w:rPr>
          <w:rFonts w:ascii="Times New Roman" w:hAnsi="Times New Roman" w:cs="Times New Roman"/>
          <w:sz w:val="24"/>
          <w:szCs w:val="24"/>
        </w:rPr>
        <w:t>ake sure, teachers are engaged</w:t>
      </w:r>
      <w:r w:rsidR="00C37C3F">
        <w:rPr>
          <w:rFonts w:ascii="Times New Roman" w:hAnsi="Times New Roman" w:cs="Times New Roman"/>
          <w:sz w:val="24"/>
          <w:szCs w:val="24"/>
        </w:rPr>
        <w:t xml:space="preserve"> in commensurate with the salary they earn every month.</w:t>
      </w:r>
    </w:p>
    <w:p w:rsidR="00DA2F28" w:rsidRDefault="00DA2F28" w:rsidP="003C27F7">
      <w:pPr>
        <w:spacing w:after="0"/>
        <w:rPr>
          <w:rFonts w:ascii="Times New Roman" w:hAnsi="Times New Roman" w:cs="Times New Roman"/>
          <w:sz w:val="24"/>
          <w:szCs w:val="24"/>
        </w:rPr>
      </w:pPr>
    </w:p>
    <w:p w:rsidR="000701EF" w:rsidRPr="004371D6" w:rsidRDefault="00EF5AD4" w:rsidP="003C27F7">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p</w:t>
      </w:r>
      <w:r w:rsidR="000701EF">
        <w:rPr>
          <w:rFonts w:ascii="Times New Roman" w:hAnsi="Times New Roman" w:cs="Times New Roman"/>
          <w:sz w:val="24"/>
          <w:szCs w:val="24"/>
        </w:rPr>
        <w:t>rovide</w:t>
      </w:r>
      <w:proofErr w:type="gramEnd"/>
      <w:r w:rsidR="000701EF">
        <w:rPr>
          <w:rFonts w:ascii="Times New Roman" w:hAnsi="Times New Roman" w:cs="Times New Roman"/>
          <w:sz w:val="24"/>
          <w:szCs w:val="24"/>
        </w:rPr>
        <w:t xml:space="preserve"> security outfits for healthy environment.</w:t>
      </w:r>
    </w:p>
    <w:p w:rsidR="00DA2F28" w:rsidRDefault="00DA2F28" w:rsidP="003C27F7">
      <w:pPr>
        <w:spacing w:after="0"/>
        <w:rPr>
          <w:rFonts w:ascii="Times New Roman" w:hAnsi="Times New Roman" w:cs="Times New Roman"/>
          <w:sz w:val="24"/>
          <w:szCs w:val="24"/>
        </w:rPr>
      </w:pPr>
    </w:p>
    <w:p w:rsidR="009B2DDA" w:rsidRPr="000701EF" w:rsidRDefault="00EF5AD4" w:rsidP="003C27F7">
      <w:pPr>
        <w:spacing w:after="0"/>
        <w:rPr>
          <w:rFonts w:ascii="Times New Roman" w:hAnsi="Times New Roman" w:cs="Times New Roman"/>
          <w:sz w:val="24"/>
          <w:szCs w:val="24"/>
        </w:rPr>
      </w:pPr>
      <w:r>
        <w:rPr>
          <w:rFonts w:ascii="Times New Roman" w:hAnsi="Times New Roman" w:cs="Times New Roman"/>
          <w:sz w:val="24"/>
          <w:szCs w:val="24"/>
        </w:rPr>
        <w:t>5. t</w:t>
      </w:r>
      <w:r w:rsidR="000701EF">
        <w:rPr>
          <w:rFonts w:ascii="Times New Roman" w:hAnsi="Times New Roman" w:cs="Times New Roman"/>
          <w:sz w:val="24"/>
          <w:szCs w:val="24"/>
        </w:rPr>
        <w:t xml:space="preserve">hrough the appropriate agency, request for </w:t>
      </w:r>
      <w:r>
        <w:rPr>
          <w:rFonts w:ascii="Times New Roman" w:hAnsi="Times New Roman" w:cs="Times New Roman"/>
          <w:sz w:val="24"/>
          <w:szCs w:val="24"/>
        </w:rPr>
        <w:t>qualified teachers.</w:t>
      </w:r>
    </w:p>
    <w:p w:rsidR="00A70AF0" w:rsidRDefault="00A70AF0" w:rsidP="003C27F7">
      <w:pPr>
        <w:spacing w:after="0"/>
        <w:rPr>
          <w:rFonts w:ascii="Times New Roman" w:hAnsi="Times New Roman" w:cs="Times New Roman"/>
          <w:b/>
          <w:sz w:val="24"/>
          <w:szCs w:val="24"/>
        </w:rPr>
      </w:pPr>
    </w:p>
    <w:p w:rsidR="00A70AF0" w:rsidRDefault="00A70AF0" w:rsidP="003C27F7">
      <w:pPr>
        <w:spacing w:after="0"/>
        <w:rPr>
          <w:rFonts w:ascii="Times New Roman" w:hAnsi="Times New Roman" w:cs="Times New Roman"/>
          <w:b/>
          <w:sz w:val="24"/>
          <w:szCs w:val="24"/>
        </w:rPr>
      </w:pPr>
    </w:p>
    <w:p w:rsidR="00A70AF0" w:rsidRDefault="00A70AF0" w:rsidP="003C27F7">
      <w:pPr>
        <w:spacing w:after="0"/>
        <w:rPr>
          <w:rFonts w:ascii="Times New Roman" w:hAnsi="Times New Roman" w:cs="Times New Roman"/>
          <w:b/>
          <w:sz w:val="24"/>
          <w:szCs w:val="24"/>
        </w:rPr>
      </w:pPr>
    </w:p>
    <w:p w:rsidR="004B3B5A" w:rsidRDefault="004B3B5A" w:rsidP="003C27F7">
      <w:pPr>
        <w:spacing w:after="0"/>
        <w:rPr>
          <w:rFonts w:ascii="Times New Roman" w:hAnsi="Times New Roman" w:cs="Times New Roman"/>
          <w:b/>
          <w:sz w:val="24"/>
          <w:szCs w:val="24"/>
        </w:rPr>
      </w:pPr>
    </w:p>
    <w:p w:rsidR="004B3B5A" w:rsidRDefault="004B3B5A" w:rsidP="003C27F7">
      <w:pPr>
        <w:spacing w:after="0"/>
        <w:rPr>
          <w:rFonts w:ascii="Times New Roman" w:hAnsi="Times New Roman" w:cs="Times New Roman"/>
          <w:b/>
          <w:sz w:val="24"/>
          <w:szCs w:val="24"/>
        </w:rPr>
      </w:pPr>
    </w:p>
    <w:p w:rsidR="00BA1389" w:rsidRPr="00591F2E" w:rsidRDefault="00591F2E" w:rsidP="003C27F7">
      <w:pPr>
        <w:spacing w:after="0"/>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6274F" w:rsidRDefault="00A6274F" w:rsidP="003C27F7">
      <w:pPr>
        <w:spacing w:after="0"/>
        <w:rPr>
          <w:rFonts w:ascii="Times New Roman" w:hAnsi="Times New Roman" w:cs="Times New Roman"/>
          <w:sz w:val="24"/>
          <w:szCs w:val="24"/>
        </w:rPr>
      </w:pPr>
    </w:p>
    <w:p w:rsidR="00CD5083" w:rsidRDefault="005B1878" w:rsidP="003C27F7">
      <w:pPr>
        <w:spacing w:after="0"/>
        <w:rPr>
          <w:rFonts w:ascii="Times New Roman" w:hAnsi="Times New Roman" w:cs="Times New Roman"/>
          <w:sz w:val="24"/>
          <w:szCs w:val="24"/>
        </w:rPr>
      </w:pPr>
      <w:r>
        <w:rPr>
          <w:rFonts w:ascii="Times New Roman" w:hAnsi="Times New Roman" w:cs="Times New Roman"/>
          <w:sz w:val="24"/>
          <w:szCs w:val="24"/>
        </w:rPr>
        <w:t>Adeyinka</w:t>
      </w:r>
      <w:proofErr w:type="gramStart"/>
      <w:r>
        <w:rPr>
          <w:rFonts w:ascii="Times New Roman" w:hAnsi="Times New Roman" w:cs="Times New Roman"/>
          <w:sz w:val="24"/>
          <w:szCs w:val="24"/>
        </w:rPr>
        <w:t>,C.O</w:t>
      </w:r>
      <w:proofErr w:type="gramEnd"/>
      <w:r>
        <w:rPr>
          <w:rFonts w:ascii="Times New Roman" w:hAnsi="Times New Roman" w:cs="Times New Roman"/>
          <w:sz w:val="24"/>
          <w:szCs w:val="24"/>
        </w:rPr>
        <w:t xml:space="preserve">. (2010). </w:t>
      </w:r>
      <w:proofErr w:type="gramStart"/>
      <w:r w:rsidRPr="005B1878">
        <w:rPr>
          <w:rFonts w:ascii="Times New Roman" w:hAnsi="Times New Roman" w:cs="Times New Roman"/>
          <w:i/>
          <w:sz w:val="24"/>
          <w:szCs w:val="24"/>
        </w:rPr>
        <w:t xml:space="preserve">A comparative study of male and female students in Agriculture </w:t>
      </w:r>
      <w:r w:rsidR="00007812">
        <w:rPr>
          <w:rFonts w:ascii="Times New Roman" w:hAnsi="Times New Roman" w:cs="Times New Roman"/>
          <w:i/>
          <w:sz w:val="24"/>
          <w:szCs w:val="24"/>
        </w:rPr>
        <w:tab/>
      </w:r>
      <w:r w:rsidRPr="005B1878">
        <w:rPr>
          <w:rFonts w:ascii="Times New Roman" w:hAnsi="Times New Roman" w:cs="Times New Roman"/>
          <w:i/>
          <w:sz w:val="24"/>
          <w:szCs w:val="24"/>
        </w:rPr>
        <w:t>Science and Biology in Kwara State College of Education, Ilorin, Nigeria.</w:t>
      </w:r>
      <w:proofErr w:type="gramEnd"/>
      <w:r>
        <w:rPr>
          <w:rFonts w:ascii="Times New Roman" w:hAnsi="Times New Roman" w:cs="Times New Roman"/>
          <w:sz w:val="24"/>
          <w:szCs w:val="24"/>
        </w:rPr>
        <w:t xml:space="preserve"> </w:t>
      </w:r>
      <w:r w:rsidR="00007812">
        <w:rPr>
          <w:rFonts w:ascii="Times New Roman" w:hAnsi="Times New Roman" w:cs="Times New Roman"/>
          <w:sz w:val="24"/>
          <w:szCs w:val="24"/>
        </w:rPr>
        <w:tab/>
      </w:r>
      <w:proofErr w:type="gramStart"/>
      <w:r>
        <w:rPr>
          <w:rFonts w:ascii="Times New Roman" w:hAnsi="Times New Roman" w:cs="Times New Roman"/>
          <w:sz w:val="24"/>
          <w:szCs w:val="24"/>
        </w:rPr>
        <w:t>Proceedings  of</w:t>
      </w:r>
      <w:proofErr w:type="gramEnd"/>
      <w:r>
        <w:rPr>
          <w:rFonts w:ascii="Times New Roman" w:hAnsi="Times New Roman" w:cs="Times New Roman"/>
          <w:sz w:val="24"/>
          <w:szCs w:val="24"/>
        </w:rPr>
        <w:t xml:space="preserve"> the 21nd National Engineering  Conference, Federal Polytechnic, </w:t>
      </w:r>
      <w:r w:rsidR="00007812">
        <w:rPr>
          <w:rFonts w:ascii="Times New Roman" w:hAnsi="Times New Roman" w:cs="Times New Roman"/>
          <w:sz w:val="24"/>
          <w:szCs w:val="24"/>
        </w:rPr>
        <w:tab/>
      </w:r>
      <w:r>
        <w:rPr>
          <w:rFonts w:ascii="Times New Roman" w:hAnsi="Times New Roman" w:cs="Times New Roman"/>
          <w:sz w:val="24"/>
          <w:szCs w:val="24"/>
        </w:rPr>
        <w:t>Offa, Kwara State, Nigeria held between 13</w:t>
      </w:r>
      <w:r w:rsidRPr="005B1878">
        <w:rPr>
          <w:rFonts w:ascii="Times New Roman" w:hAnsi="Times New Roman" w:cs="Times New Roman"/>
          <w:sz w:val="24"/>
          <w:szCs w:val="24"/>
          <w:vertAlign w:val="superscript"/>
        </w:rPr>
        <w:t>th</w:t>
      </w:r>
      <w:r>
        <w:rPr>
          <w:rFonts w:ascii="Times New Roman" w:hAnsi="Times New Roman" w:cs="Times New Roman"/>
          <w:sz w:val="24"/>
          <w:szCs w:val="24"/>
        </w:rPr>
        <w:t>-15</w:t>
      </w:r>
      <w:r w:rsidRPr="005B1878">
        <w:rPr>
          <w:rFonts w:ascii="Times New Roman" w:hAnsi="Times New Roman" w:cs="Times New Roman"/>
          <w:sz w:val="24"/>
          <w:szCs w:val="24"/>
          <w:vertAlign w:val="superscript"/>
        </w:rPr>
        <w:t>th</w:t>
      </w:r>
      <w:r>
        <w:rPr>
          <w:rFonts w:ascii="Times New Roman" w:hAnsi="Times New Roman" w:cs="Times New Roman"/>
          <w:sz w:val="24"/>
          <w:szCs w:val="24"/>
        </w:rPr>
        <w:t xml:space="preserve"> July. Pp 33-36.</w:t>
      </w:r>
    </w:p>
    <w:p w:rsidR="00F15024" w:rsidRDefault="00F15024" w:rsidP="003C27F7">
      <w:pPr>
        <w:spacing w:after="0"/>
        <w:rPr>
          <w:rFonts w:ascii="Times New Roman" w:hAnsi="Times New Roman" w:cs="Times New Roman"/>
          <w:sz w:val="24"/>
          <w:szCs w:val="24"/>
        </w:rPr>
      </w:pPr>
    </w:p>
    <w:p w:rsidR="00F15024" w:rsidRDefault="00F15024"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Ahmad, M., Shah, M.H. &amp; Khah, M.I.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comparative study of teachers’ academic </w:t>
      </w:r>
      <w:r w:rsidR="003D20F3">
        <w:rPr>
          <w:rFonts w:ascii="Times New Roman" w:hAnsi="Times New Roman" w:cs="Times New Roman"/>
          <w:sz w:val="24"/>
          <w:szCs w:val="24"/>
        </w:rPr>
        <w:tab/>
      </w:r>
      <w:r>
        <w:rPr>
          <w:rFonts w:ascii="Times New Roman" w:hAnsi="Times New Roman" w:cs="Times New Roman"/>
          <w:sz w:val="24"/>
          <w:szCs w:val="24"/>
        </w:rPr>
        <w:t xml:space="preserve">professional qualifications in public and private secondary schools in Malakand </w:t>
      </w:r>
      <w:r w:rsidR="003D20F3">
        <w:rPr>
          <w:rFonts w:ascii="Times New Roman" w:hAnsi="Times New Roman" w:cs="Times New Roman"/>
          <w:sz w:val="24"/>
          <w:szCs w:val="24"/>
        </w:rPr>
        <w:tab/>
      </w:r>
      <w:r>
        <w:rPr>
          <w:rFonts w:ascii="Times New Roman" w:hAnsi="Times New Roman" w:cs="Times New Roman"/>
          <w:sz w:val="24"/>
          <w:szCs w:val="24"/>
        </w:rPr>
        <w:t>Division.</w:t>
      </w:r>
      <w:proofErr w:type="gramEnd"/>
      <w:r>
        <w:rPr>
          <w:rFonts w:ascii="Times New Roman" w:hAnsi="Times New Roman" w:cs="Times New Roman"/>
          <w:sz w:val="24"/>
          <w:szCs w:val="24"/>
        </w:rPr>
        <w:t xml:space="preserve"> </w:t>
      </w:r>
      <w:r>
        <w:rPr>
          <w:rFonts w:ascii="Times New Roman" w:hAnsi="Times New Roman" w:cs="Times New Roman"/>
          <w:i/>
          <w:sz w:val="24"/>
          <w:szCs w:val="24"/>
        </w:rPr>
        <w:t>Global Educational Studies Review,</w:t>
      </w:r>
      <w:r>
        <w:rPr>
          <w:rFonts w:ascii="Times New Roman" w:hAnsi="Times New Roman" w:cs="Times New Roman"/>
          <w:sz w:val="24"/>
          <w:szCs w:val="24"/>
        </w:rPr>
        <w:t xml:space="preserve"> </w:t>
      </w:r>
      <w:proofErr w:type="gramStart"/>
      <w:r>
        <w:rPr>
          <w:rFonts w:ascii="Times New Roman" w:hAnsi="Times New Roman" w:cs="Times New Roman"/>
          <w:sz w:val="24"/>
          <w:szCs w:val="24"/>
        </w:rPr>
        <w:t>V1(</w:t>
      </w:r>
      <w:proofErr w:type="gramEnd"/>
      <w:r>
        <w:rPr>
          <w:rFonts w:ascii="Times New Roman" w:hAnsi="Times New Roman" w:cs="Times New Roman"/>
          <w:sz w:val="24"/>
          <w:szCs w:val="24"/>
        </w:rPr>
        <w:t xml:space="preserve">1), 175-183. </w:t>
      </w:r>
      <w:r w:rsidR="003D20F3">
        <w:rPr>
          <w:rFonts w:ascii="Times New Roman" w:hAnsi="Times New Roman" w:cs="Times New Roman"/>
          <w:sz w:val="24"/>
          <w:szCs w:val="24"/>
        </w:rPr>
        <w:tab/>
      </w:r>
      <w:r>
        <w:rPr>
          <w:rFonts w:ascii="Times New Roman" w:hAnsi="Times New Roman" w:cs="Times New Roman"/>
          <w:sz w:val="24"/>
          <w:szCs w:val="24"/>
        </w:rPr>
        <w:t>https</w:t>
      </w:r>
      <w:r w:rsidR="008C69F0">
        <w:rPr>
          <w:rFonts w:ascii="Times New Roman" w:hAnsi="Times New Roman" w:cs="Times New Roman"/>
          <w:sz w:val="24"/>
          <w:szCs w:val="24"/>
        </w:rPr>
        <w:t>://doi.org//10.31703/</w:t>
      </w:r>
      <w:proofErr w:type="gramStart"/>
      <w:r w:rsidR="008C69F0">
        <w:rPr>
          <w:rFonts w:ascii="Times New Roman" w:hAnsi="Times New Roman" w:cs="Times New Roman"/>
          <w:sz w:val="24"/>
          <w:szCs w:val="24"/>
        </w:rPr>
        <w:t>gesr.2021(</w:t>
      </w:r>
      <w:proofErr w:type="gramEnd"/>
      <w:r w:rsidR="008C69F0">
        <w:rPr>
          <w:rFonts w:ascii="Times New Roman" w:hAnsi="Times New Roman" w:cs="Times New Roman"/>
          <w:sz w:val="24"/>
          <w:szCs w:val="24"/>
        </w:rPr>
        <w:t>V1-1).18.</w:t>
      </w:r>
      <w:r>
        <w:rPr>
          <w:rFonts w:ascii="Times New Roman" w:hAnsi="Times New Roman" w:cs="Times New Roman"/>
          <w:sz w:val="24"/>
          <w:szCs w:val="24"/>
        </w:rPr>
        <w:t xml:space="preserve">  </w:t>
      </w:r>
    </w:p>
    <w:p w:rsidR="00CD5083" w:rsidRDefault="00CD5083" w:rsidP="003C27F7">
      <w:pPr>
        <w:spacing w:after="0"/>
        <w:rPr>
          <w:rFonts w:ascii="Times New Roman" w:hAnsi="Times New Roman" w:cs="Times New Roman"/>
          <w:sz w:val="24"/>
          <w:szCs w:val="24"/>
        </w:rPr>
      </w:pPr>
    </w:p>
    <w:p w:rsidR="00066BCF" w:rsidRDefault="00CD5083" w:rsidP="003C27F7">
      <w:pPr>
        <w:spacing w:after="0"/>
        <w:rPr>
          <w:rFonts w:ascii="Times New Roman" w:hAnsi="Times New Roman" w:cs="Times New Roman"/>
          <w:sz w:val="24"/>
          <w:szCs w:val="24"/>
        </w:rPr>
      </w:pPr>
      <w:r>
        <w:rPr>
          <w:rFonts w:ascii="Times New Roman" w:hAnsi="Times New Roman" w:cs="Times New Roman"/>
          <w:sz w:val="24"/>
          <w:szCs w:val="24"/>
        </w:rPr>
        <w:t xml:space="preserve">Ajayi, O.S. (2024). </w:t>
      </w:r>
      <w:proofErr w:type="gramStart"/>
      <w:r>
        <w:rPr>
          <w:rFonts w:ascii="Times New Roman" w:hAnsi="Times New Roman" w:cs="Times New Roman"/>
          <w:sz w:val="24"/>
          <w:szCs w:val="24"/>
        </w:rPr>
        <w:t xml:space="preserve">Comparative analysis of pupils’ academic achievements in public and </w:t>
      </w:r>
      <w:r w:rsidR="004F7B09">
        <w:rPr>
          <w:rFonts w:ascii="Times New Roman" w:hAnsi="Times New Roman" w:cs="Times New Roman"/>
          <w:sz w:val="24"/>
          <w:szCs w:val="24"/>
        </w:rPr>
        <w:tab/>
      </w:r>
      <w:r>
        <w:rPr>
          <w:rFonts w:ascii="Times New Roman" w:hAnsi="Times New Roman" w:cs="Times New Roman"/>
          <w:sz w:val="24"/>
          <w:szCs w:val="24"/>
        </w:rPr>
        <w:t>private primary schools in Ekiti State, Nigeria.</w:t>
      </w:r>
      <w:proofErr w:type="gramEnd"/>
      <w:r>
        <w:rPr>
          <w:rFonts w:ascii="Times New Roman" w:hAnsi="Times New Roman" w:cs="Times New Roman"/>
          <w:sz w:val="24"/>
          <w:szCs w:val="24"/>
        </w:rPr>
        <w:t xml:space="preserve"> </w:t>
      </w:r>
      <w:r w:rsidR="0031643C">
        <w:rPr>
          <w:rFonts w:ascii="Times New Roman" w:hAnsi="Times New Roman" w:cs="Times New Roman"/>
          <w:i/>
          <w:sz w:val="24"/>
          <w:szCs w:val="24"/>
        </w:rPr>
        <w:t xml:space="preserve">International Journal of Quantitative </w:t>
      </w:r>
      <w:r w:rsidR="004F7B09">
        <w:rPr>
          <w:rFonts w:ascii="Times New Roman" w:hAnsi="Times New Roman" w:cs="Times New Roman"/>
          <w:i/>
          <w:sz w:val="24"/>
          <w:szCs w:val="24"/>
        </w:rPr>
        <w:tab/>
      </w:r>
      <w:r w:rsidR="0031643C">
        <w:rPr>
          <w:rFonts w:ascii="Times New Roman" w:hAnsi="Times New Roman" w:cs="Times New Roman"/>
          <w:i/>
          <w:sz w:val="24"/>
          <w:szCs w:val="24"/>
        </w:rPr>
        <w:t>and Qualitative Research Methods,</w:t>
      </w:r>
      <w:r w:rsidR="0031643C">
        <w:rPr>
          <w:rFonts w:ascii="Times New Roman" w:hAnsi="Times New Roman" w:cs="Times New Roman"/>
          <w:sz w:val="24"/>
          <w:szCs w:val="24"/>
        </w:rPr>
        <w:t xml:space="preserve"> 12(1), 1-2. </w:t>
      </w:r>
      <w:r w:rsidR="004F7B09">
        <w:rPr>
          <w:rFonts w:ascii="Times New Roman" w:hAnsi="Times New Roman" w:cs="Times New Roman"/>
          <w:sz w:val="24"/>
          <w:szCs w:val="24"/>
        </w:rPr>
        <w:tab/>
      </w:r>
      <w:hyperlink r:id="rId7" w:history="1">
        <w:r w:rsidR="00066BCF" w:rsidRPr="005378EF">
          <w:rPr>
            <w:rStyle w:val="Hyperlink"/>
            <w:rFonts w:ascii="Times New Roman" w:hAnsi="Times New Roman" w:cs="Times New Roman"/>
            <w:sz w:val="24"/>
            <w:szCs w:val="24"/>
          </w:rPr>
          <w:t>https://doi.org/10.37745/ijqqrm.13/vo112n1123</w:t>
        </w:r>
      </w:hyperlink>
      <w:r w:rsidR="0031643C">
        <w:rPr>
          <w:rFonts w:ascii="Times New Roman" w:hAnsi="Times New Roman" w:cs="Times New Roman"/>
          <w:sz w:val="24"/>
          <w:szCs w:val="24"/>
        </w:rPr>
        <w:t>.</w:t>
      </w:r>
    </w:p>
    <w:p w:rsidR="00066BCF" w:rsidRDefault="00066BCF" w:rsidP="003C27F7">
      <w:pPr>
        <w:spacing w:after="0"/>
        <w:rPr>
          <w:rFonts w:ascii="Times New Roman" w:hAnsi="Times New Roman" w:cs="Times New Roman"/>
          <w:sz w:val="24"/>
          <w:szCs w:val="24"/>
        </w:rPr>
      </w:pPr>
    </w:p>
    <w:p w:rsidR="005B1878" w:rsidRDefault="00066BCF"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Amoran, O.E., Kupoluyi, O.T., Salako, A.A. &amp; Kupoluyi, O.T. (2017).</w:t>
      </w:r>
      <w:proofErr w:type="gramEnd"/>
      <w:r>
        <w:rPr>
          <w:rFonts w:ascii="Times New Roman" w:hAnsi="Times New Roman" w:cs="Times New Roman"/>
          <w:sz w:val="24"/>
          <w:szCs w:val="24"/>
        </w:rPr>
        <w:t xml:space="preserve"> Health school </w:t>
      </w:r>
      <w:r w:rsidR="00DE7C1C">
        <w:rPr>
          <w:rFonts w:ascii="Times New Roman" w:hAnsi="Times New Roman" w:cs="Times New Roman"/>
          <w:sz w:val="24"/>
          <w:szCs w:val="24"/>
        </w:rPr>
        <w:tab/>
      </w:r>
      <w:r>
        <w:rPr>
          <w:rFonts w:ascii="Times New Roman" w:hAnsi="Times New Roman" w:cs="Times New Roman"/>
          <w:sz w:val="24"/>
          <w:szCs w:val="24"/>
        </w:rPr>
        <w:t xml:space="preserve">environment: A comparative study of public and private schools in </w:t>
      </w:r>
      <w:r w:rsidR="00ED22E4">
        <w:rPr>
          <w:rFonts w:ascii="Times New Roman" w:hAnsi="Times New Roman" w:cs="Times New Roman"/>
          <w:sz w:val="24"/>
          <w:szCs w:val="24"/>
        </w:rPr>
        <w:t xml:space="preserve">Ogun State, </w:t>
      </w:r>
      <w:r w:rsidR="00DE7C1C">
        <w:rPr>
          <w:rFonts w:ascii="Times New Roman" w:hAnsi="Times New Roman" w:cs="Times New Roman"/>
          <w:sz w:val="24"/>
          <w:szCs w:val="24"/>
        </w:rPr>
        <w:tab/>
      </w:r>
      <w:r w:rsidR="00ED22E4">
        <w:rPr>
          <w:rFonts w:ascii="Times New Roman" w:hAnsi="Times New Roman" w:cs="Times New Roman"/>
          <w:sz w:val="24"/>
          <w:szCs w:val="24"/>
        </w:rPr>
        <w:t xml:space="preserve">Nigeria. </w:t>
      </w:r>
      <w:r w:rsidR="00ED22E4">
        <w:rPr>
          <w:rFonts w:ascii="Times New Roman" w:hAnsi="Times New Roman" w:cs="Times New Roman"/>
          <w:i/>
          <w:sz w:val="24"/>
          <w:szCs w:val="24"/>
        </w:rPr>
        <w:t>Arch Community Med Public Health,</w:t>
      </w:r>
      <w:r w:rsidR="00ED22E4">
        <w:rPr>
          <w:rFonts w:ascii="Times New Roman" w:hAnsi="Times New Roman" w:cs="Times New Roman"/>
          <w:sz w:val="24"/>
          <w:szCs w:val="24"/>
        </w:rPr>
        <w:t xml:space="preserve"> 3(2), 062-070. </w:t>
      </w:r>
      <w:r w:rsidR="00DE7C1C">
        <w:rPr>
          <w:rFonts w:ascii="Times New Roman" w:hAnsi="Times New Roman" w:cs="Times New Roman"/>
          <w:sz w:val="24"/>
          <w:szCs w:val="24"/>
        </w:rPr>
        <w:tab/>
      </w:r>
      <w:r w:rsidR="00ED22E4">
        <w:rPr>
          <w:rFonts w:ascii="Times New Roman" w:hAnsi="Times New Roman" w:cs="Times New Roman"/>
          <w:sz w:val="24"/>
          <w:szCs w:val="24"/>
        </w:rPr>
        <w:t xml:space="preserve">https://dx.doi.org/10.17352/2455-5479.000027. </w:t>
      </w:r>
      <w:r w:rsidR="005B1878">
        <w:rPr>
          <w:rFonts w:ascii="Times New Roman" w:hAnsi="Times New Roman" w:cs="Times New Roman"/>
          <w:sz w:val="24"/>
          <w:szCs w:val="24"/>
        </w:rPr>
        <w:t xml:space="preserve"> </w:t>
      </w:r>
    </w:p>
    <w:p w:rsidR="00007812" w:rsidRDefault="00007812" w:rsidP="003C27F7">
      <w:pPr>
        <w:spacing w:after="0"/>
        <w:rPr>
          <w:rFonts w:ascii="Times New Roman" w:hAnsi="Times New Roman" w:cs="Times New Roman"/>
          <w:sz w:val="24"/>
          <w:szCs w:val="24"/>
        </w:rPr>
      </w:pPr>
    </w:p>
    <w:p w:rsidR="00B95017" w:rsidRDefault="003D11F5"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Behol, M.G., Akbar, R.A. &amp; Hukamdad, F.T. (2019).</w:t>
      </w:r>
      <w:proofErr w:type="gramEnd"/>
      <w:r>
        <w:rPr>
          <w:rFonts w:ascii="Times New Roman" w:hAnsi="Times New Roman" w:cs="Times New Roman"/>
          <w:sz w:val="24"/>
          <w:szCs w:val="24"/>
        </w:rPr>
        <w:t xml:space="preserve"> Investigating secondary school </w:t>
      </w:r>
      <w:r w:rsidR="005D1E82">
        <w:rPr>
          <w:rFonts w:ascii="Times New Roman" w:hAnsi="Times New Roman" w:cs="Times New Roman"/>
          <w:sz w:val="24"/>
          <w:szCs w:val="24"/>
        </w:rPr>
        <w:tab/>
      </w:r>
      <w:proofErr w:type="gramStart"/>
      <w:r>
        <w:rPr>
          <w:rFonts w:ascii="Times New Roman" w:hAnsi="Times New Roman" w:cs="Times New Roman"/>
          <w:sz w:val="24"/>
          <w:szCs w:val="24"/>
        </w:rPr>
        <w:t>effectiveness :</w:t>
      </w:r>
      <w:proofErr w:type="gramEnd"/>
      <w:r>
        <w:rPr>
          <w:rFonts w:ascii="Times New Roman" w:hAnsi="Times New Roman" w:cs="Times New Roman"/>
          <w:sz w:val="24"/>
          <w:szCs w:val="24"/>
        </w:rPr>
        <w:t xml:space="preserve"> Peer-Teacher relationship and pedagogical practices, </w:t>
      </w:r>
      <w:r>
        <w:rPr>
          <w:rFonts w:ascii="Times New Roman" w:hAnsi="Times New Roman" w:cs="Times New Roman"/>
          <w:i/>
          <w:sz w:val="24"/>
          <w:szCs w:val="24"/>
        </w:rPr>
        <w:t xml:space="preserve">Bulletin of </w:t>
      </w:r>
      <w:r w:rsidR="005D1E82">
        <w:rPr>
          <w:rFonts w:ascii="Times New Roman" w:hAnsi="Times New Roman" w:cs="Times New Roman"/>
          <w:i/>
          <w:sz w:val="24"/>
          <w:szCs w:val="24"/>
        </w:rPr>
        <w:tab/>
      </w:r>
      <w:r>
        <w:rPr>
          <w:rFonts w:ascii="Times New Roman" w:hAnsi="Times New Roman" w:cs="Times New Roman"/>
          <w:i/>
          <w:sz w:val="24"/>
          <w:szCs w:val="24"/>
        </w:rPr>
        <w:t>Education and Research,</w:t>
      </w:r>
      <w:r>
        <w:rPr>
          <w:rFonts w:ascii="Times New Roman" w:hAnsi="Times New Roman" w:cs="Times New Roman"/>
          <w:sz w:val="24"/>
          <w:szCs w:val="24"/>
        </w:rPr>
        <w:t xml:space="preserve"> 41(1), 43-55.</w:t>
      </w:r>
    </w:p>
    <w:p w:rsidR="00B95017" w:rsidRPr="00A4371F" w:rsidRDefault="00B95017" w:rsidP="003C27F7">
      <w:pPr>
        <w:spacing w:after="0"/>
        <w:rPr>
          <w:rFonts w:ascii="Times New Roman" w:hAnsi="Times New Roman" w:cs="Times New Roman"/>
          <w:sz w:val="24"/>
          <w:szCs w:val="24"/>
        </w:rPr>
      </w:pPr>
    </w:p>
    <w:p w:rsidR="002F57C4" w:rsidRDefault="00B95017"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Bezirtzoglou, M. (2014).</w:t>
      </w:r>
      <w:proofErr w:type="gramEnd"/>
      <w:r>
        <w:rPr>
          <w:rFonts w:ascii="Times New Roman" w:hAnsi="Times New Roman" w:cs="Times New Roman"/>
          <w:sz w:val="24"/>
          <w:szCs w:val="24"/>
        </w:rPr>
        <w:t xml:space="preserve"> </w:t>
      </w:r>
      <w:proofErr w:type="gramStart"/>
      <w:r w:rsidRPr="00B95017">
        <w:rPr>
          <w:rFonts w:ascii="Times New Roman" w:hAnsi="Times New Roman" w:cs="Times New Roman"/>
          <w:i/>
          <w:sz w:val="24"/>
          <w:szCs w:val="24"/>
        </w:rPr>
        <w:t xml:space="preserve">Reconsidering school effectiveness research for the need of the </w:t>
      </w:r>
      <w:r w:rsidR="000719BC">
        <w:rPr>
          <w:rFonts w:ascii="Times New Roman" w:hAnsi="Times New Roman" w:cs="Times New Roman"/>
          <w:i/>
          <w:sz w:val="24"/>
          <w:szCs w:val="24"/>
        </w:rPr>
        <w:tab/>
      </w:r>
      <w:r w:rsidRPr="00B95017">
        <w:rPr>
          <w:rFonts w:ascii="Times New Roman" w:hAnsi="Times New Roman" w:cs="Times New Roman"/>
          <w:i/>
          <w:sz w:val="24"/>
          <w:szCs w:val="24"/>
        </w:rPr>
        <w:t>future school.</w:t>
      </w:r>
      <w:proofErr w:type="gramEnd"/>
      <w:r>
        <w:rPr>
          <w:rFonts w:ascii="Times New Roman" w:hAnsi="Times New Roman" w:cs="Times New Roman"/>
          <w:sz w:val="24"/>
          <w:szCs w:val="24"/>
        </w:rPr>
        <w:t xml:space="preserve"> Paper presented at the European Conference on Educational Research, </w:t>
      </w:r>
      <w:r w:rsidR="000719BC">
        <w:rPr>
          <w:rFonts w:ascii="Times New Roman" w:hAnsi="Times New Roman" w:cs="Times New Roman"/>
          <w:sz w:val="24"/>
          <w:szCs w:val="24"/>
        </w:rPr>
        <w:tab/>
      </w:r>
      <w:r>
        <w:rPr>
          <w:rFonts w:ascii="Times New Roman" w:hAnsi="Times New Roman" w:cs="Times New Roman"/>
          <w:sz w:val="24"/>
          <w:szCs w:val="24"/>
        </w:rPr>
        <w:t>University of Crete, 22-225</w:t>
      </w:r>
      <w:r w:rsidR="00AF1120">
        <w:rPr>
          <w:rFonts w:ascii="Times New Roman" w:hAnsi="Times New Roman" w:cs="Times New Roman"/>
          <w:sz w:val="24"/>
          <w:szCs w:val="24"/>
        </w:rPr>
        <w:t>.</w:t>
      </w:r>
    </w:p>
    <w:p w:rsidR="002F57C4" w:rsidRDefault="002F57C4" w:rsidP="003C27F7">
      <w:pPr>
        <w:spacing w:after="0"/>
        <w:rPr>
          <w:rFonts w:ascii="Times New Roman" w:hAnsi="Times New Roman" w:cs="Times New Roman"/>
          <w:sz w:val="24"/>
          <w:szCs w:val="24"/>
        </w:rPr>
      </w:pPr>
    </w:p>
    <w:p w:rsidR="00C24702" w:rsidRDefault="00BD795D"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Jameel.,</w:t>
      </w:r>
      <w:proofErr w:type="gramEnd"/>
      <w:r>
        <w:rPr>
          <w:rFonts w:ascii="Times New Roman" w:hAnsi="Times New Roman" w:cs="Times New Roman"/>
          <w:sz w:val="24"/>
          <w:szCs w:val="24"/>
        </w:rPr>
        <w:t xml:space="preserve"> Khan, R. &amp; Saleem, Z. (2021). </w:t>
      </w:r>
      <w:proofErr w:type="gramStart"/>
      <w:r>
        <w:rPr>
          <w:rFonts w:ascii="Times New Roman" w:hAnsi="Times New Roman" w:cs="Times New Roman"/>
          <w:sz w:val="24"/>
          <w:szCs w:val="24"/>
        </w:rPr>
        <w:t>A comparative study of public and private sector</w:t>
      </w:r>
      <w:r w:rsidR="00BD0050">
        <w:rPr>
          <w:rFonts w:ascii="Times New Roman" w:hAnsi="Times New Roman" w:cs="Times New Roman"/>
          <w:sz w:val="24"/>
          <w:szCs w:val="24"/>
        </w:rPr>
        <w:t xml:space="preserve"> </w:t>
      </w:r>
      <w:r w:rsidR="00BD0050">
        <w:rPr>
          <w:rFonts w:ascii="Times New Roman" w:hAnsi="Times New Roman" w:cs="Times New Roman"/>
          <w:sz w:val="24"/>
          <w:szCs w:val="24"/>
        </w:rPr>
        <w:tab/>
      </w:r>
      <w:r>
        <w:rPr>
          <w:rFonts w:ascii="Times New Roman" w:hAnsi="Times New Roman" w:cs="Times New Roman"/>
          <w:sz w:val="24"/>
          <w:szCs w:val="24"/>
        </w:rPr>
        <w:t>education at secondary level.</w:t>
      </w:r>
      <w:proofErr w:type="gramEnd"/>
      <w:r>
        <w:rPr>
          <w:rFonts w:ascii="Times New Roman" w:hAnsi="Times New Roman" w:cs="Times New Roman"/>
          <w:sz w:val="24"/>
          <w:szCs w:val="24"/>
        </w:rPr>
        <w:t xml:space="preserve"> </w:t>
      </w:r>
      <w:r>
        <w:rPr>
          <w:rFonts w:ascii="Times New Roman" w:hAnsi="Times New Roman" w:cs="Times New Roman"/>
          <w:i/>
          <w:sz w:val="24"/>
          <w:szCs w:val="24"/>
        </w:rPr>
        <w:t>The Dialogue,</w:t>
      </w:r>
      <w:r>
        <w:rPr>
          <w:rFonts w:ascii="Times New Roman" w:hAnsi="Times New Roman" w:cs="Times New Roman"/>
          <w:sz w:val="24"/>
          <w:szCs w:val="24"/>
        </w:rPr>
        <w:t xml:space="preserve"> 16(4), 1-9.</w:t>
      </w:r>
      <w:r w:rsidR="003D11F5">
        <w:rPr>
          <w:rFonts w:ascii="Times New Roman" w:hAnsi="Times New Roman" w:cs="Times New Roman"/>
          <w:sz w:val="24"/>
          <w:szCs w:val="24"/>
        </w:rPr>
        <w:t xml:space="preserve"> </w:t>
      </w:r>
    </w:p>
    <w:p w:rsidR="004C47FA" w:rsidRDefault="004C47FA" w:rsidP="003C27F7">
      <w:pPr>
        <w:spacing w:after="0"/>
        <w:rPr>
          <w:rFonts w:ascii="Times New Roman" w:hAnsi="Times New Roman" w:cs="Times New Roman"/>
          <w:sz w:val="24"/>
          <w:szCs w:val="24"/>
        </w:rPr>
      </w:pPr>
    </w:p>
    <w:p w:rsidR="00273D39" w:rsidRDefault="004C47FA" w:rsidP="003C27F7">
      <w:pPr>
        <w:spacing w:after="0"/>
        <w:rPr>
          <w:rFonts w:ascii="Times New Roman" w:hAnsi="Times New Roman" w:cs="Times New Roman"/>
          <w:sz w:val="24"/>
          <w:szCs w:val="24"/>
        </w:rPr>
      </w:pPr>
      <w:r>
        <w:rPr>
          <w:rFonts w:ascii="Times New Roman" w:hAnsi="Times New Roman" w:cs="Times New Roman"/>
          <w:sz w:val="24"/>
          <w:szCs w:val="24"/>
        </w:rPr>
        <w:t>Kareem, T. (2024</w:t>
      </w:r>
      <w:r w:rsidR="00AF1120">
        <w:rPr>
          <w:rFonts w:ascii="Times New Roman" w:hAnsi="Times New Roman" w:cs="Times New Roman"/>
          <w:sz w:val="24"/>
          <w:szCs w:val="24"/>
        </w:rPr>
        <w:t>, July 30</w:t>
      </w:r>
      <w:r w:rsidR="0091091C">
        <w:rPr>
          <w:rFonts w:ascii="Times New Roman" w:hAnsi="Times New Roman" w:cs="Times New Roman"/>
          <w:sz w:val="24"/>
          <w:szCs w:val="24"/>
        </w:rPr>
        <w:t xml:space="preserve">). </w:t>
      </w:r>
      <w:proofErr w:type="gramStart"/>
      <w:r w:rsidR="0091091C">
        <w:rPr>
          <w:rFonts w:ascii="Times New Roman" w:hAnsi="Times New Roman" w:cs="Times New Roman"/>
          <w:sz w:val="24"/>
          <w:szCs w:val="24"/>
        </w:rPr>
        <w:t>The role</w:t>
      </w:r>
      <w:r w:rsidR="00C854BD">
        <w:rPr>
          <w:rFonts w:ascii="Times New Roman" w:hAnsi="Times New Roman" w:cs="Times New Roman"/>
          <w:sz w:val="24"/>
          <w:szCs w:val="24"/>
        </w:rPr>
        <w:t>s</w:t>
      </w:r>
      <w:r>
        <w:rPr>
          <w:rFonts w:ascii="Times New Roman" w:hAnsi="Times New Roman" w:cs="Times New Roman"/>
          <w:sz w:val="24"/>
          <w:szCs w:val="24"/>
        </w:rPr>
        <w:t xml:space="preserve"> of private schools in the Nigerian education system.</w:t>
      </w:r>
      <w:proofErr w:type="gramEnd"/>
      <w:r w:rsidR="0091091C">
        <w:rPr>
          <w:rFonts w:ascii="Times New Roman" w:hAnsi="Times New Roman" w:cs="Times New Roman"/>
          <w:sz w:val="24"/>
          <w:szCs w:val="24"/>
        </w:rPr>
        <w:t xml:space="preserve"> </w:t>
      </w:r>
      <w:r w:rsidR="005362DC">
        <w:rPr>
          <w:rFonts w:ascii="Times New Roman" w:hAnsi="Times New Roman" w:cs="Times New Roman"/>
          <w:sz w:val="24"/>
          <w:szCs w:val="24"/>
        </w:rPr>
        <w:tab/>
      </w:r>
      <w:proofErr w:type="gramStart"/>
      <w:r w:rsidR="005362DC">
        <w:rPr>
          <w:rFonts w:ascii="Times New Roman" w:hAnsi="Times New Roman" w:cs="Times New Roman"/>
          <w:i/>
          <w:sz w:val="24"/>
          <w:szCs w:val="24"/>
        </w:rPr>
        <w:t>Edugist.</w:t>
      </w:r>
      <w:proofErr w:type="gramEnd"/>
      <w:r w:rsidR="00A4371F">
        <w:rPr>
          <w:rFonts w:ascii="Times New Roman" w:hAnsi="Times New Roman" w:cs="Times New Roman"/>
          <w:i/>
          <w:sz w:val="24"/>
          <w:szCs w:val="24"/>
        </w:rPr>
        <w:t xml:space="preserve"> </w:t>
      </w:r>
    </w:p>
    <w:p w:rsidR="00A4371F" w:rsidRDefault="00A4371F" w:rsidP="003C27F7">
      <w:pPr>
        <w:spacing w:after="0"/>
        <w:rPr>
          <w:rFonts w:ascii="Times New Roman" w:hAnsi="Times New Roman" w:cs="Times New Roman"/>
          <w:sz w:val="24"/>
          <w:szCs w:val="24"/>
        </w:rPr>
      </w:pPr>
    </w:p>
    <w:p w:rsidR="00A4371F" w:rsidRPr="00A4371F" w:rsidRDefault="00A4371F"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Kumari, S. &amp; Verma, P. (2024).</w:t>
      </w:r>
      <w:proofErr w:type="gramEnd"/>
      <w:r>
        <w:rPr>
          <w:rFonts w:ascii="Times New Roman" w:hAnsi="Times New Roman" w:cs="Times New Roman"/>
          <w:sz w:val="24"/>
          <w:szCs w:val="24"/>
        </w:rPr>
        <w:t xml:space="preserve"> Parental involvement in secondary education: A comparative </w:t>
      </w:r>
      <w:r w:rsidR="008D4E0B">
        <w:rPr>
          <w:rFonts w:ascii="Times New Roman" w:hAnsi="Times New Roman" w:cs="Times New Roman"/>
          <w:sz w:val="24"/>
          <w:szCs w:val="24"/>
        </w:rPr>
        <w:tab/>
      </w:r>
      <w:r>
        <w:rPr>
          <w:rFonts w:ascii="Times New Roman" w:hAnsi="Times New Roman" w:cs="Times New Roman"/>
          <w:sz w:val="24"/>
          <w:szCs w:val="24"/>
        </w:rPr>
        <w:t xml:space="preserve">study between private and government schools in India. </w:t>
      </w:r>
      <w:r>
        <w:rPr>
          <w:rFonts w:ascii="Times New Roman" w:hAnsi="Times New Roman" w:cs="Times New Roman"/>
          <w:i/>
          <w:sz w:val="24"/>
          <w:szCs w:val="24"/>
        </w:rPr>
        <w:t xml:space="preserve">Journal for Multidisciplinary </w:t>
      </w:r>
      <w:r w:rsidR="008D4E0B">
        <w:rPr>
          <w:rFonts w:ascii="Times New Roman" w:hAnsi="Times New Roman" w:cs="Times New Roman"/>
          <w:i/>
          <w:sz w:val="24"/>
          <w:szCs w:val="24"/>
        </w:rPr>
        <w:tab/>
      </w:r>
      <w:r w:rsidR="00343A46">
        <w:rPr>
          <w:rFonts w:ascii="Times New Roman" w:hAnsi="Times New Roman" w:cs="Times New Roman"/>
          <w:i/>
          <w:sz w:val="24"/>
          <w:szCs w:val="24"/>
        </w:rPr>
        <w:t>Research,</w:t>
      </w:r>
      <w:r>
        <w:rPr>
          <w:rFonts w:ascii="Times New Roman" w:hAnsi="Times New Roman" w:cs="Times New Roman"/>
          <w:i/>
          <w:sz w:val="24"/>
          <w:szCs w:val="24"/>
        </w:rPr>
        <w:t xml:space="preserve"> </w:t>
      </w:r>
      <w:r>
        <w:rPr>
          <w:rFonts w:ascii="Times New Roman" w:hAnsi="Times New Roman" w:cs="Times New Roman"/>
          <w:sz w:val="24"/>
          <w:szCs w:val="24"/>
        </w:rPr>
        <w:t>6(2), 1-5.</w:t>
      </w:r>
    </w:p>
    <w:p w:rsidR="00273D39" w:rsidRDefault="00273D39" w:rsidP="003C27F7">
      <w:pPr>
        <w:spacing w:after="0"/>
        <w:rPr>
          <w:rFonts w:ascii="Times New Roman" w:hAnsi="Times New Roman" w:cs="Times New Roman"/>
          <w:i/>
          <w:sz w:val="24"/>
          <w:szCs w:val="24"/>
        </w:rPr>
      </w:pPr>
    </w:p>
    <w:p w:rsidR="00C24702" w:rsidRDefault="00273D39" w:rsidP="003C27F7">
      <w:pPr>
        <w:spacing w:after="0"/>
        <w:rPr>
          <w:rFonts w:ascii="Times New Roman" w:hAnsi="Times New Roman" w:cs="Times New Roman"/>
          <w:sz w:val="24"/>
          <w:szCs w:val="24"/>
        </w:rPr>
      </w:pPr>
      <w:r>
        <w:rPr>
          <w:rFonts w:ascii="Times New Roman" w:hAnsi="Times New Roman" w:cs="Times New Roman"/>
          <w:sz w:val="24"/>
          <w:szCs w:val="24"/>
        </w:rPr>
        <w:t>Lin,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2025). </w:t>
      </w:r>
      <w:proofErr w:type="gramStart"/>
      <w:r>
        <w:rPr>
          <w:rFonts w:ascii="Times New Roman" w:hAnsi="Times New Roman" w:cs="Times New Roman"/>
          <w:sz w:val="24"/>
          <w:szCs w:val="24"/>
        </w:rPr>
        <w:t xml:space="preserve">Comparative analysis of public and private secondary school education </w:t>
      </w:r>
      <w:r w:rsidR="00AA045E">
        <w:rPr>
          <w:rFonts w:ascii="Times New Roman" w:hAnsi="Times New Roman" w:cs="Times New Roman"/>
          <w:sz w:val="24"/>
          <w:szCs w:val="24"/>
        </w:rPr>
        <w:tab/>
      </w:r>
      <w:r>
        <w:rPr>
          <w:rFonts w:ascii="Times New Roman" w:hAnsi="Times New Roman" w:cs="Times New Roman"/>
          <w:sz w:val="24"/>
          <w:szCs w:val="24"/>
        </w:rPr>
        <w:t>systems in the United States.</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Education and Educational Policy Studies,</w:t>
      </w:r>
      <w:r>
        <w:rPr>
          <w:rFonts w:ascii="Times New Roman" w:hAnsi="Times New Roman" w:cs="Times New Roman"/>
          <w:sz w:val="24"/>
          <w:szCs w:val="24"/>
        </w:rPr>
        <w:t xml:space="preserve"> </w:t>
      </w:r>
      <w:r w:rsidR="00AA045E">
        <w:rPr>
          <w:rFonts w:ascii="Times New Roman" w:hAnsi="Times New Roman" w:cs="Times New Roman"/>
          <w:sz w:val="24"/>
          <w:szCs w:val="24"/>
        </w:rPr>
        <w:tab/>
      </w:r>
      <w:r>
        <w:rPr>
          <w:rFonts w:ascii="Times New Roman" w:hAnsi="Times New Roman" w:cs="Times New Roman"/>
          <w:sz w:val="24"/>
          <w:szCs w:val="24"/>
        </w:rPr>
        <w:t>3(2), 83-87</w:t>
      </w:r>
      <w:r w:rsidR="0027017A">
        <w:rPr>
          <w:rFonts w:ascii="Times New Roman" w:hAnsi="Times New Roman" w:cs="Times New Roman"/>
          <w:sz w:val="24"/>
          <w:szCs w:val="24"/>
        </w:rPr>
        <w:t>. https://doi.org/10.54254/3049-7248/2025.23519.</w:t>
      </w:r>
      <w:r w:rsidR="004C47FA">
        <w:rPr>
          <w:rFonts w:ascii="Times New Roman" w:hAnsi="Times New Roman" w:cs="Times New Roman"/>
          <w:sz w:val="24"/>
          <w:szCs w:val="24"/>
        </w:rPr>
        <w:t xml:space="preserve"> </w:t>
      </w:r>
    </w:p>
    <w:p w:rsidR="004C47FA" w:rsidRPr="00BE461C" w:rsidRDefault="004C47FA" w:rsidP="003C27F7">
      <w:pPr>
        <w:spacing w:after="0"/>
        <w:rPr>
          <w:rFonts w:ascii="Times New Roman" w:hAnsi="Times New Roman" w:cs="Times New Roman"/>
          <w:sz w:val="24"/>
          <w:szCs w:val="24"/>
        </w:rPr>
      </w:pPr>
    </w:p>
    <w:p w:rsidR="00C24702" w:rsidRDefault="001D0ECF"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lastRenderedPageBreak/>
        <w:t>Lubienski, C.</w:t>
      </w:r>
      <w:r w:rsidR="00C7204D">
        <w:rPr>
          <w:rFonts w:ascii="Times New Roman" w:hAnsi="Times New Roman" w:cs="Times New Roman"/>
          <w:sz w:val="24"/>
          <w:szCs w:val="24"/>
        </w:rPr>
        <w:t xml:space="preserve"> &amp; Lubienski, S.T.</w:t>
      </w:r>
      <w:r>
        <w:rPr>
          <w:rFonts w:ascii="Times New Roman" w:hAnsi="Times New Roman" w:cs="Times New Roman"/>
          <w:sz w:val="24"/>
          <w:szCs w:val="24"/>
        </w:rPr>
        <w:t xml:space="preserve"> (2006).</w:t>
      </w:r>
      <w:proofErr w:type="gramEnd"/>
      <w:r>
        <w:rPr>
          <w:rFonts w:ascii="Times New Roman" w:hAnsi="Times New Roman" w:cs="Times New Roman"/>
          <w:sz w:val="24"/>
          <w:szCs w:val="24"/>
        </w:rPr>
        <w:t xml:space="preserve"> </w:t>
      </w:r>
      <w:r w:rsidRPr="001D0ECF">
        <w:rPr>
          <w:rFonts w:ascii="Times New Roman" w:hAnsi="Times New Roman" w:cs="Times New Roman"/>
          <w:i/>
          <w:sz w:val="24"/>
          <w:szCs w:val="24"/>
        </w:rPr>
        <w:t>Charter, private, public s</w:t>
      </w:r>
      <w:r w:rsidR="00C7204D">
        <w:rPr>
          <w:rFonts w:ascii="Times New Roman" w:hAnsi="Times New Roman" w:cs="Times New Roman"/>
          <w:i/>
          <w:sz w:val="24"/>
          <w:szCs w:val="24"/>
        </w:rPr>
        <w:t xml:space="preserve">chools and academic </w:t>
      </w:r>
      <w:r w:rsidR="00C7204D">
        <w:rPr>
          <w:rFonts w:ascii="Times New Roman" w:hAnsi="Times New Roman" w:cs="Times New Roman"/>
          <w:i/>
          <w:sz w:val="24"/>
          <w:szCs w:val="24"/>
        </w:rPr>
        <w:tab/>
        <w:t>achievement: N</w:t>
      </w:r>
      <w:r w:rsidRPr="001D0ECF">
        <w:rPr>
          <w:rFonts w:ascii="Times New Roman" w:hAnsi="Times New Roman" w:cs="Times New Roman"/>
          <w:i/>
          <w:sz w:val="24"/>
          <w:szCs w:val="24"/>
        </w:rPr>
        <w:t>ew evid</w:t>
      </w:r>
      <w:r w:rsidR="00C7204D">
        <w:rPr>
          <w:rFonts w:ascii="Times New Roman" w:hAnsi="Times New Roman" w:cs="Times New Roman"/>
          <w:i/>
          <w:sz w:val="24"/>
          <w:szCs w:val="24"/>
        </w:rPr>
        <w:t>ence from NAEP Mathematics data</w:t>
      </w:r>
      <w:r w:rsidRPr="001D0ECF">
        <w:rPr>
          <w:rFonts w:ascii="Times New Roman" w:hAnsi="Times New Roman" w:cs="Times New Roman"/>
          <w:i/>
          <w:sz w:val="24"/>
          <w:szCs w:val="24"/>
        </w:rPr>
        <w:t xml:space="preserve">. </w:t>
      </w:r>
      <w:r w:rsidR="00C7204D">
        <w:rPr>
          <w:rFonts w:ascii="Times New Roman" w:hAnsi="Times New Roman" w:cs="Times New Roman"/>
          <w:sz w:val="24"/>
          <w:szCs w:val="24"/>
        </w:rPr>
        <w:t xml:space="preserve">New York: Columbia  </w:t>
      </w:r>
      <w:r w:rsidR="00C7204D">
        <w:rPr>
          <w:rFonts w:ascii="Times New Roman" w:hAnsi="Times New Roman" w:cs="Times New Roman"/>
          <w:sz w:val="24"/>
          <w:szCs w:val="24"/>
        </w:rPr>
        <w:tab/>
        <w:t>University.</w:t>
      </w:r>
    </w:p>
    <w:p w:rsidR="00531FDE" w:rsidRDefault="00531FDE" w:rsidP="003C27F7">
      <w:pPr>
        <w:spacing w:after="0"/>
        <w:rPr>
          <w:rFonts w:ascii="Times New Roman" w:hAnsi="Times New Roman" w:cs="Times New Roman"/>
          <w:sz w:val="24"/>
          <w:szCs w:val="24"/>
        </w:rPr>
      </w:pPr>
    </w:p>
    <w:p w:rsidR="00531FDE" w:rsidRPr="00B05DF5" w:rsidRDefault="00531FDE" w:rsidP="003C27F7">
      <w:pPr>
        <w:spacing w:after="0"/>
        <w:rPr>
          <w:rFonts w:ascii="Times New Roman" w:hAnsi="Times New Roman" w:cs="Times New Roman"/>
          <w:sz w:val="24"/>
          <w:szCs w:val="24"/>
        </w:rPr>
      </w:pPr>
      <w:r>
        <w:rPr>
          <w:rFonts w:ascii="Times New Roman" w:hAnsi="Times New Roman" w:cs="Times New Roman"/>
          <w:sz w:val="24"/>
          <w:szCs w:val="24"/>
        </w:rPr>
        <w:t xml:space="preserve">Modi, S. &amp; Shrivastawa, S.D. (2022). </w:t>
      </w:r>
      <w:r w:rsidR="00B05DF5">
        <w:rPr>
          <w:rFonts w:ascii="Times New Roman" w:hAnsi="Times New Roman" w:cs="Times New Roman"/>
          <w:sz w:val="24"/>
          <w:szCs w:val="24"/>
        </w:rPr>
        <w:t xml:space="preserve">A </w:t>
      </w:r>
      <w:proofErr w:type="gramStart"/>
      <w:r w:rsidR="00B05DF5">
        <w:rPr>
          <w:rFonts w:ascii="Times New Roman" w:hAnsi="Times New Roman" w:cs="Times New Roman"/>
          <w:sz w:val="24"/>
          <w:szCs w:val="24"/>
        </w:rPr>
        <w:t>comparative  study</w:t>
      </w:r>
      <w:proofErr w:type="gramEnd"/>
      <w:r w:rsidR="00B05DF5">
        <w:rPr>
          <w:rFonts w:ascii="Times New Roman" w:hAnsi="Times New Roman" w:cs="Times New Roman"/>
          <w:sz w:val="24"/>
          <w:szCs w:val="24"/>
        </w:rPr>
        <w:t xml:space="preserve"> of professional development of </w:t>
      </w:r>
      <w:r w:rsidR="00B64005">
        <w:rPr>
          <w:rFonts w:ascii="Times New Roman" w:hAnsi="Times New Roman" w:cs="Times New Roman"/>
          <w:sz w:val="24"/>
          <w:szCs w:val="24"/>
        </w:rPr>
        <w:tab/>
      </w:r>
      <w:r w:rsidR="00B05DF5">
        <w:rPr>
          <w:rFonts w:ascii="Times New Roman" w:hAnsi="Times New Roman" w:cs="Times New Roman"/>
          <w:sz w:val="24"/>
          <w:szCs w:val="24"/>
        </w:rPr>
        <w:t xml:space="preserve">teachers among secondary level school. </w:t>
      </w:r>
      <w:r w:rsidR="00B05DF5">
        <w:rPr>
          <w:rFonts w:ascii="Times New Roman" w:hAnsi="Times New Roman" w:cs="Times New Roman"/>
          <w:i/>
          <w:sz w:val="24"/>
          <w:szCs w:val="24"/>
        </w:rPr>
        <w:t xml:space="preserve">International Research Journal of </w:t>
      </w:r>
      <w:r w:rsidR="00B64005">
        <w:rPr>
          <w:rFonts w:ascii="Times New Roman" w:hAnsi="Times New Roman" w:cs="Times New Roman"/>
          <w:i/>
          <w:sz w:val="24"/>
          <w:szCs w:val="24"/>
        </w:rPr>
        <w:tab/>
      </w:r>
      <w:r w:rsidR="00B05DF5">
        <w:rPr>
          <w:rFonts w:ascii="Times New Roman" w:hAnsi="Times New Roman" w:cs="Times New Roman"/>
          <w:i/>
          <w:sz w:val="24"/>
          <w:szCs w:val="24"/>
        </w:rPr>
        <w:t xml:space="preserve">Management, Sociology and Humanities, </w:t>
      </w:r>
      <w:r w:rsidR="00B05DF5">
        <w:rPr>
          <w:rFonts w:ascii="Times New Roman" w:hAnsi="Times New Roman" w:cs="Times New Roman"/>
          <w:sz w:val="24"/>
          <w:szCs w:val="24"/>
        </w:rPr>
        <w:t xml:space="preserve">13(11), 123-125. </w:t>
      </w:r>
      <w:r w:rsidR="008C60ED">
        <w:rPr>
          <w:rFonts w:ascii="Times New Roman" w:hAnsi="Times New Roman" w:cs="Times New Roman"/>
          <w:sz w:val="24"/>
          <w:szCs w:val="24"/>
        </w:rPr>
        <w:tab/>
      </w:r>
      <w:r w:rsidR="00B05DF5">
        <w:rPr>
          <w:rFonts w:ascii="Times New Roman" w:hAnsi="Times New Roman" w:cs="Times New Roman"/>
          <w:sz w:val="24"/>
          <w:szCs w:val="24"/>
        </w:rPr>
        <w:t>https://doi.org/10.32804/IRJMSH</w:t>
      </w:r>
    </w:p>
    <w:p w:rsidR="008256CA" w:rsidRDefault="008256CA" w:rsidP="003C27F7">
      <w:pPr>
        <w:spacing w:after="0"/>
        <w:rPr>
          <w:rFonts w:ascii="Times New Roman" w:hAnsi="Times New Roman" w:cs="Times New Roman"/>
          <w:sz w:val="24"/>
          <w:szCs w:val="24"/>
        </w:rPr>
      </w:pPr>
    </w:p>
    <w:p w:rsidR="008256CA" w:rsidRPr="008256CA" w:rsidRDefault="008256CA"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Ntim, S. (2014).</w:t>
      </w:r>
      <w:proofErr w:type="gramEnd"/>
      <w:r>
        <w:rPr>
          <w:rFonts w:ascii="Times New Roman" w:hAnsi="Times New Roman" w:cs="Times New Roman"/>
          <w:sz w:val="24"/>
          <w:szCs w:val="24"/>
        </w:rPr>
        <w:t xml:space="preserve"> The gap in reading and Mathematics achievement between Basic public </w:t>
      </w:r>
      <w:r w:rsidR="00254DE1" w:rsidRPr="00DE3A32">
        <w:rPr>
          <w:rFonts w:ascii="Times New Roman" w:hAnsi="Times New Roman" w:cs="Times New Roman"/>
          <w:i/>
          <w:sz w:val="24"/>
          <w:szCs w:val="24"/>
        </w:rPr>
        <w:tab/>
      </w:r>
      <w:r w:rsidRPr="00DE3A32">
        <w:rPr>
          <w:rFonts w:ascii="Times New Roman" w:hAnsi="Times New Roman" w:cs="Times New Roman"/>
          <w:i/>
          <w:sz w:val="24"/>
          <w:szCs w:val="24"/>
        </w:rPr>
        <w:t xml:space="preserve">schools and private schools in two administrative Regions of Ghana: Where to look </w:t>
      </w:r>
      <w:r w:rsidR="00254DE1" w:rsidRPr="00DE3A32">
        <w:rPr>
          <w:rFonts w:ascii="Times New Roman" w:hAnsi="Times New Roman" w:cs="Times New Roman"/>
          <w:i/>
          <w:sz w:val="24"/>
          <w:szCs w:val="24"/>
        </w:rPr>
        <w:tab/>
      </w:r>
      <w:r w:rsidRPr="00DE3A32">
        <w:rPr>
          <w:rFonts w:ascii="Times New Roman" w:hAnsi="Times New Roman" w:cs="Times New Roman"/>
          <w:i/>
          <w:sz w:val="24"/>
          <w:szCs w:val="24"/>
        </w:rPr>
        <w:t xml:space="preserve">for the causes. </w:t>
      </w:r>
      <w:proofErr w:type="gramStart"/>
      <w:r w:rsidRPr="00DE3A32">
        <w:rPr>
          <w:rFonts w:ascii="Times New Roman" w:hAnsi="Times New Roman" w:cs="Times New Roman"/>
          <w:i/>
          <w:sz w:val="24"/>
          <w:szCs w:val="24"/>
        </w:rPr>
        <w:t>American International Journal of Contemporary Research, 4(7),</w:t>
      </w:r>
      <w:r w:rsidR="00CE64F7" w:rsidRPr="00DE3A32">
        <w:rPr>
          <w:rFonts w:ascii="Times New Roman" w:hAnsi="Times New Roman" w:cs="Times New Roman"/>
          <w:i/>
          <w:sz w:val="24"/>
          <w:szCs w:val="24"/>
        </w:rPr>
        <w:t xml:space="preserve"> 109-</w:t>
      </w:r>
      <w:r w:rsidR="00C1185C">
        <w:rPr>
          <w:rFonts w:ascii="Times New Roman" w:hAnsi="Times New Roman" w:cs="Times New Roman"/>
          <w:sz w:val="24"/>
          <w:szCs w:val="24"/>
        </w:rPr>
        <w:tab/>
      </w:r>
      <w:r w:rsidR="00CE64F7">
        <w:rPr>
          <w:rFonts w:ascii="Times New Roman" w:hAnsi="Times New Roman" w:cs="Times New Roman"/>
          <w:sz w:val="24"/>
          <w:szCs w:val="24"/>
        </w:rPr>
        <w:t>119.</w:t>
      </w:r>
      <w:proofErr w:type="gramEnd"/>
    </w:p>
    <w:p w:rsidR="00585A34" w:rsidRPr="008256CA" w:rsidRDefault="00585A34" w:rsidP="003C27F7">
      <w:pPr>
        <w:spacing w:after="0"/>
        <w:rPr>
          <w:rFonts w:ascii="Times New Roman" w:hAnsi="Times New Roman" w:cs="Times New Roman"/>
          <w:i/>
          <w:sz w:val="24"/>
          <w:szCs w:val="24"/>
        </w:rPr>
      </w:pPr>
    </w:p>
    <w:p w:rsidR="00585A34" w:rsidRPr="00585A34" w:rsidRDefault="00585A34" w:rsidP="003C27F7">
      <w:pPr>
        <w:spacing w:after="0"/>
        <w:rPr>
          <w:rFonts w:ascii="Times New Roman" w:hAnsi="Times New Roman" w:cs="Times New Roman"/>
          <w:sz w:val="24"/>
          <w:szCs w:val="24"/>
        </w:rPr>
      </w:pPr>
      <w:r>
        <w:rPr>
          <w:rFonts w:ascii="Times New Roman" w:hAnsi="Times New Roman" w:cs="Times New Roman"/>
          <w:sz w:val="24"/>
          <w:szCs w:val="24"/>
        </w:rPr>
        <w:t xml:space="preserve">Nwafor, C.E. (2019). </w:t>
      </w:r>
      <w:proofErr w:type="gramStart"/>
      <w:r>
        <w:rPr>
          <w:rFonts w:ascii="Times New Roman" w:hAnsi="Times New Roman" w:cs="Times New Roman"/>
          <w:sz w:val="24"/>
          <w:szCs w:val="24"/>
        </w:rPr>
        <w:t xml:space="preserve">Comparative study of </w:t>
      </w:r>
      <w:r w:rsidR="002067DE">
        <w:rPr>
          <w:rFonts w:ascii="Times New Roman" w:hAnsi="Times New Roman" w:cs="Times New Roman"/>
          <w:sz w:val="24"/>
          <w:szCs w:val="24"/>
        </w:rPr>
        <w:t>students’</w:t>
      </w:r>
      <w:r>
        <w:rPr>
          <w:rFonts w:ascii="Times New Roman" w:hAnsi="Times New Roman" w:cs="Times New Roman"/>
          <w:sz w:val="24"/>
          <w:szCs w:val="24"/>
        </w:rPr>
        <w:t xml:space="preserve"> academic performance in Junior </w:t>
      </w:r>
      <w:r w:rsidR="001D1682">
        <w:rPr>
          <w:rFonts w:ascii="Times New Roman" w:hAnsi="Times New Roman" w:cs="Times New Roman"/>
          <w:sz w:val="24"/>
          <w:szCs w:val="24"/>
        </w:rPr>
        <w:tab/>
      </w:r>
      <w:r>
        <w:rPr>
          <w:rFonts w:ascii="Times New Roman" w:hAnsi="Times New Roman" w:cs="Times New Roman"/>
          <w:sz w:val="24"/>
          <w:szCs w:val="24"/>
        </w:rPr>
        <w:t xml:space="preserve">Secondary School Certificate Basic Science in public and private secondary schools </w:t>
      </w:r>
      <w:r w:rsidR="001D1682">
        <w:rPr>
          <w:rFonts w:ascii="Times New Roman" w:hAnsi="Times New Roman" w:cs="Times New Roman"/>
          <w:sz w:val="24"/>
          <w:szCs w:val="24"/>
        </w:rPr>
        <w:tab/>
      </w:r>
      <w:r>
        <w:rPr>
          <w:rFonts w:ascii="Times New Roman" w:hAnsi="Times New Roman" w:cs="Times New Roman"/>
          <w:sz w:val="24"/>
          <w:szCs w:val="24"/>
        </w:rPr>
        <w:t>in Ebonyi State, Nigeria.</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IOSR Journal of Humanities and Social Sciences,</w:t>
      </w:r>
      <w:r>
        <w:rPr>
          <w:rFonts w:ascii="Times New Roman" w:hAnsi="Times New Roman" w:cs="Times New Roman"/>
          <w:sz w:val="24"/>
          <w:szCs w:val="24"/>
        </w:rPr>
        <w:t xml:space="preserve"> 24(5), 64-</w:t>
      </w:r>
      <w:r w:rsidR="001D1682">
        <w:rPr>
          <w:rFonts w:ascii="Times New Roman" w:hAnsi="Times New Roman" w:cs="Times New Roman"/>
          <w:sz w:val="24"/>
          <w:szCs w:val="24"/>
        </w:rPr>
        <w:tab/>
      </w:r>
      <w:r>
        <w:rPr>
          <w:rFonts w:ascii="Times New Roman" w:hAnsi="Times New Roman" w:cs="Times New Roman"/>
          <w:sz w:val="24"/>
          <w:szCs w:val="24"/>
        </w:rPr>
        <w:t>71.</w:t>
      </w:r>
      <w:proofErr w:type="gramEnd"/>
      <w:r>
        <w:rPr>
          <w:rFonts w:ascii="Times New Roman" w:hAnsi="Times New Roman" w:cs="Times New Roman"/>
          <w:sz w:val="24"/>
          <w:szCs w:val="24"/>
        </w:rPr>
        <w:t xml:space="preserve"> </w:t>
      </w:r>
      <w:r w:rsidR="00A56D72">
        <w:rPr>
          <w:rFonts w:ascii="Times New Roman" w:hAnsi="Times New Roman" w:cs="Times New Roman"/>
          <w:sz w:val="24"/>
          <w:szCs w:val="24"/>
        </w:rPr>
        <w:t>https//doi.org/10.9790/0837-2405016471.</w:t>
      </w:r>
    </w:p>
    <w:p w:rsidR="00C24702" w:rsidRDefault="00C24702" w:rsidP="003C27F7">
      <w:pPr>
        <w:spacing w:after="0"/>
        <w:rPr>
          <w:rFonts w:ascii="Times New Roman" w:hAnsi="Times New Roman" w:cs="Times New Roman"/>
          <w:sz w:val="24"/>
          <w:szCs w:val="24"/>
        </w:rPr>
      </w:pPr>
    </w:p>
    <w:p w:rsidR="00C24702" w:rsidRDefault="002B64F4"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Peterson, P.E. &amp; Llaudet, E.L. (2006).</w:t>
      </w:r>
      <w:proofErr w:type="gramEnd"/>
      <w:r>
        <w:rPr>
          <w:rFonts w:ascii="Times New Roman" w:hAnsi="Times New Roman" w:cs="Times New Roman"/>
          <w:sz w:val="24"/>
          <w:szCs w:val="24"/>
        </w:rPr>
        <w:t xml:space="preserve"> </w:t>
      </w:r>
      <w:r>
        <w:rPr>
          <w:rFonts w:ascii="Times New Roman" w:hAnsi="Times New Roman" w:cs="Times New Roman"/>
          <w:i/>
          <w:sz w:val="24"/>
          <w:szCs w:val="24"/>
        </w:rPr>
        <w:t>On the public-private school ach</w:t>
      </w:r>
      <w:r w:rsidR="00CF3797">
        <w:rPr>
          <w:rFonts w:ascii="Times New Roman" w:hAnsi="Times New Roman" w:cs="Times New Roman"/>
          <w:i/>
          <w:sz w:val="24"/>
          <w:szCs w:val="24"/>
        </w:rPr>
        <w:t>ievement debate,</w:t>
      </w:r>
      <w:r>
        <w:rPr>
          <w:rFonts w:ascii="Times New Roman" w:hAnsi="Times New Roman" w:cs="Times New Roman"/>
          <w:i/>
          <w:sz w:val="24"/>
          <w:szCs w:val="24"/>
        </w:rPr>
        <w:t xml:space="preserve"> </w:t>
      </w:r>
      <w:r w:rsidR="00B36618">
        <w:rPr>
          <w:rFonts w:ascii="Times New Roman" w:hAnsi="Times New Roman" w:cs="Times New Roman"/>
          <w:i/>
          <w:sz w:val="24"/>
          <w:szCs w:val="24"/>
        </w:rPr>
        <w:tab/>
      </w:r>
      <w:r>
        <w:rPr>
          <w:rFonts w:ascii="Times New Roman" w:hAnsi="Times New Roman" w:cs="Times New Roman"/>
          <w:i/>
          <w:sz w:val="24"/>
          <w:szCs w:val="24"/>
        </w:rPr>
        <w:t xml:space="preserve">Taubman 306 </w:t>
      </w:r>
      <w:r w:rsidR="00CF3797">
        <w:rPr>
          <w:rFonts w:ascii="Times New Roman" w:hAnsi="Times New Roman" w:cs="Times New Roman"/>
          <w:i/>
          <w:sz w:val="24"/>
          <w:szCs w:val="24"/>
        </w:rPr>
        <w:t xml:space="preserve">Cambridge programme on Education Policy Governance. </w:t>
      </w:r>
      <w:proofErr w:type="gramStart"/>
      <w:r w:rsidR="00CF3797">
        <w:rPr>
          <w:rFonts w:ascii="Times New Roman" w:hAnsi="Times New Roman" w:cs="Times New Roman"/>
          <w:sz w:val="24"/>
          <w:szCs w:val="24"/>
        </w:rPr>
        <w:t xml:space="preserve">Department </w:t>
      </w:r>
      <w:r w:rsidR="00B36618">
        <w:rPr>
          <w:rFonts w:ascii="Times New Roman" w:hAnsi="Times New Roman" w:cs="Times New Roman"/>
          <w:sz w:val="24"/>
          <w:szCs w:val="24"/>
        </w:rPr>
        <w:tab/>
      </w:r>
      <w:r w:rsidR="00CF3797">
        <w:rPr>
          <w:rFonts w:ascii="Times New Roman" w:hAnsi="Times New Roman" w:cs="Times New Roman"/>
          <w:sz w:val="24"/>
          <w:szCs w:val="24"/>
        </w:rPr>
        <w:t xml:space="preserve">of Government, FAS Kennedy School of Government, Harvard University (PEPG </w:t>
      </w:r>
      <w:r w:rsidR="00B36618">
        <w:rPr>
          <w:rFonts w:ascii="Times New Roman" w:hAnsi="Times New Roman" w:cs="Times New Roman"/>
          <w:sz w:val="24"/>
          <w:szCs w:val="24"/>
        </w:rPr>
        <w:tab/>
      </w:r>
      <w:r w:rsidR="00CF3797">
        <w:rPr>
          <w:rFonts w:ascii="Times New Roman" w:hAnsi="Times New Roman" w:cs="Times New Roman"/>
          <w:sz w:val="24"/>
          <w:szCs w:val="24"/>
        </w:rPr>
        <w:t>O6-02).</w:t>
      </w:r>
      <w:proofErr w:type="gramEnd"/>
    </w:p>
    <w:p w:rsidR="00DE3A32" w:rsidRDefault="00DE3A32" w:rsidP="003C27F7">
      <w:pPr>
        <w:spacing w:after="0"/>
        <w:rPr>
          <w:rFonts w:ascii="Times New Roman" w:hAnsi="Times New Roman" w:cs="Times New Roman"/>
          <w:sz w:val="24"/>
          <w:szCs w:val="24"/>
        </w:rPr>
      </w:pPr>
    </w:p>
    <w:p w:rsidR="00DE3A32" w:rsidRDefault="00DE3A32" w:rsidP="003C27F7">
      <w:pPr>
        <w:spacing w:after="0"/>
        <w:rPr>
          <w:rFonts w:ascii="Times New Roman" w:hAnsi="Times New Roman" w:cs="Times New Roman"/>
          <w:sz w:val="24"/>
          <w:szCs w:val="24"/>
        </w:rPr>
      </w:pPr>
      <w:r>
        <w:rPr>
          <w:rFonts w:ascii="Times New Roman" w:hAnsi="Times New Roman" w:cs="Times New Roman"/>
          <w:sz w:val="24"/>
          <w:szCs w:val="24"/>
        </w:rPr>
        <w:t xml:space="preserve">Sadaf, Z.A., Hina, Z.A. &amp; Muhammad, N.B. (2017). </w:t>
      </w:r>
      <w:proofErr w:type="gramStart"/>
      <w:r>
        <w:rPr>
          <w:rFonts w:ascii="Times New Roman" w:hAnsi="Times New Roman" w:cs="Times New Roman"/>
          <w:sz w:val="24"/>
          <w:szCs w:val="24"/>
        </w:rPr>
        <w:t xml:space="preserve">Comparative study of students’ </w:t>
      </w:r>
      <w:r w:rsidR="004007F4">
        <w:rPr>
          <w:rFonts w:ascii="Times New Roman" w:hAnsi="Times New Roman" w:cs="Times New Roman"/>
          <w:sz w:val="24"/>
          <w:szCs w:val="24"/>
        </w:rPr>
        <w:tab/>
      </w:r>
      <w:r>
        <w:rPr>
          <w:rFonts w:ascii="Times New Roman" w:hAnsi="Times New Roman" w:cs="Times New Roman"/>
          <w:sz w:val="24"/>
          <w:szCs w:val="24"/>
        </w:rPr>
        <w:t xml:space="preserve">academic performance between private and public higher secondary schools of Wah </w:t>
      </w:r>
      <w:r w:rsidR="004007F4">
        <w:rPr>
          <w:rFonts w:ascii="Times New Roman" w:hAnsi="Times New Roman" w:cs="Times New Roman"/>
          <w:sz w:val="24"/>
          <w:szCs w:val="24"/>
        </w:rPr>
        <w:tab/>
      </w:r>
      <w:r>
        <w:rPr>
          <w:rFonts w:ascii="Times New Roman" w:hAnsi="Times New Roman" w:cs="Times New Roman"/>
          <w:sz w:val="24"/>
          <w:szCs w:val="24"/>
        </w:rPr>
        <w:t>Cantt.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Education and Practice, </w:t>
      </w:r>
      <w:r>
        <w:rPr>
          <w:rFonts w:ascii="Times New Roman" w:hAnsi="Times New Roman" w:cs="Times New Roman"/>
          <w:sz w:val="24"/>
          <w:szCs w:val="24"/>
        </w:rPr>
        <w:t>8(16), 24-26.</w:t>
      </w:r>
    </w:p>
    <w:p w:rsidR="00C43963" w:rsidRDefault="00C43963" w:rsidP="003C27F7">
      <w:pPr>
        <w:spacing w:after="0"/>
        <w:rPr>
          <w:rFonts w:ascii="Times New Roman" w:hAnsi="Times New Roman" w:cs="Times New Roman"/>
          <w:sz w:val="24"/>
          <w:szCs w:val="24"/>
        </w:rPr>
      </w:pPr>
    </w:p>
    <w:p w:rsidR="00112390" w:rsidRDefault="00C43963"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Saira, &amp; Ghafoor, M. (2024).</w:t>
      </w:r>
      <w:proofErr w:type="gramEnd"/>
      <w:r>
        <w:rPr>
          <w:rFonts w:ascii="Times New Roman" w:hAnsi="Times New Roman" w:cs="Times New Roman"/>
          <w:sz w:val="24"/>
          <w:szCs w:val="24"/>
        </w:rPr>
        <w:t xml:space="preserve"> A comparative study of formative assessment practices in </w:t>
      </w:r>
      <w:r w:rsidR="003A02A0">
        <w:rPr>
          <w:rFonts w:ascii="Times New Roman" w:hAnsi="Times New Roman" w:cs="Times New Roman"/>
          <w:sz w:val="24"/>
          <w:szCs w:val="24"/>
        </w:rPr>
        <w:tab/>
      </w:r>
      <w:r>
        <w:rPr>
          <w:rFonts w:ascii="Times New Roman" w:hAnsi="Times New Roman" w:cs="Times New Roman"/>
          <w:sz w:val="24"/>
          <w:szCs w:val="24"/>
        </w:rPr>
        <w:t xml:space="preserve">public and private secondary schools of District Gujrat, Pakistan. </w:t>
      </w:r>
      <w:r>
        <w:rPr>
          <w:rFonts w:ascii="Times New Roman" w:hAnsi="Times New Roman" w:cs="Times New Roman"/>
          <w:i/>
          <w:sz w:val="24"/>
          <w:szCs w:val="24"/>
        </w:rPr>
        <w:t xml:space="preserve">Dialogue Social </w:t>
      </w:r>
      <w:r w:rsidR="003A02A0">
        <w:rPr>
          <w:rFonts w:ascii="Times New Roman" w:hAnsi="Times New Roman" w:cs="Times New Roman"/>
          <w:i/>
          <w:sz w:val="24"/>
          <w:szCs w:val="24"/>
        </w:rPr>
        <w:tab/>
      </w:r>
      <w:r>
        <w:rPr>
          <w:rFonts w:ascii="Times New Roman" w:hAnsi="Times New Roman" w:cs="Times New Roman"/>
          <w:i/>
          <w:sz w:val="24"/>
          <w:szCs w:val="24"/>
        </w:rPr>
        <w:t>Science Review,</w:t>
      </w:r>
      <w:r>
        <w:rPr>
          <w:rFonts w:ascii="Times New Roman" w:hAnsi="Times New Roman" w:cs="Times New Roman"/>
          <w:sz w:val="24"/>
          <w:szCs w:val="24"/>
        </w:rPr>
        <w:t xml:space="preserve"> 2(5), 913-921. </w:t>
      </w:r>
    </w:p>
    <w:p w:rsidR="00C43963" w:rsidRDefault="00C43963" w:rsidP="003C27F7">
      <w:pPr>
        <w:spacing w:after="0"/>
        <w:rPr>
          <w:rFonts w:ascii="Times New Roman" w:hAnsi="Times New Roman" w:cs="Times New Roman"/>
          <w:sz w:val="24"/>
          <w:szCs w:val="24"/>
        </w:rPr>
      </w:pPr>
    </w:p>
    <w:p w:rsidR="00112390" w:rsidRDefault="00112390"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Sheerens, J. (2013).</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School effectiveness: Theoretical foundations and operational </w:t>
      </w:r>
      <w:r w:rsidR="00BA7719">
        <w:rPr>
          <w:rFonts w:ascii="Times New Roman" w:hAnsi="Times New Roman" w:cs="Times New Roman"/>
          <w:i/>
          <w:sz w:val="24"/>
          <w:szCs w:val="24"/>
        </w:rPr>
        <w:tab/>
      </w:r>
      <w:r>
        <w:rPr>
          <w:rFonts w:ascii="Times New Roman" w:hAnsi="Times New Roman" w:cs="Times New Roman"/>
          <w:i/>
          <w:sz w:val="24"/>
          <w:szCs w:val="24"/>
        </w:rPr>
        <w:t>implications.</w:t>
      </w:r>
      <w:r w:rsidR="00BA7719">
        <w:rPr>
          <w:rFonts w:ascii="Times New Roman" w:hAnsi="Times New Roman" w:cs="Times New Roman"/>
          <w:i/>
          <w:sz w:val="24"/>
          <w:szCs w:val="24"/>
        </w:rPr>
        <w:t xml:space="preserve"> </w:t>
      </w:r>
      <w:proofErr w:type="gramStart"/>
      <w:r w:rsidR="00BA7719">
        <w:rPr>
          <w:rFonts w:ascii="Times New Roman" w:hAnsi="Times New Roman" w:cs="Times New Roman"/>
          <w:sz w:val="24"/>
          <w:szCs w:val="24"/>
        </w:rPr>
        <w:t>UNESCO International Institute for Educational Planning.</w:t>
      </w:r>
      <w:proofErr w:type="gramEnd"/>
    </w:p>
    <w:p w:rsidR="00016836" w:rsidRDefault="00016836" w:rsidP="003C27F7">
      <w:pPr>
        <w:spacing w:after="0"/>
        <w:rPr>
          <w:rFonts w:ascii="Times New Roman" w:hAnsi="Times New Roman" w:cs="Times New Roman"/>
          <w:sz w:val="24"/>
          <w:szCs w:val="24"/>
        </w:rPr>
      </w:pPr>
    </w:p>
    <w:p w:rsidR="00016836" w:rsidRPr="00BA7719" w:rsidRDefault="00016836"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Sulyman, K.O., Adaramaja, S.M., Salihu, S.O. &amp; Ibrahim, I. (2024).</w:t>
      </w:r>
      <w:proofErr w:type="gramEnd"/>
      <w:r>
        <w:rPr>
          <w:rFonts w:ascii="Times New Roman" w:hAnsi="Times New Roman" w:cs="Times New Roman"/>
          <w:sz w:val="24"/>
          <w:szCs w:val="24"/>
        </w:rPr>
        <w:t xml:space="preserve"> Comparative analysis of </w:t>
      </w:r>
      <w:r w:rsidR="009D266C">
        <w:rPr>
          <w:rFonts w:ascii="Times New Roman" w:hAnsi="Times New Roman" w:cs="Times New Roman"/>
          <w:sz w:val="24"/>
          <w:szCs w:val="24"/>
        </w:rPr>
        <w:tab/>
      </w:r>
      <w:r>
        <w:rPr>
          <w:rFonts w:ascii="Times New Roman" w:hAnsi="Times New Roman" w:cs="Times New Roman"/>
          <w:sz w:val="24"/>
          <w:szCs w:val="24"/>
        </w:rPr>
        <w:t xml:space="preserve">teachers’ job performance in private and public secondary schools in Ilorin </w:t>
      </w:r>
      <w:r w:rsidR="00234480">
        <w:rPr>
          <w:rFonts w:ascii="Times New Roman" w:hAnsi="Times New Roman" w:cs="Times New Roman"/>
          <w:sz w:val="24"/>
          <w:szCs w:val="24"/>
        </w:rPr>
        <w:t xml:space="preserve">East Local </w:t>
      </w:r>
      <w:r w:rsidR="009D266C">
        <w:rPr>
          <w:rFonts w:ascii="Times New Roman" w:hAnsi="Times New Roman" w:cs="Times New Roman"/>
          <w:sz w:val="24"/>
          <w:szCs w:val="24"/>
        </w:rPr>
        <w:tab/>
      </w:r>
      <w:proofErr w:type="gramStart"/>
      <w:r w:rsidR="00234480">
        <w:rPr>
          <w:rFonts w:ascii="Times New Roman" w:hAnsi="Times New Roman" w:cs="Times New Roman"/>
          <w:sz w:val="24"/>
          <w:szCs w:val="24"/>
        </w:rPr>
        <w:t>Government  of</w:t>
      </w:r>
      <w:proofErr w:type="gramEnd"/>
      <w:r w:rsidR="00234480">
        <w:rPr>
          <w:rFonts w:ascii="Times New Roman" w:hAnsi="Times New Roman" w:cs="Times New Roman"/>
          <w:sz w:val="24"/>
          <w:szCs w:val="24"/>
        </w:rPr>
        <w:t xml:space="preserve"> Kwara State, Nigeria. </w:t>
      </w:r>
      <w:r w:rsidR="00234480">
        <w:rPr>
          <w:rFonts w:ascii="Times New Roman" w:hAnsi="Times New Roman" w:cs="Times New Roman"/>
          <w:i/>
          <w:sz w:val="24"/>
          <w:szCs w:val="24"/>
        </w:rPr>
        <w:t xml:space="preserve">Kotangora International Journal of </w:t>
      </w:r>
      <w:r w:rsidR="009D266C">
        <w:rPr>
          <w:rFonts w:ascii="Times New Roman" w:hAnsi="Times New Roman" w:cs="Times New Roman"/>
          <w:i/>
          <w:sz w:val="24"/>
          <w:szCs w:val="24"/>
        </w:rPr>
        <w:tab/>
      </w:r>
      <w:r w:rsidR="00234480">
        <w:rPr>
          <w:rFonts w:ascii="Times New Roman" w:hAnsi="Times New Roman" w:cs="Times New Roman"/>
          <w:i/>
          <w:sz w:val="24"/>
          <w:szCs w:val="24"/>
        </w:rPr>
        <w:t xml:space="preserve">Educational Research, </w:t>
      </w:r>
      <w:r w:rsidR="00234480">
        <w:rPr>
          <w:rFonts w:ascii="Times New Roman" w:hAnsi="Times New Roman" w:cs="Times New Roman"/>
          <w:sz w:val="24"/>
          <w:szCs w:val="24"/>
        </w:rPr>
        <w:t>1(1), 153-163.</w:t>
      </w:r>
      <w:r>
        <w:rPr>
          <w:rFonts w:ascii="Times New Roman" w:hAnsi="Times New Roman" w:cs="Times New Roman"/>
          <w:sz w:val="24"/>
          <w:szCs w:val="24"/>
        </w:rPr>
        <w:t xml:space="preserve"> </w:t>
      </w:r>
    </w:p>
    <w:p w:rsidR="00C24702" w:rsidRDefault="00C24702" w:rsidP="003C27F7">
      <w:pPr>
        <w:spacing w:after="0"/>
        <w:rPr>
          <w:rFonts w:ascii="Times New Roman" w:hAnsi="Times New Roman" w:cs="Times New Roman"/>
          <w:sz w:val="24"/>
          <w:szCs w:val="24"/>
        </w:rPr>
      </w:pPr>
    </w:p>
    <w:p w:rsidR="00C24702" w:rsidRPr="00F94CE9" w:rsidRDefault="005F49F0" w:rsidP="003C27F7">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F94CE9">
        <w:rPr>
          <w:rFonts w:ascii="Times New Roman" w:hAnsi="Times New Roman" w:cs="Times New Roman"/>
          <w:sz w:val="24"/>
          <w:szCs w:val="24"/>
        </w:rPr>
        <w:t>United States Department of Education (2012).</w:t>
      </w:r>
      <w:proofErr w:type="gramEnd"/>
      <w:r w:rsidR="00F94CE9">
        <w:rPr>
          <w:rFonts w:ascii="Times New Roman" w:hAnsi="Times New Roman" w:cs="Times New Roman"/>
          <w:sz w:val="24"/>
          <w:szCs w:val="24"/>
        </w:rPr>
        <w:t xml:space="preserve"> </w:t>
      </w:r>
      <w:proofErr w:type="gramStart"/>
      <w:r w:rsidR="00F94CE9">
        <w:rPr>
          <w:rFonts w:ascii="Times New Roman" w:hAnsi="Times New Roman" w:cs="Times New Roman"/>
          <w:sz w:val="24"/>
          <w:szCs w:val="24"/>
        </w:rPr>
        <w:t>Students</w:t>
      </w:r>
      <w:proofErr w:type="gramEnd"/>
      <w:r w:rsidR="00F94CE9">
        <w:rPr>
          <w:rFonts w:ascii="Times New Roman" w:hAnsi="Times New Roman" w:cs="Times New Roman"/>
          <w:sz w:val="24"/>
          <w:szCs w:val="24"/>
        </w:rPr>
        <w:t xml:space="preserve"> achievements in private </w:t>
      </w:r>
      <w:r w:rsidR="00BE0935">
        <w:rPr>
          <w:rFonts w:ascii="Times New Roman" w:hAnsi="Times New Roman" w:cs="Times New Roman"/>
          <w:sz w:val="24"/>
          <w:szCs w:val="24"/>
        </w:rPr>
        <w:tab/>
      </w:r>
      <w:r w:rsidR="00F94CE9">
        <w:rPr>
          <w:rFonts w:ascii="Times New Roman" w:hAnsi="Times New Roman" w:cs="Times New Roman"/>
          <w:sz w:val="24"/>
          <w:szCs w:val="24"/>
        </w:rPr>
        <w:t xml:space="preserve">schools. </w:t>
      </w:r>
      <w:proofErr w:type="gramStart"/>
      <w:r w:rsidR="00F94CE9">
        <w:rPr>
          <w:rFonts w:ascii="Times New Roman" w:hAnsi="Times New Roman" w:cs="Times New Roman"/>
          <w:i/>
          <w:sz w:val="24"/>
          <w:szCs w:val="24"/>
        </w:rPr>
        <w:t xml:space="preserve">National Education Progress, </w:t>
      </w:r>
      <w:r w:rsidR="00F94CE9">
        <w:rPr>
          <w:rFonts w:ascii="Times New Roman" w:hAnsi="Times New Roman" w:cs="Times New Roman"/>
          <w:sz w:val="24"/>
          <w:szCs w:val="24"/>
        </w:rPr>
        <w:t>NCES 2006.</w:t>
      </w:r>
      <w:proofErr w:type="gramEnd"/>
    </w:p>
    <w:p w:rsidR="00C24702" w:rsidRDefault="00C24702" w:rsidP="003C27F7">
      <w:pPr>
        <w:spacing w:after="0"/>
        <w:rPr>
          <w:rFonts w:ascii="Times New Roman" w:hAnsi="Times New Roman" w:cs="Times New Roman"/>
          <w:sz w:val="24"/>
          <w:szCs w:val="24"/>
        </w:rPr>
      </w:pPr>
    </w:p>
    <w:p w:rsidR="00C24702" w:rsidRDefault="00C24702" w:rsidP="003C27F7">
      <w:pPr>
        <w:spacing w:after="0"/>
        <w:rPr>
          <w:rFonts w:ascii="Times New Roman" w:hAnsi="Times New Roman" w:cs="Times New Roman"/>
          <w:sz w:val="24"/>
          <w:szCs w:val="24"/>
        </w:rPr>
      </w:pPr>
    </w:p>
    <w:p w:rsidR="004C47FA" w:rsidRDefault="004C47FA" w:rsidP="003C27F7">
      <w:pPr>
        <w:spacing w:after="0"/>
        <w:rPr>
          <w:rFonts w:ascii="Times New Roman" w:hAnsi="Times New Roman" w:cs="Times New Roman"/>
          <w:sz w:val="24"/>
          <w:szCs w:val="24"/>
        </w:rPr>
      </w:pPr>
    </w:p>
    <w:p w:rsidR="00253DE3" w:rsidRPr="00BD19A0" w:rsidRDefault="00FF4AD4" w:rsidP="003C27F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253DE3" w:rsidRPr="00BD19A0" w:rsidSect="008D70F3">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2A" w:rsidRDefault="002F3B2A" w:rsidP="008D70F3">
      <w:pPr>
        <w:spacing w:after="0" w:line="240" w:lineRule="auto"/>
      </w:pPr>
      <w:r>
        <w:separator/>
      </w:r>
    </w:p>
  </w:endnote>
  <w:endnote w:type="continuationSeparator" w:id="0">
    <w:p w:rsidR="002F3B2A" w:rsidRDefault="002F3B2A" w:rsidP="008D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2935"/>
      <w:docPartObj>
        <w:docPartGallery w:val="Page Numbers (Bottom of Page)"/>
        <w:docPartUnique/>
      </w:docPartObj>
    </w:sdtPr>
    <w:sdtEndPr>
      <w:rPr>
        <w:noProof/>
      </w:rPr>
    </w:sdtEndPr>
    <w:sdtContent>
      <w:p w:rsidR="008D70F3" w:rsidRDefault="008D70F3">
        <w:pPr>
          <w:pStyle w:val="Footer"/>
          <w:jc w:val="center"/>
        </w:pPr>
        <w:r>
          <w:fldChar w:fldCharType="begin"/>
        </w:r>
        <w:r>
          <w:instrText xml:space="preserve"> PAGE   \* MERGEFORMAT </w:instrText>
        </w:r>
        <w:r>
          <w:fldChar w:fldCharType="separate"/>
        </w:r>
        <w:r w:rsidR="000A389F">
          <w:rPr>
            <w:noProof/>
          </w:rPr>
          <w:t>1</w:t>
        </w:r>
        <w:r>
          <w:rPr>
            <w:noProof/>
          </w:rPr>
          <w:fldChar w:fldCharType="end"/>
        </w:r>
      </w:p>
    </w:sdtContent>
  </w:sdt>
  <w:p w:rsidR="008D70F3" w:rsidRDefault="008D7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2A" w:rsidRDefault="002F3B2A" w:rsidP="008D70F3">
      <w:pPr>
        <w:spacing w:after="0" w:line="240" w:lineRule="auto"/>
      </w:pPr>
      <w:r>
        <w:separator/>
      </w:r>
    </w:p>
  </w:footnote>
  <w:footnote w:type="continuationSeparator" w:id="0">
    <w:p w:rsidR="002F3B2A" w:rsidRDefault="002F3B2A" w:rsidP="008D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03"/>
    <w:rsid w:val="000020D6"/>
    <w:rsid w:val="000044EC"/>
    <w:rsid w:val="000045D9"/>
    <w:rsid w:val="000050F3"/>
    <w:rsid w:val="000063AF"/>
    <w:rsid w:val="0000651E"/>
    <w:rsid w:val="00007812"/>
    <w:rsid w:val="00010834"/>
    <w:rsid w:val="000124EB"/>
    <w:rsid w:val="00016836"/>
    <w:rsid w:val="000213F2"/>
    <w:rsid w:val="00023B9E"/>
    <w:rsid w:val="0002474A"/>
    <w:rsid w:val="00024C3F"/>
    <w:rsid w:val="0002543A"/>
    <w:rsid w:val="00026B19"/>
    <w:rsid w:val="00030D2F"/>
    <w:rsid w:val="00033030"/>
    <w:rsid w:val="0003434C"/>
    <w:rsid w:val="00037C89"/>
    <w:rsid w:val="00037DAF"/>
    <w:rsid w:val="00044D35"/>
    <w:rsid w:val="00046E81"/>
    <w:rsid w:val="0005000B"/>
    <w:rsid w:val="00050BDE"/>
    <w:rsid w:val="00052B96"/>
    <w:rsid w:val="0006148F"/>
    <w:rsid w:val="00066BCF"/>
    <w:rsid w:val="000701EF"/>
    <w:rsid w:val="00070941"/>
    <w:rsid w:val="000719BC"/>
    <w:rsid w:val="00072358"/>
    <w:rsid w:val="00072727"/>
    <w:rsid w:val="00072D8B"/>
    <w:rsid w:val="000742F8"/>
    <w:rsid w:val="000759B0"/>
    <w:rsid w:val="00083051"/>
    <w:rsid w:val="00083941"/>
    <w:rsid w:val="0008499F"/>
    <w:rsid w:val="00086317"/>
    <w:rsid w:val="0008774B"/>
    <w:rsid w:val="00097605"/>
    <w:rsid w:val="00097832"/>
    <w:rsid w:val="000A00D4"/>
    <w:rsid w:val="000A2524"/>
    <w:rsid w:val="000A3025"/>
    <w:rsid w:val="000A389F"/>
    <w:rsid w:val="000A3E6F"/>
    <w:rsid w:val="000B001E"/>
    <w:rsid w:val="000B1302"/>
    <w:rsid w:val="000B7F00"/>
    <w:rsid w:val="000C198F"/>
    <w:rsid w:val="000C50DA"/>
    <w:rsid w:val="000C5A0C"/>
    <w:rsid w:val="000C685C"/>
    <w:rsid w:val="000D4573"/>
    <w:rsid w:val="000D68FB"/>
    <w:rsid w:val="000D7385"/>
    <w:rsid w:val="000D7A13"/>
    <w:rsid w:val="000E238E"/>
    <w:rsid w:val="000E5FF2"/>
    <w:rsid w:val="000E61D5"/>
    <w:rsid w:val="000F04CD"/>
    <w:rsid w:val="000F0542"/>
    <w:rsid w:val="000F054C"/>
    <w:rsid w:val="000F3775"/>
    <w:rsid w:val="000F38B2"/>
    <w:rsid w:val="000F3F7F"/>
    <w:rsid w:val="000F4C8E"/>
    <w:rsid w:val="000F4C93"/>
    <w:rsid w:val="000F50E0"/>
    <w:rsid w:val="000F5B8D"/>
    <w:rsid w:val="000F5F5C"/>
    <w:rsid w:val="000F64BA"/>
    <w:rsid w:val="0010174C"/>
    <w:rsid w:val="0010186C"/>
    <w:rsid w:val="00103845"/>
    <w:rsid w:val="00104E52"/>
    <w:rsid w:val="0010581B"/>
    <w:rsid w:val="00105ADD"/>
    <w:rsid w:val="00106D64"/>
    <w:rsid w:val="0011112E"/>
    <w:rsid w:val="00112390"/>
    <w:rsid w:val="00113AD4"/>
    <w:rsid w:val="00113E2E"/>
    <w:rsid w:val="00115A6A"/>
    <w:rsid w:val="001200DE"/>
    <w:rsid w:val="00124EFA"/>
    <w:rsid w:val="00125F39"/>
    <w:rsid w:val="0012641A"/>
    <w:rsid w:val="0012707E"/>
    <w:rsid w:val="0013044F"/>
    <w:rsid w:val="00131F83"/>
    <w:rsid w:val="0013476F"/>
    <w:rsid w:val="001352E0"/>
    <w:rsid w:val="0013544B"/>
    <w:rsid w:val="001365E0"/>
    <w:rsid w:val="00136E6F"/>
    <w:rsid w:val="0013785B"/>
    <w:rsid w:val="00141D36"/>
    <w:rsid w:val="00143C1D"/>
    <w:rsid w:val="00143D9A"/>
    <w:rsid w:val="00144D22"/>
    <w:rsid w:val="00145FCA"/>
    <w:rsid w:val="001510CC"/>
    <w:rsid w:val="00151B37"/>
    <w:rsid w:val="00153D11"/>
    <w:rsid w:val="00154BF6"/>
    <w:rsid w:val="001635C3"/>
    <w:rsid w:val="00165396"/>
    <w:rsid w:val="001707CA"/>
    <w:rsid w:val="001713F7"/>
    <w:rsid w:val="00172307"/>
    <w:rsid w:val="001741F1"/>
    <w:rsid w:val="001746EB"/>
    <w:rsid w:val="00174DCA"/>
    <w:rsid w:val="001757EF"/>
    <w:rsid w:val="00175BEB"/>
    <w:rsid w:val="001773EA"/>
    <w:rsid w:val="00180845"/>
    <w:rsid w:val="00182962"/>
    <w:rsid w:val="00186EC8"/>
    <w:rsid w:val="00187A29"/>
    <w:rsid w:val="001905C2"/>
    <w:rsid w:val="00190CD8"/>
    <w:rsid w:val="00191F12"/>
    <w:rsid w:val="001923F5"/>
    <w:rsid w:val="001936FD"/>
    <w:rsid w:val="00195BFC"/>
    <w:rsid w:val="00195E58"/>
    <w:rsid w:val="00196482"/>
    <w:rsid w:val="0019666E"/>
    <w:rsid w:val="001979F3"/>
    <w:rsid w:val="001A127C"/>
    <w:rsid w:val="001A3263"/>
    <w:rsid w:val="001A53ED"/>
    <w:rsid w:val="001A624C"/>
    <w:rsid w:val="001B22C6"/>
    <w:rsid w:val="001B2DCD"/>
    <w:rsid w:val="001C2A51"/>
    <w:rsid w:val="001D0B10"/>
    <w:rsid w:val="001D0ECF"/>
    <w:rsid w:val="001D0F8E"/>
    <w:rsid w:val="001D1682"/>
    <w:rsid w:val="001D3293"/>
    <w:rsid w:val="001D477B"/>
    <w:rsid w:val="001D4AE4"/>
    <w:rsid w:val="001E0CB7"/>
    <w:rsid w:val="001E3055"/>
    <w:rsid w:val="001E5453"/>
    <w:rsid w:val="001F002B"/>
    <w:rsid w:val="001F1DA0"/>
    <w:rsid w:val="001F3D5F"/>
    <w:rsid w:val="001F563A"/>
    <w:rsid w:val="001F7980"/>
    <w:rsid w:val="0020081A"/>
    <w:rsid w:val="00202012"/>
    <w:rsid w:val="002047CA"/>
    <w:rsid w:val="002067DE"/>
    <w:rsid w:val="00210B84"/>
    <w:rsid w:val="0021166D"/>
    <w:rsid w:val="00212A28"/>
    <w:rsid w:val="00212AA8"/>
    <w:rsid w:val="00212C04"/>
    <w:rsid w:val="0021304B"/>
    <w:rsid w:val="0021405D"/>
    <w:rsid w:val="00214AB9"/>
    <w:rsid w:val="00215FDD"/>
    <w:rsid w:val="002209B5"/>
    <w:rsid w:val="00224795"/>
    <w:rsid w:val="002250F7"/>
    <w:rsid w:val="00226F01"/>
    <w:rsid w:val="00226FE4"/>
    <w:rsid w:val="0023142A"/>
    <w:rsid w:val="00232890"/>
    <w:rsid w:val="00233606"/>
    <w:rsid w:val="0023384A"/>
    <w:rsid w:val="00234480"/>
    <w:rsid w:val="002379AC"/>
    <w:rsid w:val="00240425"/>
    <w:rsid w:val="00242DED"/>
    <w:rsid w:val="00242EEB"/>
    <w:rsid w:val="00244889"/>
    <w:rsid w:val="00246003"/>
    <w:rsid w:val="0025237F"/>
    <w:rsid w:val="00252881"/>
    <w:rsid w:val="00252A49"/>
    <w:rsid w:val="00253DE3"/>
    <w:rsid w:val="00254DE1"/>
    <w:rsid w:val="00256909"/>
    <w:rsid w:val="00260807"/>
    <w:rsid w:val="00260958"/>
    <w:rsid w:val="00261701"/>
    <w:rsid w:val="00262A4C"/>
    <w:rsid w:val="00264884"/>
    <w:rsid w:val="00267205"/>
    <w:rsid w:val="0027017A"/>
    <w:rsid w:val="00271C98"/>
    <w:rsid w:val="00273C80"/>
    <w:rsid w:val="00273D39"/>
    <w:rsid w:val="00281849"/>
    <w:rsid w:val="00282D27"/>
    <w:rsid w:val="002860B8"/>
    <w:rsid w:val="002871F5"/>
    <w:rsid w:val="0028725F"/>
    <w:rsid w:val="0029021C"/>
    <w:rsid w:val="00291CAA"/>
    <w:rsid w:val="00291F05"/>
    <w:rsid w:val="00297FB9"/>
    <w:rsid w:val="002A6C1D"/>
    <w:rsid w:val="002A7F0C"/>
    <w:rsid w:val="002B2891"/>
    <w:rsid w:val="002B5A8A"/>
    <w:rsid w:val="002B64F4"/>
    <w:rsid w:val="002C0850"/>
    <w:rsid w:val="002C2293"/>
    <w:rsid w:val="002C2764"/>
    <w:rsid w:val="002C574D"/>
    <w:rsid w:val="002C6815"/>
    <w:rsid w:val="002C6E40"/>
    <w:rsid w:val="002C7419"/>
    <w:rsid w:val="002D2555"/>
    <w:rsid w:val="002D33AC"/>
    <w:rsid w:val="002D3F65"/>
    <w:rsid w:val="002D4297"/>
    <w:rsid w:val="002D4D9B"/>
    <w:rsid w:val="002E3103"/>
    <w:rsid w:val="002E662E"/>
    <w:rsid w:val="002E6C18"/>
    <w:rsid w:val="002E6D33"/>
    <w:rsid w:val="002F385A"/>
    <w:rsid w:val="002F3B2A"/>
    <w:rsid w:val="002F57C4"/>
    <w:rsid w:val="002F78D0"/>
    <w:rsid w:val="003101A9"/>
    <w:rsid w:val="003110E4"/>
    <w:rsid w:val="00312E7C"/>
    <w:rsid w:val="003136F6"/>
    <w:rsid w:val="0031643C"/>
    <w:rsid w:val="0031657D"/>
    <w:rsid w:val="0031761C"/>
    <w:rsid w:val="00317DD1"/>
    <w:rsid w:val="00317EB7"/>
    <w:rsid w:val="00320F9F"/>
    <w:rsid w:val="00321042"/>
    <w:rsid w:val="0032402E"/>
    <w:rsid w:val="0032512D"/>
    <w:rsid w:val="003323D8"/>
    <w:rsid w:val="00334D27"/>
    <w:rsid w:val="00337E26"/>
    <w:rsid w:val="003426D4"/>
    <w:rsid w:val="00343A46"/>
    <w:rsid w:val="003441C3"/>
    <w:rsid w:val="003502A2"/>
    <w:rsid w:val="00352C78"/>
    <w:rsid w:val="00354988"/>
    <w:rsid w:val="00355A72"/>
    <w:rsid w:val="00363EE5"/>
    <w:rsid w:val="0036424F"/>
    <w:rsid w:val="0036645C"/>
    <w:rsid w:val="00370954"/>
    <w:rsid w:val="00371001"/>
    <w:rsid w:val="003710C3"/>
    <w:rsid w:val="00372439"/>
    <w:rsid w:val="00374C5F"/>
    <w:rsid w:val="00374D34"/>
    <w:rsid w:val="00374F65"/>
    <w:rsid w:val="0037584C"/>
    <w:rsid w:val="00377D60"/>
    <w:rsid w:val="00383308"/>
    <w:rsid w:val="00391D82"/>
    <w:rsid w:val="0039779D"/>
    <w:rsid w:val="00397E11"/>
    <w:rsid w:val="003A02A0"/>
    <w:rsid w:val="003A1AA5"/>
    <w:rsid w:val="003A1FEE"/>
    <w:rsid w:val="003A4A38"/>
    <w:rsid w:val="003A6AD4"/>
    <w:rsid w:val="003B0F78"/>
    <w:rsid w:val="003B1477"/>
    <w:rsid w:val="003B20F4"/>
    <w:rsid w:val="003B50D6"/>
    <w:rsid w:val="003B77EE"/>
    <w:rsid w:val="003C27F7"/>
    <w:rsid w:val="003C4BAA"/>
    <w:rsid w:val="003C5037"/>
    <w:rsid w:val="003C5382"/>
    <w:rsid w:val="003C5419"/>
    <w:rsid w:val="003C5818"/>
    <w:rsid w:val="003D11F5"/>
    <w:rsid w:val="003D20F3"/>
    <w:rsid w:val="003D41B4"/>
    <w:rsid w:val="003D42B3"/>
    <w:rsid w:val="003D573E"/>
    <w:rsid w:val="003D6F79"/>
    <w:rsid w:val="003E0D1F"/>
    <w:rsid w:val="003E0F92"/>
    <w:rsid w:val="003E2D11"/>
    <w:rsid w:val="003E43E7"/>
    <w:rsid w:val="003E447B"/>
    <w:rsid w:val="003E5B80"/>
    <w:rsid w:val="004007F4"/>
    <w:rsid w:val="00400D0B"/>
    <w:rsid w:val="00403773"/>
    <w:rsid w:val="00405508"/>
    <w:rsid w:val="00415675"/>
    <w:rsid w:val="00415D66"/>
    <w:rsid w:val="00417400"/>
    <w:rsid w:val="004179FC"/>
    <w:rsid w:val="00417FCB"/>
    <w:rsid w:val="00421628"/>
    <w:rsid w:val="00421AB3"/>
    <w:rsid w:val="00422D18"/>
    <w:rsid w:val="00430885"/>
    <w:rsid w:val="004321D9"/>
    <w:rsid w:val="00434153"/>
    <w:rsid w:val="00434F08"/>
    <w:rsid w:val="00436F5B"/>
    <w:rsid w:val="004371D6"/>
    <w:rsid w:val="00440B8E"/>
    <w:rsid w:val="00442973"/>
    <w:rsid w:val="004437B2"/>
    <w:rsid w:val="004534C6"/>
    <w:rsid w:val="00461646"/>
    <w:rsid w:val="004623F3"/>
    <w:rsid w:val="00463150"/>
    <w:rsid w:val="00463DF5"/>
    <w:rsid w:val="00464B22"/>
    <w:rsid w:val="00465B8A"/>
    <w:rsid w:val="004661BC"/>
    <w:rsid w:val="0046654F"/>
    <w:rsid w:val="00471227"/>
    <w:rsid w:val="00472293"/>
    <w:rsid w:val="00473AE4"/>
    <w:rsid w:val="004745E6"/>
    <w:rsid w:val="0047560E"/>
    <w:rsid w:val="0047591F"/>
    <w:rsid w:val="00477FA4"/>
    <w:rsid w:val="0048352F"/>
    <w:rsid w:val="004839F2"/>
    <w:rsid w:val="00484904"/>
    <w:rsid w:val="004863D6"/>
    <w:rsid w:val="00487014"/>
    <w:rsid w:val="004915E6"/>
    <w:rsid w:val="004925B0"/>
    <w:rsid w:val="00492D71"/>
    <w:rsid w:val="0049346F"/>
    <w:rsid w:val="00494313"/>
    <w:rsid w:val="0049571A"/>
    <w:rsid w:val="00495D80"/>
    <w:rsid w:val="004A07C5"/>
    <w:rsid w:val="004A1AC3"/>
    <w:rsid w:val="004A469A"/>
    <w:rsid w:val="004A4ACE"/>
    <w:rsid w:val="004A6792"/>
    <w:rsid w:val="004A6D4B"/>
    <w:rsid w:val="004A797B"/>
    <w:rsid w:val="004B24D6"/>
    <w:rsid w:val="004B37C7"/>
    <w:rsid w:val="004B3B5A"/>
    <w:rsid w:val="004B4BF3"/>
    <w:rsid w:val="004B6EFC"/>
    <w:rsid w:val="004C03D2"/>
    <w:rsid w:val="004C47FA"/>
    <w:rsid w:val="004C4AEF"/>
    <w:rsid w:val="004C5553"/>
    <w:rsid w:val="004C609C"/>
    <w:rsid w:val="004C65E6"/>
    <w:rsid w:val="004C6EB5"/>
    <w:rsid w:val="004D14C7"/>
    <w:rsid w:val="004D2D35"/>
    <w:rsid w:val="004D3474"/>
    <w:rsid w:val="004E258E"/>
    <w:rsid w:val="004E3825"/>
    <w:rsid w:val="004E4F47"/>
    <w:rsid w:val="004F3A1D"/>
    <w:rsid w:val="004F59BC"/>
    <w:rsid w:val="004F60F6"/>
    <w:rsid w:val="004F6ADC"/>
    <w:rsid w:val="004F7B09"/>
    <w:rsid w:val="00501B8E"/>
    <w:rsid w:val="0050233A"/>
    <w:rsid w:val="00502C11"/>
    <w:rsid w:val="00505C0C"/>
    <w:rsid w:val="005072D0"/>
    <w:rsid w:val="0051066B"/>
    <w:rsid w:val="00511649"/>
    <w:rsid w:val="00513635"/>
    <w:rsid w:val="00517342"/>
    <w:rsid w:val="00522220"/>
    <w:rsid w:val="00524C69"/>
    <w:rsid w:val="00525023"/>
    <w:rsid w:val="0053004A"/>
    <w:rsid w:val="00530D4A"/>
    <w:rsid w:val="00531FDE"/>
    <w:rsid w:val="005333EF"/>
    <w:rsid w:val="005362DC"/>
    <w:rsid w:val="00540635"/>
    <w:rsid w:val="00542599"/>
    <w:rsid w:val="00543E39"/>
    <w:rsid w:val="00544001"/>
    <w:rsid w:val="0054688E"/>
    <w:rsid w:val="00551DAF"/>
    <w:rsid w:val="005577E0"/>
    <w:rsid w:val="00562101"/>
    <w:rsid w:val="00567BBD"/>
    <w:rsid w:val="00571703"/>
    <w:rsid w:val="00572C87"/>
    <w:rsid w:val="005730DC"/>
    <w:rsid w:val="005758AF"/>
    <w:rsid w:val="00581375"/>
    <w:rsid w:val="005813BA"/>
    <w:rsid w:val="005834A0"/>
    <w:rsid w:val="00585A34"/>
    <w:rsid w:val="005914C7"/>
    <w:rsid w:val="005918E8"/>
    <w:rsid w:val="00591F2E"/>
    <w:rsid w:val="00591F98"/>
    <w:rsid w:val="00592C1E"/>
    <w:rsid w:val="00593E05"/>
    <w:rsid w:val="00594015"/>
    <w:rsid w:val="0059492A"/>
    <w:rsid w:val="00594CCF"/>
    <w:rsid w:val="005958D7"/>
    <w:rsid w:val="00596270"/>
    <w:rsid w:val="005978BC"/>
    <w:rsid w:val="005A06F5"/>
    <w:rsid w:val="005A16E1"/>
    <w:rsid w:val="005A45B9"/>
    <w:rsid w:val="005A5067"/>
    <w:rsid w:val="005A54E0"/>
    <w:rsid w:val="005A692B"/>
    <w:rsid w:val="005A6A6D"/>
    <w:rsid w:val="005A6D68"/>
    <w:rsid w:val="005B1878"/>
    <w:rsid w:val="005C1654"/>
    <w:rsid w:val="005C1734"/>
    <w:rsid w:val="005C1D65"/>
    <w:rsid w:val="005C374E"/>
    <w:rsid w:val="005C5BB0"/>
    <w:rsid w:val="005C5ED3"/>
    <w:rsid w:val="005C68F6"/>
    <w:rsid w:val="005D1E82"/>
    <w:rsid w:val="005D3389"/>
    <w:rsid w:val="005D3AAA"/>
    <w:rsid w:val="005D4605"/>
    <w:rsid w:val="005E1AAC"/>
    <w:rsid w:val="005E1EA9"/>
    <w:rsid w:val="005E39A9"/>
    <w:rsid w:val="005E3D59"/>
    <w:rsid w:val="005E609A"/>
    <w:rsid w:val="005F11D9"/>
    <w:rsid w:val="005F172F"/>
    <w:rsid w:val="005F2C7C"/>
    <w:rsid w:val="005F49F0"/>
    <w:rsid w:val="005F58D8"/>
    <w:rsid w:val="005F69E1"/>
    <w:rsid w:val="005F7861"/>
    <w:rsid w:val="00600179"/>
    <w:rsid w:val="00600337"/>
    <w:rsid w:val="0060201A"/>
    <w:rsid w:val="006022F7"/>
    <w:rsid w:val="00607649"/>
    <w:rsid w:val="00611A8C"/>
    <w:rsid w:val="0061493E"/>
    <w:rsid w:val="0061573A"/>
    <w:rsid w:val="006162AB"/>
    <w:rsid w:val="00616CC5"/>
    <w:rsid w:val="00617E47"/>
    <w:rsid w:val="006231E6"/>
    <w:rsid w:val="00623D43"/>
    <w:rsid w:val="00625630"/>
    <w:rsid w:val="00625D9E"/>
    <w:rsid w:val="00631B08"/>
    <w:rsid w:val="00633C02"/>
    <w:rsid w:val="0063418C"/>
    <w:rsid w:val="00635231"/>
    <w:rsid w:val="00635AC0"/>
    <w:rsid w:val="00640057"/>
    <w:rsid w:val="0064024F"/>
    <w:rsid w:val="006404F4"/>
    <w:rsid w:val="00642CC3"/>
    <w:rsid w:val="00651CD2"/>
    <w:rsid w:val="00652315"/>
    <w:rsid w:val="006525E9"/>
    <w:rsid w:val="00655A76"/>
    <w:rsid w:val="006575F7"/>
    <w:rsid w:val="00660387"/>
    <w:rsid w:val="00660589"/>
    <w:rsid w:val="00660EB7"/>
    <w:rsid w:val="006614F6"/>
    <w:rsid w:val="0066317D"/>
    <w:rsid w:val="00665DD5"/>
    <w:rsid w:val="006670B7"/>
    <w:rsid w:val="006677A3"/>
    <w:rsid w:val="00667B0A"/>
    <w:rsid w:val="006700F7"/>
    <w:rsid w:val="00672D4A"/>
    <w:rsid w:val="00673708"/>
    <w:rsid w:val="006750BC"/>
    <w:rsid w:val="0067571E"/>
    <w:rsid w:val="00675E0B"/>
    <w:rsid w:val="006767D8"/>
    <w:rsid w:val="00676B06"/>
    <w:rsid w:val="00676F92"/>
    <w:rsid w:val="00682186"/>
    <w:rsid w:val="00682804"/>
    <w:rsid w:val="00693184"/>
    <w:rsid w:val="00693ABA"/>
    <w:rsid w:val="0069446A"/>
    <w:rsid w:val="006949D4"/>
    <w:rsid w:val="00694C71"/>
    <w:rsid w:val="0069615C"/>
    <w:rsid w:val="00696407"/>
    <w:rsid w:val="006965F3"/>
    <w:rsid w:val="0069744A"/>
    <w:rsid w:val="006A191A"/>
    <w:rsid w:val="006A1F1F"/>
    <w:rsid w:val="006A50CC"/>
    <w:rsid w:val="006B12B5"/>
    <w:rsid w:val="006B5C2B"/>
    <w:rsid w:val="006B69CD"/>
    <w:rsid w:val="006C17EC"/>
    <w:rsid w:val="006C2A14"/>
    <w:rsid w:val="006C2F8E"/>
    <w:rsid w:val="006C65B9"/>
    <w:rsid w:val="006C7700"/>
    <w:rsid w:val="006D1D6F"/>
    <w:rsid w:val="006D3DE0"/>
    <w:rsid w:val="006D47A1"/>
    <w:rsid w:val="006D7611"/>
    <w:rsid w:val="006E15D1"/>
    <w:rsid w:val="006E3456"/>
    <w:rsid w:val="006E3D79"/>
    <w:rsid w:val="006E509D"/>
    <w:rsid w:val="006F60DA"/>
    <w:rsid w:val="006F76D6"/>
    <w:rsid w:val="0070089F"/>
    <w:rsid w:val="00702762"/>
    <w:rsid w:val="0070378F"/>
    <w:rsid w:val="007066BB"/>
    <w:rsid w:val="00711DCE"/>
    <w:rsid w:val="007121A0"/>
    <w:rsid w:val="0071624D"/>
    <w:rsid w:val="0072286F"/>
    <w:rsid w:val="00725398"/>
    <w:rsid w:val="007255C4"/>
    <w:rsid w:val="00731E3F"/>
    <w:rsid w:val="007342FB"/>
    <w:rsid w:val="00734389"/>
    <w:rsid w:val="007368EA"/>
    <w:rsid w:val="00740AD1"/>
    <w:rsid w:val="00740BEC"/>
    <w:rsid w:val="0074178F"/>
    <w:rsid w:val="0074314F"/>
    <w:rsid w:val="007434AA"/>
    <w:rsid w:val="00743E68"/>
    <w:rsid w:val="00745C19"/>
    <w:rsid w:val="007474F1"/>
    <w:rsid w:val="007506DF"/>
    <w:rsid w:val="00752110"/>
    <w:rsid w:val="00753A70"/>
    <w:rsid w:val="00762F4E"/>
    <w:rsid w:val="00764D48"/>
    <w:rsid w:val="0077051E"/>
    <w:rsid w:val="00772835"/>
    <w:rsid w:val="00773658"/>
    <w:rsid w:val="0077491B"/>
    <w:rsid w:val="00774F64"/>
    <w:rsid w:val="00780E6B"/>
    <w:rsid w:val="0078167C"/>
    <w:rsid w:val="00782013"/>
    <w:rsid w:val="00783D9E"/>
    <w:rsid w:val="00784FD3"/>
    <w:rsid w:val="007851E0"/>
    <w:rsid w:val="00787C13"/>
    <w:rsid w:val="00791610"/>
    <w:rsid w:val="007923BF"/>
    <w:rsid w:val="00792F05"/>
    <w:rsid w:val="007955C2"/>
    <w:rsid w:val="00795B37"/>
    <w:rsid w:val="00795F61"/>
    <w:rsid w:val="00797B4E"/>
    <w:rsid w:val="007A3944"/>
    <w:rsid w:val="007B0051"/>
    <w:rsid w:val="007B17E3"/>
    <w:rsid w:val="007B62AE"/>
    <w:rsid w:val="007C12C5"/>
    <w:rsid w:val="007C3273"/>
    <w:rsid w:val="007C498B"/>
    <w:rsid w:val="007D0CAC"/>
    <w:rsid w:val="007D4B31"/>
    <w:rsid w:val="007D7124"/>
    <w:rsid w:val="007E1E31"/>
    <w:rsid w:val="007E278F"/>
    <w:rsid w:val="007E78C0"/>
    <w:rsid w:val="007E7DA4"/>
    <w:rsid w:val="007F1F3F"/>
    <w:rsid w:val="007F2EC3"/>
    <w:rsid w:val="007F31BD"/>
    <w:rsid w:val="007F3D4A"/>
    <w:rsid w:val="007F748D"/>
    <w:rsid w:val="008109D3"/>
    <w:rsid w:val="00810EE3"/>
    <w:rsid w:val="0081107D"/>
    <w:rsid w:val="008121E8"/>
    <w:rsid w:val="008128C9"/>
    <w:rsid w:val="00813D6D"/>
    <w:rsid w:val="008150ED"/>
    <w:rsid w:val="0081572B"/>
    <w:rsid w:val="008158B4"/>
    <w:rsid w:val="00815E68"/>
    <w:rsid w:val="00817707"/>
    <w:rsid w:val="008210FD"/>
    <w:rsid w:val="0082299B"/>
    <w:rsid w:val="008256CA"/>
    <w:rsid w:val="00830E02"/>
    <w:rsid w:val="00831545"/>
    <w:rsid w:val="00832B1A"/>
    <w:rsid w:val="00832E5F"/>
    <w:rsid w:val="00833FF6"/>
    <w:rsid w:val="00835C0B"/>
    <w:rsid w:val="008431D2"/>
    <w:rsid w:val="0084448B"/>
    <w:rsid w:val="00845449"/>
    <w:rsid w:val="00846AE2"/>
    <w:rsid w:val="00846D8C"/>
    <w:rsid w:val="00847A47"/>
    <w:rsid w:val="00850FAE"/>
    <w:rsid w:val="00852130"/>
    <w:rsid w:val="00853C21"/>
    <w:rsid w:val="00854681"/>
    <w:rsid w:val="00861FA7"/>
    <w:rsid w:val="00862BC7"/>
    <w:rsid w:val="00865F0A"/>
    <w:rsid w:val="00866051"/>
    <w:rsid w:val="00867429"/>
    <w:rsid w:val="00870EC0"/>
    <w:rsid w:val="0087162F"/>
    <w:rsid w:val="00871EA7"/>
    <w:rsid w:val="00872985"/>
    <w:rsid w:val="008741A5"/>
    <w:rsid w:val="00877E62"/>
    <w:rsid w:val="00880ED0"/>
    <w:rsid w:val="0088142A"/>
    <w:rsid w:val="0088301D"/>
    <w:rsid w:val="00884B74"/>
    <w:rsid w:val="008855F3"/>
    <w:rsid w:val="00886548"/>
    <w:rsid w:val="00886983"/>
    <w:rsid w:val="00886BF0"/>
    <w:rsid w:val="008944C0"/>
    <w:rsid w:val="00896C66"/>
    <w:rsid w:val="00896D48"/>
    <w:rsid w:val="008A3F19"/>
    <w:rsid w:val="008A6A03"/>
    <w:rsid w:val="008A71D3"/>
    <w:rsid w:val="008B309A"/>
    <w:rsid w:val="008B582B"/>
    <w:rsid w:val="008B6142"/>
    <w:rsid w:val="008B69A6"/>
    <w:rsid w:val="008C0524"/>
    <w:rsid w:val="008C0978"/>
    <w:rsid w:val="008C09F7"/>
    <w:rsid w:val="008C3E3B"/>
    <w:rsid w:val="008C54B7"/>
    <w:rsid w:val="008C55EE"/>
    <w:rsid w:val="008C60ED"/>
    <w:rsid w:val="008C69F0"/>
    <w:rsid w:val="008D26CB"/>
    <w:rsid w:val="008D3011"/>
    <w:rsid w:val="008D4279"/>
    <w:rsid w:val="008D4E0B"/>
    <w:rsid w:val="008D5D26"/>
    <w:rsid w:val="008D6870"/>
    <w:rsid w:val="008D70F3"/>
    <w:rsid w:val="008E0E96"/>
    <w:rsid w:val="008E21C9"/>
    <w:rsid w:val="008E30FE"/>
    <w:rsid w:val="008E3588"/>
    <w:rsid w:val="008E41C4"/>
    <w:rsid w:val="008F1BCF"/>
    <w:rsid w:val="008F40EE"/>
    <w:rsid w:val="008F7F8F"/>
    <w:rsid w:val="00902B86"/>
    <w:rsid w:val="00904635"/>
    <w:rsid w:val="00904BF7"/>
    <w:rsid w:val="0090749D"/>
    <w:rsid w:val="0091015D"/>
    <w:rsid w:val="0091091C"/>
    <w:rsid w:val="00911434"/>
    <w:rsid w:val="0091625B"/>
    <w:rsid w:val="00916265"/>
    <w:rsid w:val="00917F94"/>
    <w:rsid w:val="0092172B"/>
    <w:rsid w:val="00923C5A"/>
    <w:rsid w:val="00924E32"/>
    <w:rsid w:val="00926BDB"/>
    <w:rsid w:val="00933774"/>
    <w:rsid w:val="00934D1B"/>
    <w:rsid w:val="00934D42"/>
    <w:rsid w:val="00940A83"/>
    <w:rsid w:val="009424F0"/>
    <w:rsid w:val="0094546C"/>
    <w:rsid w:val="0094684D"/>
    <w:rsid w:val="00946EFA"/>
    <w:rsid w:val="009501C9"/>
    <w:rsid w:val="0095129E"/>
    <w:rsid w:val="009514C2"/>
    <w:rsid w:val="00951E48"/>
    <w:rsid w:val="009537F8"/>
    <w:rsid w:val="0095473C"/>
    <w:rsid w:val="00957227"/>
    <w:rsid w:val="00957C1B"/>
    <w:rsid w:val="00960981"/>
    <w:rsid w:val="00962510"/>
    <w:rsid w:val="00962AAD"/>
    <w:rsid w:val="00962ACA"/>
    <w:rsid w:val="00964702"/>
    <w:rsid w:val="00967CBC"/>
    <w:rsid w:val="00971961"/>
    <w:rsid w:val="009723C5"/>
    <w:rsid w:val="0097287F"/>
    <w:rsid w:val="00974852"/>
    <w:rsid w:val="00977A3C"/>
    <w:rsid w:val="009849DE"/>
    <w:rsid w:val="00986319"/>
    <w:rsid w:val="00993074"/>
    <w:rsid w:val="009935C9"/>
    <w:rsid w:val="00993E60"/>
    <w:rsid w:val="009A104F"/>
    <w:rsid w:val="009A1A30"/>
    <w:rsid w:val="009A4D45"/>
    <w:rsid w:val="009A5089"/>
    <w:rsid w:val="009A7EA5"/>
    <w:rsid w:val="009A7F3E"/>
    <w:rsid w:val="009B117C"/>
    <w:rsid w:val="009B2DDA"/>
    <w:rsid w:val="009B6AB2"/>
    <w:rsid w:val="009B6F89"/>
    <w:rsid w:val="009B7DAA"/>
    <w:rsid w:val="009C1053"/>
    <w:rsid w:val="009C5E5D"/>
    <w:rsid w:val="009D266C"/>
    <w:rsid w:val="009D44F5"/>
    <w:rsid w:val="009D68C9"/>
    <w:rsid w:val="009D7B63"/>
    <w:rsid w:val="009E0ADA"/>
    <w:rsid w:val="009E127A"/>
    <w:rsid w:val="009E1335"/>
    <w:rsid w:val="009E1D83"/>
    <w:rsid w:val="009E1E2B"/>
    <w:rsid w:val="009E1FB0"/>
    <w:rsid w:val="009E4F87"/>
    <w:rsid w:val="009E5144"/>
    <w:rsid w:val="009E7C4B"/>
    <w:rsid w:val="009F2A0A"/>
    <w:rsid w:val="009F2E55"/>
    <w:rsid w:val="009F6F34"/>
    <w:rsid w:val="00A02544"/>
    <w:rsid w:val="00A0258D"/>
    <w:rsid w:val="00A0294E"/>
    <w:rsid w:val="00A03227"/>
    <w:rsid w:val="00A04829"/>
    <w:rsid w:val="00A06404"/>
    <w:rsid w:val="00A072A2"/>
    <w:rsid w:val="00A10C6A"/>
    <w:rsid w:val="00A10D95"/>
    <w:rsid w:val="00A12848"/>
    <w:rsid w:val="00A12EDF"/>
    <w:rsid w:val="00A1416D"/>
    <w:rsid w:val="00A222B8"/>
    <w:rsid w:val="00A22FED"/>
    <w:rsid w:val="00A263BC"/>
    <w:rsid w:val="00A26748"/>
    <w:rsid w:val="00A317AB"/>
    <w:rsid w:val="00A320C1"/>
    <w:rsid w:val="00A328E6"/>
    <w:rsid w:val="00A33050"/>
    <w:rsid w:val="00A37094"/>
    <w:rsid w:val="00A41C9A"/>
    <w:rsid w:val="00A4371F"/>
    <w:rsid w:val="00A45EC4"/>
    <w:rsid w:val="00A473CC"/>
    <w:rsid w:val="00A506F7"/>
    <w:rsid w:val="00A510DD"/>
    <w:rsid w:val="00A516D7"/>
    <w:rsid w:val="00A530C0"/>
    <w:rsid w:val="00A538F4"/>
    <w:rsid w:val="00A53FC1"/>
    <w:rsid w:val="00A56D72"/>
    <w:rsid w:val="00A57377"/>
    <w:rsid w:val="00A6096A"/>
    <w:rsid w:val="00A60D74"/>
    <w:rsid w:val="00A6110B"/>
    <w:rsid w:val="00A6274F"/>
    <w:rsid w:val="00A627DE"/>
    <w:rsid w:val="00A63817"/>
    <w:rsid w:val="00A63A28"/>
    <w:rsid w:val="00A64571"/>
    <w:rsid w:val="00A64C14"/>
    <w:rsid w:val="00A65B76"/>
    <w:rsid w:val="00A70AF0"/>
    <w:rsid w:val="00A725B8"/>
    <w:rsid w:val="00A7282A"/>
    <w:rsid w:val="00A81598"/>
    <w:rsid w:val="00A869A7"/>
    <w:rsid w:val="00A9350A"/>
    <w:rsid w:val="00A94C7F"/>
    <w:rsid w:val="00A95A3A"/>
    <w:rsid w:val="00A95C11"/>
    <w:rsid w:val="00A97CE0"/>
    <w:rsid w:val="00AA045E"/>
    <w:rsid w:val="00AA326C"/>
    <w:rsid w:val="00AA3D46"/>
    <w:rsid w:val="00AA4684"/>
    <w:rsid w:val="00AA5418"/>
    <w:rsid w:val="00AA6343"/>
    <w:rsid w:val="00AA7C77"/>
    <w:rsid w:val="00AB7F73"/>
    <w:rsid w:val="00AC308E"/>
    <w:rsid w:val="00AC3EDC"/>
    <w:rsid w:val="00AC57D7"/>
    <w:rsid w:val="00AC6EF2"/>
    <w:rsid w:val="00AD0A8A"/>
    <w:rsid w:val="00AD7339"/>
    <w:rsid w:val="00AD74A3"/>
    <w:rsid w:val="00AE05B1"/>
    <w:rsid w:val="00AE0E1C"/>
    <w:rsid w:val="00AE3505"/>
    <w:rsid w:val="00AE35E5"/>
    <w:rsid w:val="00AE64DB"/>
    <w:rsid w:val="00AF1120"/>
    <w:rsid w:val="00AF2908"/>
    <w:rsid w:val="00AF452C"/>
    <w:rsid w:val="00AF780A"/>
    <w:rsid w:val="00B00CD5"/>
    <w:rsid w:val="00B00F7C"/>
    <w:rsid w:val="00B023D3"/>
    <w:rsid w:val="00B02749"/>
    <w:rsid w:val="00B05435"/>
    <w:rsid w:val="00B05DF5"/>
    <w:rsid w:val="00B06F64"/>
    <w:rsid w:val="00B11F29"/>
    <w:rsid w:val="00B1290D"/>
    <w:rsid w:val="00B1388D"/>
    <w:rsid w:val="00B150EA"/>
    <w:rsid w:val="00B2226A"/>
    <w:rsid w:val="00B22479"/>
    <w:rsid w:val="00B24713"/>
    <w:rsid w:val="00B24DBB"/>
    <w:rsid w:val="00B257B5"/>
    <w:rsid w:val="00B27ADE"/>
    <w:rsid w:val="00B27BB6"/>
    <w:rsid w:val="00B30649"/>
    <w:rsid w:val="00B30AF7"/>
    <w:rsid w:val="00B32174"/>
    <w:rsid w:val="00B36221"/>
    <w:rsid w:val="00B36618"/>
    <w:rsid w:val="00B37041"/>
    <w:rsid w:val="00B3715B"/>
    <w:rsid w:val="00B42619"/>
    <w:rsid w:val="00B4271C"/>
    <w:rsid w:val="00B45143"/>
    <w:rsid w:val="00B46EEB"/>
    <w:rsid w:val="00B526AD"/>
    <w:rsid w:val="00B5323B"/>
    <w:rsid w:val="00B5647C"/>
    <w:rsid w:val="00B576FE"/>
    <w:rsid w:val="00B64005"/>
    <w:rsid w:val="00B64825"/>
    <w:rsid w:val="00B664FD"/>
    <w:rsid w:val="00B70258"/>
    <w:rsid w:val="00B7279C"/>
    <w:rsid w:val="00B7283E"/>
    <w:rsid w:val="00B7486B"/>
    <w:rsid w:val="00B76567"/>
    <w:rsid w:val="00B805BA"/>
    <w:rsid w:val="00B82511"/>
    <w:rsid w:val="00B839BA"/>
    <w:rsid w:val="00B84A48"/>
    <w:rsid w:val="00B84F62"/>
    <w:rsid w:val="00B861DE"/>
    <w:rsid w:val="00B86B9D"/>
    <w:rsid w:val="00B91D51"/>
    <w:rsid w:val="00B935C0"/>
    <w:rsid w:val="00B95017"/>
    <w:rsid w:val="00B96ADB"/>
    <w:rsid w:val="00BA0D0E"/>
    <w:rsid w:val="00BA1389"/>
    <w:rsid w:val="00BA1CC8"/>
    <w:rsid w:val="00BA33CE"/>
    <w:rsid w:val="00BA4C14"/>
    <w:rsid w:val="00BA516D"/>
    <w:rsid w:val="00BA7719"/>
    <w:rsid w:val="00BB16BE"/>
    <w:rsid w:val="00BB2F42"/>
    <w:rsid w:val="00BB532B"/>
    <w:rsid w:val="00BB68E8"/>
    <w:rsid w:val="00BB7A12"/>
    <w:rsid w:val="00BC4BE1"/>
    <w:rsid w:val="00BC4DC8"/>
    <w:rsid w:val="00BC7CA1"/>
    <w:rsid w:val="00BD0050"/>
    <w:rsid w:val="00BD05C1"/>
    <w:rsid w:val="00BD0EF4"/>
    <w:rsid w:val="00BD19A0"/>
    <w:rsid w:val="00BD2172"/>
    <w:rsid w:val="00BD24AB"/>
    <w:rsid w:val="00BD3583"/>
    <w:rsid w:val="00BD762E"/>
    <w:rsid w:val="00BD795D"/>
    <w:rsid w:val="00BE0935"/>
    <w:rsid w:val="00BE140C"/>
    <w:rsid w:val="00BE20B7"/>
    <w:rsid w:val="00BE3A83"/>
    <w:rsid w:val="00BE461C"/>
    <w:rsid w:val="00BE5124"/>
    <w:rsid w:val="00BE5F6F"/>
    <w:rsid w:val="00BF79FF"/>
    <w:rsid w:val="00C00EFE"/>
    <w:rsid w:val="00C055C6"/>
    <w:rsid w:val="00C073F9"/>
    <w:rsid w:val="00C0757D"/>
    <w:rsid w:val="00C10EBD"/>
    <w:rsid w:val="00C1185C"/>
    <w:rsid w:val="00C14322"/>
    <w:rsid w:val="00C15C16"/>
    <w:rsid w:val="00C16010"/>
    <w:rsid w:val="00C1780E"/>
    <w:rsid w:val="00C22A77"/>
    <w:rsid w:val="00C23507"/>
    <w:rsid w:val="00C24302"/>
    <w:rsid w:val="00C24702"/>
    <w:rsid w:val="00C26714"/>
    <w:rsid w:val="00C33E37"/>
    <w:rsid w:val="00C33F97"/>
    <w:rsid w:val="00C36305"/>
    <w:rsid w:val="00C3731E"/>
    <w:rsid w:val="00C37C3F"/>
    <w:rsid w:val="00C37C6B"/>
    <w:rsid w:val="00C40210"/>
    <w:rsid w:val="00C43963"/>
    <w:rsid w:val="00C4527D"/>
    <w:rsid w:val="00C4672A"/>
    <w:rsid w:val="00C50835"/>
    <w:rsid w:val="00C53C28"/>
    <w:rsid w:val="00C5434D"/>
    <w:rsid w:val="00C55378"/>
    <w:rsid w:val="00C553D7"/>
    <w:rsid w:val="00C56CF2"/>
    <w:rsid w:val="00C612CE"/>
    <w:rsid w:val="00C6189E"/>
    <w:rsid w:val="00C6368C"/>
    <w:rsid w:val="00C648A1"/>
    <w:rsid w:val="00C65B6E"/>
    <w:rsid w:val="00C66350"/>
    <w:rsid w:val="00C6785B"/>
    <w:rsid w:val="00C70E86"/>
    <w:rsid w:val="00C7204D"/>
    <w:rsid w:val="00C77D38"/>
    <w:rsid w:val="00C813AE"/>
    <w:rsid w:val="00C84737"/>
    <w:rsid w:val="00C84E4C"/>
    <w:rsid w:val="00C854BD"/>
    <w:rsid w:val="00C90215"/>
    <w:rsid w:val="00C94074"/>
    <w:rsid w:val="00C95CC7"/>
    <w:rsid w:val="00C96031"/>
    <w:rsid w:val="00C96746"/>
    <w:rsid w:val="00C96DE4"/>
    <w:rsid w:val="00CA06EA"/>
    <w:rsid w:val="00CA08F3"/>
    <w:rsid w:val="00CA130D"/>
    <w:rsid w:val="00CA139C"/>
    <w:rsid w:val="00CA4A2E"/>
    <w:rsid w:val="00CA7704"/>
    <w:rsid w:val="00CA7EB2"/>
    <w:rsid w:val="00CB60CD"/>
    <w:rsid w:val="00CC1326"/>
    <w:rsid w:val="00CC1384"/>
    <w:rsid w:val="00CC2197"/>
    <w:rsid w:val="00CC258F"/>
    <w:rsid w:val="00CC50CC"/>
    <w:rsid w:val="00CC72D7"/>
    <w:rsid w:val="00CD060E"/>
    <w:rsid w:val="00CD18AE"/>
    <w:rsid w:val="00CD1928"/>
    <w:rsid w:val="00CD2058"/>
    <w:rsid w:val="00CD5083"/>
    <w:rsid w:val="00CD597C"/>
    <w:rsid w:val="00CD6C9D"/>
    <w:rsid w:val="00CD6E3A"/>
    <w:rsid w:val="00CD76E4"/>
    <w:rsid w:val="00CE1A9A"/>
    <w:rsid w:val="00CE55AE"/>
    <w:rsid w:val="00CE64F7"/>
    <w:rsid w:val="00CF0000"/>
    <w:rsid w:val="00CF2459"/>
    <w:rsid w:val="00CF3797"/>
    <w:rsid w:val="00D00206"/>
    <w:rsid w:val="00D01BE8"/>
    <w:rsid w:val="00D02242"/>
    <w:rsid w:val="00D02AD2"/>
    <w:rsid w:val="00D04257"/>
    <w:rsid w:val="00D07EC7"/>
    <w:rsid w:val="00D11C4A"/>
    <w:rsid w:val="00D14FD6"/>
    <w:rsid w:val="00D15185"/>
    <w:rsid w:val="00D16087"/>
    <w:rsid w:val="00D22F34"/>
    <w:rsid w:val="00D23088"/>
    <w:rsid w:val="00D23CD6"/>
    <w:rsid w:val="00D23ED0"/>
    <w:rsid w:val="00D25E89"/>
    <w:rsid w:val="00D27802"/>
    <w:rsid w:val="00D31413"/>
    <w:rsid w:val="00D37EEE"/>
    <w:rsid w:val="00D41481"/>
    <w:rsid w:val="00D4203B"/>
    <w:rsid w:val="00D4490C"/>
    <w:rsid w:val="00D46BD4"/>
    <w:rsid w:val="00D506F2"/>
    <w:rsid w:val="00D51CC8"/>
    <w:rsid w:val="00D5423F"/>
    <w:rsid w:val="00D554B1"/>
    <w:rsid w:val="00D57415"/>
    <w:rsid w:val="00D57C14"/>
    <w:rsid w:val="00D63F81"/>
    <w:rsid w:val="00D645B0"/>
    <w:rsid w:val="00D6494F"/>
    <w:rsid w:val="00D67004"/>
    <w:rsid w:val="00D70147"/>
    <w:rsid w:val="00D70E30"/>
    <w:rsid w:val="00D7319F"/>
    <w:rsid w:val="00D7561B"/>
    <w:rsid w:val="00D851E8"/>
    <w:rsid w:val="00D914DD"/>
    <w:rsid w:val="00D94F6E"/>
    <w:rsid w:val="00D96677"/>
    <w:rsid w:val="00D97274"/>
    <w:rsid w:val="00DA15A9"/>
    <w:rsid w:val="00DA2057"/>
    <w:rsid w:val="00DA2164"/>
    <w:rsid w:val="00DA2F28"/>
    <w:rsid w:val="00DA3229"/>
    <w:rsid w:val="00DA401E"/>
    <w:rsid w:val="00DA442B"/>
    <w:rsid w:val="00DB1733"/>
    <w:rsid w:val="00DB1C43"/>
    <w:rsid w:val="00DB54A2"/>
    <w:rsid w:val="00DB575B"/>
    <w:rsid w:val="00DB7109"/>
    <w:rsid w:val="00DB731B"/>
    <w:rsid w:val="00DC1BA5"/>
    <w:rsid w:val="00DC2179"/>
    <w:rsid w:val="00DC29AB"/>
    <w:rsid w:val="00DC4181"/>
    <w:rsid w:val="00DC6AFF"/>
    <w:rsid w:val="00DC6D62"/>
    <w:rsid w:val="00DD39C4"/>
    <w:rsid w:val="00DD6886"/>
    <w:rsid w:val="00DD6996"/>
    <w:rsid w:val="00DD6E8D"/>
    <w:rsid w:val="00DD78F6"/>
    <w:rsid w:val="00DE2366"/>
    <w:rsid w:val="00DE3A32"/>
    <w:rsid w:val="00DE6EF2"/>
    <w:rsid w:val="00DE7C1C"/>
    <w:rsid w:val="00DF11FA"/>
    <w:rsid w:val="00DF454E"/>
    <w:rsid w:val="00DF4AFE"/>
    <w:rsid w:val="00DF554D"/>
    <w:rsid w:val="00DF7B77"/>
    <w:rsid w:val="00E0045F"/>
    <w:rsid w:val="00E022AD"/>
    <w:rsid w:val="00E16496"/>
    <w:rsid w:val="00E27045"/>
    <w:rsid w:val="00E2768C"/>
    <w:rsid w:val="00E32323"/>
    <w:rsid w:val="00E32E4A"/>
    <w:rsid w:val="00E34AE1"/>
    <w:rsid w:val="00E41BFF"/>
    <w:rsid w:val="00E41E06"/>
    <w:rsid w:val="00E44ECF"/>
    <w:rsid w:val="00E4588D"/>
    <w:rsid w:val="00E46394"/>
    <w:rsid w:val="00E463F7"/>
    <w:rsid w:val="00E465E5"/>
    <w:rsid w:val="00E46C44"/>
    <w:rsid w:val="00E54028"/>
    <w:rsid w:val="00E54F79"/>
    <w:rsid w:val="00E60010"/>
    <w:rsid w:val="00E62F25"/>
    <w:rsid w:val="00E66B04"/>
    <w:rsid w:val="00E70B2B"/>
    <w:rsid w:val="00E71FB2"/>
    <w:rsid w:val="00E72680"/>
    <w:rsid w:val="00E73AA2"/>
    <w:rsid w:val="00E7450C"/>
    <w:rsid w:val="00E7762D"/>
    <w:rsid w:val="00E81956"/>
    <w:rsid w:val="00E81BCA"/>
    <w:rsid w:val="00E82002"/>
    <w:rsid w:val="00E83B83"/>
    <w:rsid w:val="00E85AFB"/>
    <w:rsid w:val="00E87351"/>
    <w:rsid w:val="00E91D7D"/>
    <w:rsid w:val="00E91DF7"/>
    <w:rsid w:val="00E9225A"/>
    <w:rsid w:val="00E93DF2"/>
    <w:rsid w:val="00E96045"/>
    <w:rsid w:val="00EA3C42"/>
    <w:rsid w:val="00EA4E5E"/>
    <w:rsid w:val="00EA5709"/>
    <w:rsid w:val="00EB15E5"/>
    <w:rsid w:val="00EB23D8"/>
    <w:rsid w:val="00EB51A8"/>
    <w:rsid w:val="00EB5B3F"/>
    <w:rsid w:val="00EB75A7"/>
    <w:rsid w:val="00EB7DB8"/>
    <w:rsid w:val="00EC0D3B"/>
    <w:rsid w:val="00EC0EDE"/>
    <w:rsid w:val="00EC0F05"/>
    <w:rsid w:val="00EC332C"/>
    <w:rsid w:val="00EC3A4A"/>
    <w:rsid w:val="00EC63F1"/>
    <w:rsid w:val="00EC6DEC"/>
    <w:rsid w:val="00ED15A4"/>
    <w:rsid w:val="00ED22E4"/>
    <w:rsid w:val="00ED4701"/>
    <w:rsid w:val="00ED573B"/>
    <w:rsid w:val="00ED62B3"/>
    <w:rsid w:val="00EE1762"/>
    <w:rsid w:val="00EE345B"/>
    <w:rsid w:val="00EE49D7"/>
    <w:rsid w:val="00EE5359"/>
    <w:rsid w:val="00EE5DC0"/>
    <w:rsid w:val="00EE6CFF"/>
    <w:rsid w:val="00EE74B8"/>
    <w:rsid w:val="00EE785B"/>
    <w:rsid w:val="00EE7E28"/>
    <w:rsid w:val="00EF2106"/>
    <w:rsid w:val="00EF2731"/>
    <w:rsid w:val="00EF5AD4"/>
    <w:rsid w:val="00F00406"/>
    <w:rsid w:val="00F0116B"/>
    <w:rsid w:val="00F028EB"/>
    <w:rsid w:val="00F04B63"/>
    <w:rsid w:val="00F05753"/>
    <w:rsid w:val="00F07056"/>
    <w:rsid w:val="00F1106C"/>
    <w:rsid w:val="00F12FBE"/>
    <w:rsid w:val="00F14D28"/>
    <w:rsid w:val="00F15024"/>
    <w:rsid w:val="00F169B5"/>
    <w:rsid w:val="00F16C88"/>
    <w:rsid w:val="00F16CA6"/>
    <w:rsid w:val="00F17552"/>
    <w:rsid w:val="00F202AB"/>
    <w:rsid w:val="00F20BE0"/>
    <w:rsid w:val="00F22986"/>
    <w:rsid w:val="00F22B1C"/>
    <w:rsid w:val="00F22BFE"/>
    <w:rsid w:val="00F246E0"/>
    <w:rsid w:val="00F24DF5"/>
    <w:rsid w:val="00F25C89"/>
    <w:rsid w:val="00F27062"/>
    <w:rsid w:val="00F27F9D"/>
    <w:rsid w:val="00F30C31"/>
    <w:rsid w:val="00F320E6"/>
    <w:rsid w:val="00F32F1E"/>
    <w:rsid w:val="00F35BDC"/>
    <w:rsid w:val="00F3634B"/>
    <w:rsid w:val="00F40749"/>
    <w:rsid w:val="00F43DAD"/>
    <w:rsid w:val="00F505B8"/>
    <w:rsid w:val="00F52359"/>
    <w:rsid w:val="00F54FDA"/>
    <w:rsid w:val="00F57641"/>
    <w:rsid w:val="00F5778F"/>
    <w:rsid w:val="00F64CCF"/>
    <w:rsid w:val="00F65319"/>
    <w:rsid w:val="00F673E1"/>
    <w:rsid w:val="00F67C0A"/>
    <w:rsid w:val="00F67F90"/>
    <w:rsid w:val="00F707F9"/>
    <w:rsid w:val="00F7471C"/>
    <w:rsid w:val="00F7677A"/>
    <w:rsid w:val="00F77B50"/>
    <w:rsid w:val="00F80B45"/>
    <w:rsid w:val="00F8199D"/>
    <w:rsid w:val="00F82851"/>
    <w:rsid w:val="00F82C13"/>
    <w:rsid w:val="00F864C6"/>
    <w:rsid w:val="00F91A22"/>
    <w:rsid w:val="00F93469"/>
    <w:rsid w:val="00F9372F"/>
    <w:rsid w:val="00F94CE9"/>
    <w:rsid w:val="00F96EB7"/>
    <w:rsid w:val="00F96F85"/>
    <w:rsid w:val="00FA028F"/>
    <w:rsid w:val="00FA39D5"/>
    <w:rsid w:val="00FB036C"/>
    <w:rsid w:val="00FB36A7"/>
    <w:rsid w:val="00FB37E8"/>
    <w:rsid w:val="00FB6B2C"/>
    <w:rsid w:val="00FC2BA1"/>
    <w:rsid w:val="00FC5105"/>
    <w:rsid w:val="00FC7621"/>
    <w:rsid w:val="00FD0D5C"/>
    <w:rsid w:val="00FD200B"/>
    <w:rsid w:val="00FD236A"/>
    <w:rsid w:val="00FD32D0"/>
    <w:rsid w:val="00FD3C75"/>
    <w:rsid w:val="00FD467B"/>
    <w:rsid w:val="00FD7172"/>
    <w:rsid w:val="00FE04AE"/>
    <w:rsid w:val="00FE2BBB"/>
    <w:rsid w:val="00FE3D15"/>
    <w:rsid w:val="00FE47AB"/>
    <w:rsid w:val="00FE6F60"/>
    <w:rsid w:val="00FF1E51"/>
    <w:rsid w:val="00FF4AD4"/>
    <w:rsid w:val="00FF63DD"/>
    <w:rsid w:val="00FF6679"/>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F34"/>
    <w:rPr>
      <w:color w:val="0000FF" w:themeColor="hyperlink"/>
      <w:u w:val="single"/>
    </w:rPr>
  </w:style>
  <w:style w:type="table" w:styleId="TableGrid">
    <w:name w:val="Table Grid"/>
    <w:basedOn w:val="TableNormal"/>
    <w:uiPriority w:val="59"/>
    <w:rsid w:val="002D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F3"/>
  </w:style>
  <w:style w:type="paragraph" w:styleId="Footer">
    <w:name w:val="footer"/>
    <w:basedOn w:val="Normal"/>
    <w:link w:val="FooterChar"/>
    <w:uiPriority w:val="99"/>
    <w:unhideWhenUsed/>
    <w:rsid w:val="008D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F34"/>
    <w:rPr>
      <w:color w:val="0000FF" w:themeColor="hyperlink"/>
      <w:u w:val="single"/>
    </w:rPr>
  </w:style>
  <w:style w:type="table" w:styleId="TableGrid">
    <w:name w:val="Table Grid"/>
    <w:basedOn w:val="TableNormal"/>
    <w:uiPriority w:val="59"/>
    <w:rsid w:val="002D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F3"/>
  </w:style>
  <w:style w:type="paragraph" w:styleId="Footer">
    <w:name w:val="footer"/>
    <w:basedOn w:val="Normal"/>
    <w:link w:val="FooterChar"/>
    <w:uiPriority w:val="99"/>
    <w:unhideWhenUsed/>
    <w:rsid w:val="008D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7745/ijqqrm.13/vo112n112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13</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dapo</dc:creator>
  <cp:lastModifiedBy>dapo</cp:lastModifiedBy>
  <cp:revision>85</cp:revision>
  <dcterms:created xsi:type="dcterms:W3CDTF">2026-01-28T14:07:00Z</dcterms:created>
  <dcterms:modified xsi:type="dcterms:W3CDTF">2026-02-01T16:24:00Z</dcterms:modified>
</cp:coreProperties>
</file>