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0F44" w:rsidRDefault="00530F44" w:rsidP="00392752">
      <w:pPr>
        <w:jc w:val="both"/>
        <w:rPr>
          <w:rFonts w:asciiTheme="majorBidi" w:hAnsiTheme="majorBidi" w:cstheme="majorBidi"/>
          <w:sz w:val="28"/>
          <w:szCs w:val="28"/>
          <w:rtl/>
        </w:rPr>
      </w:pPr>
    </w:p>
    <w:p w:rsidR="00254AC4" w:rsidRDefault="00254AC4" w:rsidP="000C3979">
      <w:pPr>
        <w:ind w:left="-284"/>
        <w:jc w:val="center"/>
        <w:rPr>
          <w:rFonts w:asciiTheme="majorBidi" w:hAnsiTheme="majorBidi" w:cstheme="majorBidi"/>
          <w:b/>
          <w:bCs/>
          <w:sz w:val="32"/>
          <w:szCs w:val="32"/>
        </w:rPr>
      </w:pPr>
      <w:r w:rsidRPr="000C3979">
        <w:rPr>
          <w:rFonts w:asciiTheme="majorBidi" w:hAnsiTheme="majorBidi" w:cstheme="majorBidi"/>
          <w:b/>
          <w:bCs/>
          <w:sz w:val="32"/>
          <w:szCs w:val="32"/>
        </w:rPr>
        <w:t>Aspects of Social Life and the Family's Standard of Living in the City of Sana'a from the 3rd Century AH to the 9th Century AH</w:t>
      </w:r>
    </w:p>
    <w:p w:rsidR="00556BCA" w:rsidRDefault="00556BCA" w:rsidP="000C3979">
      <w:pPr>
        <w:ind w:left="-284"/>
        <w:jc w:val="center"/>
        <w:rPr>
          <w:rFonts w:asciiTheme="majorBidi" w:hAnsiTheme="majorBidi" w:cstheme="majorBidi"/>
          <w:b/>
          <w:bCs/>
          <w:sz w:val="32"/>
          <w:szCs w:val="32"/>
        </w:rPr>
      </w:pPr>
      <w:r>
        <w:rPr>
          <w:rFonts w:asciiTheme="majorBidi" w:hAnsiTheme="majorBidi" w:cstheme="majorBidi"/>
          <w:b/>
          <w:bCs/>
          <w:sz w:val="32"/>
          <w:szCs w:val="32"/>
        </w:rPr>
        <w:t>B</w:t>
      </w:r>
      <w:r w:rsidR="00F7395D">
        <w:rPr>
          <w:rFonts w:asciiTheme="majorBidi" w:hAnsiTheme="majorBidi" w:cstheme="majorBidi"/>
          <w:b/>
          <w:bCs/>
          <w:sz w:val="32"/>
          <w:szCs w:val="32"/>
        </w:rPr>
        <w:t>atoul Ahmed Abdulla</w:t>
      </w:r>
    </w:p>
    <w:p w:rsidR="00E3674D" w:rsidRDefault="00E3674D" w:rsidP="000C3979">
      <w:pPr>
        <w:ind w:left="-284"/>
        <w:jc w:val="center"/>
        <w:rPr>
          <w:rFonts w:asciiTheme="majorBidi" w:hAnsiTheme="majorBidi" w:cstheme="majorBidi"/>
          <w:b/>
          <w:bCs/>
          <w:sz w:val="32"/>
          <w:szCs w:val="32"/>
          <w:rtl/>
        </w:rPr>
      </w:pPr>
      <w:r>
        <w:rPr>
          <w:rFonts w:asciiTheme="majorBidi" w:hAnsiTheme="majorBidi" w:cstheme="majorBidi"/>
          <w:b/>
          <w:bCs/>
          <w:sz w:val="32"/>
          <w:szCs w:val="32"/>
        </w:rPr>
        <w:t>Dr. Israa Tareq Hamoudi</w:t>
      </w:r>
      <w:bookmarkStart w:id="0" w:name="_GoBack"/>
      <w:bookmarkEnd w:id="0"/>
    </w:p>
    <w:p w:rsidR="00DA77E9" w:rsidRDefault="00CC418D" w:rsidP="000C3979">
      <w:pPr>
        <w:ind w:left="-284"/>
        <w:jc w:val="center"/>
        <w:rPr>
          <w:rFonts w:asciiTheme="majorBidi" w:hAnsiTheme="majorBidi" w:cstheme="majorBidi"/>
          <w:b/>
          <w:bCs/>
          <w:sz w:val="32"/>
          <w:szCs w:val="32"/>
          <w:lang w:bidi="ar-EG"/>
        </w:rPr>
      </w:pPr>
      <w:hyperlink r:id="rId7" w:history="1">
        <w:r w:rsidR="00556BCA" w:rsidRPr="00F665D1">
          <w:rPr>
            <w:rStyle w:val="Hyperlink"/>
            <w:rFonts w:asciiTheme="majorBidi" w:hAnsiTheme="majorBidi" w:cstheme="majorBidi"/>
            <w:b/>
            <w:bCs/>
            <w:sz w:val="32"/>
            <w:szCs w:val="32"/>
            <w:lang w:bidi="ar-EG"/>
          </w:rPr>
          <w:t>Bat23h6003@uoanbar.ed.iq</w:t>
        </w:r>
      </w:hyperlink>
      <w:r w:rsidR="00556BCA">
        <w:rPr>
          <w:rFonts w:asciiTheme="majorBidi" w:hAnsiTheme="majorBidi" w:cstheme="majorBidi"/>
          <w:b/>
          <w:bCs/>
          <w:sz w:val="32"/>
          <w:szCs w:val="32"/>
          <w:lang w:bidi="ar-EG"/>
        </w:rPr>
        <w:t xml:space="preserve"> </w:t>
      </w:r>
    </w:p>
    <w:p w:rsidR="000C3979" w:rsidRPr="000C3979" w:rsidRDefault="00DA77E9" w:rsidP="000C3979">
      <w:pPr>
        <w:ind w:left="-284"/>
        <w:jc w:val="center"/>
        <w:rPr>
          <w:rFonts w:asciiTheme="majorBidi" w:hAnsiTheme="majorBidi" w:cstheme="majorBidi"/>
          <w:b/>
          <w:bCs/>
          <w:sz w:val="32"/>
          <w:szCs w:val="32"/>
        </w:rPr>
      </w:pPr>
      <w:r w:rsidRPr="00DA77E9">
        <w:rPr>
          <w:rFonts w:asciiTheme="majorBidi" w:hAnsiTheme="majorBidi" w:cstheme="majorBidi"/>
          <w:b/>
          <w:bCs/>
          <w:sz w:val="32"/>
          <w:szCs w:val="32"/>
        </w:rPr>
        <w:t>College of Education for Humanities - Department of History, University of Anbar</w:t>
      </w:r>
    </w:p>
    <w:p w:rsidR="00254AC4" w:rsidRPr="00530F44" w:rsidRDefault="00254AC4" w:rsidP="00530F44">
      <w:pPr>
        <w:jc w:val="center"/>
        <w:rPr>
          <w:rFonts w:asciiTheme="majorBidi" w:hAnsiTheme="majorBidi" w:cstheme="majorBidi"/>
          <w:b/>
          <w:bCs/>
          <w:sz w:val="28"/>
          <w:szCs w:val="28"/>
        </w:rPr>
      </w:pPr>
      <w:r w:rsidRPr="00530F44">
        <w:rPr>
          <w:rFonts w:asciiTheme="majorBidi" w:hAnsiTheme="majorBidi" w:cstheme="majorBidi"/>
          <w:b/>
          <w:bCs/>
          <w:sz w:val="28"/>
          <w:szCs w:val="28"/>
        </w:rPr>
        <w:t>Abstract</w:t>
      </w:r>
    </w:p>
    <w:p w:rsidR="00254AC4" w:rsidRPr="00392752" w:rsidRDefault="000C3979" w:rsidP="00392752">
      <w:pPr>
        <w:jc w:val="both"/>
        <w:rPr>
          <w:rFonts w:asciiTheme="majorBidi" w:hAnsiTheme="majorBidi" w:cstheme="majorBidi"/>
          <w:sz w:val="28"/>
          <w:szCs w:val="28"/>
        </w:rPr>
      </w:pPr>
      <w:r>
        <w:rPr>
          <w:rFonts w:asciiTheme="majorBidi" w:hAnsiTheme="majorBidi" w:cstheme="majorBidi" w:hint="cs"/>
          <w:sz w:val="28"/>
          <w:szCs w:val="28"/>
          <w:rtl/>
        </w:rPr>
        <w:t xml:space="preserve">     </w:t>
      </w:r>
      <w:r w:rsidR="00254AC4" w:rsidRPr="00392752">
        <w:rPr>
          <w:rFonts w:asciiTheme="majorBidi" w:hAnsiTheme="majorBidi" w:cstheme="majorBidi"/>
          <w:sz w:val="28"/>
          <w:szCs w:val="28"/>
        </w:rPr>
        <w:t>This research aims to study and analyze the manifestations of social life and the standard of living for families in the city of Sana'a during the period spanning from the 3rd century AH to the 9th century AH. This period is considered crucial in Yemen's history, as it witnessed significant political, economic, and social transformations under successive states such as the Ziyadids, Ya'furids, Sulayhids, and Ayyubids. The research will focus on living patterns, social roles, family structure, the standard of living, and the factors influencing it, relying on available historical and archaeological sources.</w:t>
      </w:r>
    </w:p>
    <w:p w:rsidR="00254AC4" w:rsidRPr="00392752" w:rsidRDefault="00254AC4" w:rsidP="00392752">
      <w:pPr>
        <w:jc w:val="both"/>
        <w:rPr>
          <w:rFonts w:asciiTheme="majorBidi" w:hAnsiTheme="majorBidi" w:cstheme="majorBidi"/>
          <w:sz w:val="28"/>
          <w:szCs w:val="28"/>
        </w:rPr>
      </w:pPr>
    </w:p>
    <w:p w:rsidR="00254AC4" w:rsidRPr="009D1A71" w:rsidRDefault="00254AC4" w:rsidP="00392752">
      <w:pPr>
        <w:jc w:val="both"/>
        <w:rPr>
          <w:rFonts w:asciiTheme="majorBidi" w:hAnsiTheme="majorBidi" w:cstheme="majorBidi"/>
          <w:b/>
          <w:bCs/>
          <w:sz w:val="28"/>
          <w:szCs w:val="28"/>
        </w:rPr>
      </w:pPr>
      <w:r w:rsidRPr="009D1A71">
        <w:rPr>
          <w:rFonts w:asciiTheme="majorBidi" w:hAnsiTheme="majorBidi" w:cstheme="majorBidi"/>
          <w:b/>
          <w:bCs/>
          <w:sz w:val="28"/>
          <w:szCs w:val="28"/>
        </w:rPr>
        <w:t>Research Methodology:</w:t>
      </w:r>
    </w:p>
    <w:p w:rsidR="00254AC4" w:rsidRPr="00392752" w:rsidRDefault="00254AC4" w:rsidP="00392752">
      <w:pPr>
        <w:jc w:val="both"/>
        <w:rPr>
          <w:rFonts w:asciiTheme="majorBidi" w:hAnsiTheme="majorBidi" w:cstheme="majorBidi"/>
          <w:sz w:val="28"/>
          <w:szCs w:val="28"/>
        </w:rPr>
      </w:pPr>
      <w:r w:rsidRPr="00392752">
        <w:rPr>
          <w:rFonts w:asciiTheme="majorBidi" w:hAnsiTheme="majorBidi" w:cstheme="majorBidi"/>
          <w:sz w:val="28"/>
          <w:szCs w:val="28"/>
        </w:rPr>
        <w:t>· Historical Descriptive-Analytical Method: To track the development of social and living life across different eras.</w:t>
      </w:r>
    </w:p>
    <w:p w:rsidR="00254AC4" w:rsidRPr="00392752" w:rsidRDefault="00254AC4" w:rsidP="00392752">
      <w:pPr>
        <w:jc w:val="both"/>
        <w:rPr>
          <w:rFonts w:asciiTheme="majorBidi" w:hAnsiTheme="majorBidi" w:cstheme="majorBidi"/>
          <w:sz w:val="28"/>
          <w:szCs w:val="28"/>
        </w:rPr>
      </w:pPr>
      <w:r w:rsidRPr="00392752">
        <w:rPr>
          <w:rFonts w:asciiTheme="majorBidi" w:hAnsiTheme="majorBidi" w:cstheme="majorBidi"/>
          <w:sz w:val="28"/>
          <w:szCs w:val="28"/>
        </w:rPr>
        <w:t>· Critical Analytical Method: To examine and scrutinize historical sources (such as history books, travelogues, biographies, and archival documents).</w:t>
      </w:r>
    </w:p>
    <w:p w:rsidR="00254AC4" w:rsidRPr="00392752" w:rsidRDefault="00254AC4" w:rsidP="00392752">
      <w:pPr>
        <w:jc w:val="both"/>
        <w:rPr>
          <w:rFonts w:asciiTheme="majorBidi" w:hAnsiTheme="majorBidi" w:cstheme="majorBidi"/>
          <w:sz w:val="28"/>
          <w:szCs w:val="28"/>
        </w:rPr>
      </w:pPr>
      <w:r w:rsidRPr="00392752">
        <w:rPr>
          <w:rFonts w:asciiTheme="majorBidi" w:hAnsiTheme="majorBidi" w:cstheme="majorBidi"/>
          <w:sz w:val="28"/>
          <w:szCs w:val="28"/>
        </w:rPr>
        <w:t>· Comparative Method: To compare the conditions of families in Sana'a with other Yemeni cities or with earlier and later historical periods.</w:t>
      </w:r>
    </w:p>
    <w:p w:rsidR="00254AC4" w:rsidRPr="00392752" w:rsidRDefault="00254AC4" w:rsidP="00392752">
      <w:pPr>
        <w:jc w:val="both"/>
        <w:rPr>
          <w:rFonts w:asciiTheme="majorBidi" w:hAnsiTheme="majorBidi" w:cstheme="majorBidi"/>
          <w:sz w:val="28"/>
          <w:szCs w:val="28"/>
        </w:rPr>
      </w:pPr>
      <w:r w:rsidRPr="00392752">
        <w:rPr>
          <w:rFonts w:asciiTheme="majorBidi" w:hAnsiTheme="majorBidi" w:cstheme="majorBidi"/>
          <w:sz w:val="28"/>
          <w:szCs w:val="28"/>
        </w:rPr>
        <w:lastRenderedPageBreak/>
        <w:t>· Social-Anthropological Method: To understand family structures, customs, traditions, and their impact on living conditions.</w:t>
      </w:r>
    </w:p>
    <w:p w:rsidR="00254AC4" w:rsidRPr="009D1A71" w:rsidRDefault="00254AC4" w:rsidP="00392752">
      <w:pPr>
        <w:jc w:val="both"/>
        <w:rPr>
          <w:rFonts w:asciiTheme="majorBidi" w:hAnsiTheme="majorBidi" w:cstheme="majorBidi"/>
          <w:b/>
          <w:bCs/>
          <w:sz w:val="28"/>
          <w:szCs w:val="28"/>
        </w:rPr>
      </w:pPr>
      <w:r w:rsidRPr="009D1A71">
        <w:rPr>
          <w:rFonts w:asciiTheme="majorBidi" w:hAnsiTheme="majorBidi" w:cstheme="majorBidi"/>
          <w:b/>
          <w:bCs/>
          <w:sz w:val="28"/>
          <w:szCs w:val="28"/>
        </w:rPr>
        <w:t>Research Problem:</w:t>
      </w:r>
    </w:p>
    <w:p w:rsidR="00254AC4" w:rsidRPr="00392752" w:rsidRDefault="00254AC4" w:rsidP="00392752">
      <w:pPr>
        <w:jc w:val="both"/>
        <w:rPr>
          <w:rFonts w:asciiTheme="majorBidi" w:hAnsiTheme="majorBidi" w:cstheme="majorBidi"/>
          <w:sz w:val="28"/>
          <w:szCs w:val="28"/>
        </w:rPr>
      </w:pPr>
      <w:r w:rsidRPr="00392752">
        <w:rPr>
          <w:rFonts w:asciiTheme="majorBidi" w:hAnsiTheme="majorBidi" w:cstheme="majorBidi"/>
          <w:sz w:val="28"/>
          <w:szCs w:val="28"/>
        </w:rPr>
        <w:t>The main problem lies in the scarcity of specialized studies addressing the daily social life of the family in the city of Sana'a during the specified period, despite the city's historical importance as a civilizational and political center. The following questions arise:</w:t>
      </w:r>
    </w:p>
    <w:p w:rsidR="00254AC4" w:rsidRPr="00392752" w:rsidRDefault="00254AC4" w:rsidP="00392752">
      <w:pPr>
        <w:jc w:val="both"/>
        <w:rPr>
          <w:rFonts w:asciiTheme="majorBidi" w:hAnsiTheme="majorBidi" w:cstheme="majorBidi"/>
          <w:sz w:val="28"/>
          <w:szCs w:val="28"/>
        </w:rPr>
      </w:pPr>
      <w:r w:rsidRPr="00392752">
        <w:rPr>
          <w:rFonts w:asciiTheme="majorBidi" w:hAnsiTheme="majorBidi" w:cstheme="majorBidi"/>
          <w:sz w:val="28"/>
          <w:szCs w:val="28"/>
        </w:rPr>
        <w:t>· What were the social and economic components of the family in Sana'a during that period?</w:t>
      </w:r>
    </w:p>
    <w:p w:rsidR="00254AC4" w:rsidRPr="00392752" w:rsidRDefault="00254AC4" w:rsidP="00392752">
      <w:pPr>
        <w:jc w:val="both"/>
        <w:rPr>
          <w:rFonts w:asciiTheme="majorBidi" w:hAnsiTheme="majorBidi" w:cstheme="majorBidi"/>
          <w:sz w:val="28"/>
          <w:szCs w:val="28"/>
        </w:rPr>
      </w:pPr>
      <w:r w:rsidRPr="00392752">
        <w:rPr>
          <w:rFonts w:asciiTheme="majorBidi" w:hAnsiTheme="majorBidi" w:cstheme="majorBidi"/>
          <w:sz w:val="28"/>
          <w:szCs w:val="28"/>
        </w:rPr>
        <w:t>· How was the family's standard of living affected by political and economic changes?</w:t>
      </w:r>
    </w:p>
    <w:p w:rsidR="00254AC4" w:rsidRPr="00392752" w:rsidRDefault="00254AC4" w:rsidP="00392752">
      <w:pPr>
        <w:jc w:val="both"/>
        <w:rPr>
          <w:rFonts w:asciiTheme="majorBidi" w:hAnsiTheme="majorBidi" w:cstheme="majorBidi"/>
          <w:sz w:val="28"/>
          <w:szCs w:val="28"/>
        </w:rPr>
      </w:pPr>
      <w:r w:rsidRPr="00392752">
        <w:rPr>
          <w:rFonts w:asciiTheme="majorBidi" w:hAnsiTheme="majorBidi" w:cstheme="majorBidi"/>
          <w:sz w:val="28"/>
          <w:szCs w:val="28"/>
        </w:rPr>
        <w:t>· What were the factors that shaped patterns of social life (such as marriage, education, customs, and entertainment)?</w:t>
      </w:r>
    </w:p>
    <w:p w:rsidR="00254AC4" w:rsidRPr="00392752" w:rsidRDefault="00254AC4" w:rsidP="00392752">
      <w:pPr>
        <w:jc w:val="both"/>
        <w:rPr>
          <w:rFonts w:asciiTheme="majorBidi" w:hAnsiTheme="majorBidi" w:cstheme="majorBidi"/>
          <w:sz w:val="28"/>
          <w:szCs w:val="28"/>
        </w:rPr>
      </w:pPr>
      <w:r w:rsidRPr="00392752">
        <w:rPr>
          <w:rFonts w:asciiTheme="majorBidi" w:hAnsiTheme="majorBidi" w:cstheme="majorBidi"/>
          <w:sz w:val="28"/>
          <w:szCs w:val="28"/>
        </w:rPr>
        <w:t>· How can changes in the standard of living be traced across the studied centuries?</w:t>
      </w:r>
    </w:p>
    <w:p w:rsidR="00254AC4" w:rsidRPr="00392752" w:rsidRDefault="00254AC4" w:rsidP="00392752">
      <w:pPr>
        <w:jc w:val="both"/>
        <w:rPr>
          <w:rFonts w:asciiTheme="majorBidi" w:hAnsiTheme="majorBidi" w:cstheme="majorBidi"/>
          <w:sz w:val="28"/>
          <w:szCs w:val="28"/>
        </w:rPr>
      </w:pPr>
    </w:p>
    <w:p w:rsidR="00254AC4" w:rsidRPr="009D1A71" w:rsidRDefault="00254AC4" w:rsidP="00392752">
      <w:pPr>
        <w:jc w:val="both"/>
        <w:rPr>
          <w:rFonts w:asciiTheme="majorBidi" w:hAnsiTheme="majorBidi" w:cstheme="majorBidi"/>
          <w:b/>
          <w:bCs/>
          <w:sz w:val="28"/>
          <w:szCs w:val="28"/>
        </w:rPr>
      </w:pPr>
      <w:r w:rsidRPr="009D1A71">
        <w:rPr>
          <w:rFonts w:asciiTheme="majorBidi" w:hAnsiTheme="majorBidi" w:cstheme="majorBidi"/>
          <w:b/>
          <w:bCs/>
          <w:sz w:val="28"/>
          <w:szCs w:val="28"/>
        </w:rPr>
        <w:t>Research Objectives:</w:t>
      </w:r>
    </w:p>
    <w:p w:rsidR="00254AC4" w:rsidRPr="00392752" w:rsidRDefault="00254AC4" w:rsidP="00392752">
      <w:pPr>
        <w:jc w:val="both"/>
        <w:rPr>
          <w:rFonts w:asciiTheme="majorBidi" w:hAnsiTheme="majorBidi" w:cstheme="majorBidi"/>
          <w:sz w:val="28"/>
          <w:szCs w:val="28"/>
        </w:rPr>
      </w:pPr>
      <w:r w:rsidRPr="00392752">
        <w:rPr>
          <w:rFonts w:asciiTheme="majorBidi" w:hAnsiTheme="majorBidi" w:cstheme="majorBidi"/>
          <w:sz w:val="28"/>
          <w:szCs w:val="28"/>
        </w:rPr>
        <w:t>· To observe and analyze the manifestations of social life for the family in Sana'a during the studied centuries.</w:t>
      </w:r>
    </w:p>
    <w:p w:rsidR="00254AC4" w:rsidRPr="00392752" w:rsidRDefault="00254AC4" w:rsidP="00392752">
      <w:pPr>
        <w:jc w:val="both"/>
        <w:rPr>
          <w:rFonts w:asciiTheme="majorBidi" w:hAnsiTheme="majorBidi" w:cstheme="majorBidi"/>
          <w:sz w:val="28"/>
          <w:szCs w:val="28"/>
        </w:rPr>
      </w:pPr>
      <w:r w:rsidRPr="00392752">
        <w:rPr>
          <w:rFonts w:asciiTheme="majorBidi" w:hAnsiTheme="majorBidi" w:cstheme="majorBidi"/>
          <w:sz w:val="28"/>
          <w:szCs w:val="28"/>
        </w:rPr>
        <w:t>· To evaluate the standard of living of families (income, expenses, housing, food, clothing) and its development.</w:t>
      </w:r>
    </w:p>
    <w:p w:rsidR="00254AC4" w:rsidRPr="00392752" w:rsidRDefault="00254AC4" w:rsidP="00392752">
      <w:pPr>
        <w:jc w:val="both"/>
        <w:rPr>
          <w:rFonts w:asciiTheme="majorBidi" w:hAnsiTheme="majorBidi" w:cstheme="majorBidi"/>
          <w:sz w:val="28"/>
          <w:szCs w:val="28"/>
        </w:rPr>
      </w:pPr>
      <w:r w:rsidRPr="00392752">
        <w:rPr>
          <w:rFonts w:asciiTheme="majorBidi" w:hAnsiTheme="majorBidi" w:cstheme="majorBidi"/>
          <w:sz w:val="28"/>
          <w:szCs w:val="28"/>
        </w:rPr>
        <w:t>· To identify the political, economic, and cultural factors influencing family life.</w:t>
      </w:r>
    </w:p>
    <w:p w:rsidR="00254AC4" w:rsidRPr="00392752" w:rsidRDefault="00254AC4" w:rsidP="00392752">
      <w:pPr>
        <w:jc w:val="both"/>
        <w:rPr>
          <w:rFonts w:asciiTheme="majorBidi" w:hAnsiTheme="majorBidi" w:cstheme="majorBidi"/>
          <w:sz w:val="28"/>
          <w:szCs w:val="28"/>
        </w:rPr>
      </w:pPr>
      <w:r w:rsidRPr="00392752">
        <w:rPr>
          <w:rFonts w:asciiTheme="majorBidi" w:hAnsiTheme="majorBidi" w:cstheme="majorBidi"/>
          <w:sz w:val="28"/>
          <w:szCs w:val="28"/>
        </w:rPr>
        <w:t>· To contribute to enriching social historical studies of Sana'a and Yemen in general.</w:t>
      </w:r>
    </w:p>
    <w:p w:rsidR="00254AC4" w:rsidRPr="00E725C8" w:rsidRDefault="00254AC4" w:rsidP="00E725C8">
      <w:pPr>
        <w:jc w:val="both"/>
        <w:rPr>
          <w:rFonts w:asciiTheme="majorBidi" w:hAnsiTheme="majorBidi" w:cstheme="majorBidi"/>
          <w:sz w:val="28"/>
          <w:szCs w:val="28"/>
        </w:rPr>
      </w:pPr>
      <w:r w:rsidRPr="00392752">
        <w:rPr>
          <w:rFonts w:asciiTheme="majorBidi" w:hAnsiTheme="majorBidi" w:cstheme="majorBidi"/>
          <w:sz w:val="28"/>
          <w:szCs w:val="28"/>
        </w:rPr>
        <w:t>· To present a model for understanding social transformations in Islamic urban societies during the Middle Ages.</w:t>
      </w:r>
    </w:p>
    <w:p w:rsidR="00254AC4" w:rsidRPr="000553F3" w:rsidRDefault="00254AC4" w:rsidP="00392752">
      <w:pPr>
        <w:jc w:val="both"/>
        <w:rPr>
          <w:rFonts w:asciiTheme="majorBidi" w:hAnsiTheme="majorBidi" w:cstheme="majorBidi"/>
          <w:b/>
          <w:bCs/>
          <w:sz w:val="28"/>
          <w:szCs w:val="28"/>
        </w:rPr>
      </w:pPr>
      <w:r w:rsidRPr="000553F3">
        <w:rPr>
          <w:rFonts w:asciiTheme="majorBidi" w:hAnsiTheme="majorBidi" w:cstheme="majorBidi"/>
          <w:b/>
          <w:bCs/>
          <w:sz w:val="28"/>
          <w:szCs w:val="28"/>
        </w:rPr>
        <w:lastRenderedPageBreak/>
        <w:t>Research Importance:</w:t>
      </w:r>
    </w:p>
    <w:p w:rsidR="00254AC4" w:rsidRPr="00392752" w:rsidRDefault="00254AC4" w:rsidP="00392752">
      <w:pPr>
        <w:jc w:val="both"/>
        <w:rPr>
          <w:rFonts w:asciiTheme="majorBidi" w:hAnsiTheme="majorBidi" w:cstheme="majorBidi"/>
          <w:sz w:val="28"/>
          <w:szCs w:val="28"/>
        </w:rPr>
      </w:pPr>
      <w:r w:rsidRPr="00392752">
        <w:rPr>
          <w:rFonts w:asciiTheme="majorBidi" w:hAnsiTheme="majorBidi" w:cstheme="majorBidi"/>
          <w:sz w:val="28"/>
          <w:szCs w:val="28"/>
        </w:rPr>
        <w:t>· It fills a gap in social historical studies of Sana'a and enhances the understanding of local history within the context of general Islamic history.</w:t>
      </w:r>
    </w:p>
    <w:p w:rsidR="00254AC4" w:rsidRPr="00392752" w:rsidRDefault="00254AC4" w:rsidP="00392752">
      <w:pPr>
        <w:jc w:val="both"/>
        <w:rPr>
          <w:rFonts w:asciiTheme="majorBidi" w:hAnsiTheme="majorBidi" w:cstheme="majorBidi"/>
          <w:sz w:val="28"/>
          <w:szCs w:val="28"/>
        </w:rPr>
      </w:pPr>
      <w:r w:rsidRPr="00392752">
        <w:rPr>
          <w:rFonts w:asciiTheme="majorBidi" w:hAnsiTheme="majorBidi" w:cstheme="majorBidi"/>
          <w:sz w:val="28"/>
          <w:szCs w:val="28"/>
        </w:rPr>
        <w:t>· It applies an interdisciplinary methodology combining history, sociology, and economics, which can serve as a model for similar studies.</w:t>
      </w:r>
    </w:p>
    <w:p w:rsidR="00254AC4" w:rsidRPr="00392752" w:rsidRDefault="00254AC4" w:rsidP="00392752">
      <w:pPr>
        <w:jc w:val="both"/>
        <w:rPr>
          <w:rFonts w:asciiTheme="majorBidi" w:hAnsiTheme="majorBidi" w:cstheme="majorBidi"/>
          <w:sz w:val="28"/>
          <w:szCs w:val="28"/>
        </w:rPr>
      </w:pPr>
      <w:r w:rsidRPr="00392752">
        <w:rPr>
          <w:rFonts w:asciiTheme="majorBidi" w:hAnsiTheme="majorBidi" w:cstheme="majorBidi"/>
          <w:sz w:val="28"/>
          <w:szCs w:val="28"/>
        </w:rPr>
        <w:t>· It preserves the social heritage of Sana'a and reveals aspects of daily life that may be absent from traditional sources.</w:t>
      </w:r>
    </w:p>
    <w:p w:rsidR="00254AC4" w:rsidRPr="00392752" w:rsidRDefault="00254AC4" w:rsidP="00392752">
      <w:pPr>
        <w:jc w:val="both"/>
        <w:rPr>
          <w:rFonts w:asciiTheme="majorBidi" w:hAnsiTheme="majorBidi" w:cstheme="majorBidi"/>
          <w:sz w:val="28"/>
          <w:szCs w:val="28"/>
        </w:rPr>
      </w:pPr>
      <w:r w:rsidRPr="00392752">
        <w:rPr>
          <w:rFonts w:asciiTheme="majorBidi" w:hAnsiTheme="majorBidi" w:cstheme="majorBidi"/>
          <w:sz w:val="28"/>
          <w:szCs w:val="28"/>
        </w:rPr>
        <w:t>· The research findings can benefit heritage documentation projects, museums, cultural tourism, and understanding the historical roots of contemporary social reality.</w:t>
      </w:r>
    </w:p>
    <w:p w:rsidR="00254AC4" w:rsidRPr="000553F3" w:rsidRDefault="00254AC4" w:rsidP="00392752">
      <w:pPr>
        <w:jc w:val="both"/>
        <w:rPr>
          <w:rFonts w:asciiTheme="majorBidi" w:hAnsiTheme="majorBidi" w:cstheme="majorBidi"/>
          <w:sz w:val="16"/>
          <w:szCs w:val="16"/>
        </w:rPr>
      </w:pPr>
    </w:p>
    <w:p w:rsidR="00254AC4" w:rsidRPr="000553F3" w:rsidRDefault="00254AC4" w:rsidP="00392752">
      <w:pPr>
        <w:jc w:val="both"/>
        <w:rPr>
          <w:rFonts w:asciiTheme="majorBidi" w:hAnsiTheme="majorBidi" w:cstheme="majorBidi"/>
          <w:b/>
          <w:bCs/>
          <w:sz w:val="28"/>
          <w:szCs w:val="28"/>
        </w:rPr>
      </w:pPr>
      <w:r w:rsidRPr="000553F3">
        <w:rPr>
          <w:rFonts w:asciiTheme="majorBidi" w:hAnsiTheme="majorBidi" w:cstheme="majorBidi"/>
          <w:b/>
          <w:bCs/>
          <w:sz w:val="28"/>
          <w:szCs w:val="28"/>
        </w:rPr>
        <w:t>Introduction</w:t>
      </w:r>
    </w:p>
    <w:p w:rsidR="00254AC4" w:rsidRPr="00392752" w:rsidRDefault="00254AC4" w:rsidP="00392752">
      <w:pPr>
        <w:jc w:val="both"/>
        <w:rPr>
          <w:rFonts w:asciiTheme="majorBidi" w:hAnsiTheme="majorBidi" w:cstheme="majorBidi"/>
          <w:sz w:val="28"/>
          <w:szCs w:val="28"/>
        </w:rPr>
      </w:pPr>
      <w:r w:rsidRPr="00392752">
        <w:rPr>
          <w:rFonts w:asciiTheme="majorBidi" w:hAnsiTheme="majorBidi" w:cstheme="majorBidi"/>
          <w:sz w:val="28"/>
          <w:szCs w:val="28"/>
        </w:rPr>
        <w:t>The social life of any city is a truthful mirror reflecting its civilization and culture, revealing the nature of its inhabitants, their living patterns, and human relationships. The city of Sana'a, being one of the most ancient Islamic cities in the Arabian Peninsula, holds special importance in the writings of geographers and travelers who visited it or wrote about it during the period from the 3rd to the 9th century AH. Those writings monitored the features of social life in the city in its minute details.</w:t>
      </w:r>
    </w:p>
    <w:p w:rsidR="00254AC4" w:rsidRPr="00392752" w:rsidRDefault="000553F3" w:rsidP="00392752">
      <w:pPr>
        <w:jc w:val="both"/>
        <w:rPr>
          <w:rFonts w:asciiTheme="majorBidi" w:hAnsiTheme="majorBidi" w:cstheme="majorBidi"/>
          <w:sz w:val="28"/>
          <w:szCs w:val="28"/>
        </w:rPr>
      </w:pPr>
      <w:r>
        <w:rPr>
          <w:rFonts w:asciiTheme="majorBidi" w:hAnsiTheme="majorBidi" w:cstheme="majorBidi" w:hint="cs"/>
          <w:sz w:val="28"/>
          <w:szCs w:val="28"/>
          <w:rtl/>
        </w:rPr>
        <w:t xml:space="preserve">    </w:t>
      </w:r>
      <w:r w:rsidR="00254AC4" w:rsidRPr="00392752">
        <w:rPr>
          <w:rFonts w:asciiTheme="majorBidi" w:hAnsiTheme="majorBidi" w:cstheme="majorBidi"/>
          <w:sz w:val="28"/>
          <w:szCs w:val="28"/>
        </w:rPr>
        <w:t>Over that time period extending across six centuries, the city of Sana'a witnessed political, economic, and cultural transformations that were directly reflected in the social fabric of its inhabitants. Muslim geographers and travelers were interested in recording their observations about the city's demographic composition, its social classes, its customs and traditions, attire and clothing, aspects of daily life, family relationships, holidays and celebrations, and customs related to marriage, death, and other occasions. They also observed the nature of relationships between different segments of society, the role of women in social life, and the cultural and entertainment activities practiced by the people of Sana'a.</w:t>
      </w:r>
    </w:p>
    <w:p w:rsidR="00254AC4" w:rsidRPr="000553F3" w:rsidRDefault="00254AC4" w:rsidP="00392752">
      <w:pPr>
        <w:jc w:val="both"/>
        <w:rPr>
          <w:rFonts w:asciiTheme="majorBidi" w:hAnsiTheme="majorBidi" w:cstheme="majorBidi"/>
          <w:b/>
          <w:bCs/>
          <w:sz w:val="28"/>
          <w:szCs w:val="28"/>
        </w:rPr>
      </w:pPr>
      <w:r w:rsidRPr="000553F3">
        <w:rPr>
          <w:rFonts w:asciiTheme="majorBidi" w:hAnsiTheme="majorBidi" w:cstheme="majorBidi"/>
          <w:b/>
          <w:bCs/>
          <w:sz w:val="28"/>
          <w:szCs w:val="28"/>
        </w:rPr>
        <w:t>First Requirement:</w:t>
      </w:r>
    </w:p>
    <w:p w:rsidR="00254AC4" w:rsidRPr="00392752" w:rsidRDefault="00254AC4" w:rsidP="00392752">
      <w:pPr>
        <w:jc w:val="both"/>
        <w:rPr>
          <w:rFonts w:asciiTheme="majorBidi" w:hAnsiTheme="majorBidi" w:cstheme="majorBidi"/>
          <w:sz w:val="28"/>
          <w:szCs w:val="28"/>
        </w:rPr>
      </w:pPr>
      <w:r w:rsidRPr="00392752">
        <w:rPr>
          <w:rFonts w:asciiTheme="majorBidi" w:hAnsiTheme="majorBidi" w:cstheme="majorBidi"/>
          <w:sz w:val="28"/>
          <w:szCs w:val="28"/>
        </w:rPr>
        <w:lastRenderedPageBreak/>
        <w:t>Aspects of Social Life</w:t>
      </w:r>
    </w:p>
    <w:p w:rsidR="00254AC4" w:rsidRPr="00392752" w:rsidRDefault="00254AC4" w:rsidP="00392752">
      <w:pPr>
        <w:jc w:val="both"/>
        <w:rPr>
          <w:rFonts w:asciiTheme="majorBidi" w:hAnsiTheme="majorBidi" w:cstheme="majorBidi"/>
          <w:sz w:val="28"/>
          <w:szCs w:val="28"/>
        </w:rPr>
      </w:pPr>
      <w:r w:rsidRPr="00392752">
        <w:rPr>
          <w:rFonts w:asciiTheme="majorBidi" w:hAnsiTheme="majorBidi" w:cstheme="majorBidi"/>
          <w:sz w:val="28"/>
          <w:szCs w:val="28"/>
        </w:rPr>
        <w:t>The aspects of social life in the city of Sana'a represented the living image of its inhabitants' daily practices, customs, and traditions inherited across generations. Geographers and travelers were keen to record their precise observations on various aspects of social life, starting from the nature of dwellings and residential architecture for which Sana'a was famous, through the patterns of clothing and attire that distinguished its people, dietary habits and foods for which the city was known, and up to social occasions such as weddings, funerals, and religious holidays. They also observed customs related to marriage, circumcision, and death, and means of entertainment and recreation practiced by the inhabitants in their leisure time. This investigation aims to review these diverse aspects of social life as portrayed by historical sources, analyzing their cultural and civilizational significance, and highlighting the distinctive social particularity of Sana'a that reflected its authentic Yemeni identity and its openness to Islamic civilizational influences.</w:t>
      </w:r>
    </w:p>
    <w:p w:rsidR="00254AC4" w:rsidRPr="00392752" w:rsidRDefault="00254AC4" w:rsidP="00392752">
      <w:pPr>
        <w:jc w:val="both"/>
        <w:rPr>
          <w:rFonts w:asciiTheme="majorBidi" w:hAnsiTheme="majorBidi" w:cstheme="majorBidi"/>
          <w:sz w:val="28"/>
          <w:szCs w:val="28"/>
        </w:rPr>
      </w:pPr>
    </w:p>
    <w:p w:rsidR="00254AC4" w:rsidRPr="000553F3" w:rsidRDefault="00254AC4" w:rsidP="00392752">
      <w:pPr>
        <w:jc w:val="both"/>
        <w:rPr>
          <w:rFonts w:asciiTheme="majorBidi" w:hAnsiTheme="majorBidi" w:cstheme="majorBidi"/>
          <w:b/>
          <w:bCs/>
          <w:sz w:val="28"/>
          <w:szCs w:val="28"/>
        </w:rPr>
      </w:pPr>
      <w:r w:rsidRPr="000553F3">
        <w:rPr>
          <w:rFonts w:asciiTheme="majorBidi" w:hAnsiTheme="majorBidi" w:cstheme="majorBidi"/>
          <w:b/>
          <w:bCs/>
          <w:sz w:val="28"/>
          <w:szCs w:val="28"/>
        </w:rPr>
        <w:t>First: Marriage and its Procedures</w:t>
      </w:r>
    </w:p>
    <w:p w:rsidR="00254AC4" w:rsidRPr="00392752" w:rsidRDefault="00254AC4" w:rsidP="00392752">
      <w:pPr>
        <w:jc w:val="both"/>
        <w:rPr>
          <w:rFonts w:asciiTheme="majorBidi" w:hAnsiTheme="majorBidi" w:cstheme="majorBidi"/>
          <w:sz w:val="28"/>
          <w:szCs w:val="28"/>
        </w:rPr>
      </w:pPr>
      <w:r w:rsidRPr="00392752">
        <w:rPr>
          <w:rFonts w:asciiTheme="majorBidi" w:hAnsiTheme="majorBidi" w:cstheme="majorBidi"/>
          <w:sz w:val="28"/>
          <w:szCs w:val="28"/>
        </w:rPr>
        <w:t>The family is the man, his tribe, and his close kin because he gains strength through them, and the marital union is the outcome of marriage (Ibn Manzur, Lisan al-'Arab, vol. 1, p. 78). Marriage is a Quranic word; God Almighty said: "O Prophet, indeed We have made lawful to you your wives..." (Surah Al-Ahzab, verse 50). A dowry (mahr) is paid in marriage (see: Al-Firuzabadi, Majd al-Din Muhammad bin Ya'qub, Al-Qamus al-Muhit, Beirut, n.d., vol. 2, p. 136). The wedding begins with the recitation of Al-Fatihah by the bride's guardian, often accompanied by a celebration (see: Al-Hamdani, Sifat Jazirat al-'Arab, p. 190).</w:t>
      </w:r>
    </w:p>
    <w:p w:rsidR="00254AC4" w:rsidRPr="000553F3" w:rsidRDefault="00254AC4" w:rsidP="00392752">
      <w:pPr>
        <w:jc w:val="both"/>
        <w:rPr>
          <w:rFonts w:asciiTheme="majorBidi" w:hAnsiTheme="majorBidi" w:cstheme="majorBidi"/>
          <w:b/>
          <w:bCs/>
          <w:sz w:val="28"/>
          <w:szCs w:val="28"/>
        </w:rPr>
      </w:pPr>
      <w:r w:rsidRPr="000553F3">
        <w:rPr>
          <w:rFonts w:asciiTheme="majorBidi" w:hAnsiTheme="majorBidi" w:cstheme="majorBidi"/>
          <w:b/>
          <w:bCs/>
          <w:sz w:val="28"/>
          <w:szCs w:val="28"/>
        </w:rPr>
        <w:t>1. Engagement (Khitbah):</w:t>
      </w:r>
    </w:p>
    <w:p w:rsidR="00254AC4" w:rsidRPr="00392752" w:rsidRDefault="00254AC4" w:rsidP="00392752">
      <w:pPr>
        <w:jc w:val="both"/>
        <w:rPr>
          <w:rFonts w:asciiTheme="majorBidi" w:hAnsiTheme="majorBidi" w:cstheme="majorBidi"/>
          <w:sz w:val="28"/>
          <w:szCs w:val="28"/>
        </w:rPr>
      </w:pPr>
      <w:r w:rsidRPr="00392752">
        <w:rPr>
          <w:rFonts w:asciiTheme="majorBidi" w:hAnsiTheme="majorBidi" w:cstheme="majorBidi"/>
          <w:sz w:val="28"/>
          <w:szCs w:val="28"/>
        </w:rPr>
        <w:t xml:space="preserve">Engagement was one of the most important fundamental preliminaries to marriage. It begins with the proposal and expressing the desire to marry a specific girl. The young man approaches her family to ask for her hand. The </w:t>
      </w:r>
      <w:r w:rsidRPr="00392752">
        <w:rPr>
          <w:rFonts w:asciiTheme="majorBidi" w:hAnsiTheme="majorBidi" w:cstheme="majorBidi"/>
          <w:sz w:val="28"/>
          <w:szCs w:val="28"/>
        </w:rPr>
        <w:lastRenderedPageBreak/>
        <w:t>suitor and his family are introduced to the girl's family whom he wishes to marry.</w:t>
      </w:r>
    </w:p>
    <w:p w:rsidR="00254AC4" w:rsidRPr="00392752" w:rsidRDefault="00254AC4" w:rsidP="00392752">
      <w:pPr>
        <w:jc w:val="both"/>
        <w:rPr>
          <w:rFonts w:asciiTheme="majorBidi" w:hAnsiTheme="majorBidi" w:cstheme="majorBidi"/>
          <w:sz w:val="28"/>
          <w:szCs w:val="28"/>
        </w:rPr>
      </w:pPr>
    </w:p>
    <w:p w:rsidR="00254AC4" w:rsidRPr="00392752" w:rsidRDefault="00254AC4" w:rsidP="00392752">
      <w:pPr>
        <w:jc w:val="both"/>
        <w:rPr>
          <w:rFonts w:asciiTheme="majorBidi" w:hAnsiTheme="majorBidi" w:cstheme="majorBidi"/>
          <w:sz w:val="28"/>
          <w:szCs w:val="28"/>
        </w:rPr>
      </w:pPr>
      <w:r w:rsidRPr="00392752">
        <w:rPr>
          <w:rFonts w:asciiTheme="majorBidi" w:hAnsiTheme="majorBidi" w:cstheme="majorBidi"/>
          <w:sz w:val="28"/>
          <w:szCs w:val="28"/>
        </w:rPr>
        <w:t>If the engagement is agreed upon, and the suitor responds to the demands of the fiancée's family regarding clothing, jewelry, trousseau, the amount of the dowry (prompt and deferred), and so forth, that signaled the work to complete the marriage ceremonies (Al-Khazraji, Al-Asjad, p. 111).</w:t>
      </w:r>
    </w:p>
    <w:p w:rsidR="00254AC4" w:rsidRPr="00392752" w:rsidRDefault="000553F3" w:rsidP="000553F3">
      <w:pPr>
        <w:jc w:val="both"/>
        <w:rPr>
          <w:rFonts w:asciiTheme="majorBidi" w:hAnsiTheme="majorBidi" w:cstheme="majorBidi"/>
          <w:sz w:val="28"/>
          <w:szCs w:val="28"/>
        </w:rPr>
      </w:pPr>
      <w:r>
        <w:rPr>
          <w:rFonts w:asciiTheme="majorBidi" w:hAnsiTheme="majorBidi" w:cstheme="majorBidi" w:hint="cs"/>
          <w:sz w:val="28"/>
          <w:szCs w:val="28"/>
          <w:rtl/>
        </w:rPr>
        <w:t xml:space="preserve">    </w:t>
      </w:r>
      <w:r w:rsidR="00254AC4" w:rsidRPr="00392752">
        <w:rPr>
          <w:rFonts w:asciiTheme="majorBidi" w:hAnsiTheme="majorBidi" w:cstheme="majorBidi"/>
          <w:sz w:val="28"/>
          <w:szCs w:val="28"/>
        </w:rPr>
        <w:t>In cases of social disparities adhered to by some classes, or marrying more than one wife, or an age difference, some people, when proposing, required the approval of all relatives from maternal uncles, paternal uncles, and others, in addition to the parents' approval. An example of this is when Jayash bin Najah sought to propose to a woman from the Farsaniyun people of Muzi'. An intermediary for this request was one of the jurists of Zabid at the time, Al-Hasan bin Abi 'Uqamah, who shared kinship with the people of Muzi' through Banu Taghlib. When the jurist went to the people of Muzi', some of them refused Jayash's marriage and some accepted. When some of the people of Muzi' consulted the jurist about agreeing, he advised them to desist, fearing disgrace for them, and said to them, "It is only proper with everyone's approval," so they insisted on refusal. It is said that this was an indication of Jayash's lack of suitability (Ibn al-Dayba', Qurrat al-'Uyun, p. 348).</w:t>
      </w:r>
    </w:p>
    <w:p w:rsidR="00254AC4" w:rsidRPr="00392752" w:rsidRDefault="00991BBD" w:rsidP="00392752">
      <w:pPr>
        <w:jc w:val="both"/>
        <w:rPr>
          <w:rFonts w:asciiTheme="majorBidi" w:hAnsiTheme="majorBidi" w:cstheme="majorBidi"/>
          <w:sz w:val="28"/>
          <w:szCs w:val="28"/>
        </w:rPr>
      </w:pPr>
      <w:r>
        <w:rPr>
          <w:rFonts w:asciiTheme="majorBidi" w:hAnsiTheme="majorBidi" w:cstheme="majorBidi" w:hint="cs"/>
          <w:sz w:val="28"/>
          <w:szCs w:val="28"/>
          <w:rtl/>
        </w:rPr>
        <w:t xml:space="preserve">   </w:t>
      </w:r>
      <w:r w:rsidR="00254AC4" w:rsidRPr="00392752">
        <w:rPr>
          <w:rFonts w:asciiTheme="majorBidi" w:hAnsiTheme="majorBidi" w:cstheme="majorBidi"/>
          <w:sz w:val="28"/>
          <w:szCs w:val="28"/>
        </w:rPr>
        <w:t xml:space="preserve">Jayash tried to appease the objectors with money until he satisfied them and they accepted his marriage (Al-Khazraji, Al-Asjad, p. 112; Ibn al-Dayba', Qurrat al-'Uyun, p. 348). Often, approval for marriage was not granted due to age or marrying more than one wife. Some tribes refused intermarriage with other tribes for various reasons, the most important being existing enmity or class differentiation, as some tribes viewed others as less noble and prestigious. This led to wars among Yemeni tribes and the expulsion of some tribes from their lands. For instance, a man from Banu Sa'd bin Sa'd bin Khawlan from Sa'dah wanted to propose to one of the noble women from Banu Hayy bin Khawlan, but they considered themselves superior to him and prevented him from proposing to them. The man insisted </w:t>
      </w:r>
      <w:r w:rsidR="00254AC4" w:rsidRPr="00392752">
        <w:rPr>
          <w:rFonts w:asciiTheme="majorBidi" w:hAnsiTheme="majorBidi" w:cstheme="majorBidi"/>
          <w:sz w:val="28"/>
          <w:szCs w:val="28"/>
        </w:rPr>
        <w:lastRenderedPageBreak/>
        <w:t>on his request, so they insulted him. Banu Sa'd bin Sa'd bin Khawlan were angered by this and fought them for a period until they expelled them from Sa'dah, and they went to Egypt and settled in its countryside (Al-Hamdani, Al-Iklil, vol. 1, pp. 208-209).</w:t>
      </w:r>
    </w:p>
    <w:p w:rsidR="00254AC4" w:rsidRPr="00392752" w:rsidRDefault="00254AC4" w:rsidP="00392752">
      <w:pPr>
        <w:jc w:val="both"/>
        <w:rPr>
          <w:rFonts w:asciiTheme="majorBidi" w:hAnsiTheme="majorBidi" w:cstheme="majorBidi"/>
          <w:sz w:val="28"/>
          <w:szCs w:val="28"/>
        </w:rPr>
      </w:pPr>
    </w:p>
    <w:p w:rsidR="00254AC4" w:rsidRPr="00392752" w:rsidRDefault="00254AC4" w:rsidP="00392752">
      <w:pPr>
        <w:jc w:val="both"/>
        <w:rPr>
          <w:rFonts w:asciiTheme="majorBidi" w:hAnsiTheme="majorBidi" w:cstheme="majorBidi"/>
          <w:sz w:val="28"/>
          <w:szCs w:val="28"/>
        </w:rPr>
      </w:pPr>
      <w:r w:rsidRPr="00392752">
        <w:rPr>
          <w:rFonts w:asciiTheme="majorBidi" w:hAnsiTheme="majorBidi" w:cstheme="majorBidi"/>
          <w:sz w:val="28"/>
          <w:szCs w:val="28"/>
        </w:rPr>
        <w:t>Among the class differentiation between tribes in marriage is that marriage occurs within the same class; some tribes do not accept marrying any individual to other tribes not equal to them. For example, Banu Malik from Banu Hayy from Sa'dah honored Banu Harb and married from them and from the Arabs, but did not give their women in marriage to anyone else, while Banu Harb only married their women to a man from among them or a Qurayshi (Al-Hamdani, Al-Iklil, vol. 1, p. 302).</w:t>
      </w:r>
    </w:p>
    <w:p w:rsidR="00254AC4" w:rsidRPr="00392752" w:rsidRDefault="00991BBD" w:rsidP="00392752">
      <w:pPr>
        <w:jc w:val="both"/>
        <w:rPr>
          <w:rFonts w:asciiTheme="majorBidi" w:hAnsiTheme="majorBidi" w:cstheme="majorBidi"/>
          <w:sz w:val="28"/>
          <w:szCs w:val="28"/>
        </w:rPr>
      </w:pPr>
      <w:r>
        <w:rPr>
          <w:rFonts w:asciiTheme="majorBidi" w:hAnsiTheme="majorBidi" w:cstheme="majorBidi" w:hint="cs"/>
          <w:sz w:val="28"/>
          <w:szCs w:val="28"/>
          <w:rtl/>
        </w:rPr>
        <w:t xml:space="preserve">     </w:t>
      </w:r>
      <w:r w:rsidR="00254AC4" w:rsidRPr="00392752">
        <w:rPr>
          <w:rFonts w:asciiTheme="majorBidi" w:hAnsiTheme="majorBidi" w:cstheme="majorBidi"/>
          <w:sz w:val="28"/>
          <w:szCs w:val="28"/>
        </w:rPr>
        <w:t>Regarding getting to know the girl before marriage, there was an opportunity for the suitor from the rural areas in Yemen to see the beauty and activity of the engaged woman, as most girls of the Bedouin worked in agriculture and some in trade. If a man wanted to propose to a rural Bedouin girl, the father would direct him to the market where the girl went for trade to observe her activity, beauty, selling, and buying. If he liked her, he would proceed to propose to her (Ibn al-Mujawir, Sifat Bilad al-Yaman, p. 191).</w:t>
      </w:r>
    </w:p>
    <w:p w:rsidR="00254AC4" w:rsidRPr="00991BBD" w:rsidRDefault="00254AC4" w:rsidP="00392752">
      <w:pPr>
        <w:jc w:val="both"/>
        <w:rPr>
          <w:rFonts w:asciiTheme="majorBidi" w:hAnsiTheme="majorBidi" w:cstheme="majorBidi"/>
          <w:b/>
          <w:bCs/>
          <w:sz w:val="28"/>
          <w:szCs w:val="28"/>
        </w:rPr>
      </w:pPr>
      <w:r w:rsidRPr="00991BBD">
        <w:rPr>
          <w:rFonts w:asciiTheme="majorBidi" w:hAnsiTheme="majorBidi" w:cstheme="majorBidi"/>
          <w:b/>
          <w:bCs/>
          <w:sz w:val="28"/>
          <w:szCs w:val="28"/>
        </w:rPr>
        <w:t>2. Dowry (Mahr):</w:t>
      </w:r>
    </w:p>
    <w:p w:rsidR="00254AC4" w:rsidRPr="00392752" w:rsidRDefault="00991BBD" w:rsidP="00392752">
      <w:pPr>
        <w:jc w:val="both"/>
        <w:rPr>
          <w:rFonts w:asciiTheme="majorBidi" w:hAnsiTheme="majorBidi" w:cstheme="majorBidi"/>
          <w:sz w:val="28"/>
          <w:szCs w:val="28"/>
        </w:rPr>
      </w:pPr>
      <w:r>
        <w:rPr>
          <w:rFonts w:asciiTheme="majorBidi" w:hAnsiTheme="majorBidi" w:cstheme="majorBidi" w:hint="cs"/>
          <w:sz w:val="28"/>
          <w:szCs w:val="28"/>
          <w:rtl/>
        </w:rPr>
        <w:t xml:space="preserve">     </w:t>
      </w:r>
      <w:r w:rsidR="00254AC4" w:rsidRPr="00392752">
        <w:rPr>
          <w:rFonts w:asciiTheme="majorBidi" w:hAnsiTheme="majorBidi" w:cstheme="majorBidi"/>
          <w:sz w:val="28"/>
          <w:szCs w:val="28"/>
        </w:rPr>
        <w:t>The dowry was usually paid according to what was agreed upon and the social status of the husband or wife, and in proportion to the standing and level of the two families. Even within a single family, the bride's father aspired to marry his daughter to one of the sons of large families with wealth and prestige.</w:t>
      </w:r>
    </w:p>
    <w:p w:rsidR="00254AC4" w:rsidRPr="00392752" w:rsidRDefault="00254AC4" w:rsidP="00392752">
      <w:pPr>
        <w:jc w:val="both"/>
        <w:rPr>
          <w:rFonts w:asciiTheme="majorBidi" w:hAnsiTheme="majorBidi" w:cstheme="majorBidi"/>
          <w:sz w:val="28"/>
          <w:szCs w:val="28"/>
        </w:rPr>
      </w:pPr>
      <w:r w:rsidRPr="00392752">
        <w:rPr>
          <w:rFonts w:asciiTheme="majorBidi" w:hAnsiTheme="majorBidi" w:cstheme="majorBidi"/>
          <w:sz w:val="28"/>
          <w:szCs w:val="28"/>
        </w:rPr>
        <w:t>As for the poor class in the social hierarchy, the dowry among them was very little, hardly worth mentioning compared to what the upper classes paid. Sources did not indicate its meager value and its appropriateness to their financial state. The smallness or lightness of the dowries (sadaq) encouraged common people to marry and encouraged them to do so (Al-Hamdani, Al-Iklil, vol. 10, p. 32).</w:t>
      </w:r>
    </w:p>
    <w:p w:rsidR="00254AC4" w:rsidRPr="00392752" w:rsidRDefault="00991BBD" w:rsidP="00392752">
      <w:pPr>
        <w:jc w:val="both"/>
        <w:rPr>
          <w:rFonts w:asciiTheme="majorBidi" w:hAnsiTheme="majorBidi" w:cstheme="majorBidi"/>
          <w:sz w:val="28"/>
          <w:szCs w:val="28"/>
        </w:rPr>
      </w:pPr>
      <w:r>
        <w:rPr>
          <w:rFonts w:asciiTheme="majorBidi" w:hAnsiTheme="majorBidi" w:cstheme="majorBidi" w:hint="cs"/>
          <w:sz w:val="28"/>
          <w:szCs w:val="28"/>
          <w:rtl/>
        </w:rPr>
        <w:lastRenderedPageBreak/>
        <w:t xml:space="preserve">     </w:t>
      </w:r>
      <w:r w:rsidR="00254AC4" w:rsidRPr="00392752">
        <w:rPr>
          <w:rFonts w:asciiTheme="majorBidi" w:hAnsiTheme="majorBidi" w:cstheme="majorBidi"/>
          <w:sz w:val="28"/>
          <w:szCs w:val="28"/>
        </w:rPr>
        <w:t>Among the customs of some women of Zabid and Tihamah was not to take the dowry from their husbands in advance, but they preferred to defer it. Taking the full dowry in advance was considered a great disgrace, believing that the woman in this case wanted divorce. Ibn al-Mujawir clarifies this, saying: "And the women of the people of this country did not take dowries from their husbands, and taking the dowry is a great disgrace among them. Any woman who takes the dowry from her husband is called mafrukah, meaning her husband gave her her dowry and farakaha, i.e., divorced her" (Ibn al-Mujawir, Sifat Bilad al-Yaman, p. 85). This behavior led to men's fear of marrying her a second time, where a man would say about her: "I fear she will take the dowry from me as she took from another" (Ibn al-Mujawir, Sifat Bilad al-Yaman, pp. 85-86). Accordingly, they deferred the payment of dowries to an unspecified time. The husband might die with the dowry as a debt upon him, or the wife might die with the dowry as a debt upon her husband. The method of deferring the dowry helped more young men, especially those in difficult circumstances, to get married. A small sum paid as an advance dowry was sufficient for their marriage.</w:t>
      </w:r>
    </w:p>
    <w:p w:rsidR="00254AC4" w:rsidRPr="00991BBD" w:rsidRDefault="00254AC4" w:rsidP="00392752">
      <w:pPr>
        <w:jc w:val="both"/>
        <w:rPr>
          <w:rFonts w:asciiTheme="majorBidi" w:hAnsiTheme="majorBidi" w:cstheme="majorBidi"/>
          <w:sz w:val="16"/>
          <w:szCs w:val="16"/>
        </w:rPr>
      </w:pPr>
    </w:p>
    <w:p w:rsidR="00254AC4" w:rsidRPr="00991BBD" w:rsidRDefault="00254AC4" w:rsidP="00392752">
      <w:pPr>
        <w:jc w:val="both"/>
        <w:rPr>
          <w:rFonts w:asciiTheme="majorBidi" w:hAnsiTheme="majorBidi" w:cstheme="majorBidi"/>
          <w:b/>
          <w:bCs/>
          <w:sz w:val="28"/>
          <w:szCs w:val="28"/>
        </w:rPr>
      </w:pPr>
      <w:r w:rsidRPr="00991BBD">
        <w:rPr>
          <w:rFonts w:asciiTheme="majorBidi" w:hAnsiTheme="majorBidi" w:cstheme="majorBidi"/>
          <w:b/>
          <w:bCs/>
          <w:sz w:val="28"/>
          <w:szCs w:val="28"/>
        </w:rPr>
        <w:t>3. The 'Tarh' (Contribution):</w:t>
      </w:r>
    </w:p>
    <w:p w:rsidR="00254AC4" w:rsidRPr="00392752" w:rsidRDefault="00254AC4" w:rsidP="00392752">
      <w:pPr>
        <w:jc w:val="both"/>
        <w:rPr>
          <w:rFonts w:asciiTheme="majorBidi" w:hAnsiTheme="majorBidi" w:cstheme="majorBidi"/>
          <w:sz w:val="28"/>
          <w:szCs w:val="28"/>
        </w:rPr>
      </w:pPr>
      <w:r w:rsidRPr="00392752">
        <w:rPr>
          <w:rFonts w:asciiTheme="majorBidi" w:hAnsiTheme="majorBidi" w:cstheme="majorBidi"/>
          <w:sz w:val="28"/>
          <w:szCs w:val="28"/>
        </w:rPr>
        <w:t>There is a custom in marriage among the people of Yemen called "Al-Tarh" (the contribution). It is the contribution of the wedding guests with sums of money according to their means. This amount contributed by the guests remains a debt upon the groom, which he repays later on similar marriage occasions. So, when a young man intended to marry, he would invite his companions, friends, colleagues, and family. When these attended the groom's celebration, they would write their names on a paper (Ibn al-Mujawir, Sifat Bilad al-Yaman, p. 72) specifying the amount each would present to the groom.</w:t>
      </w:r>
    </w:p>
    <w:p w:rsidR="00254AC4" w:rsidRPr="00392752" w:rsidRDefault="00991BBD" w:rsidP="00392752">
      <w:pPr>
        <w:jc w:val="both"/>
        <w:rPr>
          <w:rFonts w:asciiTheme="majorBidi" w:hAnsiTheme="majorBidi" w:cstheme="majorBidi"/>
          <w:sz w:val="28"/>
          <w:szCs w:val="28"/>
        </w:rPr>
      </w:pPr>
      <w:r>
        <w:rPr>
          <w:rFonts w:asciiTheme="majorBidi" w:hAnsiTheme="majorBidi" w:cstheme="majorBidi" w:hint="cs"/>
          <w:sz w:val="28"/>
          <w:szCs w:val="28"/>
          <w:rtl/>
        </w:rPr>
        <w:t xml:space="preserve">     </w:t>
      </w:r>
      <w:r w:rsidR="00254AC4" w:rsidRPr="00392752">
        <w:rPr>
          <w:rFonts w:asciiTheme="majorBidi" w:hAnsiTheme="majorBidi" w:cstheme="majorBidi"/>
          <w:sz w:val="28"/>
          <w:szCs w:val="28"/>
        </w:rPr>
        <w:t xml:space="preserve">The amounts of 'Tarh' for some people could reach large sums, whether in cash or kind. For example, when the poet Al-'Andi married the daughter of Al-Sharif Abu Al-Hasan Ali bin Muhammad Al-'Umari in Aden in 505 AH / 1111 CE, similarly, women also presented 'Tarh' like men, and this </w:t>
      </w:r>
      <w:r w:rsidR="00254AC4" w:rsidRPr="00392752">
        <w:rPr>
          <w:rFonts w:asciiTheme="majorBidi" w:hAnsiTheme="majorBidi" w:cstheme="majorBidi"/>
          <w:sz w:val="28"/>
          <w:szCs w:val="28"/>
        </w:rPr>
        <w:lastRenderedPageBreak/>
        <w:t>amount was returned to them on similar occasions (Ibn al-Mujawir, Sifat Bilad al-Yaman, p. 7).</w:t>
      </w:r>
    </w:p>
    <w:p w:rsidR="00254AC4" w:rsidRPr="00392752" w:rsidRDefault="00254AC4" w:rsidP="00392752">
      <w:pPr>
        <w:jc w:val="both"/>
        <w:rPr>
          <w:rFonts w:asciiTheme="majorBidi" w:hAnsiTheme="majorBidi" w:cstheme="majorBidi"/>
          <w:sz w:val="28"/>
          <w:szCs w:val="28"/>
        </w:rPr>
      </w:pPr>
    </w:p>
    <w:p w:rsidR="00254AC4" w:rsidRPr="00392752" w:rsidRDefault="00254AC4" w:rsidP="00392752">
      <w:pPr>
        <w:jc w:val="both"/>
        <w:rPr>
          <w:rFonts w:asciiTheme="majorBidi" w:hAnsiTheme="majorBidi" w:cstheme="majorBidi"/>
          <w:sz w:val="28"/>
          <w:szCs w:val="28"/>
        </w:rPr>
      </w:pPr>
      <w:r w:rsidRPr="00392752">
        <w:rPr>
          <w:rFonts w:asciiTheme="majorBidi" w:hAnsiTheme="majorBidi" w:cstheme="majorBidi"/>
          <w:sz w:val="28"/>
          <w:szCs w:val="28"/>
        </w:rPr>
        <w:t>What is known as 'Tarh' was not limited to wedding celebrations only; it was also done on many other occasions such as birth celebrations and circumcision parties, where women presented gifts and money. All this money and gifts were returned on similar occasions where they had been presented. Not returning the 'Tarh' was considered a great disgrace because this amount was a debt that must be fulfilled. It was also the custom of the people of Yemen in marriage for men to adorn themselves by dyeing their hands and feet with henna (Ibn al-Mujawir, Sifat Bilad al-Yaman, p. 86), just as women in Sana'a dyed their feet with henna. In addition to women adorning themselves with various types of ornaments on wedding occasions throughout Yemen (Ibn al-Mujawir, Sifat Bilad al-Yaman, p. 86).</w:t>
      </w:r>
    </w:p>
    <w:p w:rsidR="00254AC4" w:rsidRPr="00392752" w:rsidRDefault="00991BBD" w:rsidP="00392752">
      <w:pPr>
        <w:jc w:val="both"/>
        <w:rPr>
          <w:rFonts w:asciiTheme="majorBidi" w:hAnsiTheme="majorBidi" w:cstheme="majorBidi"/>
          <w:sz w:val="28"/>
          <w:szCs w:val="28"/>
        </w:rPr>
      </w:pPr>
      <w:r>
        <w:rPr>
          <w:rFonts w:asciiTheme="majorBidi" w:hAnsiTheme="majorBidi" w:cstheme="majorBidi" w:hint="cs"/>
          <w:sz w:val="28"/>
          <w:szCs w:val="28"/>
          <w:rtl/>
        </w:rPr>
        <w:t xml:space="preserve">     </w:t>
      </w:r>
      <w:r w:rsidR="00254AC4" w:rsidRPr="00392752">
        <w:rPr>
          <w:rFonts w:asciiTheme="majorBidi" w:hAnsiTheme="majorBidi" w:cstheme="majorBidi"/>
          <w:sz w:val="28"/>
          <w:szCs w:val="28"/>
        </w:rPr>
        <w:t>It was the custom in the northern regions of Zabid, among the people of Al-Zuraybah, Al-'Anbarah, Al-Haramah, and Al-Qurashiyyah, not to show their daughters before marriage. They did not allow the girl to go out or adorn herself unless her marriage contract was concluded, her dowry was settled, and she was handed over. After that, the girl would appear with drums and pipes in public view, with celebrations, hospitality, 'Tarh', and handing over (Ibn al-Mujawir, Sifat Bilad al-Yaman, p. 86). Ibn al-Mujawir explains this behavior by saying that her family feared that the girl, while young, would become aware of wedding or marriage activities like adornment, beautification, and dressing up, because that would make her, when she grew up, deviate from the right path to another path (Al-Hamdani: Al-Iklil, vol. 2, p. 177).</w:t>
      </w:r>
    </w:p>
    <w:p w:rsidR="00254AC4" w:rsidRPr="00392752" w:rsidRDefault="00254AC4" w:rsidP="00392752">
      <w:pPr>
        <w:jc w:val="both"/>
        <w:rPr>
          <w:rFonts w:asciiTheme="majorBidi" w:hAnsiTheme="majorBidi" w:cstheme="majorBidi"/>
          <w:sz w:val="28"/>
          <w:szCs w:val="28"/>
        </w:rPr>
      </w:pPr>
    </w:p>
    <w:p w:rsidR="00254AC4" w:rsidRPr="00991BBD" w:rsidRDefault="00254AC4" w:rsidP="00392752">
      <w:pPr>
        <w:jc w:val="both"/>
        <w:rPr>
          <w:rFonts w:asciiTheme="majorBidi" w:hAnsiTheme="majorBidi" w:cstheme="majorBidi"/>
          <w:b/>
          <w:bCs/>
          <w:sz w:val="28"/>
          <w:szCs w:val="28"/>
        </w:rPr>
      </w:pPr>
      <w:r w:rsidRPr="00991BBD">
        <w:rPr>
          <w:rFonts w:asciiTheme="majorBidi" w:hAnsiTheme="majorBidi" w:cstheme="majorBidi"/>
          <w:b/>
          <w:bCs/>
          <w:sz w:val="28"/>
          <w:szCs w:val="28"/>
        </w:rPr>
        <w:t>Second: The Sanaani House:</w:t>
      </w:r>
    </w:p>
    <w:p w:rsidR="00254AC4" w:rsidRPr="00392752" w:rsidRDefault="00254AC4" w:rsidP="00392752">
      <w:pPr>
        <w:jc w:val="both"/>
        <w:rPr>
          <w:rFonts w:asciiTheme="majorBidi" w:hAnsiTheme="majorBidi" w:cstheme="majorBidi"/>
          <w:sz w:val="28"/>
          <w:szCs w:val="28"/>
        </w:rPr>
      </w:pPr>
      <w:r w:rsidRPr="00392752">
        <w:rPr>
          <w:rFonts w:asciiTheme="majorBidi" w:hAnsiTheme="majorBidi" w:cstheme="majorBidi"/>
          <w:sz w:val="28"/>
          <w:szCs w:val="28"/>
        </w:rPr>
        <w:t xml:space="preserve">'House' (Bayt) is a Quranic word. God Almighty said: "O you who have believed, do not enter houses other than your own houses until you ascertain welcome and greet their inhabitants. That is best for you..." (Surah An-Nur, </w:t>
      </w:r>
      <w:r w:rsidRPr="00392752">
        <w:rPr>
          <w:rFonts w:asciiTheme="majorBidi" w:hAnsiTheme="majorBidi" w:cstheme="majorBidi"/>
          <w:sz w:val="28"/>
          <w:szCs w:val="28"/>
        </w:rPr>
        <w:lastRenderedPageBreak/>
        <w:t>verse 27). And He said: "There is no blame upon you for entering houses not inhabited."</w:t>
      </w:r>
    </w:p>
    <w:p w:rsidR="00254AC4" w:rsidRPr="00392752" w:rsidRDefault="00254AC4" w:rsidP="00392752">
      <w:pPr>
        <w:jc w:val="both"/>
        <w:rPr>
          <w:rFonts w:asciiTheme="majorBidi" w:hAnsiTheme="majorBidi" w:cstheme="majorBidi"/>
          <w:sz w:val="28"/>
          <w:szCs w:val="28"/>
        </w:rPr>
      </w:pPr>
      <w:r w:rsidRPr="00392752">
        <w:rPr>
          <w:rFonts w:asciiTheme="majorBidi" w:hAnsiTheme="majorBidi" w:cstheme="majorBidi"/>
          <w:sz w:val="28"/>
          <w:szCs w:val="28"/>
        </w:rPr>
        <w:t>The houses of Sana'a were distinguished by the beauty of their architecture and craftsmanship, appearing in the most splendid architecture (Ibn Rustah, Al-A'laq al-Nafisa, vol. 7, p. 109). Craftsmen showed the peak of inspiration and engineering creativity in Yemeni architecture, combining form and function in their innovations. Their organization of construction was simple but effective. Ibn Rustah was truthful in saying they were decorated (Ibn Rustah, Al-A'laq al-Nafisa, vol. 7, p. 109; Ibn Battuta, Tuhfat al-Nuzzar, p. 167). Sources indicated (Ibn Rustah, Al-A'laq al-Nafisa, vol. 7, p. 109; Al-Hamdani, Al-Iklil, vol. 8, p. 41; Al-Hamdani, Al-Sifah, p. 103; Ibn Battuta, Tuhfat al-Nuzzar, p. 167) and described their houses as "the houses of the world," built from their foundations to their tops in a construction the like of which had not been built, and their foundations were of great, large rocks; they are black volcanic rocks, small and irregular in shape, with different sizes, brought from the courses of floods, and distinguished by their hardness, smooth surface, and resistance to moisture. Ibn Rustah described this construction: "Most of them are of plaster, baked brick, and hewn stones, so some have foundations of plaster and baked brick and the rest are beautiful hewn stones, and some of their ground construction is plaster" (Ibn Rustah, Al-A'laq al-Nafisa, vol. 7, p. 109).</w:t>
      </w:r>
    </w:p>
    <w:p w:rsidR="00254AC4" w:rsidRPr="00392752" w:rsidRDefault="00991BBD" w:rsidP="00392752">
      <w:pPr>
        <w:jc w:val="both"/>
        <w:rPr>
          <w:rFonts w:asciiTheme="majorBidi" w:hAnsiTheme="majorBidi" w:cstheme="majorBidi"/>
          <w:sz w:val="28"/>
          <w:szCs w:val="28"/>
        </w:rPr>
      </w:pPr>
      <w:r>
        <w:rPr>
          <w:rFonts w:asciiTheme="majorBidi" w:hAnsiTheme="majorBidi" w:cstheme="majorBidi" w:hint="cs"/>
          <w:sz w:val="28"/>
          <w:szCs w:val="28"/>
          <w:rtl/>
        </w:rPr>
        <w:t xml:space="preserve">    </w:t>
      </w:r>
      <w:r w:rsidR="00254AC4" w:rsidRPr="00392752">
        <w:rPr>
          <w:rFonts w:asciiTheme="majorBidi" w:hAnsiTheme="majorBidi" w:cstheme="majorBidi"/>
          <w:sz w:val="28"/>
          <w:szCs w:val="28"/>
        </w:rPr>
        <w:t xml:space="preserve">Their construction rose, reaching the third ceiling, and baked brick and teak wood were used, engraved with seals and interlacing patterns. Two ceilings or more, each house having five or six ceilings, and every two ceilings about ten cubits (Al-Hamdani, Al-Sifah, p. 360). They were distinguished by their height, as their houses were described as towering in the air (Ibn Rustah, Al-A'laq al-Nafisa, vol. 7, p. 109; Al-Maqdisi, Ahsan al-Taqasim, p. 93; Ibn Battuta, Tuhfat al-Nuzzar, p. 167), lofty; and most of their roofs were built with pebbles due to the abundance of rain (Ibn Rustah, Al-A'laq al-Nafisa, vol. 7, p. 109). Plaster (jiss) was used, which was used to plaster the Sanaani house and which was carried from Shibam, making the walls of the house as if they were white silver, giving luster to the house. Its advantage was that it did not stick to clothes, and this was something that distinguished the houses of Sana'a from others. The house was plastered </w:t>
      </w:r>
      <w:r w:rsidR="00254AC4" w:rsidRPr="00392752">
        <w:rPr>
          <w:rFonts w:asciiTheme="majorBidi" w:hAnsiTheme="majorBidi" w:cstheme="majorBidi"/>
          <w:sz w:val="28"/>
          <w:szCs w:val="28"/>
        </w:rPr>
        <w:lastRenderedPageBreak/>
        <w:t>with the easiest expense and lightest cost, not exceeding two dinars for the chosen story. What is beneficial in using this plaster is that it keeps the house cool in the heat, and nothing harmful remains in it like the harmful flax for people, because the plastered house is not approached by insects like mosquitoes, gnats, flies, lizards, and other harmful and deadly insects (Al-Hamdani, Al-Sifah, pp. 313-315; Al-Iklil, vol. 8, p. 150).</w:t>
      </w:r>
    </w:p>
    <w:p w:rsidR="00254AC4" w:rsidRPr="00392752" w:rsidRDefault="00991BBD" w:rsidP="00392752">
      <w:pPr>
        <w:jc w:val="both"/>
        <w:rPr>
          <w:rFonts w:asciiTheme="majorBidi" w:hAnsiTheme="majorBidi" w:cstheme="majorBidi"/>
          <w:sz w:val="28"/>
          <w:szCs w:val="28"/>
        </w:rPr>
      </w:pPr>
      <w:r>
        <w:rPr>
          <w:rFonts w:asciiTheme="majorBidi" w:hAnsiTheme="majorBidi" w:cstheme="majorBidi" w:hint="cs"/>
          <w:sz w:val="28"/>
          <w:szCs w:val="28"/>
          <w:rtl/>
        </w:rPr>
        <w:t xml:space="preserve">     </w:t>
      </w:r>
      <w:r w:rsidR="00254AC4" w:rsidRPr="00392752">
        <w:rPr>
          <w:rFonts w:asciiTheme="majorBidi" w:hAnsiTheme="majorBidi" w:cstheme="majorBidi"/>
          <w:sz w:val="28"/>
          <w:szCs w:val="28"/>
        </w:rPr>
        <w:t>The Sanaani house was distinguished by having one or two wells inside it (Ibn Rustah, Al-A'laq al-Nafisa, vol. 7, p. 11; Al-Hamdani, Al-Iklil, vol. 8, p. 43), and al-'abithiran, al-tamam, al-urduniyyun, al-shahitraj, al-badhibunah, al-uqhuwan, walnuts, and peaches. They constructed them as shaded alcoves (masaqisir) for themselves and directed their drainage as they wished. If it solidified, they rubbed it with hands, so a gem-like luster appeared, like the luster of polished gems, then whiteness appeared inside it. Their toilets and latrines were also mentioned. There was also in the Sanaani house the mustarah (a sitting/retiring area), which contained vessels with all the aforementioned types of aromatic plants. The mustarah was distinguished by its spaciousness, width, clean floors, drains, and walls.</w:t>
      </w:r>
    </w:p>
    <w:p w:rsidR="00254AC4" w:rsidRPr="00392752" w:rsidRDefault="00991BBD" w:rsidP="00392752">
      <w:pPr>
        <w:jc w:val="both"/>
        <w:rPr>
          <w:rFonts w:asciiTheme="majorBidi" w:hAnsiTheme="majorBidi" w:cstheme="majorBidi"/>
          <w:sz w:val="28"/>
          <w:szCs w:val="28"/>
        </w:rPr>
      </w:pPr>
      <w:r>
        <w:rPr>
          <w:rFonts w:asciiTheme="majorBidi" w:hAnsiTheme="majorBidi" w:cstheme="majorBidi" w:hint="cs"/>
          <w:sz w:val="28"/>
          <w:szCs w:val="28"/>
          <w:rtl/>
        </w:rPr>
        <w:t xml:space="preserve">      </w:t>
      </w:r>
      <w:r w:rsidR="00254AC4" w:rsidRPr="00392752">
        <w:rPr>
          <w:rFonts w:asciiTheme="majorBidi" w:hAnsiTheme="majorBidi" w:cstheme="majorBidi"/>
          <w:sz w:val="28"/>
          <w:szCs w:val="28"/>
        </w:rPr>
        <w:t>The house was not without a munassa' (perhaps a hut or a small house made of a tent, or of tree branches and sticks with silk upon it, the tent made of tree branches (Al-Hamdani, Al-Sifah, pp. 313-314), or of mud and roofed with palm fronds, mats, or tree branches. Some inhabitants of Sana'a built with mudbrick (laban), and the condition of their owners was better than that of the owners of mud houses. As for the shepherd and the people of the desert (Al-Razi, Tarikh Madinat San'a', p. 146); naturally, the houses of shepherds were scattered huts among their camel pastures. The houses of Sana'a were distinguished by cleanliness, which its inhabitants would delight in, as Ibn Rustah described them as "pleasant dwellings" (Ibn Rustah, Al-A'laq al-Nafisa, vol. 7, p. 109).</w:t>
      </w:r>
    </w:p>
    <w:p w:rsidR="00254AC4" w:rsidRPr="00392752" w:rsidRDefault="00254AC4" w:rsidP="00392752">
      <w:pPr>
        <w:jc w:val="both"/>
        <w:rPr>
          <w:rFonts w:asciiTheme="majorBidi" w:hAnsiTheme="majorBidi" w:cstheme="majorBidi"/>
          <w:sz w:val="28"/>
          <w:szCs w:val="28"/>
        </w:rPr>
      </w:pPr>
    </w:p>
    <w:p w:rsidR="00254AC4" w:rsidRPr="00991BBD" w:rsidRDefault="00254AC4" w:rsidP="00392752">
      <w:pPr>
        <w:jc w:val="both"/>
        <w:rPr>
          <w:rFonts w:asciiTheme="majorBidi" w:hAnsiTheme="majorBidi" w:cstheme="majorBidi"/>
          <w:b/>
          <w:bCs/>
          <w:sz w:val="28"/>
          <w:szCs w:val="28"/>
        </w:rPr>
      </w:pPr>
      <w:r w:rsidRPr="00991BBD">
        <w:rPr>
          <w:rFonts w:asciiTheme="majorBidi" w:hAnsiTheme="majorBidi" w:cstheme="majorBidi"/>
          <w:b/>
          <w:bCs/>
          <w:sz w:val="28"/>
          <w:szCs w:val="28"/>
        </w:rPr>
        <w:t>1. Furniture:</w:t>
      </w:r>
    </w:p>
    <w:p w:rsidR="00254AC4" w:rsidRPr="00392752" w:rsidRDefault="00254AC4" w:rsidP="00392752">
      <w:pPr>
        <w:jc w:val="both"/>
        <w:rPr>
          <w:rFonts w:asciiTheme="majorBidi" w:hAnsiTheme="majorBidi" w:cstheme="majorBidi"/>
          <w:sz w:val="28"/>
          <w:szCs w:val="28"/>
        </w:rPr>
      </w:pPr>
      <w:r w:rsidRPr="00392752">
        <w:rPr>
          <w:rFonts w:asciiTheme="majorBidi" w:hAnsiTheme="majorBidi" w:cstheme="majorBidi"/>
          <w:sz w:val="28"/>
          <w:szCs w:val="28"/>
        </w:rPr>
        <w:t xml:space="preserve">The interiors of Sana'a's houses, with their contents, furniture, and tools, were measured by the means of comfort available in the 4th century AH, as </w:t>
      </w:r>
      <w:r w:rsidRPr="00392752">
        <w:rPr>
          <w:rFonts w:asciiTheme="majorBidi" w:hAnsiTheme="majorBidi" w:cstheme="majorBidi"/>
          <w:sz w:val="28"/>
          <w:szCs w:val="28"/>
        </w:rPr>
        <w:lastRenderedPageBreak/>
        <w:t>Al-Hamdani described them, saying: "And luxury in the dwellings" (Al-Hamdani, Al-Sifah, p. 103). Al-khalab is the chair, its legs are of iron (Ibn Manzur, Lisan al-'Arab, vol. 2, p. 897). Furnishings were used in them (Al-Hamdani, Al-Iklil, vol. 8, p. 41). Some people of Sana'a spread out mats, the al-saman al-zulali al-rumi, al-tir tusi, and Armenian from red and other purple (Al-Razi, Tarikh San'a', pp. 140-141). Some vessels were called Quranic vessels and others, and vessels of onyx (Ibn Rustah, Al-A'laq al-Nafisa, vol. 7, p. 112). Vessels of al-hayma, which is a stone resembling marble except it is whiter; many vessels were turned from it (Al-Hamdani, Al-Sifah, p. 321). Also, from turtle shells, small bowls were made for washing and their bread (Al-Idrisi, Nuzhat al-Mushtaq, p. 52, 1st ed.). Pitchers (qilal) of good pottery were made for drinking. These kitchen utensils were kept in special cabinets. Lighting was done with lamps, and there were also lamps supplied with fish oil (Al-Maqdisi, Ahsan al-Taqasim, p. 100). Lamp (misbah) is a Quranic word. Sana'a had sticks called shawhat; if the tip of the stick was lit, it burned like wax... as a substitute for the lamp and the wick (Ibn al-Mujawir, Sifat Bilad al-Yaman, p. 193).</w:t>
      </w:r>
    </w:p>
    <w:p w:rsidR="00254AC4" w:rsidRPr="00392752" w:rsidRDefault="00254AC4" w:rsidP="00392752">
      <w:pPr>
        <w:jc w:val="both"/>
        <w:rPr>
          <w:rFonts w:asciiTheme="majorBidi" w:hAnsiTheme="majorBidi" w:cstheme="majorBidi"/>
          <w:sz w:val="28"/>
          <w:szCs w:val="28"/>
        </w:rPr>
      </w:pPr>
    </w:p>
    <w:p w:rsidR="00254AC4" w:rsidRPr="00991BBD" w:rsidRDefault="00254AC4" w:rsidP="00392752">
      <w:pPr>
        <w:jc w:val="both"/>
        <w:rPr>
          <w:rFonts w:asciiTheme="majorBidi" w:hAnsiTheme="majorBidi" w:cstheme="majorBidi"/>
          <w:b/>
          <w:bCs/>
          <w:sz w:val="28"/>
          <w:szCs w:val="28"/>
        </w:rPr>
      </w:pPr>
      <w:r w:rsidRPr="00991BBD">
        <w:rPr>
          <w:rFonts w:asciiTheme="majorBidi" w:hAnsiTheme="majorBidi" w:cstheme="majorBidi"/>
          <w:b/>
          <w:bCs/>
          <w:sz w:val="28"/>
          <w:szCs w:val="28"/>
        </w:rPr>
        <w:t>2. Drinking Water:</w:t>
      </w:r>
    </w:p>
    <w:p w:rsidR="00254AC4" w:rsidRPr="00392752" w:rsidRDefault="00254AC4" w:rsidP="00392752">
      <w:pPr>
        <w:jc w:val="both"/>
        <w:rPr>
          <w:rFonts w:asciiTheme="majorBidi" w:hAnsiTheme="majorBidi" w:cstheme="majorBidi"/>
          <w:sz w:val="28"/>
          <w:szCs w:val="28"/>
        </w:rPr>
      </w:pPr>
      <w:r w:rsidRPr="00392752">
        <w:rPr>
          <w:rFonts w:asciiTheme="majorBidi" w:hAnsiTheme="majorBidi" w:cstheme="majorBidi"/>
          <w:sz w:val="28"/>
          <w:szCs w:val="28"/>
        </w:rPr>
        <w:t>God Almighty said: "And We made from water every living thing." As for people's drinking in Sana'a, there were countless water sources (saqaya), and wells numbering in the thousands were found near mosques for drinking, ablution, and bathing (Ibn Rustah, Al-A'laq al-Nafisa, vol. 7, p. 111; Al-Hamdani, Al-Iklil, vol. 8, p. 43). The most famous of these wells was Bi'r al-Yana'i located east of Sana'a. Its water flowed from Mount Nuqum, and the people of Sana'a took it in large jars (jibab) or leather bags (jirab) that helped preserve its taste for a while. It was good water with no impurities, not decreasing, as it was sold for the price of one daqīq for every four large jars. Then they placed them in pitchers with pleasant smells (Al-Hamdani, Al-Sifah, p. 314).</w:t>
      </w:r>
    </w:p>
    <w:p w:rsidR="00254AC4" w:rsidRPr="00392752" w:rsidRDefault="00991BBD" w:rsidP="00392752">
      <w:pPr>
        <w:jc w:val="both"/>
        <w:rPr>
          <w:rFonts w:asciiTheme="majorBidi" w:hAnsiTheme="majorBidi" w:cstheme="majorBidi"/>
          <w:sz w:val="28"/>
          <w:szCs w:val="28"/>
        </w:rPr>
      </w:pPr>
      <w:r>
        <w:rPr>
          <w:rFonts w:asciiTheme="majorBidi" w:hAnsiTheme="majorBidi" w:cstheme="majorBidi" w:hint="cs"/>
          <w:sz w:val="28"/>
          <w:szCs w:val="28"/>
          <w:rtl/>
        </w:rPr>
        <w:t xml:space="preserve">     </w:t>
      </w:r>
      <w:r w:rsidR="00254AC4" w:rsidRPr="00392752">
        <w:rPr>
          <w:rFonts w:asciiTheme="majorBidi" w:hAnsiTheme="majorBidi" w:cstheme="majorBidi"/>
          <w:sz w:val="28"/>
          <w:szCs w:val="28"/>
        </w:rPr>
        <w:t xml:space="preserve">People's drinking vessels changed to those pitchers made of good soil pottery that preserved the water and its freshness. Later, those pitchers came </w:t>
      </w:r>
      <w:r w:rsidR="00254AC4" w:rsidRPr="00392752">
        <w:rPr>
          <w:rFonts w:asciiTheme="majorBidi" w:hAnsiTheme="majorBidi" w:cstheme="majorBidi"/>
          <w:sz w:val="28"/>
          <w:szCs w:val="28"/>
        </w:rPr>
        <w:lastRenderedPageBreak/>
        <w:t>to be made from soil found in grave sites and tombs, which some strongly disapproved of because water does not become pleasant in them; rather, it loses the delight and freshness of the water (Al-Razi, Tarikh Madinat San'a', pp. 246-247).</w:t>
      </w:r>
    </w:p>
    <w:p w:rsidR="00385470" w:rsidRPr="00392752" w:rsidRDefault="00991BBD" w:rsidP="00392752">
      <w:pPr>
        <w:jc w:val="both"/>
        <w:rPr>
          <w:rFonts w:asciiTheme="majorBidi" w:hAnsiTheme="majorBidi" w:cstheme="majorBidi"/>
          <w:sz w:val="28"/>
          <w:szCs w:val="28"/>
          <w:rtl/>
        </w:rPr>
      </w:pPr>
      <w:r>
        <w:rPr>
          <w:rFonts w:asciiTheme="majorBidi" w:hAnsiTheme="majorBidi" w:cstheme="majorBidi" w:hint="cs"/>
          <w:sz w:val="28"/>
          <w:szCs w:val="28"/>
          <w:rtl/>
        </w:rPr>
        <w:t xml:space="preserve">     </w:t>
      </w:r>
      <w:r w:rsidR="00254AC4" w:rsidRPr="00392752">
        <w:rPr>
          <w:rFonts w:asciiTheme="majorBidi" w:hAnsiTheme="majorBidi" w:cstheme="majorBidi"/>
          <w:sz w:val="28"/>
          <w:szCs w:val="28"/>
        </w:rPr>
        <w:t>The water from Bi'r Karamah, parallel to the first eastern gate of the Great Mosque, was used. Wells found in houses were used either for drinking, irrigation, or watering camels and cattle (Ibn Rustah, Al-A'laq al-Nafisa, p. 112). Well waters were distinguished by their sweet and fresh taste, so much so that the people of Sana'a preferred them over spring and river water (Al-Maqdisi, Ahsan al-Taqasim, p. 92). The people of Sana'a benefited from water for bathing, and Al-Razi mentioned the spread of bathhouses (hammamat) there. Also, Muhammad bin Khalid bin Barmak, the governor of Yemen during the reign of Harun al-Rashid, innovated a new stream known by his name.</w:t>
      </w:r>
      <w:r w:rsidR="00254AC4" w:rsidRPr="00392752">
        <w:rPr>
          <w:rFonts w:asciiTheme="majorBidi" w:hAnsiTheme="majorBidi" w:cstheme="majorBidi"/>
          <w:sz w:val="28"/>
          <w:szCs w:val="28"/>
          <w:rtl/>
        </w:rPr>
        <w:t xml:space="preserve">  </w:t>
      </w:r>
    </w:p>
    <w:p w:rsidR="00254AC4" w:rsidRPr="00991BBD" w:rsidRDefault="00254AC4" w:rsidP="00392752">
      <w:pPr>
        <w:jc w:val="both"/>
        <w:rPr>
          <w:rFonts w:asciiTheme="majorBidi" w:hAnsiTheme="majorBidi" w:cstheme="majorBidi"/>
          <w:b/>
          <w:bCs/>
          <w:sz w:val="28"/>
          <w:szCs w:val="28"/>
        </w:rPr>
      </w:pPr>
      <w:r w:rsidRPr="00991BBD">
        <w:rPr>
          <w:rFonts w:asciiTheme="majorBidi" w:hAnsiTheme="majorBidi" w:cstheme="majorBidi"/>
          <w:b/>
          <w:bCs/>
          <w:sz w:val="28"/>
          <w:szCs w:val="28"/>
        </w:rPr>
        <w:t>Wandering Souls:</w:t>
      </w:r>
    </w:p>
    <w:p w:rsidR="00254AC4" w:rsidRPr="00392752" w:rsidRDefault="00254AC4" w:rsidP="00991BBD">
      <w:pPr>
        <w:jc w:val="both"/>
        <w:rPr>
          <w:rFonts w:asciiTheme="majorBidi" w:hAnsiTheme="majorBidi" w:cstheme="majorBidi"/>
          <w:sz w:val="28"/>
          <w:szCs w:val="28"/>
        </w:rPr>
      </w:pPr>
      <w:r w:rsidRPr="00392752">
        <w:rPr>
          <w:rFonts w:asciiTheme="majorBidi" w:hAnsiTheme="majorBidi" w:cstheme="majorBidi"/>
          <w:sz w:val="28"/>
          <w:szCs w:val="28"/>
        </w:rPr>
        <w:t>Second Requirement: The Family's Standard of Living</w:t>
      </w:r>
    </w:p>
    <w:p w:rsidR="00254AC4" w:rsidRPr="00392752" w:rsidRDefault="00254AC4" w:rsidP="00392752">
      <w:pPr>
        <w:jc w:val="both"/>
        <w:rPr>
          <w:rFonts w:asciiTheme="majorBidi" w:hAnsiTheme="majorBidi" w:cstheme="majorBidi"/>
          <w:sz w:val="28"/>
          <w:szCs w:val="28"/>
        </w:rPr>
      </w:pPr>
      <w:r w:rsidRPr="00392752">
        <w:rPr>
          <w:rFonts w:asciiTheme="majorBidi" w:hAnsiTheme="majorBidi" w:cstheme="majorBidi"/>
          <w:sz w:val="28"/>
          <w:szCs w:val="28"/>
        </w:rPr>
        <w:t>Introduction</w:t>
      </w:r>
    </w:p>
    <w:p w:rsidR="00254AC4" w:rsidRPr="00392752" w:rsidRDefault="00254AC4" w:rsidP="00392752">
      <w:pPr>
        <w:jc w:val="both"/>
        <w:rPr>
          <w:rFonts w:asciiTheme="majorBidi" w:hAnsiTheme="majorBidi" w:cstheme="majorBidi"/>
          <w:sz w:val="28"/>
          <w:szCs w:val="28"/>
        </w:rPr>
      </w:pPr>
      <w:r w:rsidRPr="00392752">
        <w:rPr>
          <w:rFonts w:asciiTheme="majorBidi" w:hAnsiTheme="majorBidi" w:cstheme="majorBidi"/>
          <w:sz w:val="28"/>
          <w:szCs w:val="28"/>
        </w:rPr>
        <w:t xml:space="preserve">The standard of living of the Sanaani family is one of the important indicators for understanding the economic and social conditions of the city during the period under study. The living standards of families were closely linked to the general economic conditions, the city's commercial activity, and the nature of the craft and agricultural activities practiced by the inhabitants. Geographers and travelers in their writings referred to price levels, the types of goods available in the markets, the various sources of family income, and the economic disparities between social classes. They also observed patterns of expenditure and consumption, the nature of economic transactions within society, and the availability of basic needs such as food, clothing, and shelter. This investigation seeks to analyze the standard of living of the Sanaani family across its different classes, and to explore the factors that influenced its improvement or deterioration during successive time periods, while highlighting the role of social and charitable </w:t>
      </w:r>
      <w:r w:rsidRPr="00392752">
        <w:rPr>
          <w:rFonts w:asciiTheme="majorBidi" w:hAnsiTheme="majorBidi" w:cstheme="majorBidi"/>
          <w:sz w:val="28"/>
          <w:szCs w:val="28"/>
        </w:rPr>
        <w:lastRenderedPageBreak/>
        <w:t>institutions in supporting poor and needy families and achieving social solidarity within Sanaani society.</w:t>
      </w:r>
    </w:p>
    <w:p w:rsidR="00254AC4" w:rsidRPr="00392752" w:rsidRDefault="00254AC4" w:rsidP="00191B8F">
      <w:pPr>
        <w:jc w:val="both"/>
        <w:rPr>
          <w:rFonts w:asciiTheme="majorBidi" w:hAnsiTheme="majorBidi" w:cstheme="majorBidi"/>
          <w:sz w:val="28"/>
          <w:szCs w:val="28"/>
        </w:rPr>
      </w:pPr>
      <w:r w:rsidRPr="00392752">
        <w:rPr>
          <w:rFonts w:asciiTheme="majorBidi" w:hAnsiTheme="majorBidi" w:cstheme="majorBidi"/>
          <w:sz w:val="28"/>
          <w:szCs w:val="28"/>
        </w:rPr>
        <w:t>First: Food</w:t>
      </w:r>
    </w:p>
    <w:p w:rsidR="00254AC4" w:rsidRPr="00392752" w:rsidRDefault="00254AC4" w:rsidP="00392752">
      <w:pPr>
        <w:jc w:val="both"/>
        <w:rPr>
          <w:rFonts w:asciiTheme="majorBidi" w:hAnsiTheme="majorBidi" w:cstheme="majorBidi"/>
          <w:sz w:val="28"/>
          <w:szCs w:val="28"/>
        </w:rPr>
      </w:pPr>
      <w:r w:rsidRPr="00392752">
        <w:rPr>
          <w:rFonts w:asciiTheme="majorBidi" w:hAnsiTheme="majorBidi" w:cstheme="majorBidi"/>
          <w:sz w:val="28"/>
          <w:szCs w:val="28"/>
        </w:rPr>
        <w:t>"Food" is a Yemeni word (Ibn Durayd, Al-Ishtiqaq, vol. 1, p. 123). The diet of the people of Sana'a was diverse, and the nature of the land contributed to this diversity. Its people excelled in food preparation, as described by Al-Hamdani: "And they have crafts in foods that no other country's foods can match" (Al-Hamdani, Al-Sifah, p. 103); and it became "the most delicious of God's lands in food" (Al-Razi, Tarikh Madinat San'a', p. 147). Bread in Sana'a came in many kinds, made from Yemeni wheat known as al-afaq and al-nasul, which is a delicate bread. The loaf does not break but bends and rolls like a scroll.</w:t>
      </w:r>
    </w:p>
    <w:p w:rsidR="00254AC4" w:rsidRPr="00392752" w:rsidRDefault="0038327C" w:rsidP="00392752">
      <w:pPr>
        <w:jc w:val="both"/>
        <w:rPr>
          <w:rFonts w:asciiTheme="majorBidi" w:hAnsiTheme="majorBidi" w:cstheme="majorBidi"/>
          <w:sz w:val="28"/>
          <w:szCs w:val="28"/>
        </w:rPr>
      </w:pPr>
      <w:r>
        <w:rPr>
          <w:rFonts w:asciiTheme="majorBidi" w:hAnsiTheme="majorBidi" w:cstheme="majorBidi" w:hint="cs"/>
          <w:sz w:val="28"/>
          <w:szCs w:val="28"/>
          <w:rtl/>
        </w:rPr>
        <w:t xml:space="preserve">     </w:t>
      </w:r>
      <w:r w:rsidR="00254AC4" w:rsidRPr="00392752">
        <w:rPr>
          <w:rFonts w:asciiTheme="majorBidi" w:hAnsiTheme="majorBidi" w:cstheme="majorBidi"/>
          <w:sz w:val="28"/>
          <w:szCs w:val="28"/>
        </w:rPr>
        <w:t xml:space="preserve">Travelers to Hajj would break it into pieces and eat it fresh, then dry, until they reached Mecca. The people of Sana'a also used clarified butter (samin) because it was better for them than walnut or almond oil. Their clarified butter came in types like al-burti, al-maghribi, al-janibi, and al-kalibi. Therefore, Yemenis only made their sweets with it, and it had an appetizing smell that enticed the soul to drink it; due to its goodness, people would drink it, and it did not solidify due to its thinness, softness, and lightness (Al-Hamdani, Al-Sifah, p. 316). The people of Sana'a consumed a lot of bread made from pure wheat and 'alas (see: Ibn Durayd, Al-Ishtiqaq, vol. 2, p. 277), which was ground then baked, and its taste surpassed that of regular wheat. Bread made from wheat and barley formed a main meal, and for this reason, it was planted three times (Ibn Rustah, Al-A'laq al-Nafisa, vol. 7, p. 109). Al-Hamdani described Sanaani bread, saying, "And the bread there has a wonderful, appetizing smell that can be sensed from afar" (Al-Hamdani, Al-Sifah, p. 314), and he said: "The bread there is of many kinds." The people of Sana'a ate meat. It is also called al-salih, which is cornbread on a tray placed on the edge of garments; it cannot bear to be dipped in milk, it softens and cannot bear it except with most of the fingers. They often had with their meals butter, cheese, and sour milk. Al-Hamdani describes the butter, saying, "And its butter is like moist cheese in other places, but </w:t>
      </w:r>
      <w:r w:rsidR="00254AC4" w:rsidRPr="00392752">
        <w:rPr>
          <w:rFonts w:asciiTheme="majorBidi" w:hAnsiTheme="majorBidi" w:cstheme="majorBidi"/>
          <w:sz w:val="28"/>
          <w:szCs w:val="28"/>
        </w:rPr>
        <w:lastRenderedPageBreak/>
        <w:t>stronger, and you carry a piece and not much of it sticks to your hand" (Al-Hamdani, Al-Sifah, p. 303).</w:t>
      </w:r>
    </w:p>
    <w:p w:rsidR="00254AC4" w:rsidRPr="00392752" w:rsidRDefault="0038327C" w:rsidP="00392752">
      <w:pPr>
        <w:jc w:val="both"/>
        <w:rPr>
          <w:rFonts w:asciiTheme="majorBidi" w:hAnsiTheme="majorBidi" w:cstheme="majorBidi"/>
          <w:sz w:val="28"/>
          <w:szCs w:val="28"/>
        </w:rPr>
      </w:pPr>
      <w:r>
        <w:rPr>
          <w:rFonts w:asciiTheme="majorBidi" w:hAnsiTheme="majorBidi" w:cstheme="majorBidi" w:hint="cs"/>
          <w:sz w:val="28"/>
          <w:szCs w:val="28"/>
          <w:rtl/>
        </w:rPr>
        <w:t xml:space="preserve">     </w:t>
      </w:r>
      <w:r w:rsidR="00254AC4" w:rsidRPr="00392752">
        <w:rPr>
          <w:rFonts w:asciiTheme="majorBidi" w:hAnsiTheme="majorBidi" w:cstheme="majorBidi"/>
          <w:sz w:val="28"/>
          <w:szCs w:val="28"/>
        </w:rPr>
        <w:t>The Sanaani meal was varied: with bread, meat was eaten. The people of Sana'a preferred beef over fat mutton, even though their price was the same. Cattle were brought to them from Jibalan (Ibn Rustah, Al-A'laq al-Nafisa, vol. 7, p. 112; Al-Hamdani, Al-Sifah, pp. 205-209).</w:t>
      </w:r>
    </w:p>
    <w:p w:rsidR="00254AC4" w:rsidRPr="00392752" w:rsidRDefault="0038327C" w:rsidP="00392752">
      <w:pPr>
        <w:jc w:val="both"/>
        <w:rPr>
          <w:rFonts w:asciiTheme="majorBidi" w:hAnsiTheme="majorBidi" w:cstheme="majorBidi"/>
          <w:sz w:val="28"/>
          <w:szCs w:val="28"/>
        </w:rPr>
      </w:pPr>
      <w:r>
        <w:rPr>
          <w:rFonts w:asciiTheme="majorBidi" w:hAnsiTheme="majorBidi" w:cstheme="majorBidi" w:hint="cs"/>
          <w:sz w:val="28"/>
          <w:szCs w:val="28"/>
          <w:rtl/>
        </w:rPr>
        <w:t xml:space="preserve">      </w:t>
      </w:r>
      <w:r w:rsidR="00254AC4" w:rsidRPr="00392752">
        <w:rPr>
          <w:rFonts w:asciiTheme="majorBidi" w:hAnsiTheme="majorBidi" w:cstheme="majorBidi"/>
          <w:sz w:val="28"/>
          <w:szCs w:val="28"/>
        </w:rPr>
        <w:t>As for fresh meat like lamb or kid, it was either bought from the market after slaughter or slaughtered in their homes and kept for three days, as the nature of the climate helped preserve it. They also bought enough beef for themselves, cooked it, and kept it for a period that could reach a week. They had an excellent method of cooking meat that helped preserve it, which was frying it in vinegar of pure acidity; a wonderful smell would emanate from it after cooking. Large pots were used in the cooking process (Al-Hamdani, Al-Iklil, vol. 8, p. 42). They prepared meat in several ways in addition to placing it in pots over the fire boiled; they also preferred it grilled, so the lamb or kid, mutton, and beef would cook over embers and fuel (Ibn Rustah, Al-A'laq al-Nafisa, vol. 7, p. 112). Their food was wheat, fenugreek, meat, and drink; they did not cut it off, neither in summer nor winter (Ibn al-Mujawir, Sifat Bilad al-Yaman, p. 192).</w:t>
      </w:r>
    </w:p>
    <w:p w:rsidR="00254AC4" w:rsidRPr="00392752" w:rsidRDefault="0038327C" w:rsidP="00392752">
      <w:pPr>
        <w:jc w:val="both"/>
        <w:rPr>
          <w:rFonts w:asciiTheme="majorBidi" w:hAnsiTheme="majorBidi" w:cstheme="majorBidi"/>
          <w:sz w:val="28"/>
          <w:szCs w:val="28"/>
        </w:rPr>
      </w:pPr>
      <w:r>
        <w:rPr>
          <w:rFonts w:asciiTheme="majorBidi" w:hAnsiTheme="majorBidi" w:cstheme="majorBidi" w:hint="cs"/>
          <w:sz w:val="28"/>
          <w:szCs w:val="28"/>
          <w:rtl/>
        </w:rPr>
        <w:t xml:space="preserve">    </w:t>
      </w:r>
      <w:r w:rsidR="00254AC4" w:rsidRPr="00392752">
        <w:rPr>
          <w:rFonts w:asciiTheme="majorBidi" w:hAnsiTheme="majorBidi" w:cstheme="majorBidi"/>
          <w:sz w:val="28"/>
          <w:szCs w:val="28"/>
        </w:rPr>
        <w:t>As for other types of food: al-shurbah (soup), al-samad, al-qibt, al-kashk, qidir al-khukh, and al-ra'ij (Al-Hamdani, Al-Sifah, p. 316); and al-'asidah (porridge), all kinds of legumes, radishes, and types of greens (Ibn al-Mujawir, Sifat Bilad al-Yaman, p. 186).</w:t>
      </w:r>
    </w:p>
    <w:p w:rsidR="00254AC4" w:rsidRPr="00392752" w:rsidRDefault="0038327C" w:rsidP="00392752">
      <w:pPr>
        <w:jc w:val="both"/>
        <w:rPr>
          <w:rFonts w:asciiTheme="majorBidi" w:hAnsiTheme="majorBidi" w:cstheme="majorBidi"/>
          <w:sz w:val="28"/>
          <w:szCs w:val="28"/>
        </w:rPr>
      </w:pPr>
      <w:r>
        <w:rPr>
          <w:rFonts w:asciiTheme="majorBidi" w:hAnsiTheme="majorBidi" w:cstheme="majorBidi" w:hint="cs"/>
          <w:sz w:val="28"/>
          <w:szCs w:val="28"/>
          <w:rtl/>
        </w:rPr>
        <w:t xml:space="preserve">      </w:t>
      </w:r>
      <w:r w:rsidR="00254AC4" w:rsidRPr="00392752">
        <w:rPr>
          <w:rFonts w:asciiTheme="majorBidi" w:hAnsiTheme="majorBidi" w:cstheme="majorBidi"/>
          <w:sz w:val="28"/>
          <w:szCs w:val="28"/>
        </w:rPr>
        <w:t>Fruits were plentiful in Sana'a (Ibn Rustah, Al-A'laq al-Nafisa, vol. 7, p. 111; Al-Hamdani, Al-Sifah, pp. 314, 146; Yaqut al-Hamawi, Mu'jam al-Buldan, vol. 3, p. 426; Ibn Battuta, Tuhfat al-Anzar fi Ghara'ib al-Amsar, p. 167); and all kinds were eaten. The two apples: one of them is sweet apple and sour apple, and mixed apple; pears of its kinds, quince, bananas which ripened for them every forty days, broad beans, sugarcane, pomegranates, figs, quince, watermelon eaten with sugar, citron, balas, plums, walnuts, apricots, lafrask, and peaches. Palm trees were widespread in the villages of Sana'a, and they ate their fruit. Most of Sana'a's dates came to them from Al-</w:t>
      </w:r>
      <w:r w:rsidR="00254AC4" w:rsidRPr="00392752">
        <w:rPr>
          <w:rFonts w:asciiTheme="majorBidi" w:hAnsiTheme="majorBidi" w:cstheme="majorBidi"/>
          <w:sz w:val="28"/>
          <w:szCs w:val="28"/>
        </w:rPr>
        <w:lastRenderedPageBreak/>
        <w:t>Rahbah. They also ate grapes of its kinds, which were seventy varieties (Ibn Rustah, Al-A'laq al-Nafisa, vol. 7, p. 113) and were abundant in Wadi Dhar (Ibn Rustah, Al-A'laq al-Nafisa, vol. 7, p. 111; Ibn al-Faqih, Al-Buldan, pp. 124-125; Ibn al-Mujawir, Sifat Bilad al-Yaman, p. 185).</w:t>
      </w:r>
    </w:p>
    <w:p w:rsidR="00254AC4" w:rsidRPr="00392752" w:rsidRDefault="00254AC4" w:rsidP="00392752">
      <w:pPr>
        <w:jc w:val="both"/>
        <w:rPr>
          <w:rFonts w:asciiTheme="majorBidi" w:hAnsiTheme="majorBidi" w:cstheme="majorBidi"/>
          <w:sz w:val="28"/>
          <w:szCs w:val="28"/>
        </w:rPr>
      </w:pPr>
      <w:r w:rsidRPr="00392752">
        <w:rPr>
          <w:rFonts w:asciiTheme="majorBidi" w:hAnsiTheme="majorBidi" w:cstheme="majorBidi"/>
          <w:sz w:val="28"/>
          <w:szCs w:val="28"/>
        </w:rPr>
        <w:t>Among them was al-mukhayyam, where a single berry of it reached four astairs (Al-Razi, Tarikh Madinat San'a', p. 281).</w:t>
      </w:r>
    </w:p>
    <w:p w:rsidR="00254AC4" w:rsidRPr="00392752" w:rsidRDefault="00254AC4" w:rsidP="00392752">
      <w:pPr>
        <w:jc w:val="both"/>
        <w:rPr>
          <w:rFonts w:asciiTheme="majorBidi" w:hAnsiTheme="majorBidi" w:cstheme="majorBidi"/>
          <w:sz w:val="28"/>
          <w:szCs w:val="28"/>
        </w:rPr>
      </w:pPr>
      <w:r w:rsidRPr="00392752">
        <w:rPr>
          <w:rFonts w:asciiTheme="majorBidi" w:hAnsiTheme="majorBidi" w:cstheme="majorBidi"/>
          <w:sz w:val="28"/>
          <w:szCs w:val="28"/>
        </w:rPr>
        <w:t>As for other types of grapes: al-malahi, al-dawli, al-ashhab, al-'uyun, al-qawarir, al-jarshi, al-duru', al-nasa'i, al-tabaki, al-razqi, al-darij, al-farisi, al-rumi, al-a'mar, al-bayad, al-sawad, al-ahmar, al-nawasi, al-zubadi, and al-atraf (Al-Hamdani, Ibn al-Faqih, Al-Buldan, pp. 124-125).</w:t>
      </w:r>
    </w:p>
    <w:p w:rsidR="00254AC4" w:rsidRPr="00392752" w:rsidRDefault="00254AC4" w:rsidP="00392752">
      <w:pPr>
        <w:jc w:val="both"/>
        <w:rPr>
          <w:rFonts w:asciiTheme="majorBidi" w:hAnsiTheme="majorBidi" w:cstheme="majorBidi"/>
          <w:sz w:val="28"/>
          <w:szCs w:val="28"/>
        </w:rPr>
      </w:pPr>
      <w:r w:rsidRPr="00392752">
        <w:rPr>
          <w:rFonts w:asciiTheme="majorBidi" w:hAnsiTheme="majorBidi" w:cstheme="majorBidi"/>
          <w:sz w:val="28"/>
          <w:szCs w:val="28"/>
        </w:rPr>
        <w:t>They also preferred, alongside sweets made with clarified butter; the solid Hadrami Madhni honey that was cut with a knife, in addition to the honey available in Sana'a (Al-Hamdani, Al-Iklil, vol. 8, p. 119).</w:t>
      </w:r>
    </w:p>
    <w:p w:rsidR="00254AC4" w:rsidRPr="00392752" w:rsidRDefault="00254AC4" w:rsidP="00392752">
      <w:pPr>
        <w:jc w:val="both"/>
        <w:rPr>
          <w:rFonts w:asciiTheme="majorBidi" w:hAnsiTheme="majorBidi" w:cstheme="majorBidi"/>
          <w:sz w:val="28"/>
          <w:szCs w:val="28"/>
        </w:rPr>
      </w:pPr>
    </w:p>
    <w:p w:rsidR="00254AC4" w:rsidRPr="00D35314" w:rsidRDefault="00D35314" w:rsidP="00392752">
      <w:pPr>
        <w:jc w:val="both"/>
        <w:rPr>
          <w:rFonts w:asciiTheme="majorBidi" w:hAnsiTheme="majorBidi" w:cstheme="majorBidi"/>
          <w:b/>
          <w:bCs/>
          <w:sz w:val="28"/>
          <w:szCs w:val="28"/>
        </w:rPr>
      </w:pPr>
      <w:r>
        <w:rPr>
          <w:rFonts w:asciiTheme="majorBidi" w:hAnsiTheme="majorBidi" w:cstheme="majorBidi" w:hint="cs"/>
          <w:b/>
          <w:bCs/>
          <w:sz w:val="28"/>
          <w:szCs w:val="28"/>
          <w:rtl/>
        </w:rPr>
        <w:t xml:space="preserve">                                         </w:t>
      </w:r>
      <w:r w:rsidR="00254AC4" w:rsidRPr="00D35314">
        <w:rPr>
          <w:rFonts w:asciiTheme="majorBidi" w:hAnsiTheme="majorBidi" w:cstheme="majorBidi"/>
          <w:b/>
          <w:bCs/>
          <w:sz w:val="28"/>
          <w:szCs w:val="28"/>
        </w:rPr>
        <w:t>Second: Clothing</w:t>
      </w:r>
    </w:p>
    <w:p w:rsidR="00254AC4" w:rsidRPr="00392752" w:rsidRDefault="00254AC4" w:rsidP="00392752">
      <w:pPr>
        <w:jc w:val="both"/>
        <w:rPr>
          <w:rFonts w:asciiTheme="majorBidi" w:hAnsiTheme="majorBidi" w:cstheme="majorBidi"/>
          <w:sz w:val="28"/>
          <w:szCs w:val="28"/>
        </w:rPr>
      </w:pPr>
      <w:r w:rsidRPr="00392752">
        <w:rPr>
          <w:rFonts w:asciiTheme="majorBidi" w:hAnsiTheme="majorBidi" w:cstheme="majorBidi"/>
          <w:sz w:val="28"/>
          <w:szCs w:val="28"/>
        </w:rPr>
        <w:t>Sana'a had a distinctive feature in clothing, as it is said: "The clothes of Sana'a are the brocade and the Yemeni garments," the most famous of which is Sa'idi San'a' (Ibn Manzur, Lisan al-'Arab, vol. 1, pp. 4846-4847). The preferred clothing was khazz (a type of silk), linen, thin fabrics, padded garments, and wool. Luxury appeared in their clothing (Al-Hamdani, Al-Sifah, p. 313). Yemeni regions were also distinguished by the craft of tanning leather (Al-Maqdisi, Ahsan al-Taqasim, p. 97; Ibn al-Mujawir, Sifat Bilad al-Yaman, p. 13); including Sana'a (Ibn Rustah, Al-A'laq al-Nafisa, vol. 7, p. 112). Animal skins were utilized, such as those of Jibalani cattle, which were brought to Sana'a, and their smooth skins were used as clothing and as the finest brocade or fox fur. Also made from skins were furry sandals and al-tarkhamah sandals (Al-Hamdani, Al-Sifah, p. 313; Al-Iklil, vol. 8, p. 40).</w:t>
      </w:r>
    </w:p>
    <w:p w:rsidR="00254AC4" w:rsidRPr="00392752" w:rsidRDefault="0038327C" w:rsidP="00392752">
      <w:pPr>
        <w:jc w:val="both"/>
        <w:rPr>
          <w:rFonts w:asciiTheme="majorBidi" w:hAnsiTheme="majorBidi" w:cstheme="majorBidi"/>
          <w:sz w:val="28"/>
          <w:szCs w:val="28"/>
        </w:rPr>
      </w:pPr>
      <w:r>
        <w:rPr>
          <w:rFonts w:asciiTheme="majorBidi" w:hAnsiTheme="majorBidi" w:cstheme="majorBidi" w:hint="cs"/>
          <w:sz w:val="28"/>
          <w:szCs w:val="28"/>
          <w:rtl/>
        </w:rPr>
        <w:t xml:space="preserve">      </w:t>
      </w:r>
      <w:r w:rsidR="00254AC4" w:rsidRPr="00392752">
        <w:rPr>
          <w:rFonts w:asciiTheme="majorBidi" w:hAnsiTheme="majorBidi" w:cstheme="majorBidi"/>
          <w:sz w:val="28"/>
          <w:szCs w:val="28"/>
        </w:rPr>
        <w:t xml:space="preserve">Sana'a was famous for al-Sakrawi garments. Commercial markets were organized for selling fabrics, silk, striped garments (burud), and leather brought to it from Ma'afir and exported abroad. Sana'a was the center for </w:t>
      </w:r>
      <w:r w:rsidR="00254AC4" w:rsidRPr="00392752">
        <w:rPr>
          <w:rFonts w:asciiTheme="majorBidi" w:hAnsiTheme="majorBidi" w:cstheme="majorBidi"/>
          <w:sz w:val="28"/>
          <w:szCs w:val="28"/>
        </w:rPr>
        <w:lastRenderedPageBreak/>
        <w:t>striped fabrics. Among the striped garments were al-sahl, al-marhal, and al-'asab (see: Al-Hamdani, Sifat Jazirat al-'Arab, p. 178). The expensive and solid striped garments and robes; a garment of burd for them could reach five hundred dinars. It also had the workshop for garments attributed to it. The Yemeni was famous for the collar of the burd and mentioned among the garments (see: Ibn Durayd, Al-Ishtiqaq, vol. 2, p. 371).</w:t>
      </w:r>
    </w:p>
    <w:p w:rsidR="00254AC4" w:rsidRPr="005E67A3" w:rsidRDefault="00254AC4" w:rsidP="00392752">
      <w:pPr>
        <w:jc w:val="both"/>
        <w:rPr>
          <w:rFonts w:asciiTheme="majorBidi" w:hAnsiTheme="majorBidi" w:cstheme="majorBidi"/>
          <w:b/>
          <w:bCs/>
          <w:sz w:val="28"/>
          <w:szCs w:val="28"/>
        </w:rPr>
      </w:pPr>
      <w:r w:rsidRPr="005E67A3">
        <w:rPr>
          <w:rFonts w:asciiTheme="majorBidi" w:hAnsiTheme="majorBidi" w:cstheme="majorBidi"/>
          <w:b/>
          <w:bCs/>
          <w:sz w:val="28"/>
          <w:szCs w:val="28"/>
        </w:rPr>
        <w:t>Third: Women</w:t>
      </w:r>
    </w:p>
    <w:p w:rsidR="00254AC4" w:rsidRPr="00392752" w:rsidRDefault="00254AC4" w:rsidP="00392752">
      <w:pPr>
        <w:jc w:val="both"/>
        <w:rPr>
          <w:rFonts w:asciiTheme="majorBidi" w:hAnsiTheme="majorBidi" w:cstheme="majorBidi"/>
          <w:sz w:val="28"/>
          <w:szCs w:val="28"/>
        </w:rPr>
      </w:pPr>
      <w:r w:rsidRPr="00392752">
        <w:rPr>
          <w:rFonts w:asciiTheme="majorBidi" w:hAnsiTheme="majorBidi" w:cstheme="majorBidi"/>
          <w:sz w:val="28"/>
          <w:szCs w:val="28"/>
        </w:rPr>
        <w:t>1. Housework for Women</w:t>
      </w:r>
    </w:p>
    <w:p w:rsidR="00254AC4" w:rsidRPr="00392752" w:rsidRDefault="00254AC4" w:rsidP="00392752">
      <w:pPr>
        <w:jc w:val="both"/>
        <w:rPr>
          <w:rFonts w:asciiTheme="majorBidi" w:hAnsiTheme="majorBidi" w:cstheme="majorBidi"/>
          <w:sz w:val="28"/>
          <w:szCs w:val="28"/>
        </w:rPr>
      </w:pPr>
      <w:r w:rsidRPr="00392752">
        <w:rPr>
          <w:rFonts w:asciiTheme="majorBidi" w:hAnsiTheme="majorBidi" w:cstheme="majorBidi"/>
          <w:sz w:val="28"/>
          <w:szCs w:val="28"/>
        </w:rPr>
        <w:t>Women in Sana'a were described as beautiful; she is unique in her beauty, and no woman in the world can match the beauty of a Sanaani woman (Al-Hamdani, Al-Sifah, p. 263). They were also distinguished by elegance, jealousy, beautiful form, coquetry, quick-wittedness, the speed of their reactions, and their interception with their spears. Ibn Rustah describes the women of Sana'a as free women (Ibn Rustah, Al-A'laq al-Nafisa, vol. 7, p. 113), not to mention religiosity and piety (Al-Hamdani, Al-Iklil, vol. 8, p. 43; Al-Sifah, p. 31).</w:t>
      </w:r>
    </w:p>
    <w:p w:rsidR="00254AC4" w:rsidRPr="00392752" w:rsidRDefault="00254AC4" w:rsidP="00392752">
      <w:pPr>
        <w:jc w:val="both"/>
        <w:rPr>
          <w:rFonts w:asciiTheme="majorBidi" w:hAnsiTheme="majorBidi" w:cstheme="majorBidi"/>
          <w:sz w:val="28"/>
          <w:szCs w:val="28"/>
        </w:rPr>
      </w:pPr>
      <w:r w:rsidRPr="00392752">
        <w:rPr>
          <w:rFonts w:asciiTheme="majorBidi" w:hAnsiTheme="majorBidi" w:cstheme="majorBidi"/>
          <w:sz w:val="28"/>
          <w:szCs w:val="28"/>
        </w:rPr>
        <w:t>Women were also able to obtain a share of education. The women of Sana'a used to enter the markets with uncovered faces, then the veil began to be imposed on them by order of Al-Hadi Yahya bin Al-Husayn upon his entry into Sana'a, and during his reign he is the one who introduced face veils (baraqi') for women in Yemen. In addition to their interest in cooking and excelling in it, they mastered it, and the foods of Sana'a were described as having a pleasant smell that no other country's foods could match. Women also worked on preparing water and placing it in jars or pitchers prepared for that, and fumigating the jars with perfume until the water became sweet and cold. Women excelled in making perfume that emitted its scent (Al-Razi, Tarikh Madinat San'a', pp. 41, 246). Women also cleaned the house, and when it was cleaned, all harmful things were removed from it, and it became one of the pleasures, and it was fumigated with moist aloeswood, expensive musk, and incense until it appeared comfortable (Al-Razi, Tarikh Madinat San'a', pp. 241-247).</w:t>
      </w:r>
    </w:p>
    <w:p w:rsidR="00254AC4" w:rsidRDefault="00254AC4" w:rsidP="00392752">
      <w:pPr>
        <w:jc w:val="both"/>
        <w:rPr>
          <w:rFonts w:asciiTheme="majorBidi" w:hAnsiTheme="majorBidi" w:cstheme="majorBidi"/>
          <w:sz w:val="28"/>
          <w:szCs w:val="28"/>
          <w:rtl/>
        </w:rPr>
      </w:pPr>
    </w:p>
    <w:p w:rsidR="0038327C" w:rsidRDefault="0038327C" w:rsidP="00392752">
      <w:pPr>
        <w:jc w:val="both"/>
        <w:rPr>
          <w:rFonts w:asciiTheme="majorBidi" w:hAnsiTheme="majorBidi" w:cstheme="majorBidi"/>
          <w:sz w:val="28"/>
          <w:szCs w:val="28"/>
          <w:rtl/>
        </w:rPr>
      </w:pPr>
    </w:p>
    <w:p w:rsidR="0038327C" w:rsidRPr="00392752" w:rsidRDefault="0038327C" w:rsidP="00392752">
      <w:pPr>
        <w:jc w:val="both"/>
        <w:rPr>
          <w:rFonts w:asciiTheme="majorBidi" w:hAnsiTheme="majorBidi" w:cstheme="majorBidi"/>
          <w:sz w:val="28"/>
          <w:szCs w:val="28"/>
        </w:rPr>
      </w:pPr>
    </w:p>
    <w:p w:rsidR="00254AC4" w:rsidRPr="0038327C" w:rsidRDefault="00254AC4" w:rsidP="0038327C">
      <w:pPr>
        <w:jc w:val="both"/>
        <w:rPr>
          <w:rFonts w:asciiTheme="majorBidi" w:hAnsiTheme="majorBidi" w:cstheme="majorBidi"/>
          <w:b/>
          <w:bCs/>
          <w:sz w:val="28"/>
          <w:szCs w:val="28"/>
        </w:rPr>
      </w:pPr>
      <w:r w:rsidRPr="0038327C">
        <w:rPr>
          <w:rFonts w:asciiTheme="majorBidi" w:hAnsiTheme="majorBidi" w:cstheme="majorBidi"/>
          <w:b/>
          <w:bCs/>
          <w:sz w:val="28"/>
          <w:szCs w:val="28"/>
        </w:rPr>
        <w:t>2. Adornment</w:t>
      </w:r>
    </w:p>
    <w:p w:rsidR="00254AC4" w:rsidRPr="00392752" w:rsidRDefault="00254AC4" w:rsidP="00392752">
      <w:pPr>
        <w:jc w:val="both"/>
        <w:rPr>
          <w:rFonts w:asciiTheme="majorBidi" w:hAnsiTheme="majorBidi" w:cstheme="majorBidi"/>
          <w:sz w:val="28"/>
          <w:szCs w:val="28"/>
        </w:rPr>
      </w:pPr>
      <w:r w:rsidRPr="00392752">
        <w:rPr>
          <w:rFonts w:asciiTheme="majorBidi" w:hAnsiTheme="majorBidi" w:cstheme="majorBidi"/>
          <w:sz w:val="28"/>
          <w:szCs w:val="28"/>
        </w:rPr>
        <w:t>Some women of Sana'a were distinguished by a life of luxury, so the luxury of clothing and adornment appeared, through which women maintained their appearance. Materials for adornment varied, including henna, which the women of Sana'a used to dye their hands and feet and excelled in it; it is called wat'at ahmar al-'ayn fi dam khitab. They also used dyeing with wars (see: Ibn Manzur, Lisan al-'Arab, vol. 6, p. 4812) and saffron (Al-Hamdani, Al-Iklil, vol. 2, p. 78).</w:t>
      </w:r>
    </w:p>
    <w:p w:rsidR="00254AC4" w:rsidRPr="00392752" w:rsidRDefault="00254AC4" w:rsidP="00392752">
      <w:pPr>
        <w:jc w:val="both"/>
        <w:rPr>
          <w:rFonts w:asciiTheme="majorBidi" w:hAnsiTheme="majorBidi" w:cstheme="majorBidi"/>
          <w:sz w:val="28"/>
          <w:szCs w:val="28"/>
        </w:rPr>
      </w:pPr>
      <w:r w:rsidRPr="00392752">
        <w:rPr>
          <w:rFonts w:asciiTheme="majorBidi" w:hAnsiTheme="majorBidi" w:cstheme="majorBidi"/>
          <w:sz w:val="28"/>
          <w:szCs w:val="28"/>
        </w:rPr>
        <w:t>The Sanaani woman also used wars for facial beauty, which is a plant not found outside Yemen.</w:t>
      </w:r>
    </w:p>
    <w:p w:rsidR="00254AC4" w:rsidRPr="00392752" w:rsidRDefault="00254AC4" w:rsidP="00392752">
      <w:pPr>
        <w:jc w:val="both"/>
        <w:rPr>
          <w:rFonts w:asciiTheme="majorBidi" w:hAnsiTheme="majorBidi" w:cstheme="majorBidi"/>
          <w:sz w:val="28"/>
          <w:szCs w:val="28"/>
        </w:rPr>
      </w:pPr>
      <w:r w:rsidRPr="00392752">
        <w:rPr>
          <w:rFonts w:asciiTheme="majorBidi" w:hAnsiTheme="majorBidi" w:cstheme="majorBidi"/>
          <w:sz w:val="28"/>
          <w:szCs w:val="28"/>
        </w:rPr>
        <w:t>The Sanaani woman adorned herself with jewelry such as gold, silver, and precious stones like pink and white diamonds, ruby, emerald, crystal, and celestial onyx; called al-'ashari relative to Wadi 'Asha and al-sa'wan, and carnelian (see: Ibn Manzur, Lisan al-'Arab, vol. 4, p. 3045), the red which is found in the land of Sana'a, and some of it is brought from China (Al-Maqdisi, Ahsan al-Taqasim, p. 101; Ibn al-Mujawir, Sifat Bilad al-Yaman, p. 184). Its gem appears delicate after removing its membrane, and it is of five types. Women adorned themselves with it, like blue, white, black, red, wine-colored, veined, al-hail, al-'asali, al-dabsī, al-'usfuri, and al-muwashsha. It was set in golden rings. As for gold and silver (see: Al-Hamdani, Al-Jawharatayn, pp. 45-47), they formed the most important adornment for the Sanaani woman. From silver, she took many beaded silver necklaces and they pierced them, and bracelets studded with jewels.</w:t>
      </w:r>
    </w:p>
    <w:p w:rsidR="00254AC4" w:rsidRPr="0038327C" w:rsidRDefault="00254AC4" w:rsidP="00392752">
      <w:pPr>
        <w:jc w:val="both"/>
        <w:rPr>
          <w:rFonts w:asciiTheme="majorBidi" w:hAnsiTheme="majorBidi" w:cstheme="majorBidi"/>
          <w:b/>
          <w:bCs/>
          <w:sz w:val="28"/>
          <w:szCs w:val="28"/>
        </w:rPr>
      </w:pPr>
      <w:r w:rsidRPr="0038327C">
        <w:rPr>
          <w:rFonts w:asciiTheme="majorBidi" w:hAnsiTheme="majorBidi" w:cstheme="majorBidi"/>
          <w:b/>
          <w:bCs/>
          <w:sz w:val="28"/>
          <w:szCs w:val="28"/>
        </w:rPr>
        <w:t>Third: Customs and Traditions</w:t>
      </w:r>
    </w:p>
    <w:p w:rsidR="00254AC4" w:rsidRPr="00392752" w:rsidRDefault="00254AC4" w:rsidP="00392752">
      <w:pPr>
        <w:jc w:val="both"/>
        <w:rPr>
          <w:rFonts w:asciiTheme="majorBidi" w:hAnsiTheme="majorBidi" w:cstheme="majorBidi"/>
          <w:sz w:val="28"/>
          <w:szCs w:val="28"/>
        </w:rPr>
      </w:pPr>
      <w:r w:rsidRPr="0038327C">
        <w:rPr>
          <w:rFonts w:asciiTheme="majorBidi" w:hAnsiTheme="majorBidi" w:cstheme="majorBidi"/>
          <w:b/>
          <w:bCs/>
          <w:sz w:val="28"/>
          <w:szCs w:val="28"/>
        </w:rPr>
        <w:t>1. Celebrations and Holidays</w:t>
      </w:r>
      <w:r w:rsidRPr="00392752">
        <w:rPr>
          <w:rFonts w:asciiTheme="majorBidi" w:hAnsiTheme="majorBidi" w:cstheme="majorBidi"/>
          <w:sz w:val="28"/>
          <w:szCs w:val="28"/>
        </w:rPr>
        <w:t>:</w:t>
      </w:r>
    </w:p>
    <w:p w:rsidR="00254AC4" w:rsidRPr="00392752" w:rsidRDefault="00254AC4" w:rsidP="00392752">
      <w:pPr>
        <w:jc w:val="both"/>
        <w:rPr>
          <w:rFonts w:asciiTheme="majorBidi" w:hAnsiTheme="majorBidi" w:cstheme="majorBidi"/>
          <w:sz w:val="28"/>
          <w:szCs w:val="28"/>
        </w:rPr>
      </w:pPr>
      <w:r w:rsidRPr="00392752">
        <w:rPr>
          <w:rFonts w:asciiTheme="majorBidi" w:hAnsiTheme="majorBidi" w:cstheme="majorBidi"/>
          <w:sz w:val="28"/>
          <w:szCs w:val="28"/>
        </w:rPr>
        <w:t xml:space="preserve">There are various types of holidays: princely holidays, popular holidays, religious holidays, worldly holidays, actual holidays, and special holidays. These holidays clearly show the most repeated verses and the most unique </w:t>
      </w:r>
      <w:r w:rsidRPr="00392752">
        <w:rPr>
          <w:rFonts w:asciiTheme="majorBidi" w:hAnsiTheme="majorBidi" w:cstheme="majorBidi"/>
          <w:sz w:val="28"/>
          <w:szCs w:val="28"/>
        </w:rPr>
        <w:lastRenderedPageBreak/>
        <w:t>styles specific to a particular social existence (Ibn al-Mujawir, Sifat Bilad al-Yaman, p. 86).</w:t>
      </w:r>
    </w:p>
    <w:p w:rsidR="00254AC4" w:rsidRPr="00392752" w:rsidRDefault="00254AC4" w:rsidP="00392752">
      <w:pPr>
        <w:jc w:val="both"/>
        <w:rPr>
          <w:rFonts w:asciiTheme="majorBidi" w:hAnsiTheme="majorBidi" w:cstheme="majorBidi"/>
          <w:sz w:val="28"/>
          <w:szCs w:val="28"/>
        </w:rPr>
      </w:pPr>
      <w:r w:rsidRPr="00392752">
        <w:rPr>
          <w:rFonts w:asciiTheme="majorBidi" w:hAnsiTheme="majorBidi" w:cstheme="majorBidi"/>
          <w:sz w:val="28"/>
          <w:szCs w:val="28"/>
        </w:rPr>
        <w:t>Celebration holidays were held in Sana'a, for weddings that people celebrated. After paying the bride's dowry and before entering upon the woman, the men would dye their hands and feet as adornment for the wedding. Family and friends attended to witness this marriage, each bringing an amount of money to present to the bride after writing his name and weighing the amount, each according to his financial capacity. Women also presented money to the bride and participated in the celebration with the bride, such as dyeing with henna, wars, and saffron. Celebrations in Sana'a were accompanied by music, amusement, and singing (Al-Hamdani, Al-Iklil, vol. 8, p. 79).</w:t>
      </w:r>
    </w:p>
    <w:p w:rsidR="00254AC4" w:rsidRPr="00392752" w:rsidRDefault="00254AC4" w:rsidP="00392752">
      <w:pPr>
        <w:jc w:val="both"/>
        <w:rPr>
          <w:rFonts w:asciiTheme="majorBidi" w:hAnsiTheme="majorBidi" w:cstheme="majorBidi"/>
          <w:sz w:val="28"/>
          <w:szCs w:val="28"/>
        </w:rPr>
      </w:pPr>
      <w:r w:rsidRPr="00392752">
        <w:rPr>
          <w:rFonts w:asciiTheme="majorBidi" w:hAnsiTheme="majorBidi" w:cstheme="majorBidi"/>
          <w:sz w:val="28"/>
          <w:szCs w:val="28"/>
        </w:rPr>
        <w:t>As for the Eid al-Fitr and Eid al-Adha holidays, Yemenis celebrated them by showing joy and happiness, slaughtering sacrifices, visiting each other, and wearing new clothes. Al-Razi gave a beautiful description of al-Jabanah in the city of Sana'a, highlighting the preparations for Eid. Al-Jabanah had been taken as a prayer ground for Muslims, and the houses lined its street on the right and left, towering in the air. Before Eid, the people of al-Jabanah would order their servants to sweep the courtyard of the house door until it was clean, then sprinkle it with water, so the place became clean and sprinkled. Then they would spread out, then spread on every door and courtyard mats of al-saman al-zulali al-rumi, al-tir tusi, and Armenian from red and other purple. They also spread basil and other fragrant flowers and sprinkled them with water and camphor until their scent wafted, in addition to placing large copper incense burners in those courtyards. Then they placed moist aloeswood and other expensive musk and fumigated the entire place from the Fajr prayer until the people finished the Eid prayer. A tradition of placing new pitchers filled with cold water was established for thousands of people to drink from. The prayer ground would host with his family on Eid day, which made people enter their homes to perform the Eid prayer with the Imam's prayer (Al-Razi, Tarikh Madinat San'a', p. 143).</w:t>
      </w:r>
    </w:p>
    <w:p w:rsidR="00254AC4" w:rsidRPr="00392752" w:rsidRDefault="001E5904" w:rsidP="00392752">
      <w:pPr>
        <w:jc w:val="both"/>
        <w:rPr>
          <w:rFonts w:asciiTheme="majorBidi" w:hAnsiTheme="majorBidi" w:cstheme="majorBidi"/>
          <w:sz w:val="28"/>
          <w:szCs w:val="28"/>
        </w:rPr>
      </w:pPr>
      <w:r>
        <w:rPr>
          <w:rFonts w:asciiTheme="majorBidi" w:hAnsiTheme="majorBidi" w:cstheme="majorBidi" w:hint="cs"/>
          <w:sz w:val="28"/>
          <w:szCs w:val="28"/>
          <w:rtl/>
        </w:rPr>
        <w:t xml:space="preserve">     </w:t>
      </w:r>
      <w:r w:rsidR="00254AC4" w:rsidRPr="00392752">
        <w:rPr>
          <w:rFonts w:asciiTheme="majorBidi" w:hAnsiTheme="majorBidi" w:cstheme="majorBidi"/>
          <w:sz w:val="28"/>
          <w:szCs w:val="28"/>
        </w:rPr>
        <w:t xml:space="preserve">A tradition in Sana'a was to consider the first Friday of Rajab a day of Eid, on the occasion of the first day Islam dawned on the regions of Yemen. </w:t>
      </w:r>
      <w:r w:rsidR="00254AC4" w:rsidRPr="00392752">
        <w:rPr>
          <w:rFonts w:asciiTheme="majorBidi" w:hAnsiTheme="majorBidi" w:cstheme="majorBidi"/>
          <w:sz w:val="28"/>
          <w:szCs w:val="28"/>
        </w:rPr>
        <w:lastRenderedPageBreak/>
        <w:t>They would wear the finest clothes, slaughter livestock, maintain family ties, be generous to their families and relatives, and give charity to widows and orphans (Ibn al-Mujawir, Tarikh al-Mustabsir, pp. 75-135).</w:t>
      </w:r>
    </w:p>
    <w:p w:rsidR="00254AC4" w:rsidRPr="001E5904" w:rsidRDefault="00254AC4" w:rsidP="00392752">
      <w:pPr>
        <w:jc w:val="both"/>
        <w:rPr>
          <w:rFonts w:asciiTheme="majorBidi" w:hAnsiTheme="majorBidi" w:cstheme="majorBidi"/>
          <w:b/>
          <w:bCs/>
          <w:sz w:val="28"/>
          <w:szCs w:val="28"/>
        </w:rPr>
      </w:pPr>
      <w:r w:rsidRPr="001E5904">
        <w:rPr>
          <w:rFonts w:asciiTheme="majorBidi" w:hAnsiTheme="majorBidi" w:cstheme="majorBidi"/>
          <w:b/>
          <w:bCs/>
          <w:sz w:val="28"/>
          <w:szCs w:val="28"/>
        </w:rPr>
        <w:t>2. Other Social Customs</w:t>
      </w:r>
    </w:p>
    <w:p w:rsidR="00254AC4" w:rsidRPr="00392752" w:rsidRDefault="00254AC4" w:rsidP="00392752">
      <w:pPr>
        <w:jc w:val="both"/>
        <w:rPr>
          <w:rFonts w:asciiTheme="majorBidi" w:hAnsiTheme="majorBidi" w:cstheme="majorBidi"/>
          <w:sz w:val="28"/>
          <w:szCs w:val="28"/>
        </w:rPr>
      </w:pPr>
      <w:r w:rsidRPr="00392752">
        <w:rPr>
          <w:rFonts w:asciiTheme="majorBidi" w:hAnsiTheme="majorBidi" w:cstheme="majorBidi"/>
          <w:sz w:val="28"/>
          <w:szCs w:val="28"/>
        </w:rPr>
        <w:t>It was the habit of some of the people of Sana'a to indulge in passionate love, music, amusement, singing, frivolity, showing off, carrying women, stabbing, unsheathing knives and playing with them. Those were aberrant customs that Al-Hamdani attributed to astronomical phenomena with the appearance of Mars in their births. As for the people of the deserts, they were people of hair from al-jammam and marjalah, and wearers of red clothing (Al-Hamdani, Al-Iklil, vol. 8, pp. 38-39). It was also the habit of some of the people of Sana'a to be devout, worshipful, honest, of good humor, broad morals, sound heart, knowledge, and a life of luxury and comfort that appeared in their clothing, quickness to aid, and cleanliness. The people of Sana'a preserved some customs like drinking wine, and generosity and hospitality were widespread, and addiction to drinking was common. It was famous about Ibrahim bin Ya'fur bin Muhammad that he drank wine and became intoxicated until his addiction to drink led him to kill his father and uncle (Al-Hamdani, Al-Iklil, vol. 2, p. 182).</w:t>
      </w:r>
    </w:p>
    <w:p w:rsidR="00254AC4" w:rsidRPr="00392752" w:rsidRDefault="00294763" w:rsidP="00392752">
      <w:pPr>
        <w:jc w:val="both"/>
        <w:rPr>
          <w:rFonts w:asciiTheme="majorBidi" w:hAnsiTheme="majorBidi" w:cstheme="majorBidi"/>
          <w:sz w:val="28"/>
          <w:szCs w:val="28"/>
        </w:rPr>
      </w:pPr>
      <w:r>
        <w:rPr>
          <w:rFonts w:asciiTheme="majorBidi" w:hAnsiTheme="majorBidi" w:cstheme="majorBidi" w:hint="cs"/>
          <w:sz w:val="28"/>
          <w:szCs w:val="28"/>
          <w:rtl/>
        </w:rPr>
        <w:t xml:space="preserve">   </w:t>
      </w:r>
      <w:r w:rsidR="00254AC4" w:rsidRPr="00392752">
        <w:rPr>
          <w:rFonts w:asciiTheme="majorBidi" w:hAnsiTheme="majorBidi" w:cstheme="majorBidi"/>
          <w:sz w:val="28"/>
          <w:szCs w:val="28"/>
        </w:rPr>
        <w:t>Al-Da'am bin Ibrahim, the chief of Arhab from Bakil of Hamdan, came to him condoling and consoling for what he had committed against his father and uncle. He slapped him while he was drunk. Ibrahim's apology to Al-Da'am and bringing him close the next day did not succeed, as he threatened him, saying to him: "You will not elevate today's honor over yesterday's disgrace, and you will not attach the forefront of good to the tail of evil." He pretended to accept the apology until he could leave his grasp and join Hamdan, after which he would initiate enmity with Al Ya'fur and seize their authority from Sana'a. But despite that, he did not hesitate to grant protection to all of Al-Ma'afirah. They sought him fleeing from the Qarmatians, so he vacated his houses for them with all they contained, which indicates the phenomenon of granting protection (Al-Hamdani, Al-Iklil, vol. 10, pp. 162-163-165).</w:t>
      </w:r>
    </w:p>
    <w:p w:rsidR="00254AC4" w:rsidRPr="00392752" w:rsidRDefault="00294763" w:rsidP="00392752">
      <w:pPr>
        <w:jc w:val="both"/>
        <w:rPr>
          <w:rFonts w:asciiTheme="majorBidi" w:hAnsiTheme="majorBidi" w:cstheme="majorBidi"/>
          <w:sz w:val="28"/>
          <w:szCs w:val="28"/>
        </w:rPr>
      </w:pPr>
      <w:r>
        <w:rPr>
          <w:rFonts w:asciiTheme="majorBidi" w:hAnsiTheme="majorBidi" w:cstheme="majorBidi" w:hint="cs"/>
          <w:sz w:val="28"/>
          <w:szCs w:val="28"/>
          <w:rtl/>
        </w:rPr>
        <w:lastRenderedPageBreak/>
        <w:t xml:space="preserve">    </w:t>
      </w:r>
      <w:r w:rsidR="00254AC4" w:rsidRPr="00392752">
        <w:rPr>
          <w:rFonts w:asciiTheme="majorBidi" w:hAnsiTheme="majorBidi" w:cstheme="majorBidi"/>
          <w:sz w:val="28"/>
          <w:szCs w:val="28"/>
        </w:rPr>
        <w:t>Generosity is among the praiseworthy qualities attached to all Arabs of Yemen. From Hamdan, Muhammad bin Abi al-Fawaris from Dhi Law'ah from Hashid is mentioned. He hosted a group of people from Najran, and he had neither a sheep nor food. His residence was in Raydah (Al-Hamdani, Al-Sifah, pp. 219, 302), on the pilgrimage route to Sana'a, so he tied his horse and slaughtered it to be a feast for the guests (Al-Hamdani, Al-Iklil, vol. 2, pp. 86-87).</w:t>
      </w:r>
    </w:p>
    <w:p w:rsidR="00254AC4" w:rsidRPr="00392752" w:rsidRDefault="00294763" w:rsidP="00530F44">
      <w:pPr>
        <w:jc w:val="both"/>
        <w:rPr>
          <w:rFonts w:asciiTheme="majorBidi" w:hAnsiTheme="majorBidi" w:cstheme="majorBidi"/>
          <w:sz w:val="28"/>
          <w:szCs w:val="28"/>
        </w:rPr>
      </w:pPr>
      <w:r>
        <w:rPr>
          <w:rFonts w:asciiTheme="majorBidi" w:hAnsiTheme="majorBidi" w:cstheme="majorBidi" w:hint="cs"/>
          <w:sz w:val="28"/>
          <w:szCs w:val="28"/>
          <w:rtl/>
        </w:rPr>
        <w:t xml:space="preserve">    </w:t>
      </w:r>
      <w:r w:rsidR="00254AC4" w:rsidRPr="00392752">
        <w:rPr>
          <w:rFonts w:asciiTheme="majorBidi" w:hAnsiTheme="majorBidi" w:cstheme="majorBidi"/>
          <w:sz w:val="28"/>
          <w:szCs w:val="28"/>
        </w:rPr>
        <w:t>Among the most generous of Himyar were the Sakhtiyun, who were few; their men and women were famous. Among them was Abu al-Haydam, the owner of Mankathib. He hosted a large gathering of Himyar; there was not in their villages what was in the market of Mankathib, so he slaughtered his livestock for them. Al Rawiyah were also famous for generosity, and their homes were in Al-Sir to the northeast of Sana'a. Ya'fur bin Abd al-Rahman was famous for generosity. Al-Hamdani mentioned: "And the stories of the generous in Yemen in every era are too many for a book to encompass or poetry to record" (Al-Hamdani, Al-Iklil, vol. 2, p. 87).</w:t>
      </w:r>
    </w:p>
    <w:p w:rsidR="00530F44" w:rsidRDefault="00530F44" w:rsidP="00294763">
      <w:pPr>
        <w:jc w:val="both"/>
        <w:rPr>
          <w:rFonts w:asciiTheme="majorBidi" w:hAnsiTheme="majorBidi" w:cstheme="majorBidi"/>
          <w:sz w:val="28"/>
          <w:szCs w:val="28"/>
          <w:rtl/>
        </w:rPr>
      </w:pPr>
      <w:r>
        <w:rPr>
          <w:rFonts w:asciiTheme="majorBidi" w:hAnsiTheme="majorBidi" w:cstheme="majorBidi" w:hint="cs"/>
          <w:sz w:val="28"/>
          <w:szCs w:val="28"/>
          <w:rtl/>
        </w:rPr>
        <w:t xml:space="preserve">        </w:t>
      </w:r>
      <w:r w:rsidR="00254AC4" w:rsidRPr="00392752">
        <w:rPr>
          <w:rFonts w:asciiTheme="majorBidi" w:hAnsiTheme="majorBidi" w:cstheme="majorBidi"/>
          <w:sz w:val="28"/>
          <w:szCs w:val="28"/>
        </w:rPr>
        <w:t>Al-Hamdani relates that his father's aunt, Khadijah al-Sakhtiyyah, was the most famous of them in generosity and the highest. Some of her servants informed her of the arrival of travelers to Mankathib and that they had entered the market, bought some food, and dispensed with her hospitality. She ordered the shop that sold them the food to be demolished and they were returned to her hospitality (Al-Hamdani, Al-Iklil, vol. 2, pp. 84-85). This is not strange, as Ibn Rustah described the people of Sana'a as people who return to generosity and magnanimity (Ibn Rustah, Al-A'laq al-Nafisa, vol. 7, p. 112).</w:t>
      </w:r>
      <w:r w:rsidRPr="00530F44">
        <w:t xml:space="preserve"> </w:t>
      </w:r>
      <w:r w:rsidRPr="00530F44">
        <w:rPr>
          <w:rFonts w:asciiTheme="majorBidi" w:hAnsiTheme="majorBidi" w:cstheme="majorBidi"/>
          <w:sz w:val="28"/>
          <w:szCs w:val="28"/>
        </w:rPr>
        <w:t>Among the ugly customs in Yemen is wailing for the dead, where there is a special language for that. They lament the deceased, saying: "Yahajiya 'alayk," meaning "I am weary because of you" (Ibn Durayd, Al-Ishtiqaq, vol. 1, p. 124). The social life of the Yemeni family, including its standard of living, values, and traditions, differs and varies according to the social classes of the city of Sana'a. The life and food of the masters cannot be similar to the life and food of the peasants (Al-Hamdani, Al-Sifah, p. 322).</w:t>
      </w:r>
    </w:p>
    <w:p w:rsidR="00530F44" w:rsidRPr="00392752" w:rsidRDefault="00530F44" w:rsidP="00530F44">
      <w:pPr>
        <w:jc w:val="both"/>
        <w:rPr>
          <w:rFonts w:asciiTheme="majorBidi" w:hAnsiTheme="majorBidi" w:cstheme="majorBidi"/>
          <w:sz w:val="28"/>
          <w:szCs w:val="28"/>
        </w:rPr>
      </w:pPr>
      <w:r w:rsidRPr="00392752">
        <w:rPr>
          <w:rFonts w:asciiTheme="majorBidi" w:hAnsiTheme="majorBidi" w:cstheme="majorBidi"/>
          <w:sz w:val="28"/>
          <w:szCs w:val="28"/>
        </w:rPr>
        <w:t>Conclusion</w:t>
      </w:r>
    </w:p>
    <w:p w:rsidR="00530F44" w:rsidRPr="00392752" w:rsidRDefault="00530F44" w:rsidP="00530F44">
      <w:pPr>
        <w:jc w:val="both"/>
        <w:rPr>
          <w:rFonts w:asciiTheme="majorBidi" w:hAnsiTheme="majorBidi" w:cstheme="majorBidi"/>
          <w:sz w:val="28"/>
          <w:szCs w:val="28"/>
        </w:rPr>
      </w:pPr>
      <w:r w:rsidRPr="00392752">
        <w:rPr>
          <w:rFonts w:asciiTheme="majorBidi" w:hAnsiTheme="majorBidi" w:cstheme="majorBidi"/>
          <w:sz w:val="28"/>
          <w:szCs w:val="28"/>
        </w:rPr>
        <w:lastRenderedPageBreak/>
        <w:t>In conclusion, the study arrived at the following findings:</w:t>
      </w:r>
    </w:p>
    <w:p w:rsidR="00530F44" w:rsidRPr="00392752" w:rsidRDefault="00530F44" w:rsidP="00530F44">
      <w:pPr>
        <w:jc w:val="both"/>
        <w:rPr>
          <w:rFonts w:asciiTheme="majorBidi" w:hAnsiTheme="majorBidi" w:cstheme="majorBidi"/>
          <w:sz w:val="28"/>
          <w:szCs w:val="28"/>
        </w:rPr>
      </w:pPr>
      <w:r w:rsidRPr="00392752">
        <w:rPr>
          <w:rFonts w:asciiTheme="majorBidi" w:hAnsiTheme="majorBidi" w:cstheme="majorBidi"/>
          <w:sz w:val="28"/>
          <w:szCs w:val="28"/>
        </w:rPr>
        <w:t>· The writings of geographers and travelers revealed a diverse and complex urban society characterized by a rich demographic composition that included Yemeni Arabs, Bedouin Arabs, and Mawali (clients), alongside special social groups such as Ahl al-Dhimmah (protected non-Muslims) and slaves.</w:t>
      </w:r>
    </w:p>
    <w:p w:rsidR="00530F44" w:rsidRPr="00392752" w:rsidRDefault="00530F44" w:rsidP="00530F44">
      <w:pPr>
        <w:jc w:val="both"/>
        <w:rPr>
          <w:rFonts w:asciiTheme="majorBidi" w:hAnsiTheme="majorBidi" w:cstheme="majorBidi"/>
          <w:sz w:val="28"/>
          <w:szCs w:val="28"/>
        </w:rPr>
      </w:pPr>
      <w:r w:rsidRPr="00392752">
        <w:rPr>
          <w:rFonts w:asciiTheme="majorBidi" w:hAnsiTheme="majorBidi" w:cstheme="majorBidi"/>
          <w:sz w:val="28"/>
          <w:szCs w:val="28"/>
        </w:rPr>
        <w:t>· The existence of a clear class structure, ranging from the ruling and scholarly elite at the top down to the lower classes.</w:t>
      </w:r>
    </w:p>
    <w:p w:rsidR="00530F44" w:rsidRPr="00392752" w:rsidRDefault="00530F44" w:rsidP="00530F44">
      <w:pPr>
        <w:jc w:val="both"/>
        <w:rPr>
          <w:rFonts w:asciiTheme="majorBidi" w:hAnsiTheme="majorBidi" w:cstheme="majorBidi"/>
          <w:sz w:val="28"/>
          <w:szCs w:val="28"/>
        </w:rPr>
      </w:pPr>
      <w:r w:rsidRPr="00392752">
        <w:rPr>
          <w:rFonts w:asciiTheme="majorBidi" w:hAnsiTheme="majorBidi" w:cstheme="majorBidi"/>
          <w:sz w:val="28"/>
          <w:szCs w:val="28"/>
        </w:rPr>
        <w:t>· Manifestations of social life showed a distinctive civilizational character, evident in unique residential architecture, traditional attire, customs and traditions associated with social occasions and religious holidays, as well as patterns of food and entertainment that reflected the authentic Yemeni identity of the city.</w:t>
      </w:r>
    </w:p>
    <w:p w:rsidR="00530F44" w:rsidRPr="00392752" w:rsidRDefault="00530F44" w:rsidP="00530F44">
      <w:pPr>
        <w:jc w:val="both"/>
        <w:rPr>
          <w:rFonts w:asciiTheme="majorBidi" w:hAnsiTheme="majorBidi" w:cstheme="majorBidi"/>
          <w:sz w:val="28"/>
          <w:szCs w:val="28"/>
        </w:rPr>
      </w:pPr>
      <w:r w:rsidRPr="00392752">
        <w:rPr>
          <w:rFonts w:asciiTheme="majorBidi" w:hAnsiTheme="majorBidi" w:cstheme="majorBidi"/>
          <w:sz w:val="28"/>
          <w:szCs w:val="28"/>
        </w:rPr>
        <w:t>· The standard of living for the Sanaani family varied according to social class and general economic conditions. The writings of geographers and travelers proved to be rich and reliable historical sources for studying social life, as they provided detailed descriptions and vivid observations of Sanaani society in all its diversity and vitality. This allows us today a deep understanding of the social structure, patterns of daily life, and the standard of living of the city's inhabitants during that important historical era.</w:t>
      </w:r>
    </w:p>
    <w:p w:rsidR="00530F44" w:rsidRPr="00392752" w:rsidRDefault="00530F44" w:rsidP="00530F44">
      <w:pPr>
        <w:jc w:val="both"/>
        <w:rPr>
          <w:rFonts w:asciiTheme="majorBidi" w:hAnsiTheme="majorBidi" w:cstheme="majorBidi"/>
          <w:sz w:val="28"/>
          <w:szCs w:val="28"/>
        </w:rPr>
      </w:pPr>
      <w:r w:rsidRPr="00392752">
        <w:rPr>
          <w:rFonts w:asciiTheme="majorBidi" w:hAnsiTheme="majorBidi" w:cstheme="majorBidi"/>
          <w:sz w:val="28"/>
          <w:szCs w:val="28"/>
        </w:rPr>
        <w:t>· It became clear that the values and traditions of the Ashraf (nobles) and notables differed from those of the market people and the common folk in society. However, this social diversity does not mean the absence of social frameworks that outlined general guidelines for social life, within which all members of Sanaani society were organized.</w:t>
      </w:r>
    </w:p>
    <w:p w:rsidR="00530F44" w:rsidRPr="00392752" w:rsidRDefault="00530F44" w:rsidP="00530F44">
      <w:pPr>
        <w:jc w:val="both"/>
        <w:rPr>
          <w:rFonts w:asciiTheme="majorBidi" w:hAnsiTheme="majorBidi" w:cstheme="majorBidi"/>
          <w:sz w:val="28"/>
          <w:szCs w:val="28"/>
        </w:rPr>
      </w:pPr>
    </w:p>
    <w:p w:rsidR="00530F44" w:rsidRPr="00294763" w:rsidRDefault="00530F44" w:rsidP="00294763">
      <w:pPr>
        <w:jc w:val="center"/>
        <w:rPr>
          <w:rFonts w:asciiTheme="majorBidi" w:hAnsiTheme="majorBidi" w:cstheme="majorBidi"/>
          <w:sz w:val="32"/>
          <w:szCs w:val="32"/>
        </w:rPr>
      </w:pPr>
      <w:r w:rsidRPr="00294763">
        <w:rPr>
          <w:rFonts w:asciiTheme="majorBidi" w:hAnsiTheme="majorBidi" w:cstheme="majorBidi"/>
          <w:sz w:val="32"/>
          <w:szCs w:val="32"/>
        </w:rPr>
        <w:t>Sources</w:t>
      </w:r>
    </w:p>
    <w:p w:rsidR="00530F44" w:rsidRPr="00392752" w:rsidRDefault="00530F44" w:rsidP="00530F44">
      <w:pPr>
        <w:jc w:val="both"/>
        <w:rPr>
          <w:rFonts w:asciiTheme="majorBidi" w:hAnsiTheme="majorBidi" w:cstheme="majorBidi"/>
          <w:sz w:val="28"/>
          <w:szCs w:val="28"/>
        </w:rPr>
      </w:pPr>
      <w:r w:rsidRPr="00392752">
        <w:rPr>
          <w:rFonts w:asciiTheme="majorBidi" w:hAnsiTheme="majorBidi" w:cstheme="majorBidi"/>
          <w:sz w:val="28"/>
          <w:szCs w:val="28"/>
        </w:rPr>
        <w:t>1. Ibn al-Daybaʿ, Quarat al-ʿUyun bi-Akhbar al-Yaman al-Maymun, Edited by: Muhammad bin Ali, ʿAbd al-Rahman bin Ali, Al-Matbaʿa al-Yamaniyya, 1971.</w:t>
      </w:r>
    </w:p>
    <w:p w:rsidR="00530F44" w:rsidRPr="00392752" w:rsidRDefault="00530F44" w:rsidP="00530F44">
      <w:pPr>
        <w:jc w:val="both"/>
        <w:rPr>
          <w:rFonts w:asciiTheme="majorBidi" w:hAnsiTheme="majorBidi" w:cstheme="majorBidi"/>
          <w:sz w:val="28"/>
          <w:szCs w:val="28"/>
        </w:rPr>
      </w:pPr>
      <w:r w:rsidRPr="00392752">
        <w:rPr>
          <w:rFonts w:asciiTheme="majorBidi" w:hAnsiTheme="majorBidi" w:cstheme="majorBidi"/>
          <w:sz w:val="28"/>
          <w:szCs w:val="28"/>
        </w:rPr>
        <w:lastRenderedPageBreak/>
        <w:t>2. Ibn al-Faqih, Abu ʿAbd Allah Ahmad bin Muhammad bin Ishaq al-Hamadani, known as Ibn al-Faqih (d. 365 AH), Al-Buldan, Editor: Yusuf al-Hadi, Publisher: ʿAlam al-Kutub, Beirut, First Edition, 1416 AH - 1996 CE.</w:t>
      </w:r>
    </w:p>
    <w:p w:rsidR="00530F44" w:rsidRPr="00392752" w:rsidRDefault="00530F44" w:rsidP="00530F44">
      <w:pPr>
        <w:jc w:val="both"/>
        <w:rPr>
          <w:rFonts w:asciiTheme="majorBidi" w:hAnsiTheme="majorBidi" w:cstheme="majorBidi"/>
          <w:sz w:val="28"/>
          <w:szCs w:val="28"/>
        </w:rPr>
      </w:pPr>
      <w:r w:rsidRPr="00392752">
        <w:rPr>
          <w:rFonts w:asciiTheme="majorBidi" w:hAnsiTheme="majorBidi" w:cstheme="majorBidi"/>
          <w:sz w:val="28"/>
          <w:szCs w:val="28"/>
        </w:rPr>
        <w:t>3. Ibn al-Mujawir, Jamal al-Din Abu al-Fath Yusuf bin Yaʿqub bin Muhammad, known as Ibn al-Mujawir al-Shaybani al-Dimashqi (d. 690 AH), Tarikh al-Mustabsir.</w:t>
      </w:r>
    </w:p>
    <w:p w:rsidR="00530F44" w:rsidRPr="00392752" w:rsidRDefault="00530F44" w:rsidP="00530F44">
      <w:pPr>
        <w:jc w:val="both"/>
        <w:rPr>
          <w:rFonts w:asciiTheme="majorBidi" w:hAnsiTheme="majorBidi" w:cstheme="majorBidi"/>
          <w:sz w:val="28"/>
          <w:szCs w:val="28"/>
        </w:rPr>
      </w:pPr>
      <w:r w:rsidRPr="00392752">
        <w:rPr>
          <w:rFonts w:asciiTheme="majorBidi" w:hAnsiTheme="majorBidi" w:cstheme="majorBidi"/>
          <w:sz w:val="28"/>
          <w:szCs w:val="28"/>
        </w:rPr>
        <w:t>4. Ibn al-Mujawir, Yusuf bin Yaʿqub Ibn Mujawir, Sifat Bilad al-Yaman wa Makka wa Baʿd al-Hijaz, Edited by: Mamduh Hassan Muhammad, Publisher: Maktabat al-Thaqafa al-Diniyya, 1996.</w:t>
      </w:r>
    </w:p>
    <w:p w:rsidR="00530F44" w:rsidRPr="00392752" w:rsidRDefault="00530F44" w:rsidP="00530F44">
      <w:pPr>
        <w:jc w:val="both"/>
        <w:rPr>
          <w:rFonts w:asciiTheme="majorBidi" w:hAnsiTheme="majorBidi" w:cstheme="majorBidi"/>
          <w:sz w:val="28"/>
          <w:szCs w:val="28"/>
        </w:rPr>
      </w:pPr>
      <w:r w:rsidRPr="00392752">
        <w:rPr>
          <w:rFonts w:asciiTheme="majorBidi" w:hAnsiTheme="majorBidi" w:cstheme="majorBidi"/>
          <w:sz w:val="28"/>
          <w:szCs w:val="28"/>
        </w:rPr>
        <w:t>5. Ibn Battuta, Muhammad bin ʿAbd Allah bin Muhammad bin Ibrahim al-Lawati al-Tanji, Abu ʿAbd Allah, Ibn Battuta (d. 779 AH), Rihlat Ibn Battuta (Tuhfat al-Nuzzar fi Ghara'ib al-Amsar wa ʿAja'ib al-Asfar), Academy of the Kingdom of Morocco, Rabat, 1417 AH.</w:t>
      </w:r>
    </w:p>
    <w:p w:rsidR="00530F44" w:rsidRPr="00392752" w:rsidRDefault="00530F44" w:rsidP="00530F44">
      <w:pPr>
        <w:jc w:val="both"/>
        <w:rPr>
          <w:rFonts w:asciiTheme="majorBidi" w:hAnsiTheme="majorBidi" w:cstheme="majorBidi"/>
          <w:sz w:val="28"/>
          <w:szCs w:val="28"/>
        </w:rPr>
      </w:pPr>
      <w:r w:rsidRPr="00392752">
        <w:rPr>
          <w:rFonts w:asciiTheme="majorBidi" w:hAnsiTheme="majorBidi" w:cstheme="majorBidi"/>
          <w:sz w:val="28"/>
          <w:szCs w:val="28"/>
        </w:rPr>
        <w:t>6. Ibn Durayd, Abu Bakr Muhammad bin al-Hasan bin Durayd al-Azdi (d. 321 AH), Al-Ishtiqaq, Edited and annotated by: ʿAbd al-Salam Muhammad Harun, Dar al-Jil, Beirut – Lebanon, First Edition, 1411 AH - 1991 CE.</w:t>
      </w:r>
    </w:p>
    <w:p w:rsidR="00530F44" w:rsidRPr="00392752" w:rsidRDefault="00530F44" w:rsidP="00530F44">
      <w:pPr>
        <w:jc w:val="both"/>
        <w:rPr>
          <w:rFonts w:asciiTheme="majorBidi" w:hAnsiTheme="majorBidi" w:cstheme="majorBidi"/>
          <w:sz w:val="28"/>
          <w:szCs w:val="28"/>
        </w:rPr>
      </w:pPr>
      <w:r w:rsidRPr="00392752">
        <w:rPr>
          <w:rFonts w:asciiTheme="majorBidi" w:hAnsiTheme="majorBidi" w:cstheme="majorBidi"/>
          <w:sz w:val="28"/>
          <w:szCs w:val="28"/>
        </w:rPr>
        <w:t>7. Ibn Rustah, Abu ʿAli Ahmad bin ʿUmar Ibn Rustah (d. 300 AH), Al-Aʿlaq al-Nafisa, Publisher: Brill, First Edition, 1892.</w:t>
      </w:r>
    </w:p>
    <w:p w:rsidR="00530F44" w:rsidRPr="00392752" w:rsidRDefault="00530F44" w:rsidP="00530F44">
      <w:pPr>
        <w:jc w:val="both"/>
        <w:rPr>
          <w:rFonts w:asciiTheme="majorBidi" w:hAnsiTheme="majorBidi" w:cstheme="majorBidi"/>
          <w:sz w:val="28"/>
          <w:szCs w:val="28"/>
        </w:rPr>
      </w:pPr>
      <w:r w:rsidRPr="00392752">
        <w:rPr>
          <w:rFonts w:asciiTheme="majorBidi" w:hAnsiTheme="majorBidi" w:cstheme="majorBidi"/>
          <w:sz w:val="28"/>
          <w:szCs w:val="28"/>
        </w:rPr>
        <w:t>8. Ibn Manzur, Muhammad bin Makram bin ʿAli, Abu al-Fadl, Jamal al-Din Ibn Manzur al-Ansari al-Ruwayfiʿi al-Ifriqi (d. 711 AH), Lisan al-ʿArab, Dar Sadir – Beirut, Third Edition - 1414 AH.</w:t>
      </w:r>
    </w:p>
    <w:p w:rsidR="00530F44" w:rsidRPr="00392752" w:rsidRDefault="00530F44" w:rsidP="00530F44">
      <w:pPr>
        <w:jc w:val="both"/>
        <w:rPr>
          <w:rFonts w:asciiTheme="majorBidi" w:hAnsiTheme="majorBidi" w:cstheme="majorBidi"/>
          <w:sz w:val="28"/>
          <w:szCs w:val="28"/>
        </w:rPr>
      </w:pPr>
      <w:r w:rsidRPr="00392752">
        <w:rPr>
          <w:rFonts w:asciiTheme="majorBidi" w:hAnsiTheme="majorBidi" w:cstheme="majorBidi"/>
          <w:sz w:val="28"/>
          <w:szCs w:val="28"/>
        </w:rPr>
        <w:t>9. Al-Idrisi, Muhammad bin Muhammad bin ʿAbd Allah bin Idris al-Hasani (d. 560 AH), Nuzhat al-Mushtaq fi Ikhtiraq al-Afaq, Edited by: Ahmad Farid al-Mazidi, First Edition, ʿAlam al-Kutub, Beirut, 1989.</w:t>
      </w:r>
    </w:p>
    <w:p w:rsidR="00530F44" w:rsidRPr="00392752" w:rsidRDefault="00530F44" w:rsidP="00530F44">
      <w:pPr>
        <w:jc w:val="both"/>
        <w:rPr>
          <w:rFonts w:asciiTheme="majorBidi" w:hAnsiTheme="majorBidi" w:cstheme="majorBidi"/>
          <w:sz w:val="28"/>
          <w:szCs w:val="28"/>
        </w:rPr>
      </w:pPr>
      <w:r w:rsidRPr="00392752">
        <w:rPr>
          <w:rFonts w:asciiTheme="majorBidi" w:hAnsiTheme="majorBidi" w:cstheme="majorBidi"/>
          <w:sz w:val="28"/>
          <w:szCs w:val="28"/>
        </w:rPr>
        <w:t>10. Al-Khazraji; ʿAli bin al-Hasan bin Abi Bakr bin al-Hasan bin Wahhas al-Khazraji al-Zabidi, Abu al-Hasan Muwaffaq al-Din, Al-ʿAsjad al-Masbuk fi man Waliya al-Yaman min al-Salatin wa al-Muluk, Dar al-Wifaq al-Haditha.</w:t>
      </w:r>
    </w:p>
    <w:p w:rsidR="00530F44" w:rsidRPr="00392752" w:rsidRDefault="00530F44" w:rsidP="00530F44">
      <w:pPr>
        <w:jc w:val="both"/>
        <w:rPr>
          <w:rFonts w:asciiTheme="majorBidi" w:hAnsiTheme="majorBidi" w:cstheme="majorBidi"/>
          <w:sz w:val="28"/>
          <w:szCs w:val="28"/>
        </w:rPr>
      </w:pPr>
      <w:r w:rsidRPr="00392752">
        <w:rPr>
          <w:rFonts w:asciiTheme="majorBidi" w:hAnsiTheme="majorBidi" w:cstheme="majorBidi"/>
          <w:sz w:val="28"/>
          <w:szCs w:val="28"/>
        </w:rPr>
        <w:t xml:space="preserve">11. Al-Firuzabadi, Majd al-Din Muhammad bin Yaʿqub, Al-Qamus al-Muhit, Majd al-Din Abu Tahir Muhammad bin Yaʿqub al-Firuzabadi (d. 817 AH), Edited by: Research Office in Mu'assasat al-Risala, Supervised by: </w:t>
      </w:r>
      <w:r w:rsidRPr="00392752">
        <w:rPr>
          <w:rFonts w:asciiTheme="majorBidi" w:hAnsiTheme="majorBidi" w:cstheme="majorBidi"/>
          <w:sz w:val="28"/>
          <w:szCs w:val="28"/>
        </w:rPr>
        <w:lastRenderedPageBreak/>
        <w:t>Muhammad Naʿim al-ʿArqasusi, Mu'assasat al-Risala, Beirut – Lebanon, Eighth Edition, 1426 AH - 2005 CE.</w:t>
      </w:r>
    </w:p>
    <w:p w:rsidR="00530F44" w:rsidRPr="00392752" w:rsidRDefault="00530F44" w:rsidP="00530F44">
      <w:pPr>
        <w:jc w:val="both"/>
        <w:rPr>
          <w:rFonts w:asciiTheme="majorBidi" w:hAnsiTheme="majorBidi" w:cstheme="majorBidi"/>
          <w:sz w:val="28"/>
          <w:szCs w:val="28"/>
        </w:rPr>
      </w:pPr>
      <w:r w:rsidRPr="00392752">
        <w:rPr>
          <w:rFonts w:asciiTheme="majorBidi" w:hAnsiTheme="majorBidi" w:cstheme="majorBidi"/>
          <w:sz w:val="28"/>
          <w:szCs w:val="28"/>
        </w:rPr>
        <w:t>12. Al-Maqdisi, Abu ʿAbd Allah Muhammad bin Ahmad al-Maqdisi al-Bashshari, Ahsan al-Taqasim fi Maʿrifat al-Aqalim, Dar Sadir, Beirut, Maktabat Madbuli, Cairo, Third Edition, 1411 AH/1991 CE.</w:t>
      </w:r>
    </w:p>
    <w:p w:rsidR="00530F44" w:rsidRPr="00392752" w:rsidRDefault="00530F44" w:rsidP="00530F44">
      <w:pPr>
        <w:jc w:val="both"/>
        <w:rPr>
          <w:rFonts w:asciiTheme="majorBidi" w:hAnsiTheme="majorBidi" w:cstheme="majorBidi"/>
          <w:sz w:val="28"/>
          <w:szCs w:val="28"/>
        </w:rPr>
      </w:pPr>
      <w:r w:rsidRPr="00392752">
        <w:rPr>
          <w:rFonts w:asciiTheme="majorBidi" w:hAnsiTheme="majorBidi" w:cstheme="majorBidi"/>
          <w:sz w:val="28"/>
          <w:szCs w:val="28"/>
        </w:rPr>
        <w:t>13. Al-Maqrizi, Ahmad bin ʿAli bin ʿAbd al-Qadir, Abu al-ʿAbbas al-Husayni al-ʿAbidi, (d. 845 AH), Al-Mawaʿiz wa al-Iʿtibar bi-Dhikr al-Khitat wa al-Athar, Dar al-Kutub al-ʿIlmiyya, Beirut, First Edition, 1418 AH.</w:t>
      </w:r>
    </w:p>
    <w:p w:rsidR="00530F44" w:rsidRPr="00392752" w:rsidRDefault="00530F44" w:rsidP="00530F44">
      <w:pPr>
        <w:jc w:val="both"/>
        <w:rPr>
          <w:rFonts w:asciiTheme="majorBidi" w:hAnsiTheme="majorBidi" w:cstheme="majorBidi"/>
          <w:sz w:val="28"/>
          <w:szCs w:val="28"/>
        </w:rPr>
      </w:pPr>
      <w:r w:rsidRPr="00392752">
        <w:rPr>
          <w:rFonts w:asciiTheme="majorBidi" w:hAnsiTheme="majorBidi" w:cstheme="majorBidi"/>
          <w:sz w:val="28"/>
          <w:szCs w:val="28"/>
        </w:rPr>
        <w:t>14. Al-Hamadani, Abu ʿAbd Allah Ahmad bin Muhammad bin Ishaq al-Hamadani, known as Ibn al-Faqih (d. 365 AH), Al-Buldan, Editor: Yusuf al-Hadi, ʿAlam al-Kutub, Beirut, First Edition, 1416 AH - 1996 CE.</w:t>
      </w:r>
    </w:p>
    <w:p w:rsidR="00530F44" w:rsidRPr="00392752" w:rsidRDefault="00530F44" w:rsidP="00530F44">
      <w:pPr>
        <w:jc w:val="both"/>
        <w:rPr>
          <w:rFonts w:asciiTheme="majorBidi" w:hAnsiTheme="majorBidi" w:cstheme="majorBidi"/>
          <w:sz w:val="28"/>
          <w:szCs w:val="28"/>
        </w:rPr>
      </w:pPr>
      <w:r w:rsidRPr="00392752">
        <w:rPr>
          <w:rFonts w:asciiTheme="majorBidi" w:hAnsiTheme="majorBidi" w:cstheme="majorBidi"/>
          <w:sz w:val="28"/>
          <w:szCs w:val="28"/>
        </w:rPr>
        <w:t>15. Al-Hamadani, Ibn al-Ha'ik, Abu Muhammad al-Hasan bin Ahmad bin Yaʿqub bin Yusuf bin Dawud, known as al-Hamadani (d. 334 AH), Al-ʿIkli.</w:t>
      </w:r>
    </w:p>
    <w:p w:rsidR="00530F44" w:rsidRPr="00392752" w:rsidRDefault="00530F44" w:rsidP="00530F44">
      <w:pPr>
        <w:jc w:val="both"/>
        <w:rPr>
          <w:rFonts w:asciiTheme="majorBidi" w:hAnsiTheme="majorBidi" w:cstheme="majorBidi"/>
          <w:sz w:val="28"/>
          <w:szCs w:val="28"/>
        </w:rPr>
      </w:pPr>
      <w:r w:rsidRPr="00392752">
        <w:rPr>
          <w:rFonts w:asciiTheme="majorBidi" w:hAnsiTheme="majorBidi" w:cstheme="majorBidi"/>
          <w:sz w:val="28"/>
          <w:szCs w:val="28"/>
        </w:rPr>
        <w:t>16. Al-Himyari, Abu ʿAbd Allah Muhammad bin ʿAbd Allah bin ʿAbd al-Munʿim (d. 900 AH), Sifat Jazirat al-Andalus, extracted from Kitab al-Rawd al-Miʿtar, Edited by: E. Lévi-Provençal, Dar al-Jil, Beirut – Lebanon, Second Edition, 1408 AH - 1988 CE.</w:t>
      </w:r>
    </w:p>
    <w:p w:rsidR="00530F44" w:rsidRDefault="00530F44" w:rsidP="00530F44">
      <w:pPr>
        <w:jc w:val="both"/>
        <w:rPr>
          <w:rFonts w:asciiTheme="majorBidi" w:hAnsiTheme="majorBidi" w:cstheme="majorBidi"/>
          <w:sz w:val="28"/>
          <w:szCs w:val="28"/>
          <w:rtl/>
        </w:rPr>
      </w:pPr>
      <w:r w:rsidRPr="00392752">
        <w:rPr>
          <w:rFonts w:asciiTheme="majorBidi" w:hAnsiTheme="majorBidi" w:cstheme="majorBidi"/>
          <w:sz w:val="28"/>
          <w:szCs w:val="28"/>
        </w:rPr>
        <w:t xml:space="preserve">17. Yaqut al-Hamawi, Shihab al-Din Abu ʿAbd Allah Yaqut bin ʿAbd Allah (d. 626 AH), Muʿjam al-Buldan, Dar Sadir, Beirut, Second Edition, 1995 </w:t>
      </w:r>
    </w:p>
    <w:p w:rsidR="00530F44" w:rsidRPr="00392752" w:rsidRDefault="00530F44" w:rsidP="00392752">
      <w:pPr>
        <w:jc w:val="both"/>
        <w:rPr>
          <w:rFonts w:asciiTheme="majorBidi" w:hAnsiTheme="majorBidi" w:cstheme="majorBidi"/>
          <w:sz w:val="28"/>
          <w:szCs w:val="28"/>
        </w:rPr>
      </w:pPr>
    </w:p>
    <w:sectPr w:rsidR="00530F44" w:rsidRPr="00392752">
      <w:footerReference w:type="default" r:id="rId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418D" w:rsidRDefault="00CC418D" w:rsidP="00E725C8">
      <w:pPr>
        <w:spacing w:after="0" w:line="240" w:lineRule="auto"/>
      </w:pPr>
      <w:r>
        <w:separator/>
      </w:r>
    </w:p>
  </w:endnote>
  <w:endnote w:type="continuationSeparator" w:id="0">
    <w:p w:rsidR="00CC418D" w:rsidRDefault="00CC418D" w:rsidP="00E725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6230548"/>
      <w:docPartObj>
        <w:docPartGallery w:val="Page Numbers (Bottom of Page)"/>
        <w:docPartUnique/>
      </w:docPartObj>
    </w:sdtPr>
    <w:sdtEndPr/>
    <w:sdtContent>
      <w:p w:rsidR="00E725C8" w:rsidRDefault="00E725C8">
        <w:pPr>
          <w:pStyle w:val="a4"/>
          <w:jc w:val="center"/>
        </w:pPr>
        <w:r>
          <w:fldChar w:fldCharType="begin"/>
        </w:r>
        <w:r>
          <w:instrText>PAGE   \* MERGEFORMAT</w:instrText>
        </w:r>
        <w:r>
          <w:fldChar w:fldCharType="separate"/>
        </w:r>
        <w:r w:rsidR="00E3674D" w:rsidRPr="00E3674D">
          <w:rPr>
            <w:rFonts w:cs="Calibri"/>
            <w:noProof/>
            <w:lang w:val="ar-SA"/>
          </w:rPr>
          <w:t>1</w:t>
        </w:r>
        <w:r>
          <w:fldChar w:fldCharType="end"/>
        </w:r>
      </w:p>
    </w:sdtContent>
  </w:sdt>
  <w:p w:rsidR="00E725C8" w:rsidRDefault="00E725C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418D" w:rsidRDefault="00CC418D" w:rsidP="00E725C8">
      <w:pPr>
        <w:spacing w:after="0" w:line="240" w:lineRule="auto"/>
      </w:pPr>
      <w:r>
        <w:separator/>
      </w:r>
    </w:p>
  </w:footnote>
  <w:footnote w:type="continuationSeparator" w:id="0">
    <w:p w:rsidR="00CC418D" w:rsidRDefault="00CC418D" w:rsidP="00E725C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F0F"/>
    <w:rsid w:val="000553F3"/>
    <w:rsid w:val="00060656"/>
    <w:rsid w:val="000C3979"/>
    <w:rsid w:val="00191B8F"/>
    <w:rsid w:val="001A4F17"/>
    <w:rsid w:val="001E5904"/>
    <w:rsid w:val="00254AC4"/>
    <w:rsid w:val="00294763"/>
    <w:rsid w:val="002C1297"/>
    <w:rsid w:val="002E2BCC"/>
    <w:rsid w:val="0038327C"/>
    <w:rsid w:val="00385470"/>
    <w:rsid w:val="00392752"/>
    <w:rsid w:val="003D06BC"/>
    <w:rsid w:val="00530F44"/>
    <w:rsid w:val="00556BCA"/>
    <w:rsid w:val="00583B23"/>
    <w:rsid w:val="005E67A3"/>
    <w:rsid w:val="007F28FF"/>
    <w:rsid w:val="0088314C"/>
    <w:rsid w:val="00991BBD"/>
    <w:rsid w:val="009D1A71"/>
    <w:rsid w:val="00A06820"/>
    <w:rsid w:val="00A33F0F"/>
    <w:rsid w:val="00A37028"/>
    <w:rsid w:val="00A45E1D"/>
    <w:rsid w:val="00AA1A01"/>
    <w:rsid w:val="00AB4911"/>
    <w:rsid w:val="00B06168"/>
    <w:rsid w:val="00CC418D"/>
    <w:rsid w:val="00D35314"/>
    <w:rsid w:val="00DA77E9"/>
    <w:rsid w:val="00E3674D"/>
    <w:rsid w:val="00E725C8"/>
    <w:rsid w:val="00ED42A1"/>
    <w:rsid w:val="00F7395D"/>
    <w:rsid w:val="00FA7931"/>
    <w:rsid w:val="00FD0D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725C8"/>
    <w:pPr>
      <w:tabs>
        <w:tab w:val="center" w:pos="4320"/>
        <w:tab w:val="right" w:pos="8640"/>
      </w:tabs>
      <w:spacing w:after="0" w:line="240" w:lineRule="auto"/>
    </w:pPr>
  </w:style>
  <w:style w:type="character" w:customStyle="1" w:styleId="Char">
    <w:name w:val="رأس الصفحة Char"/>
    <w:basedOn w:val="a0"/>
    <w:link w:val="a3"/>
    <w:uiPriority w:val="99"/>
    <w:rsid w:val="00E725C8"/>
  </w:style>
  <w:style w:type="paragraph" w:styleId="a4">
    <w:name w:val="footer"/>
    <w:basedOn w:val="a"/>
    <w:link w:val="Char0"/>
    <w:uiPriority w:val="99"/>
    <w:unhideWhenUsed/>
    <w:rsid w:val="00E725C8"/>
    <w:pPr>
      <w:tabs>
        <w:tab w:val="center" w:pos="4320"/>
        <w:tab w:val="right" w:pos="8640"/>
      </w:tabs>
      <w:spacing w:after="0" w:line="240" w:lineRule="auto"/>
    </w:pPr>
  </w:style>
  <w:style w:type="character" w:customStyle="1" w:styleId="Char0">
    <w:name w:val="تذييل الصفحة Char"/>
    <w:basedOn w:val="a0"/>
    <w:link w:val="a4"/>
    <w:uiPriority w:val="99"/>
    <w:rsid w:val="00E725C8"/>
  </w:style>
  <w:style w:type="character" w:styleId="Hyperlink">
    <w:name w:val="Hyperlink"/>
    <w:basedOn w:val="a0"/>
    <w:uiPriority w:val="99"/>
    <w:unhideWhenUsed/>
    <w:rsid w:val="00556BC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725C8"/>
    <w:pPr>
      <w:tabs>
        <w:tab w:val="center" w:pos="4320"/>
        <w:tab w:val="right" w:pos="8640"/>
      </w:tabs>
      <w:spacing w:after="0" w:line="240" w:lineRule="auto"/>
    </w:pPr>
  </w:style>
  <w:style w:type="character" w:customStyle="1" w:styleId="Char">
    <w:name w:val="رأس الصفحة Char"/>
    <w:basedOn w:val="a0"/>
    <w:link w:val="a3"/>
    <w:uiPriority w:val="99"/>
    <w:rsid w:val="00E725C8"/>
  </w:style>
  <w:style w:type="paragraph" w:styleId="a4">
    <w:name w:val="footer"/>
    <w:basedOn w:val="a"/>
    <w:link w:val="Char0"/>
    <w:uiPriority w:val="99"/>
    <w:unhideWhenUsed/>
    <w:rsid w:val="00E725C8"/>
    <w:pPr>
      <w:tabs>
        <w:tab w:val="center" w:pos="4320"/>
        <w:tab w:val="right" w:pos="8640"/>
      </w:tabs>
      <w:spacing w:after="0" w:line="240" w:lineRule="auto"/>
    </w:pPr>
  </w:style>
  <w:style w:type="character" w:customStyle="1" w:styleId="Char0">
    <w:name w:val="تذييل الصفحة Char"/>
    <w:basedOn w:val="a0"/>
    <w:link w:val="a4"/>
    <w:uiPriority w:val="99"/>
    <w:rsid w:val="00E725C8"/>
  </w:style>
  <w:style w:type="character" w:styleId="Hyperlink">
    <w:name w:val="Hyperlink"/>
    <w:basedOn w:val="a0"/>
    <w:uiPriority w:val="99"/>
    <w:unhideWhenUsed/>
    <w:rsid w:val="00556BC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Bat23h6003@uoanbar.ed.iq"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23</Pages>
  <Words>6890</Words>
  <Characters>39275</Characters>
  <Application>Microsoft Office Word</Application>
  <DocSecurity>0</DocSecurity>
  <Lines>327</Lines>
  <Paragraphs>92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46073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Maher</cp:lastModifiedBy>
  <cp:revision>3</cp:revision>
  <dcterms:created xsi:type="dcterms:W3CDTF">2026-01-14T06:26:00Z</dcterms:created>
  <dcterms:modified xsi:type="dcterms:W3CDTF">2026-01-14T06:30:00Z</dcterms:modified>
</cp:coreProperties>
</file>