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8929" w14:textId="77777777" w:rsidR="00BE4C01" w:rsidRPr="006455E0" w:rsidRDefault="00BE4C01" w:rsidP="00AC6022">
      <w:pPr>
        <w:widowControl w:val="0"/>
        <w:tabs>
          <w:tab w:val="left" w:pos="7320"/>
        </w:tabs>
        <w:overflowPunct w:val="0"/>
        <w:autoSpaceDE w:val="0"/>
        <w:autoSpaceDN w:val="0"/>
        <w:adjustRightInd w:val="0"/>
        <w:ind w:right="51"/>
        <w:rPr>
          <w:b/>
          <w:lang w:val="en-AU"/>
        </w:rPr>
      </w:pPr>
    </w:p>
    <w:p w14:paraId="36C94120" w14:textId="48BE1EE5" w:rsidR="000023BA" w:rsidRPr="006455E0" w:rsidRDefault="000023BA" w:rsidP="003909E5">
      <w:pPr>
        <w:widowControl w:val="0"/>
        <w:tabs>
          <w:tab w:val="left" w:pos="7320"/>
        </w:tabs>
        <w:overflowPunct w:val="0"/>
        <w:autoSpaceDE w:val="0"/>
        <w:autoSpaceDN w:val="0"/>
        <w:adjustRightInd w:val="0"/>
        <w:ind w:right="51"/>
        <w:jc w:val="center"/>
        <w:rPr>
          <w:b/>
          <w:lang w:val="en-AU" w:bidi="en-US"/>
        </w:rPr>
      </w:pPr>
      <w:r w:rsidRPr="003909E5">
        <w:rPr>
          <w:b/>
          <w:lang w:val="en-AU" w:bidi="en-US"/>
        </w:rPr>
        <w:t>P</w:t>
      </w:r>
      <w:r w:rsidR="00936203">
        <w:rPr>
          <w:b/>
          <w:lang w:val="en-AU" w:bidi="en-US"/>
        </w:rPr>
        <w:t xml:space="preserve">hilosophy of the thing in the interaction between design activity and ethno-artistic traditions of form creations </w:t>
      </w:r>
    </w:p>
    <w:p w14:paraId="247144C4" w14:textId="77777777" w:rsidR="00AC6022" w:rsidRPr="006455E0" w:rsidRDefault="00AC6022" w:rsidP="00AC6022">
      <w:pPr>
        <w:tabs>
          <w:tab w:val="left" w:pos="7320"/>
        </w:tabs>
        <w:ind w:right="51"/>
        <w:rPr>
          <w:b/>
          <w:lang w:val="en-AU"/>
        </w:rPr>
      </w:pPr>
    </w:p>
    <w:p w14:paraId="6D719DAC" w14:textId="77777777" w:rsidR="00AC6022" w:rsidRPr="006455E0" w:rsidRDefault="00AC6022" w:rsidP="00AC6022">
      <w:pPr>
        <w:widowControl w:val="0"/>
        <w:rPr>
          <w:sz w:val="20"/>
          <w:szCs w:val="20"/>
          <w:lang w:val="en-AU"/>
        </w:rPr>
      </w:pPr>
    </w:p>
    <w:p w14:paraId="5D413BA5" w14:textId="77777777" w:rsidR="003909E5" w:rsidRPr="003909E5" w:rsidRDefault="003909E5" w:rsidP="003909E5">
      <w:pPr>
        <w:spacing w:line="480" w:lineRule="auto"/>
        <w:ind w:firstLine="709"/>
        <w:jc w:val="both"/>
        <w:rPr>
          <w:sz w:val="22"/>
          <w:szCs w:val="22"/>
          <w:lang w:val="en-AU"/>
        </w:rPr>
      </w:pPr>
      <w:r w:rsidRPr="003909E5">
        <w:rPr>
          <w:b/>
          <w:bCs/>
          <w:sz w:val="22"/>
          <w:szCs w:val="22"/>
          <w:lang w:val="en-AU"/>
        </w:rPr>
        <w:t xml:space="preserve">Abstract.  </w:t>
      </w:r>
      <w:r w:rsidRPr="003909E5">
        <w:rPr>
          <w:iCs/>
          <w:sz w:val="22"/>
          <w:szCs w:val="22"/>
          <w:lang w:val="en-AU" w:bidi="en-US"/>
        </w:rPr>
        <w:t xml:space="preserve">In response to globalization's homogenizing effect on design, there is a growing imperative to preserve cultural identity through the integration of ethno-artistic traditions. This conceptual study addresses the prevalent reduction of these traditions to mere decoration by proposing an original theoretical framework. The aim is to </w:t>
      </w:r>
      <w:proofErr w:type="spellStart"/>
      <w:r w:rsidRPr="003909E5">
        <w:rPr>
          <w:iCs/>
          <w:sz w:val="22"/>
          <w:szCs w:val="22"/>
          <w:lang w:val="en-AU" w:bidi="en-US"/>
        </w:rPr>
        <w:t>analyze</w:t>
      </w:r>
      <w:proofErr w:type="spellEnd"/>
      <w:r w:rsidRPr="003909E5">
        <w:rPr>
          <w:iCs/>
          <w:sz w:val="22"/>
          <w:szCs w:val="22"/>
          <w:lang w:val="en-AU" w:bidi="en-US"/>
        </w:rPr>
        <w:t xml:space="preserve"> how ethnic motifs, when integrated into contemporary design objects, can transform them into artifacts possessing "cultural thingness"</w:t>
      </w:r>
      <w:r w:rsidRPr="003909E5">
        <w:rPr>
          <w:iCs/>
          <w:sz w:val="22"/>
          <w:szCs w:val="22"/>
          <w:lang w:val="uk-UA"/>
        </w:rPr>
        <w:t xml:space="preserve"> – </w:t>
      </w:r>
      <w:r w:rsidRPr="003909E5">
        <w:rPr>
          <w:iCs/>
          <w:sz w:val="22"/>
          <w:szCs w:val="22"/>
          <w:lang w:val="en-AU" w:bidi="en-US"/>
        </w:rPr>
        <w:t xml:space="preserve">a philosophical quality that merges utility with cultural meaning. This framework introduces and elaborates the concept of "cultural ergonomics," extending traditional ergonomics to include psychological and cultural dimensions of user experience. The methodological approach is based on the illustrative analysis of five cases from Ukrainian design (furniture, clothing, tableware). The findings demonstrate that ornamentation acts as a constitutive, communicative element (P2) and that successful integration requires a synergy between cultural codes and utilitarian logic (P3), forming the basis for a new philosophy of the "cultural thing" (P1). The study concludes that such an approach enables the creation of functionally and culturally significant artifacts, and suggests future research into the digital application of </w:t>
      </w:r>
      <w:proofErr w:type="spellStart"/>
      <w:r w:rsidRPr="003909E5">
        <w:rPr>
          <w:iCs/>
          <w:sz w:val="22"/>
          <w:szCs w:val="22"/>
          <w:lang w:val="en-AU" w:bidi="en-US"/>
        </w:rPr>
        <w:t>ethnocodes</w:t>
      </w:r>
      <w:proofErr w:type="spellEnd"/>
      <w:r w:rsidRPr="003909E5">
        <w:rPr>
          <w:iCs/>
          <w:sz w:val="22"/>
          <w:szCs w:val="22"/>
          <w:lang w:val="en-AU" w:bidi="en-US"/>
        </w:rPr>
        <w:t xml:space="preserve"> and cross-cultural comparative studies.</w:t>
      </w:r>
    </w:p>
    <w:p w14:paraId="65A6ACFF" w14:textId="77777777" w:rsidR="003909E5" w:rsidRPr="003909E5" w:rsidRDefault="003909E5" w:rsidP="003909E5">
      <w:pPr>
        <w:spacing w:line="480" w:lineRule="auto"/>
        <w:ind w:firstLine="709"/>
        <w:jc w:val="both"/>
        <w:rPr>
          <w:b/>
          <w:bCs/>
          <w:i/>
          <w:sz w:val="22"/>
          <w:szCs w:val="22"/>
          <w:lang w:val="en-AU"/>
        </w:rPr>
      </w:pPr>
      <w:r w:rsidRPr="003909E5">
        <w:rPr>
          <w:b/>
          <w:bCs/>
          <w:i/>
          <w:sz w:val="22"/>
          <w:szCs w:val="22"/>
          <w:lang w:val="en-AU"/>
        </w:rPr>
        <w:t xml:space="preserve">Keywords: </w:t>
      </w:r>
      <w:r w:rsidRPr="003909E5">
        <w:rPr>
          <w:iCs/>
          <w:sz w:val="22"/>
          <w:szCs w:val="22"/>
          <w:lang w:val="en-AU"/>
        </w:rPr>
        <w:t>design, design activity, categories of design activity, project culture, ethno-artistic tradition.</w:t>
      </w:r>
    </w:p>
    <w:p w14:paraId="05AF4D27" w14:textId="77777777" w:rsidR="00AC6022" w:rsidRPr="003909E5" w:rsidRDefault="00AC6022" w:rsidP="003909E5">
      <w:pPr>
        <w:spacing w:line="480" w:lineRule="auto"/>
        <w:ind w:firstLine="709"/>
        <w:jc w:val="both"/>
        <w:rPr>
          <w:b/>
          <w:sz w:val="22"/>
          <w:szCs w:val="22"/>
          <w:lang w:val="en-AU"/>
        </w:rPr>
      </w:pPr>
    </w:p>
    <w:p w14:paraId="063FE848" w14:textId="0EF5F097" w:rsidR="00AC6022" w:rsidRPr="003909E5" w:rsidRDefault="00AC6022" w:rsidP="003909E5">
      <w:pPr>
        <w:widowControl w:val="0"/>
        <w:overflowPunct w:val="0"/>
        <w:autoSpaceDE w:val="0"/>
        <w:autoSpaceDN w:val="0"/>
        <w:adjustRightInd w:val="0"/>
        <w:spacing w:line="480" w:lineRule="auto"/>
        <w:ind w:left="5" w:right="1120" w:firstLine="709"/>
        <w:rPr>
          <w:sz w:val="22"/>
          <w:szCs w:val="22"/>
          <w:lang w:val="en-AU"/>
        </w:rPr>
      </w:pPr>
      <w:r w:rsidRPr="003909E5">
        <w:rPr>
          <w:b/>
          <w:sz w:val="22"/>
          <w:szCs w:val="22"/>
          <w:lang w:val="en-AU"/>
        </w:rPr>
        <w:t xml:space="preserve">1.    Introduction  </w:t>
      </w:r>
    </w:p>
    <w:p w14:paraId="15C82C6C" w14:textId="77777777" w:rsidR="00584DE7" w:rsidRPr="003909E5" w:rsidRDefault="00584DE7" w:rsidP="003909E5">
      <w:pPr>
        <w:spacing w:line="480" w:lineRule="auto"/>
        <w:ind w:firstLine="709"/>
        <w:jc w:val="both"/>
        <w:rPr>
          <w:sz w:val="22"/>
          <w:szCs w:val="22"/>
          <w:lang w:val="en-AU" w:bidi="en-US"/>
        </w:rPr>
      </w:pPr>
      <w:r w:rsidRPr="003909E5">
        <w:rPr>
          <w:sz w:val="22"/>
          <w:szCs w:val="22"/>
          <w:lang w:val="en-AU" w:bidi="en-US"/>
        </w:rPr>
        <w:t>The tension between global homogenization and local cultural identity has become a defining challenge for contemporary design. While design is increasingly perceived as a mechanism for shaping material culture, this process also engenders the standardization of everyday objects, posing a substantial threat to local identities (Singh, 2024; Wai &amp; Sa-</w:t>
      </w:r>
      <w:proofErr w:type="spellStart"/>
      <w:r w:rsidRPr="003909E5">
        <w:rPr>
          <w:sz w:val="22"/>
          <w:szCs w:val="22"/>
          <w:lang w:val="en-AU" w:bidi="en-US"/>
        </w:rPr>
        <w:t>adchom</w:t>
      </w:r>
      <w:proofErr w:type="spellEnd"/>
      <w:r w:rsidRPr="003909E5">
        <w:rPr>
          <w:sz w:val="22"/>
          <w:szCs w:val="22"/>
          <w:lang w:val="en-AU" w:bidi="en-US"/>
        </w:rPr>
        <w:t>, 2024). In response, a burgeoning interest in ethno-artistic traditions has been observed, serving as a vehicle for self-identification and a countermeasure against depersonalizing global paradigms (</w:t>
      </w:r>
      <w:proofErr w:type="spellStart"/>
      <w:r w:rsidRPr="003909E5">
        <w:rPr>
          <w:sz w:val="22"/>
          <w:szCs w:val="22"/>
          <w:lang w:val="en-AU" w:bidi="en-US"/>
        </w:rPr>
        <w:t>Ilnitska</w:t>
      </w:r>
      <w:proofErr w:type="spellEnd"/>
      <w:r w:rsidRPr="003909E5">
        <w:rPr>
          <w:sz w:val="22"/>
          <w:szCs w:val="22"/>
          <w:lang w:val="en-AU" w:bidi="en-US"/>
        </w:rPr>
        <w:t xml:space="preserve"> et al., 2024). In the Ukrainian context, as in others, this has led to a revitalization of ethnic motifs to cultivate national identity and underscore an affinity for cultural roots.</w:t>
      </w:r>
    </w:p>
    <w:p w14:paraId="3B5CD99E" w14:textId="77777777" w:rsidR="00584DE7" w:rsidRPr="003909E5" w:rsidRDefault="00584DE7" w:rsidP="003909E5">
      <w:pPr>
        <w:spacing w:line="480" w:lineRule="auto"/>
        <w:ind w:firstLine="709"/>
        <w:jc w:val="both"/>
        <w:rPr>
          <w:sz w:val="22"/>
          <w:szCs w:val="22"/>
          <w:lang w:val="en-AU" w:bidi="en-US"/>
        </w:rPr>
      </w:pPr>
      <w:r w:rsidRPr="003909E5">
        <w:rPr>
          <w:sz w:val="22"/>
          <w:szCs w:val="22"/>
          <w:lang w:val="en-AU" w:bidi="en-US"/>
        </w:rPr>
        <w:t xml:space="preserve">To </w:t>
      </w:r>
      <w:proofErr w:type="spellStart"/>
      <w:r w:rsidRPr="003909E5">
        <w:rPr>
          <w:sz w:val="22"/>
          <w:szCs w:val="22"/>
          <w:lang w:val="en-AU" w:bidi="en-US"/>
        </w:rPr>
        <w:t>analyze</w:t>
      </w:r>
      <w:proofErr w:type="spellEnd"/>
      <w:r w:rsidRPr="003909E5">
        <w:rPr>
          <w:sz w:val="22"/>
          <w:szCs w:val="22"/>
          <w:lang w:val="en-AU" w:bidi="en-US"/>
        </w:rPr>
        <w:t xml:space="preserve"> this phenomenon beyond stylistic description, a robust theoretical lens is required. The </w:t>
      </w:r>
      <w:r w:rsidRPr="003909E5">
        <w:rPr>
          <w:i/>
          <w:iCs/>
          <w:sz w:val="22"/>
          <w:szCs w:val="22"/>
          <w:lang w:val="en-AU" w:bidi="en-US"/>
        </w:rPr>
        <w:t>philosophy of the thing</w:t>
      </w:r>
      <w:r w:rsidRPr="003909E5">
        <w:rPr>
          <w:sz w:val="22"/>
          <w:szCs w:val="22"/>
          <w:lang w:val="en-AU" w:bidi="en-US"/>
        </w:rPr>
        <w:t xml:space="preserve"> within the European tradition offers a profound framework for understanding the </w:t>
      </w:r>
      <w:r w:rsidRPr="003909E5">
        <w:rPr>
          <w:sz w:val="22"/>
          <w:szCs w:val="22"/>
          <w:lang w:val="en-AU" w:bidi="en-US"/>
        </w:rPr>
        <w:lastRenderedPageBreak/>
        <w:t>intricate relationship between humanity and materiality. It facilitates an examination of how an object transcends mere utility.</w:t>
      </w:r>
    </w:p>
    <w:p w14:paraId="74154695" w14:textId="77777777" w:rsidR="00584DE7" w:rsidRPr="003909E5" w:rsidRDefault="00584DE7" w:rsidP="003909E5">
      <w:pPr>
        <w:spacing w:line="480" w:lineRule="auto"/>
        <w:ind w:firstLine="709"/>
        <w:jc w:val="both"/>
        <w:rPr>
          <w:sz w:val="22"/>
          <w:szCs w:val="22"/>
          <w:lang w:val="en-AU" w:bidi="en-US"/>
        </w:rPr>
      </w:pPr>
      <w:r w:rsidRPr="003909E5">
        <w:rPr>
          <w:sz w:val="22"/>
          <w:szCs w:val="22"/>
          <w:lang w:val="en-AU" w:bidi="en-US"/>
        </w:rPr>
        <w:t>Key philosophical concepts inform this analysis:</w:t>
      </w:r>
    </w:p>
    <w:p w14:paraId="6F41A734" w14:textId="77777777" w:rsidR="00584DE7" w:rsidRPr="003909E5" w:rsidRDefault="00584DE7" w:rsidP="003909E5">
      <w:pPr>
        <w:numPr>
          <w:ilvl w:val="0"/>
          <w:numId w:val="7"/>
        </w:numPr>
        <w:spacing w:line="480" w:lineRule="auto"/>
        <w:ind w:left="0" w:firstLine="709"/>
        <w:jc w:val="both"/>
        <w:rPr>
          <w:sz w:val="22"/>
          <w:szCs w:val="22"/>
          <w:lang w:val="en-AU" w:bidi="en-US"/>
        </w:rPr>
      </w:pPr>
      <w:r w:rsidRPr="003909E5">
        <w:rPr>
          <w:i/>
          <w:iCs/>
          <w:sz w:val="22"/>
          <w:szCs w:val="22"/>
          <w:lang w:val="en-AU" w:bidi="en-US"/>
        </w:rPr>
        <w:t>Immanuel Kant’s</w:t>
      </w:r>
      <w:r w:rsidRPr="003909E5">
        <w:rPr>
          <w:sz w:val="22"/>
          <w:szCs w:val="22"/>
          <w:lang w:val="en-AU" w:bidi="en-US"/>
        </w:rPr>
        <w:t> distinction between the </w:t>
      </w:r>
      <w:r w:rsidRPr="003909E5">
        <w:rPr>
          <w:i/>
          <w:iCs/>
          <w:sz w:val="22"/>
          <w:szCs w:val="22"/>
          <w:lang w:val="en-AU" w:bidi="en-US"/>
        </w:rPr>
        <w:t>thing-in-itself</w:t>
      </w:r>
      <w:r w:rsidRPr="003909E5">
        <w:rPr>
          <w:sz w:val="22"/>
          <w:szCs w:val="22"/>
          <w:lang w:val="en-AU" w:bidi="en-US"/>
        </w:rPr>
        <w:t> (the unknowable essence) and the </w:t>
      </w:r>
      <w:r w:rsidRPr="003909E5">
        <w:rPr>
          <w:i/>
          <w:iCs/>
          <w:sz w:val="22"/>
          <w:szCs w:val="22"/>
          <w:lang w:val="en-AU" w:bidi="en-US"/>
        </w:rPr>
        <w:t>thing-for-us</w:t>
      </w:r>
      <w:r w:rsidRPr="003909E5">
        <w:rPr>
          <w:sz w:val="22"/>
          <w:szCs w:val="22"/>
          <w:lang w:val="en-AU" w:bidi="en-US"/>
        </w:rPr>
        <w:t> (the object as perceived) highlights the epistemological limits of accessing an object's true nature (Schafer, 2022).</w:t>
      </w:r>
    </w:p>
    <w:p w14:paraId="44B87771" w14:textId="77777777" w:rsidR="00584DE7" w:rsidRPr="003909E5" w:rsidRDefault="00584DE7" w:rsidP="003909E5">
      <w:pPr>
        <w:numPr>
          <w:ilvl w:val="0"/>
          <w:numId w:val="7"/>
        </w:numPr>
        <w:spacing w:line="480" w:lineRule="auto"/>
        <w:ind w:left="0" w:firstLine="709"/>
        <w:jc w:val="both"/>
        <w:rPr>
          <w:sz w:val="22"/>
          <w:szCs w:val="22"/>
          <w:lang w:val="en-AU" w:bidi="en-US"/>
        </w:rPr>
      </w:pPr>
      <w:r w:rsidRPr="003909E5">
        <w:rPr>
          <w:i/>
          <w:iCs/>
          <w:sz w:val="22"/>
          <w:szCs w:val="22"/>
          <w:lang w:val="en-AU" w:bidi="en-US"/>
        </w:rPr>
        <w:t>Martin Heidegger’s</w:t>
      </w:r>
      <w:r w:rsidRPr="003909E5">
        <w:rPr>
          <w:sz w:val="22"/>
          <w:szCs w:val="22"/>
          <w:lang w:val="en-AU" w:bidi="en-US"/>
        </w:rPr>
        <w:t> differentiation between an ordinary object and a </w:t>
      </w:r>
      <w:r w:rsidRPr="003909E5">
        <w:rPr>
          <w:i/>
          <w:iCs/>
          <w:sz w:val="22"/>
          <w:szCs w:val="22"/>
          <w:lang w:val="en-AU" w:bidi="en-US"/>
        </w:rPr>
        <w:t>thing</w:t>
      </w:r>
      <w:r w:rsidRPr="003909E5">
        <w:rPr>
          <w:sz w:val="22"/>
          <w:szCs w:val="22"/>
          <w:lang w:val="en-AU" w:bidi="en-US"/>
        </w:rPr>
        <w:t> (Das Ding) posits that an object’s essence or “thingness” is most fully revealed when it ceases to be ready-to-hand for utilization, a principle applicable to museum artifacts or reinterpreted traditional forms (Goulding, 2022).</w:t>
      </w:r>
    </w:p>
    <w:p w14:paraId="73CB0623" w14:textId="089D0459" w:rsidR="00584DE7" w:rsidRPr="003909E5" w:rsidRDefault="00584DE7" w:rsidP="003909E5">
      <w:pPr>
        <w:numPr>
          <w:ilvl w:val="0"/>
          <w:numId w:val="7"/>
        </w:numPr>
        <w:spacing w:line="480" w:lineRule="auto"/>
        <w:ind w:left="0" w:firstLine="709"/>
        <w:jc w:val="both"/>
        <w:rPr>
          <w:sz w:val="22"/>
          <w:szCs w:val="22"/>
          <w:lang w:val="en-AU" w:bidi="en-US"/>
        </w:rPr>
      </w:pPr>
      <w:r w:rsidRPr="003909E5">
        <w:rPr>
          <w:i/>
          <w:iCs/>
          <w:sz w:val="22"/>
          <w:szCs w:val="22"/>
          <w:lang w:val="en-AU" w:bidi="en-US"/>
        </w:rPr>
        <w:t>Jean-Paul Sartre’s</w:t>
      </w:r>
      <w:r w:rsidRPr="003909E5">
        <w:rPr>
          <w:sz w:val="22"/>
          <w:szCs w:val="22"/>
          <w:lang w:val="en-AU" w:bidi="en-US"/>
        </w:rPr>
        <w:t> concepts of </w:t>
      </w:r>
      <w:proofErr w:type="spellStart"/>
      <w:r w:rsidRPr="003909E5">
        <w:rPr>
          <w:i/>
          <w:iCs/>
          <w:sz w:val="22"/>
          <w:szCs w:val="22"/>
          <w:lang w:val="en-AU" w:bidi="en-US"/>
        </w:rPr>
        <w:t>en</w:t>
      </w:r>
      <w:proofErr w:type="spellEnd"/>
      <w:r w:rsidRPr="003909E5">
        <w:rPr>
          <w:i/>
          <w:iCs/>
          <w:sz w:val="22"/>
          <w:szCs w:val="22"/>
          <w:lang w:val="en-AU" w:bidi="en-US"/>
        </w:rPr>
        <w:t>-soi</w:t>
      </w:r>
      <w:r w:rsidRPr="003909E5">
        <w:rPr>
          <w:sz w:val="22"/>
          <w:szCs w:val="22"/>
          <w:lang w:val="en-AU" w:bidi="en-US"/>
        </w:rPr>
        <w:t> (the passive, static being of an object) and </w:t>
      </w:r>
      <w:r w:rsidRPr="003909E5">
        <w:rPr>
          <w:i/>
          <w:iCs/>
          <w:sz w:val="22"/>
          <w:szCs w:val="22"/>
          <w:lang w:val="en-AU" w:bidi="en-US"/>
        </w:rPr>
        <w:t>pour-soi</w:t>
      </w:r>
      <w:r w:rsidRPr="003909E5">
        <w:rPr>
          <w:sz w:val="22"/>
          <w:szCs w:val="22"/>
          <w:lang w:val="en-AU" w:bidi="en-US"/>
        </w:rPr>
        <w:t> (active consciousness) provide a model for the design process itself, where conscious intent acts upon material (Recchia, 2025).</w:t>
      </w:r>
      <w:r w:rsidR="00B0314C" w:rsidRPr="003909E5">
        <w:rPr>
          <w:sz w:val="22"/>
          <w:szCs w:val="22"/>
          <w:lang w:val="en-AU" w:bidi="en-US"/>
        </w:rPr>
        <w:t xml:space="preserve"> For instance, Zhang &amp; Shen (2024) delve into the philosophy of thing as it pertains to modern art.</w:t>
      </w:r>
    </w:p>
    <w:p w14:paraId="4EB74F9F" w14:textId="77777777" w:rsidR="00584DE7" w:rsidRPr="003909E5" w:rsidRDefault="00584DE7" w:rsidP="003909E5">
      <w:pPr>
        <w:spacing w:line="480" w:lineRule="auto"/>
        <w:ind w:firstLine="709"/>
        <w:jc w:val="both"/>
        <w:rPr>
          <w:sz w:val="22"/>
          <w:szCs w:val="22"/>
          <w:lang w:val="en-AU" w:bidi="en-US"/>
        </w:rPr>
      </w:pPr>
      <w:r w:rsidRPr="003909E5">
        <w:rPr>
          <w:sz w:val="22"/>
          <w:szCs w:val="22"/>
          <w:lang w:val="en-AU" w:bidi="en-US"/>
        </w:rPr>
        <w:t>The examination of these concepts allows design to be regarded as a dual process: the transformation of material into an object, and the potential elevation of that object into a resonant </w:t>
      </w:r>
      <w:r w:rsidRPr="003909E5">
        <w:rPr>
          <w:i/>
          <w:iCs/>
          <w:sz w:val="22"/>
          <w:szCs w:val="22"/>
          <w:lang w:val="en-AU" w:bidi="en-US"/>
        </w:rPr>
        <w:t>thing</w:t>
      </w:r>
      <w:r w:rsidRPr="003909E5">
        <w:rPr>
          <w:sz w:val="22"/>
          <w:szCs w:val="22"/>
          <w:lang w:val="en-AU" w:bidi="en-US"/>
        </w:rPr>
        <w:t xml:space="preserve">. Their application to design and </w:t>
      </w:r>
      <w:proofErr w:type="spellStart"/>
      <w:r w:rsidRPr="003909E5">
        <w:rPr>
          <w:sz w:val="22"/>
          <w:szCs w:val="22"/>
          <w:lang w:val="en-AU" w:bidi="en-US"/>
        </w:rPr>
        <w:t>ethnodesign</w:t>
      </w:r>
      <w:proofErr w:type="spellEnd"/>
      <w:r w:rsidRPr="003909E5">
        <w:rPr>
          <w:sz w:val="22"/>
          <w:szCs w:val="22"/>
          <w:lang w:val="en-AU" w:bidi="en-US"/>
        </w:rPr>
        <w:t xml:space="preserve"> is summarized in Table 1.</w:t>
      </w:r>
    </w:p>
    <w:p w14:paraId="33B35E59" w14:textId="77777777" w:rsidR="00584DE7" w:rsidRPr="003909E5" w:rsidRDefault="00584DE7" w:rsidP="003909E5">
      <w:pPr>
        <w:spacing w:line="480" w:lineRule="auto"/>
        <w:ind w:firstLine="709"/>
        <w:jc w:val="center"/>
        <w:rPr>
          <w:b/>
          <w:bCs/>
          <w:sz w:val="22"/>
          <w:szCs w:val="22"/>
          <w:lang w:val="en-AU" w:bidi="en-US"/>
        </w:rPr>
      </w:pPr>
    </w:p>
    <w:p w14:paraId="6976579B" w14:textId="00D98441" w:rsidR="00584DE7" w:rsidRPr="003909E5" w:rsidRDefault="00584DE7" w:rsidP="003909E5">
      <w:pPr>
        <w:spacing w:line="480" w:lineRule="auto"/>
        <w:ind w:firstLine="709"/>
        <w:jc w:val="center"/>
        <w:rPr>
          <w:sz w:val="22"/>
          <w:szCs w:val="22"/>
          <w:lang w:val="en-AU" w:bidi="en-US"/>
        </w:rPr>
      </w:pPr>
      <w:r w:rsidRPr="003909E5">
        <w:rPr>
          <w:b/>
          <w:bCs/>
          <w:sz w:val="22"/>
          <w:szCs w:val="22"/>
          <w:lang w:val="en-AU" w:bidi="en-US"/>
        </w:rPr>
        <w:t>Table 1. </w:t>
      </w:r>
      <w:r w:rsidRPr="003909E5">
        <w:rPr>
          <w:sz w:val="22"/>
          <w:szCs w:val="22"/>
          <w:lang w:val="en-AU" w:bidi="en-US"/>
        </w:rPr>
        <w:t>Conceptual Analysis of the "Philosophy of the Thing" in Design</w:t>
      </w:r>
    </w:p>
    <w:tbl>
      <w:tblPr>
        <w:tblStyle w:val="2"/>
        <w:tblW w:w="0" w:type="auto"/>
        <w:tblLook w:val="04A0" w:firstRow="1" w:lastRow="0" w:firstColumn="1" w:lastColumn="0" w:noHBand="0" w:noVBand="1"/>
      </w:tblPr>
      <w:tblGrid>
        <w:gridCol w:w="1630"/>
        <w:gridCol w:w="2369"/>
        <w:gridCol w:w="2467"/>
        <w:gridCol w:w="3172"/>
      </w:tblGrid>
      <w:tr w:rsidR="00584DE7" w:rsidRPr="003909E5" w14:paraId="2FEA6891" w14:textId="77777777" w:rsidTr="00584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BD522" w14:textId="77777777" w:rsidR="00584DE7" w:rsidRPr="003909E5" w:rsidRDefault="00584DE7" w:rsidP="003909E5">
            <w:pPr>
              <w:spacing w:line="480" w:lineRule="auto"/>
              <w:rPr>
                <w:b w:val="0"/>
                <w:bCs w:val="0"/>
                <w:sz w:val="22"/>
                <w:szCs w:val="22"/>
                <w:lang w:val="en-AU" w:bidi="en-US"/>
              </w:rPr>
            </w:pPr>
            <w:r w:rsidRPr="003909E5">
              <w:rPr>
                <w:b w:val="0"/>
                <w:bCs w:val="0"/>
                <w:sz w:val="22"/>
                <w:szCs w:val="22"/>
                <w:lang w:val="en-AU" w:bidi="en-US"/>
              </w:rPr>
              <w:t>Philosophical Concept</w:t>
            </w:r>
          </w:p>
        </w:tc>
        <w:tc>
          <w:tcPr>
            <w:tcW w:w="0" w:type="auto"/>
            <w:hideMark/>
          </w:tcPr>
          <w:p w14:paraId="6CFC74E8" w14:textId="77777777" w:rsidR="00584DE7" w:rsidRPr="003909E5" w:rsidRDefault="00584DE7" w:rsidP="003909E5">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Core Definition</w:t>
            </w:r>
          </w:p>
        </w:tc>
        <w:tc>
          <w:tcPr>
            <w:tcW w:w="0" w:type="auto"/>
            <w:hideMark/>
          </w:tcPr>
          <w:p w14:paraId="2C1DD65A" w14:textId="77777777" w:rsidR="00584DE7" w:rsidRPr="003909E5" w:rsidRDefault="00584DE7" w:rsidP="003909E5">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Application in Design</w:t>
            </w:r>
          </w:p>
        </w:tc>
        <w:tc>
          <w:tcPr>
            <w:tcW w:w="0" w:type="auto"/>
            <w:hideMark/>
          </w:tcPr>
          <w:p w14:paraId="0FB50E18" w14:textId="77777777" w:rsidR="00584DE7" w:rsidRPr="003909E5" w:rsidRDefault="00584DE7" w:rsidP="003909E5">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 xml:space="preserve">Connection with </w:t>
            </w:r>
            <w:proofErr w:type="spellStart"/>
            <w:r w:rsidRPr="003909E5">
              <w:rPr>
                <w:b w:val="0"/>
                <w:bCs w:val="0"/>
                <w:sz w:val="22"/>
                <w:szCs w:val="22"/>
                <w:lang w:val="en-AU" w:bidi="en-US"/>
              </w:rPr>
              <w:t>Ethnodesign</w:t>
            </w:r>
            <w:proofErr w:type="spellEnd"/>
          </w:p>
        </w:tc>
      </w:tr>
      <w:tr w:rsidR="00584DE7" w:rsidRPr="003909E5" w14:paraId="5365CC57" w14:textId="77777777" w:rsidTr="00584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BA3ED8" w14:textId="3565C4D3" w:rsidR="00584DE7" w:rsidRPr="003909E5" w:rsidRDefault="00584DE7" w:rsidP="003909E5">
            <w:pPr>
              <w:spacing w:line="480" w:lineRule="auto"/>
              <w:rPr>
                <w:b w:val="0"/>
                <w:bCs w:val="0"/>
                <w:sz w:val="22"/>
                <w:szCs w:val="22"/>
                <w:lang w:val="en-AU" w:bidi="en-US"/>
              </w:rPr>
            </w:pPr>
            <w:r w:rsidRPr="003909E5">
              <w:rPr>
                <w:b w:val="0"/>
                <w:bCs w:val="0"/>
                <w:sz w:val="22"/>
                <w:szCs w:val="22"/>
                <w:lang w:val="en-AU" w:bidi="en-US"/>
              </w:rPr>
              <w:t>Kant. Thing-in-itself</w:t>
            </w:r>
          </w:p>
        </w:tc>
        <w:tc>
          <w:tcPr>
            <w:tcW w:w="0" w:type="auto"/>
            <w:hideMark/>
          </w:tcPr>
          <w:p w14:paraId="5A09B8D6" w14:textId="77777777" w:rsidR="00584DE7" w:rsidRPr="003909E5" w:rsidRDefault="00584DE7" w:rsidP="003909E5">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The unknowable entity versus the entity as it appears to a perceiver.</w:t>
            </w:r>
          </w:p>
        </w:tc>
        <w:tc>
          <w:tcPr>
            <w:tcW w:w="0" w:type="auto"/>
            <w:hideMark/>
          </w:tcPr>
          <w:p w14:paraId="4204D7D0" w14:textId="77777777" w:rsidR="00584DE7" w:rsidRPr="003909E5" w:rsidRDefault="00584DE7" w:rsidP="003909E5">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Distinction between a designer’s idea and its perception by the consumer.</w:t>
            </w:r>
          </w:p>
        </w:tc>
        <w:tc>
          <w:tcPr>
            <w:tcW w:w="0" w:type="auto"/>
            <w:hideMark/>
          </w:tcPr>
          <w:p w14:paraId="4ED819E2" w14:textId="77777777" w:rsidR="00584DE7" w:rsidRPr="003909E5" w:rsidRDefault="00584DE7" w:rsidP="003909E5">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Distinction between the authentic archetype and its modern stylization.</w:t>
            </w:r>
          </w:p>
        </w:tc>
      </w:tr>
      <w:tr w:rsidR="00584DE7" w:rsidRPr="003909E5" w14:paraId="0EB794DF" w14:textId="77777777" w:rsidTr="00584DE7">
        <w:tc>
          <w:tcPr>
            <w:cnfStyle w:val="001000000000" w:firstRow="0" w:lastRow="0" w:firstColumn="1" w:lastColumn="0" w:oddVBand="0" w:evenVBand="0" w:oddHBand="0" w:evenHBand="0" w:firstRowFirstColumn="0" w:firstRowLastColumn="0" w:lastRowFirstColumn="0" w:lastRowLastColumn="0"/>
            <w:tcW w:w="0" w:type="auto"/>
            <w:hideMark/>
          </w:tcPr>
          <w:p w14:paraId="035D0C43" w14:textId="06D71DCB" w:rsidR="00584DE7" w:rsidRPr="003909E5" w:rsidRDefault="00584DE7" w:rsidP="003909E5">
            <w:pPr>
              <w:spacing w:line="480" w:lineRule="auto"/>
              <w:rPr>
                <w:b w:val="0"/>
                <w:bCs w:val="0"/>
                <w:sz w:val="22"/>
                <w:szCs w:val="22"/>
                <w:lang w:val="en-AU" w:bidi="en-US"/>
              </w:rPr>
            </w:pPr>
            <w:r w:rsidRPr="003909E5">
              <w:rPr>
                <w:b w:val="0"/>
                <w:bCs w:val="0"/>
                <w:sz w:val="22"/>
                <w:szCs w:val="22"/>
                <w:lang w:val="en-AU" w:bidi="en-US"/>
              </w:rPr>
              <w:t>Heidegger. The Thing (Ding)</w:t>
            </w:r>
          </w:p>
        </w:tc>
        <w:tc>
          <w:tcPr>
            <w:tcW w:w="0" w:type="auto"/>
            <w:hideMark/>
          </w:tcPr>
          <w:p w14:paraId="23AC13F9" w14:textId="77777777" w:rsidR="00584DE7" w:rsidRPr="003909E5" w:rsidRDefault="00584DE7" w:rsidP="003909E5">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 xml:space="preserve">The object’s “thingness” is revealed when its ordinary </w:t>
            </w:r>
            <w:r w:rsidRPr="003909E5">
              <w:rPr>
                <w:sz w:val="22"/>
                <w:szCs w:val="22"/>
                <w:lang w:val="en-AU" w:bidi="en-US"/>
              </w:rPr>
              <w:lastRenderedPageBreak/>
              <w:t>function breaks down or changes.</w:t>
            </w:r>
          </w:p>
        </w:tc>
        <w:tc>
          <w:tcPr>
            <w:tcW w:w="0" w:type="auto"/>
            <w:hideMark/>
          </w:tcPr>
          <w:p w14:paraId="1B8702B0" w14:textId="77777777" w:rsidR="00584DE7" w:rsidRPr="003909E5" w:rsidRDefault="00584DE7" w:rsidP="003909E5">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lastRenderedPageBreak/>
              <w:t>Focus on human-thing relations and their meaning beyond utility.</w:t>
            </w:r>
          </w:p>
        </w:tc>
        <w:tc>
          <w:tcPr>
            <w:tcW w:w="0" w:type="auto"/>
            <w:hideMark/>
          </w:tcPr>
          <w:p w14:paraId="257EDB80" w14:textId="77777777" w:rsidR="00584DE7" w:rsidRPr="003909E5" w:rsidRDefault="00584DE7" w:rsidP="003909E5">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Thingness manifests when a traditional object acquires new aesthetic or symbolic meaning in a contemporary context.</w:t>
            </w:r>
          </w:p>
        </w:tc>
      </w:tr>
      <w:tr w:rsidR="00584DE7" w:rsidRPr="003909E5" w14:paraId="6F6A54C8" w14:textId="77777777" w:rsidTr="00584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6DA8C" w14:textId="5A2E31EE" w:rsidR="00584DE7" w:rsidRPr="003909E5" w:rsidRDefault="00584DE7" w:rsidP="003909E5">
            <w:pPr>
              <w:spacing w:line="480" w:lineRule="auto"/>
              <w:rPr>
                <w:b w:val="0"/>
                <w:bCs w:val="0"/>
                <w:sz w:val="22"/>
                <w:szCs w:val="22"/>
                <w:lang w:val="en-AU" w:bidi="en-US"/>
              </w:rPr>
            </w:pPr>
            <w:r w:rsidRPr="003909E5">
              <w:rPr>
                <w:b w:val="0"/>
                <w:bCs w:val="0"/>
                <w:sz w:val="22"/>
                <w:szCs w:val="22"/>
                <w:lang w:val="en-AU" w:bidi="en-US"/>
              </w:rPr>
              <w:t>Sartre. En-soi / Pour-soi</w:t>
            </w:r>
          </w:p>
        </w:tc>
        <w:tc>
          <w:tcPr>
            <w:tcW w:w="0" w:type="auto"/>
            <w:hideMark/>
          </w:tcPr>
          <w:p w14:paraId="548AF4CA" w14:textId="77777777" w:rsidR="00584DE7" w:rsidRPr="003909E5" w:rsidRDefault="00584DE7" w:rsidP="003909E5">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i/>
                <w:iCs/>
                <w:sz w:val="22"/>
                <w:szCs w:val="22"/>
                <w:lang w:val="en-AU" w:bidi="en-US"/>
              </w:rPr>
              <w:t>En-soi</w:t>
            </w:r>
            <w:r w:rsidRPr="003909E5">
              <w:rPr>
                <w:sz w:val="22"/>
                <w:szCs w:val="22"/>
                <w:lang w:val="en-AU" w:bidi="en-US"/>
              </w:rPr>
              <w:t>: inert object-being; </w:t>
            </w:r>
            <w:r w:rsidRPr="003909E5">
              <w:rPr>
                <w:i/>
                <w:iCs/>
                <w:sz w:val="22"/>
                <w:szCs w:val="22"/>
                <w:lang w:val="en-AU" w:bidi="en-US"/>
              </w:rPr>
              <w:t>Pour-soi</w:t>
            </w:r>
            <w:r w:rsidRPr="003909E5">
              <w:rPr>
                <w:sz w:val="22"/>
                <w:szCs w:val="22"/>
                <w:lang w:val="en-AU" w:bidi="en-US"/>
              </w:rPr>
              <w:t>: conscious being.</w:t>
            </w:r>
          </w:p>
        </w:tc>
        <w:tc>
          <w:tcPr>
            <w:tcW w:w="0" w:type="auto"/>
            <w:hideMark/>
          </w:tcPr>
          <w:p w14:paraId="71DDD19B" w14:textId="77777777" w:rsidR="00584DE7" w:rsidRPr="003909E5" w:rsidRDefault="00584DE7" w:rsidP="003909E5">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Relationship between the passive object and active consciousness in the design process.</w:t>
            </w:r>
          </w:p>
        </w:tc>
        <w:tc>
          <w:tcPr>
            <w:tcW w:w="0" w:type="auto"/>
            <w:hideMark/>
          </w:tcPr>
          <w:p w14:paraId="65BF1A8C" w14:textId="77777777" w:rsidR="00584DE7" w:rsidRPr="003909E5" w:rsidRDefault="00584DE7" w:rsidP="003909E5">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The designer’s discerning gaze (</w:t>
            </w:r>
            <w:r w:rsidRPr="003909E5">
              <w:rPr>
                <w:i/>
                <w:iCs/>
                <w:sz w:val="22"/>
                <w:szCs w:val="22"/>
                <w:lang w:val="en-AU" w:bidi="en-US"/>
              </w:rPr>
              <w:t>pour-soi</w:t>
            </w:r>
            <w:r w:rsidRPr="003909E5">
              <w:rPr>
                <w:sz w:val="22"/>
                <w:szCs w:val="22"/>
                <w:lang w:val="en-AU" w:bidi="en-US"/>
              </w:rPr>
              <w:t>) transforms a traditional artifact (</w:t>
            </w:r>
            <w:proofErr w:type="spellStart"/>
            <w:r w:rsidRPr="003909E5">
              <w:rPr>
                <w:i/>
                <w:iCs/>
                <w:sz w:val="22"/>
                <w:szCs w:val="22"/>
                <w:lang w:val="en-AU" w:bidi="en-US"/>
              </w:rPr>
              <w:t>en</w:t>
            </w:r>
            <w:proofErr w:type="spellEnd"/>
            <w:r w:rsidRPr="003909E5">
              <w:rPr>
                <w:i/>
                <w:iCs/>
                <w:sz w:val="22"/>
                <w:szCs w:val="22"/>
                <w:lang w:val="en-AU" w:bidi="en-US"/>
              </w:rPr>
              <w:t>-soi</w:t>
            </w:r>
            <w:r w:rsidRPr="003909E5">
              <w:rPr>
                <w:sz w:val="22"/>
                <w:szCs w:val="22"/>
                <w:lang w:val="en-AU" w:bidi="en-US"/>
              </w:rPr>
              <w:t>) into a contemporary work embodying its intrinsic essence.</w:t>
            </w:r>
          </w:p>
        </w:tc>
      </w:tr>
    </w:tbl>
    <w:p w14:paraId="4C96DEB7" w14:textId="6A1E99A1" w:rsidR="000023BA" w:rsidRPr="003909E5" w:rsidRDefault="00584DE7" w:rsidP="003909E5">
      <w:pPr>
        <w:spacing w:line="480" w:lineRule="auto"/>
        <w:ind w:firstLine="709"/>
        <w:rPr>
          <w:sz w:val="22"/>
          <w:szCs w:val="22"/>
          <w:lang w:val="en-AU"/>
        </w:rPr>
      </w:pPr>
      <w:r w:rsidRPr="003909E5">
        <w:rPr>
          <w:b/>
          <w:bCs/>
          <w:sz w:val="22"/>
          <w:szCs w:val="22"/>
          <w:lang w:val="en-AU"/>
        </w:rPr>
        <w:t>Source:</w:t>
      </w:r>
      <w:r w:rsidRPr="003909E5">
        <w:rPr>
          <w:sz w:val="22"/>
          <w:szCs w:val="22"/>
          <w:lang w:val="en-AU"/>
        </w:rPr>
        <w:t xml:space="preserve"> Developed by the authors based on philosophical analysis (</w:t>
      </w:r>
      <w:proofErr w:type="spellStart"/>
      <w:r w:rsidRPr="003909E5">
        <w:rPr>
          <w:sz w:val="22"/>
          <w:szCs w:val="22"/>
          <w:lang w:val="en-AU"/>
        </w:rPr>
        <w:t>Gava</w:t>
      </w:r>
      <w:proofErr w:type="spellEnd"/>
      <w:r w:rsidRPr="003909E5">
        <w:rPr>
          <w:sz w:val="22"/>
          <w:szCs w:val="22"/>
          <w:lang w:val="en-AU"/>
        </w:rPr>
        <w:t xml:space="preserve">, 2022; McGowan, 2023; </w:t>
      </w:r>
      <w:proofErr w:type="spellStart"/>
      <w:r w:rsidRPr="003909E5">
        <w:rPr>
          <w:sz w:val="22"/>
          <w:szCs w:val="22"/>
          <w:lang w:val="en-AU"/>
        </w:rPr>
        <w:t>Akinbode</w:t>
      </w:r>
      <w:proofErr w:type="spellEnd"/>
      <w:r w:rsidRPr="003909E5">
        <w:rPr>
          <w:sz w:val="22"/>
          <w:szCs w:val="22"/>
          <w:lang w:val="en-AU"/>
        </w:rPr>
        <w:t>, 2023).</w:t>
      </w:r>
    </w:p>
    <w:p w14:paraId="27A0C6C4" w14:textId="77777777" w:rsidR="00584DE7" w:rsidRPr="003909E5" w:rsidRDefault="00584DE7" w:rsidP="003909E5">
      <w:pPr>
        <w:spacing w:line="480" w:lineRule="auto"/>
        <w:ind w:firstLine="709"/>
        <w:rPr>
          <w:sz w:val="22"/>
          <w:szCs w:val="22"/>
          <w:lang w:val="en-AU"/>
        </w:rPr>
      </w:pPr>
    </w:p>
    <w:p w14:paraId="7249DDAB" w14:textId="56D03EF5" w:rsidR="00584DE7" w:rsidRPr="003909E5" w:rsidRDefault="00B0314C" w:rsidP="003909E5">
      <w:pPr>
        <w:spacing w:line="480" w:lineRule="auto"/>
        <w:ind w:firstLine="709"/>
        <w:jc w:val="both"/>
        <w:rPr>
          <w:sz w:val="22"/>
          <w:szCs w:val="22"/>
          <w:lang w:val="en-AU" w:bidi="en-US"/>
        </w:rPr>
      </w:pPr>
      <w:r w:rsidRPr="003909E5">
        <w:rPr>
          <w:sz w:val="22"/>
          <w:szCs w:val="22"/>
          <w:lang w:val="en-AU" w:bidi="en-US"/>
        </w:rPr>
        <w:t xml:space="preserve">Contemporary research perpetuates this philosophical inquiry by examining objects within modern culture. For instance, Zhang &amp; Shen (2024) delve into the philosophy of thing as it pertains to modern art. Explorations into object-oriented ontology affirm that objects possess an existence independent of human perception, broadening the traditional notion of </w:t>
      </w:r>
      <w:r w:rsidR="0040148B" w:rsidRPr="003909E5">
        <w:rPr>
          <w:sz w:val="22"/>
          <w:szCs w:val="22"/>
          <w:lang w:val="en-AU" w:bidi="en-US"/>
        </w:rPr>
        <w:t>"</w:t>
      </w:r>
      <w:r w:rsidRPr="003909E5">
        <w:rPr>
          <w:sz w:val="22"/>
          <w:szCs w:val="22"/>
          <w:lang w:val="en-AU" w:bidi="en-US"/>
        </w:rPr>
        <w:t>thingness</w:t>
      </w:r>
      <w:r w:rsidR="0040148B" w:rsidRPr="003909E5">
        <w:rPr>
          <w:sz w:val="22"/>
          <w:szCs w:val="22"/>
          <w:lang w:val="en-AU" w:bidi="en-US"/>
        </w:rPr>
        <w:t>"</w:t>
      </w:r>
      <w:r w:rsidRPr="003909E5">
        <w:rPr>
          <w:sz w:val="22"/>
          <w:szCs w:val="22"/>
          <w:lang w:val="en-AU" w:bidi="en-US"/>
        </w:rPr>
        <w:t xml:space="preserve"> (</w:t>
      </w:r>
      <w:proofErr w:type="spellStart"/>
      <w:r w:rsidRPr="003909E5">
        <w:rPr>
          <w:sz w:val="22"/>
          <w:szCs w:val="22"/>
          <w:lang w:val="en-AU" w:bidi="en-US"/>
        </w:rPr>
        <w:t>Lambrix</w:t>
      </w:r>
      <w:proofErr w:type="spellEnd"/>
      <w:r w:rsidRPr="003909E5">
        <w:rPr>
          <w:sz w:val="22"/>
          <w:szCs w:val="22"/>
          <w:lang w:val="en-AU" w:bidi="en-US"/>
        </w:rPr>
        <w:t xml:space="preserve"> et al., 2024). </w:t>
      </w:r>
      <w:r w:rsidR="00584DE7" w:rsidRPr="003909E5">
        <w:rPr>
          <w:sz w:val="22"/>
          <w:szCs w:val="22"/>
          <w:lang w:val="en-AU" w:bidi="en-US"/>
        </w:rPr>
        <w:t>Other studies concentrate on how design influences ethnocultural narratives, demonstrating that objects serve as carriers of memory and personal history, significantly shaping identity formation (Young, 2024). This aligns with the acknowledgment that emotional engagement constitutes a pivotal aspect of an object’s utilitarian function.</w:t>
      </w:r>
    </w:p>
    <w:p w14:paraId="16C9CB0E" w14:textId="77777777" w:rsidR="00584DE7" w:rsidRPr="003909E5" w:rsidRDefault="00584DE7" w:rsidP="003909E5">
      <w:pPr>
        <w:spacing w:line="480" w:lineRule="auto"/>
        <w:ind w:firstLine="709"/>
        <w:jc w:val="both"/>
        <w:rPr>
          <w:sz w:val="22"/>
          <w:szCs w:val="22"/>
          <w:lang w:val="en-AU" w:bidi="en-US"/>
        </w:rPr>
      </w:pPr>
      <w:r w:rsidRPr="003909E5">
        <w:rPr>
          <w:sz w:val="22"/>
          <w:szCs w:val="22"/>
          <w:lang w:val="en-AU" w:bidi="en-US"/>
        </w:rPr>
        <w:t>Concurrently, the debate on ornamentation remains central. To fully comprehend the philosophy of the thing, the perspective of Adolf Loos must be recalled, who regarded ornamentation as degenerate, advocating for pure functionality (Henriques, 2024). The incorporation of ethnic ornaments in contemporary design stands in stark contrast to this ideology, necessitating a re-evaluation. This re-evaluation is supported by scholarship that challenges authoritative judgments on ornament, interpreting it instead as a form of non-verbal communication and a marker of ethno-social identification (</w:t>
      </w:r>
      <w:proofErr w:type="spellStart"/>
      <w:r w:rsidRPr="003909E5">
        <w:rPr>
          <w:sz w:val="22"/>
          <w:szCs w:val="22"/>
          <w:lang w:val="en-AU" w:bidi="en-US"/>
        </w:rPr>
        <w:t>Şentürk</w:t>
      </w:r>
      <w:proofErr w:type="spellEnd"/>
      <w:r w:rsidRPr="003909E5">
        <w:rPr>
          <w:sz w:val="22"/>
          <w:szCs w:val="22"/>
          <w:lang w:val="en-AU" w:bidi="en-US"/>
        </w:rPr>
        <w:t>, 2022; Pan et al., 2024).</w:t>
      </w:r>
    </w:p>
    <w:p w14:paraId="567F9B25" w14:textId="77777777" w:rsidR="00584DE7" w:rsidRPr="003909E5" w:rsidRDefault="00584DE7" w:rsidP="003909E5">
      <w:pPr>
        <w:spacing w:line="480" w:lineRule="auto"/>
        <w:ind w:firstLine="709"/>
        <w:jc w:val="both"/>
        <w:rPr>
          <w:sz w:val="22"/>
          <w:szCs w:val="22"/>
          <w:lang w:val="en-AU" w:bidi="en-US"/>
        </w:rPr>
      </w:pPr>
      <w:r w:rsidRPr="003909E5">
        <w:rPr>
          <w:sz w:val="22"/>
          <w:szCs w:val="22"/>
          <w:lang w:val="en-AU" w:bidi="en-US"/>
        </w:rPr>
        <w:t>Consequently, </w:t>
      </w:r>
      <w:proofErr w:type="spellStart"/>
      <w:r w:rsidRPr="003909E5">
        <w:rPr>
          <w:sz w:val="22"/>
          <w:szCs w:val="22"/>
          <w:lang w:val="en-AU" w:bidi="en-US"/>
        </w:rPr>
        <w:t>ethnodesign</w:t>
      </w:r>
      <w:proofErr w:type="spellEnd"/>
      <w:r w:rsidRPr="003909E5">
        <w:rPr>
          <w:sz w:val="22"/>
          <w:szCs w:val="22"/>
          <w:lang w:val="en-AU" w:bidi="en-US"/>
        </w:rPr>
        <w:t xml:space="preserve"> is delineated as a distinct category of artistic and design </w:t>
      </w:r>
      <w:proofErr w:type="spellStart"/>
      <w:r w:rsidRPr="003909E5">
        <w:rPr>
          <w:sz w:val="22"/>
          <w:szCs w:val="22"/>
          <w:lang w:val="en-AU" w:bidi="en-US"/>
        </w:rPr>
        <w:t>endeavor</w:t>
      </w:r>
      <w:proofErr w:type="spellEnd"/>
      <w:r w:rsidRPr="003909E5">
        <w:rPr>
          <w:sz w:val="22"/>
          <w:szCs w:val="22"/>
          <w:lang w:val="en-AU" w:bidi="en-US"/>
        </w:rPr>
        <w:t>. It has been conceptualized as a novel paradigm for self-identification and a mechanism to counteract globalization’s pervasive forces (</w:t>
      </w:r>
      <w:proofErr w:type="spellStart"/>
      <w:r w:rsidRPr="003909E5">
        <w:rPr>
          <w:sz w:val="22"/>
          <w:szCs w:val="22"/>
          <w:lang w:val="en-AU" w:bidi="en-US"/>
        </w:rPr>
        <w:t>Ilnitska</w:t>
      </w:r>
      <w:proofErr w:type="spellEnd"/>
      <w:r w:rsidRPr="003909E5">
        <w:rPr>
          <w:sz w:val="22"/>
          <w:szCs w:val="22"/>
          <w:lang w:val="en-AU" w:bidi="en-US"/>
        </w:rPr>
        <w:t xml:space="preserve"> et al., 2024). This reflects a broader trend where ethnic motifs are leveraged to render brands authentic and augment their value (Singh, 2024; Wai &amp; Sa-</w:t>
      </w:r>
      <w:proofErr w:type="spellStart"/>
      <w:r w:rsidRPr="003909E5">
        <w:rPr>
          <w:sz w:val="22"/>
          <w:szCs w:val="22"/>
          <w:lang w:val="en-AU" w:bidi="en-US"/>
        </w:rPr>
        <w:t>adchom</w:t>
      </w:r>
      <w:proofErr w:type="spellEnd"/>
      <w:r w:rsidRPr="003909E5">
        <w:rPr>
          <w:sz w:val="22"/>
          <w:szCs w:val="22"/>
          <w:lang w:val="en-AU" w:bidi="en-US"/>
        </w:rPr>
        <w:t xml:space="preserve">, 2024), and where integrating traditional crafts into industrial design is advocated to preserve cultural authenticity (Yuan, </w:t>
      </w:r>
      <w:proofErr w:type="spellStart"/>
      <w:r w:rsidRPr="003909E5">
        <w:rPr>
          <w:sz w:val="22"/>
          <w:szCs w:val="22"/>
          <w:lang w:val="en-AU" w:bidi="en-US"/>
        </w:rPr>
        <w:t>Chuprina</w:t>
      </w:r>
      <w:proofErr w:type="spellEnd"/>
      <w:r w:rsidRPr="003909E5">
        <w:rPr>
          <w:sz w:val="22"/>
          <w:szCs w:val="22"/>
          <w:lang w:val="en-AU" w:bidi="en-US"/>
        </w:rPr>
        <w:t xml:space="preserve">, &amp; Wang, </w:t>
      </w:r>
      <w:r w:rsidRPr="003909E5">
        <w:rPr>
          <w:sz w:val="22"/>
          <w:szCs w:val="22"/>
          <w:lang w:val="en-AU" w:bidi="en-US"/>
        </w:rPr>
        <w:lastRenderedPageBreak/>
        <w:t xml:space="preserve">2024). Thus, it can be posited that </w:t>
      </w:r>
      <w:proofErr w:type="spellStart"/>
      <w:r w:rsidRPr="003909E5">
        <w:rPr>
          <w:sz w:val="22"/>
          <w:szCs w:val="22"/>
          <w:lang w:val="en-AU" w:bidi="en-US"/>
        </w:rPr>
        <w:t>ethnodesign</w:t>
      </w:r>
      <w:proofErr w:type="spellEnd"/>
      <w:r w:rsidRPr="003909E5">
        <w:rPr>
          <w:sz w:val="22"/>
          <w:szCs w:val="22"/>
          <w:lang w:val="en-AU" w:bidi="en-US"/>
        </w:rPr>
        <w:t xml:space="preserve"> constitutes a vital instrument for reconnection with cultural roots, illustrating that ornamentation and form can serve as carriers of profound cultural codes.</w:t>
      </w:r>
    </w:p>
    <w:p w14:paraId="4568421D" w14:textId="080CAC77" w:rsidR="00B0314C" w:rsidRPr="003909E5" w:rsidRDefault="00B0314C" w:rsidP="003909E5">
      <w:pPr>
        <w:spacing w:line="480" w:lineRule="auto"/>
        <w:ind w:firstLine="709"/>
        <w:jc w:val="both"/>
        <w:rPr>
          <w:sz w:val="22"/>
          <w:szCs w:val="22"/>
          <w:lang w:val="en-AU" w:bidi="en-US"/>
        </w:rPr>
      </w:pPr>
      <w:r w:rsidRPr="003909E5">
        <w:rPr>
          <w:sz w:val="22"/>
          <w:szCs w:val="22"/>
          <w:lang w:val="en-AU" w:bidi="en-US"/>
        </w:rPr>
        <w:t xml:space="preserve">Despite this considerable academic interest, a significant theoretical gap persists. The existing scholarship often adopts a descriptive approach, focusing on stylistic trends or socio-cultural commentary, yet falls short of offering a profound philosophical comprehension of how ethnic codes fundamentally alter the ontological status of a design object. In particular, the role of materiality and texture in the formulation of the </w:t>
      </w:r>
      <w:r w:rsidR="0040148B" w:rsidRPr="003909E5">
        <w:rPr>
          <w:sz w:val="22"/>
          <w:szCs w:val="22"/>
          <w:lang w:val="en-AU" w:bidi="en-US"/>
        </w:rPr>
        <w:t>"</w:t>
      </w:r>
      <w:r w:rsidRPr="003909E5">
        <w:rPr>
          <w:sz w:val="22"/>
          <w:szCs w:val="22"/>
          <w:lang w:val="en-AU" w:bidi="en-US"/>
        </w:rPr>
        <w:t>thingness</w:t>
      </w:r>
      <w:r w:rsidR="0040148B" w:rsidRPr="003909E5">
        <w:rPr>
          <w:sz w:val="22"/>
          <w:szCs w:val="22"/>
          <w:lang w:val="en-AU" w:bidi="en-US"/>
        </w:rPr>
        <w:t>"</w:t>
      </w:r>
      <w:r w:rsidRPr="003909E5">
        <w:rPr>
          <w:sz w:val="22"/>
          <w:szCs w:val="22"/>
          <w:lang w:val="en-AU" w:bidi="en-US"/>
        </w:rPr>
        <w:t xml:space="preserve"> of </w:t>
      </w:r>
      <w:proofErr w:type="spellStart"/>
      <w:r w:rsidRPr="003909E5">
        <w:rPr>
          <w:sz w:val="22"/>
          <w:szCs w:val="22"/>
          <w:lang w:val="en-AU" w:bidi="en-US"/>
        </w:rPr>
        <w:t>ethnodesign</w:t>
      </w:r>
      <w:proofErr w:type="spellEnd"/>
      <w:r w:rsidRPr="003909E5">
        <w:rPr>
          <w:sz w:val="22"/>
          <w:szCs w:val="22"/>
          <w:lang w:val="en-AU" w:bidi="en-US"/>
        </w:rPr>
        <w:t xml:space="preserve"> artifacts, alongside their interaction within the digital realm, remains underexplored from a cohesive philosophical perspective.</w:t>
      </w:r>
    </w:p>
    <w:p w14:paraId="23A8E297" w14:textId="7366273F" w:rsidR="000023BA" w:rsidRPr="003909E5" w:rsidRDefault="00E464F7" w:rsidP="003909E5">
      <w:pPr>
        <w:spacing w:line="480" w:lineRule="auto"/>
        <w:ind w:firstLine="709"/>
        <w:jc w:val="both"/>
        <w:rPr>
          <w:sz w:val="22"/>
          <w:szCs w:val="22"/>
          <w:lang w:val="en-AU" w:bidi="en-US"/>
        </w:rPr>
      </w:pPr>
      <w:r w:rsidRPr="003909E5">
        <w:rPr>
          <w:sz w:val="22"/>
          <w:szCs w:val="22"/>
          <w:lang w:val="en-AU" w:bidi="en-US"/>
        </w:rPr>
        <w:t>Thus, this </w:t>
      </w:r>
      <w:r w:rsidRPr="003909E5">
        <w:rPr>
          <w:i/>
          <w:iCs/>
          <w:sz w:val="22"/>
          <w:szCs w:val="22"/>
          <w:lang w:val="en-AU" w:bidi="en-US"/>
        </w:rPr>
        <w:t>conceptual study</w:t>
      </w:r>
      <w:r w:rsidRPr="003909E5">
        <w:rPr>
          <w:sz w:val="22"/>
          <w:szCs w:val="22"/>
          <w:lang w:val="en-AU" w:bidi="en-US"/>
        </w:rPr>
        <w:t xml:space="preserve"> focuses on developing an interdisciplinary framework that bridges the philosophy of the thing, design theory, and ethno-artistic traditions. Its primary aim is to conceptualize how ethnic codes, when manifested in modern artifacts, can transform their essence, endowing them with a </w:t>
      </w:r>
      <w:r w:rsidR="0040148B" w:rsidRPr="003909E5">
        <w:rPr>
          <w:sz w:val="22"/>
          <w:szCs w:val="22"/>
          <w:lang w:val="en-AU" w:bidi="en-US"/>
        </w:rPr>
        <w:t>"</w:t>
      </w:r>
      <w:r w:rsidRPr="003909E5">
        <w:rPr>
          <w:sz w:val="22"/>
          <w:szCs w:val="22"/>
          <w:lang w:val="en-AU" w:bidi="en-US"/>
        </w:rPr>
        <w:t>cultural thingness</w:t>
      </w:r>
      <w:r w:rsidR="0040148B" w:rsidRPr="003909E5">
        <w:rPr>
          <w:sz w:val="22"/>
          <w:szCs w:val="22"/>
          <w:lang w:val="en-AU" w:bidi="en-US"/>
        </w:rPr>
        <w:t>"</w:t>
      </w:r>
      <w:r w:rsidRPr="003909E5">
        <w:rPr>
          <w:sz w:val="22"/>
          <w:szCs w:val="22"/>
          <w:lang w:val="en-AU" w:bidi="en-US"/>
        </w:rPr>
        <w:t xml:space="preserve"> that transcends mere utilitarianism</w:t>
      </w:r>
      <w:r w:rsidR="000023BA" w:rsidRPr="003909E5">
        <w:rPr>
          <w:sz w:val="22"/>
          <w:szCs w:val="22"/>
          <w:lang w:val="en-AU" w:bidi="en-US"/>
        </w:rPr>
        <w:t xml:space="preserve">. </w:t>
      </w:r>
    </w:p>
    <w:p w14:paraId="07ECD447" w14:textId="599856B3" w:rsidR="00433119" w:rsidRPr="003909E5" w:rsidRDefault="00433119" w:rsidP="003909E5">
      <w:pPr>
        <w:spacing w:line="480" w:lineRule="auto"/>
        <w:ind w:firstLine="709"/>
        <w:jc w:val="both"/>
        <w:rPr>
          <w:iCs/>
          <w:sz w:val="22"/>
          <w:szCs w:val="22"/>
          <w:lang w:val="en-AU" w:bidi="en-US"/>
        </w:rPr>
      </w:pPr>
      <w:r w:rsidRPr="003909E5">
        <w:rPr>
          <w:i/>
          <w:sz w:val="22"/>
          <w:szCs w:val="22"/>
          <w:lang w:val="en-AU" w:bidi="en-US"/>
        </w:rPr>
        <w:t>Theoretical gap and ambition.</w:t>
      </w:r>
      <w:r w:rsidRPr="003909E5">
        <w:rPr>
          <w:iCs/>
          <w:sz w:val="22"/>
          <w:szCs w:val="22"/>
          <w:lang w:val="en-AU" w:bidi="en-US"/>
        </w:rPr>
        <w:t xml:space="preserve"> While scholarship on </w:t>
      </w:r>
      <w:proofErr w:type="spellStart"/>
      <w:r w:rsidRPr="003909E5">
        <w:rPr>
          <w:iCs/>
          <w:sz w:val="22"/>
          <w:szCs w:val="22"/>
          <w:lang w:val="en-AU" w:bidi="en-US"/>
        </w:rPr>
        <w:t>ethnodesign</w:t>
      </w:r>
      <w:proofErr w:type="spellEnd"/>
      <w:r w:rsidRPr="003909E5">
        <w:rPr>
          <w:iCs/>
          <w:sz w:val="22"/>
          <w:szCs w:val="22"/>
          <w:lang w:val="en-AU" w:bidi="en-US"/>
        </w:rPr>
        <w:t xml:space="preserve"> is growing, it often remains descriptive, focusing on stylistic trends or socio-cultural commentary, and lacks a deeper theoretical-philosophical grounding. This study aims to address this gap. Its scientific novelty lies in the development of an original conceptual framework for </w:t>
      </w:r>
      <w:proofErr w:type="spellStart"/>
      <w:r w:rsidRPr="003909E5">
        <w:rPr>
          <w:iCs/>
          <w:sz w:val="22"/>
          <w:szCs w:val="22"/>
          <w:lang w:val="en-AU" w:bidi="en-US"/>
        </w:rPr>
        <w:t>analyzing</w:t>
      </w:r>
      <w:proofErr w:type="spellEnd"/>
      <w:r w:rsidRPr="003909E5">
        <w:rPr>
          <w:iCs/>
          <w:sz w:val="22"/>
          <w:szCs w:val="22"/>
          <w:lang w:val="en-AU" w:bidi="en-US"/>
        </w:rPr>
        <w:t xml:space="preserve"> </w:t>
      </w:r>
      <w:proofErr w:type="spellStart"/>
      <w:r w:rsidRPr="003909E5">
        <w:rPr>
          <w:iCs/>
          <w:sz w:val="22"/>
          <w:szCs w:val="22"/>
          <w:lang w:val="en-AU" w:bidi="en-US"/>
        </w:rPr>
        <w:t>ethnodesign</w:t>
      </w:r>
      <w:proofErr w:type="spellEnd"/>
      <w:r w:rsidRPr="003909E5">
        <w:rPr>
          <w:iCs/>
          <w:sz w:val="22"/>
          <w:szCs w:val="22"/>
          <w:lang w:val="en-AU" w:bidi="en-US"/>
        </w:rPr>
        <w:t xml:space="preserve">. Rather than a descriptive approach, we propose a synthesis of key philosophical concepts of the </w:t>
      </w:r>
      <w:r w:rsidR="0040148B" w:rsidRPr="003909E5">
        <w:rPr>
          <w:iCs/>
          <w:sz w:val="22"/>
          <w:szCs w:val="22"/>
          <w:lang w:val="en-AU" w:bidi="en-US"/>
        </w:rPr>
        <w:t>"</w:t>
      </w:r>
      <w:r w:rsidRPr="003909E5">
        <w:rPr>
          <w:iCs/>
          <w:sz w:val="22"/>
          <w:szCs w:val="22"/>
          <w:lang w:val="en-AU" w:bidi="en-US"/>
        </w:rPr>
        <w:t>thing</w:t>
      </w:r>
      <w:r w:rsidR="0040148B" w:rsidRPr="003909E5">
        <w:rPr>
          <w:iCs/>
          <w:sz w:val="22"/>
          <w:szCs w:val="22"/>
          <w:lang w:val="en-AU" w:bidi="en-US"/>
        </w:rPr>
        <w:t>"</w:t>
      </w:r>
      <w:r w:rsidRPr="003909E5">
        <w:rPr>
          <w:iCs/>
          <w:sz w:val="22"/>
          <w:szCs w:val="22"/>
          <w:lang w:val="en-AU" w:bidi="en-US"/>
        </w:rPr>
        <w:t xml:space="preserve"> (Kant, Heidegger, Sartre) with design theory. This synthesis allows for interpreting ethnic ornament and form not as external decoration, but as carriers of </w:t>
      </w:r>
      <w:r w:rsidR="0040148B" w:rsidRPr="003909E5">
        <w:rPr>
          <w:iCs/>
          <w:sz w:val="22"/>
          <w:szCs w:val="22"/>
          <w:lang w:val="en-AU" w:bidi="en-US"/>
        </w:rPr>
        <w:t>"</w:t>
      </w:r>
      <w:r w:rsidRPr="003909E5">
        <w:rPr>
          <w:iCs/>
          <w:sz w:val="22"/>
          <w:szCs w:val="22"/>
          <w:lang w:val="en-AU" w:bidi="en-US"/>
        </w:rPr>
        <w:t>cultural thingness</w:t>
      </w:r>
      <w:r w:rsidR="0040148B" w:rsidRPr="003909E5">
        <w:rPr>
          <w:iCs/>
          <w:sz w:val="22"/>
          <w:szCs w:val="22"/>
          <w:lang w:val="en-AU" w:bidi="en-US"/>
        </w:rPr>
        <w:t>"</w:t>
      </w:r>
      <w:r w:rsidRPr="003909E5">
        <w:rPr>
          <w:iCs/>
          <w:sz w:val="22"/>
          <w:szCs w:val="22"/>
          <w:lang w:val="en-AU" w:bidi="en-US"/>
        </w:rPr>
        <w:t xml:space="preserve"> </w:t>
      </w:r>
      <w:r w:rsidR="00584DE7" w:rsidRPr="003909E5">
        <w:rPr>
          <w:iCs/>
          <w:sz w:val="22"/>
          <w:szCs w:val="22"/>
          <w:lang w:val="en-AU" w:bidi="en-US"/>
        </w:rPr>
        <w:t>–</w:t>
      </w:r>
      <w:r w:rsidRPr="003909E5">
        <w:rPr>
          <w:iCs/>
          <w:sz w:val="22"/>
          <w:szCs w:val="22"/>
          <w:lang w:val="en-AU" w:bidi="en-US"/>
        </w:rPr>
        <w:t xml:space="preserve"> a</w:t>
      </w:r>
      <w:r w:rsidR="00584DE7" w:rsidRPr="003909E5">
        <w:rPr>
          <w:iCs/>
          <w:sz w:val="22"/>
          <w:szCs w:val="22"/>
          <w:lang w:val="en-AU" w:bidi="en-US"/>
        </w:rPr>
        <w:t xml:space="preserve"> </w:t>
      </w:r>
      <w:r w:rsidRPr="003909E5">
        <w:rPr>
          <w:iCs/>
          <w:sz w:val="22"/>
          <w:szCs w:val="22"/>
          <w:lang w:val="en-AU" w:bidi="en-US"/>
        </w:rPr>
        <w:t xml:space="preserve">quality that imbues an object with profound meaning and connection to collective experience. Furthermore, we introduce and develop the notion of </w:t>
      </w:r>
      <w:r w:rsidR="0040148B" w:rsidRPr="003909E5">
        <w:rPr>
          <w:iCs/>
          <w:sz w:val="22"/>
          <w:szCs w:val="22"/>
          <w:lang w:val="en-AU" w:bidi="en-US"/>
        </w:rPr>
        <w:t>"</w:t>
      </w:r>
      <w:r w:rsidRPr="003909E5">
        <w:rPr>
          <w:iCs/>
          <w:sz w:val="22"/>
          <w:szCs w:val="22"/>
          <w:lang w:val="en-AU" w:bidi="en-US"/>
        </w:rPr>
        <w:t>cultural ergonomics</w:t>
      </w:r>
      <w:r w:rsidR="0040148B" w:rsidRPr="003909E5">
        <w:rPr>
          <w:iCs/>
          <w:sz w:val="22"/>
          <w:szCs w:val="22"/>
          <w:lang w:val="en-AU" w:bidi="en-US"/>
        </w:rPr>
        <w:t>"</w:t>
      </w:r>
      <w:r w:rsidRPr="003909E5">
        <w:rPr>
          <w:iCs/>
          <w:sz w:val="22"/>
          <w:szCs w:val="22"/>
          <w:lang w:val="en-AU" w:bidi="en-US"/>
        </w:rPr>
        <w:t xml:space="preserve"> as an integral part of this framework, expanding the understanding of human-object interaction to include psychological and cultural dimensions</w:t>
      </w:r>
      <w:r w:rsidR="00B0314C" w:rsidRPr="003909E5">
        <w:rPr>
          <w:iCs/>
          <w:sz w:val="22"/>
          <w:szCs w:val="22"/>
          <w:lang w:val="en-AU" w:bidi="en-US"/>
        </w:rPr>
        <w:t xml:space="preserve"> (</w:t>
      </w:r>
      <w:proofErr w:type="spellStart"/>
      <w:r w:rsidR="00B0314C" w:rsidRPr="003909E5">
        <w:rPr>
          <w:iCs/>
          <w:sz w:val="22"/>
          <w:szCs w:val="22"/>
          <w:lang w:val="en-AU" w:bidi="en-US"/>
        </w:rPr>
        <w:t>Acar</w:t>
      </w:r>
      <w:proofErr w:type="spellEnd"/>
      <w:r w:rsidR="00B0314C" w:rsidRPr="003909E5">
        <w:rPr>
          <w:iCs/>
          <w:sz w:val="22"/>
          <w:szCs w:val="22"/>
          <w:lang w:val="en-AU" w:bidi="en-US"/>
        </w:rPr>
        <w:t xml:space="preserve">, </w:t>
      </w:r>
      <w:proofErr w:type="spellStart"/>
      <w:r w:rsidR="00B0314C" w:rsidRPr="003909E5">
        <w:rPr>
          <w:iCs/>
          <w:sz w:val="22"/>
          <w:szCs w:val="22"/>
          <w:lang w:val="en-AU" w:bidi="en-US"/>
        </w:rPr>
        <w:t>Erdil</w:t>
      </w:r>
      <w:proofErr w:type="spellEnd"/>
      <w:r w:rsidR="00B0314C" w:rsidRPr="003909E5">
        <w:rPr>
          <w:iCs/>
          <w:sz w:val="22"/>
          <w:szCs w:val="22"/>
          <w:lang w:val="en-AU" w:bidi="en-US"/>
        </w:rPr>
        <w:t xml:space="preserve"> &amp; </w:t>
      </w:r>
      <w:proofErr w:type="spellStart"/>
      <w:r w:rsidR="00B0314C" w:rsidRPr="003909E5">
        <w:rPr>
          <w:iCs/>
          <w:sz w:val="22"/>
          <w:szCs w:val="22"/>
          <w:lang w:val="en-AU" w:bidi="en-US"/>
        </w:rPr>
        <w:t>Ozcan</w:t>
      </w:r>
      <w:proofErr w:type="spellEnd"/>
      <w:r w:rsidR="00B0314C" w:rsidRPr="003909E5">
        <w:rPr>
          <w:iCs/>
          <w:sz w:val="22"/>
          <w:szCs w:val="22"/>
          <w:lang w:val="en-AU" w:bidi="en-US"/>
        </w:rPr>
        <w:t>, 2025)</w:t>
      </w:r>
      <w:r w:rsidRPr="003909E5">
        <w:rPr>
          <w:iCs/>
          <w:sz w:val="22"/>
          <w:szCs w:val="22"/>
          <w:lang w:val="en-AU" w:bidi="en-US"/>
        </w:rPr>
        <w:t>.</w:t>
      </w:r>
    </w:p>
    <w:p w14:paraId="23985D38" w14:textId="77777777" w:rsidR="00433119" w:rsidRPr="003909E5" w:rsidRDefault="00433119" w:rsidP="003909E5">
      <w:pPr>
        <w:spacing w:line="480" w:lineRule="auto"/>
        <w:ind w:firstLine="709"/>
        <w:jc w:val="both"/>
        <w:rPr>
          <w:iCs/>
          <w:sz w:val="22"/>
          <w:szCs w:val="22"/>
          <w:lang w:val="en-AU" w:bidi="en-US"/>
        </w:rPr>
      </w:pPr>
      <w:r w:rsidRPr="003909E5">
        <w:rPr>
          <w:iCs/>
          <w:sz w:val="22"/>
          <w:szCs w:val="22"/>
          <w:lang w:val="en-AU" w:bidi="en-US"/>
        </w:rPr>
        <w:t>Theoretical propositions. Based on this proposed synthesis, we advance the following propositions, which form the core of our conceptual framework:</w:t>
      </w:r>
    </w:p>
    <w:p w14:paraId="273CF461" w14:textId="3CDB3097" w:rsidR="00433119" w:rsidRPr="003909E5" w:rsidRDefault="00433119" w:rsidP="003909E5">
      <w:pPr>
        <w:spacing w:line="480" w:lineRule="auto"/>
        <w:ind w:firstLine="709"/>
        <w:jc w:val="both"/>
        <w:rPr>
          <w:iCs/>
          <w:sz w:val="22"/>
          <w:szCs w:val="22"/>
          <w:lang w:val="en-AU" w:bidi="en-US"/>
        </w:rPr>
      </w:pPr>
      <w:r w:rsidRPr="003909E5">
        <w:rPr>
          <w:i/>
          <w:sz w:val="22"/>
          <w:szCs w:val="22"/>
          <w:lang w:val="en-AU" w:bidi="en-US"/>
        </w:rPr>
        <w:t>P1.</w:t>
      </w:r>
      <w:r w:rsidRPr="003909E5">
        <w:rPr>
          <w:iCs/>
          <w:sz w:val="22"/>
          <w:szCs w:val="22"/>
          <w:lang w:val="en-AU" w:bidi="en-US"/>
        </w:rPr>
        <w:t xml:space="preserve"> The integration of ethno-artistic traditions into design can be understood as a path toward a philosophy of the </w:t>
      </w:r>
      <w:r w:rsidR="0040148B" w:rsidRPr="003909E5">
        <w:rPr>
          <w:iCs/>
          <w:sz w:val="22"/>
          <w:szCs w:val="22"/>
          <w:lang w:val="en-AU" w:bidi="en-US"/>
        </w:rPr>
        <w:t>"</w:t>
      </w:r>
      <w:r w:rsidRPr="003909E5">
        <w:rPr>
          <w:iCs/>
          <w:sz w:val="22"/>
          <w:szCs w:val="22"/>
          <w:lang w:val="en-AU" w:bidi="en-US"/>
        </w:rPr>
        <w:t>cultural thing,</w:t>
      </w:r>
      <w:r w:rsidR="0040148B" w:rsidRPr="003909E5">
        <w:rPr>
          <w:iCs/>
          <w:sz w:val="22"/>
          <w:szCs w:val="22"/>
          <w:lang w:val="en-AU" w:bidi="en-US"/>
        </w:rPr>
        <w:t>"</w:t>
      </w:r>
      <w:r w:rsidRPr="003909E5">
        <w:rPr>
          <w:iCs/>
          <w:sz w:val="22"/>
          <w:szCs w:val="22"/>
          <w:lang w:val="en-AU" w:bidi="en-US"/>
        </w:rPr>
        <w:t xml:space="preserve"> where an artifact</w:t>
      </w:r>
      <w:r w:rsidR="00584DE7" w:rsidRPr="003909E5">
        <w:rPr>
          <w:iCs/>
          <w:sz w:val="22"/>
          <w:szCs w:val="22"/>
          <w:lang w:val="en-AU" w:bidi="en-US"/>
        </w:rPr>
        <w:t>’</w:t>
      </w:r>
      <w:r w:rsidRPr="003909E5">
        <w:rPr>
          <w:iCs/>
          <w:sz w:val="22"/>
          <w:szCs w:val="22"/>
          <w:lang w:val="en-AU" w:bidi="en-US"/>
        </w:rPr>
        <w:t>s utilitarian function is intertwined with its role as a carrier of cultural identity.</w:t>
      </w:r>
    </w:p>
    <w:p w14:paraId="6877E834" w14:textId="77777777" w:rsidR="00433119" w:rsidRPr="003909E5" w:rsidRDefault="00433119" w:rsidP="003909E5">
      <w:pPr>
        <w:spacing w:line="480" w:lineRule="auto"/>
        <w:ind w:firstLine="709"/>
        <w:jc w:val="both"/>
        <w:rPr>
          <w:iCs/>
          <w:sz w:val="22"/>
          <w:szCs w:val="22"/>
          <w:lang w:val="en-AU" w:bidi="en-US"/>
        </w:rPr>
      </w:pPr>
      <w:r w:rsidRPr="003909E5">
        <w:rPr>
          <w:i/>
          <w:sz w:val="22"/>
          <w:szCs w:val="22"/>
          <w:lang w:val="en-AU" w:bidi="en-US"/>
        </w:rPr>
        <w:lastRenderedPageBreak/>
        <w:t>P2.</w:t>
      </w:r>
      <w:r w:rsidRPr="003909E5">
        <w:rPr>
          <w:iCs/>
          <w:sz w:val="22"/>
          <w:szCs w:val="22"/>
          <w:lang w:val="en-AU" w:bidi="en-US"/>
        </w:rPr>
        <w:t xml:space="preserve"> Ornament and décor in such artifacts perform not only an aesthetic but also a communicative-identificatory function, acting as a visual language that transmits cultural codes and activates historical memory.</w:t>
      </w:r>
    </w:p>
    <w:p w14:paraId="1B7A61FA" w14:textId="64824839" w:rsidR="000023BA" w:rsidRPr="003909E5" w:rsidRDefault="00433119" w:rsidP="003909E5">
      <w:pPr>
        <w:spacing w:line="480" w:lineRule="auto"/>
        <w:ind w:firstLine="709"/>
        <w:jc w:val="both"/>
        <w:rPr>
          <w:iCs/>
          <w:sz w:val="22"/>
          <w:szCs w:val="22"/>
          <w:lang w:val="en-AU" w:bidi="en-US"/>
        </w:rPr>
      </w:pPr>
      <w:r w:rsidRPr="003909E5">
        <w:rPr>
          <w:i/>
          <w:sz w:val="22"/>
          <w:szCs w:val="22"/>
          <w:lang w:val="en-AU" w:bidi="en-US"/>
        </w:rPr>
        <w:t>P3.</w:t>
      </w:r>
      <w:r w:rsidRPr="003909E5">
        <w:rPr>
          <w:iCs/>
          <w:sz w:val="22"/>
          <w:szCs w:val="22"/>
          <w:lang w:val="en-AU" w:bidi="en-US"/>
        </w:rPr>
        <w:t xml:space="preserve"> The effective application of ethno-artistic codes in contemporary design is most appropriate where their embodiment does not contradict the primary utilitarian logic of the object and can, conversely, enhance user interaction on psychological and cultural levels (</w:t>
      </w:r>
      <w:r w:rsidR="0040148B" w:rsidRPr="003909E5">
        <w:rPr>
          <w:iCs/>
          <w:sz w:val="22"/>
          <w:szCs w:val="22"/>
          <w:lang w:val="en-AU" w:bidi="en-US"/>
        </w:rPr>
        <w:t>"</w:t>
      </w:r>
      <w:r w:rsidRPr="003909E5">
        <w:rPr>
          <w:iCs/>
          <w:sz w:val="22"/>
          <w:szCs w:val="22"/>
          <w:lang w:val="en-AU" w:bidi="en-US"/>
        </w:rPr>
        <w:t>cultural ergonomics</w:t>
      </w:r>
      <w:r w:rsidR="0040148B" w:rsidRPr="003909E5">
        <w:rPr>
          <w:iCs/>
          <w:sz w:val="22"/>
          <w:szCs w:val="22"/>
          <w:lang w:val="en-AU" w:bidi="en-US"/>
        </w:rPr>
        <w:t>"</w:t>
      </w:r>
      <w:r w:rsidRPr="003909E5">
        <w:rPr>
          <w:iCs/>
          <w:sz w:val="22"/>
          <w:szCs w:val="22"/>
          <w:lang w:val="en-AU" w:bidi="en-US"/>
        </w:rPr>
        <w:t>)</w:t>
      </w:r>
      <w:r w:rsidR="000023BA" w:rsidRPr="003909E5">
        <w:rPr>
          <w:iCs/>
          <w:sz w:val="22"/>
          <w:szCs w:val="22"/>
          <w:lang w:val="en-AU"/>
        </w:rPr>
        <w:t>.</w:t>
      </w:r>
    </w:p>
    <w:p w14:paraId="22637206" w14:textId="77777777" w:rsidR="00433119" w:rsidRPr="003909E5" w:rsidRDefault="00433119" w:rsidP="003909E5">
      <w:pPr>
        <w:spacing w:line="480" w:lineRule="auto"/>
        <w:ind w:firstLine="709"/>
        <w:jc w:val="both"/>
        <w:rPr>
          <w:sz w:val="22"/>
          <w:szCs w:val="22"/>
          <w:lang w:val="en-AU"/>
        </w:rPr>
      </w:pPr>
      <w:r w:rsidRPr="003909E5">
        <w:rPr>
          <w:i/>
          <w:iCs/>
          <w:sz w:val="22"/>
          <w:szCs w:val="22"/>
          <w:lang w:val="en-AU"/>
        </w:rPr>
        <w:t xml:space="preserve">The aim of this article </w:t>
      </w:r>
      <w:r w:rsidRPr="003909E5">
        <w:rPr>
          <w:sz w:val="22"/>
          <w:szCs w:val="22"/>
          <w:lang w:val="en-AU"/>
        </w:rPr>
        <w:t>is to develop and illustrate this conceptual framework for a deeper understanding of the philosophy of the thing in the context of design and ethno-artistic traditions. To accomplish this aim, the following conceptual tasks are set:</w:t>
      </w:r>
    </w:p>
    <w:p w14:paraId="5C1A22AD" w14:textId="1BBCAE6E" w:rsidR="00433119" w:rsidRPr="003909E5" w:rsidRDefault="00433119" w:rsidP="003909E5">
      <w:pPr>
        <w:numPr>
          <w:ilvl w:val="0"/>
          <w:numId w:val="5"/>
        </w:numPr>
        <w:spacing w:line="480" w:lineRule="auto"/>
        <w:ind w:left="0" w:firstLine="709"/>
        <w:jc w:val="both"/>
        <w:rPr>
          <w:sz w:val="22"/>
          <w:szCs w:val="22"/>
          <w:lang w:val="en-AU"/>
        </w:rPr>
      </w:pPr>
      <w:r w:rsidRPr="003909E5">
        <w:rPr>
          <w:sz w:val="22"/>
          <w:szCs w:val="22"/>
          <w:lang w:val="en-AU"/>
        </w:rPr>
        <w:t xml:space="preserve">To construct a theoretical foundation through a synthesis of philosophical concepts of </w:t>
      </w:r>
      <w:r w:rsidR="00584DE7" w:rsidRPr="003909E5">
        <w:rPr>
          <w:sz w:val="22"/>
          <w:szCs w:val="22"/>
          <w:lang w:val="en-AU"/>
        </w:rPr>
        <w:t>“</w:t>
      </w:r>
      <w:r w:rsidRPr="003909E5">
        <w:rPr>
          <w:sz w:val="22"/>
          <w:szCs w:val="22"/>
          <w:lang w:val="en-AU"/>
        </w:rPr>
        <w:t>thingness</w:t>
      </w:r>
      <w:r w:rsidR="00584DE7" w:rsidRPr="003909E5">
        <w:rPr>
          <w:sz w:val="22"/>
          <w:szCs w:val="22"/>
          <w:lang w:val="en-AU"/>
        </w:rPr>
        <w:t>”</w:t>
      </w:r>
      <w:r w:rsidRPr="003909E5">
        <w:rPr>
          <w:sz w:val="22"/>
          <w:szCs w:val="22"/>
          <w:lang w:val="en-AU"/>
        </w:rPr>
        <w:t xml:space="preserve"> and a critical analysis of the evolution of </w:t>
      </w:r>
      <w:r w:rsidR="0040148B" w:rsidRPr="003909E5">
        <w:rPr>
          <w:sz w:val="22"/>
          <w:szCs w:val="22"/>
          <w:lang w:val="en-AU" w:bidi="en-US"/>
        </w:rPr>
        <w:t>"</w:t>
      </w:r>
      <w:r w:rsidRPr="003909E5">
        <w:rPr>
          <w:sz w:val="22"/>
          <w:szCs w:val="22"/>
          <w:lang w:val="en-AU"/>
        </w:rPr>
        <w:t>décor</w:t>
      </w:r>
      <w:r w:rsidR="0040148B" w:rsidRPr="003909E5">
        <w:rPr>
          <w:sz w:val="22"/>
          <w:szCs w:val="22"/>
          <w:lang w:val="en-AU" w:bidi="en-US"/>
        </w:rPr>
        <w:t>"</w:t>
      </w:r>
      <w:r w:rsidRPr="003909E5">
        <w:rPr>
          <w:sz w:val="22"/>
          <w:szCs w:val="22"/>
          <w:lang w:val="en-AU"/>
        </w:rPr>
        <w:t xml:space="preserve"> and </w:t>
      </w:r>
      <w:r w:rsidR="0040148B" w:rsidRPr="003909E5">
        <w:rPr>
          <w:sz w:val="22"/>
          <w:szCs w:val="22"/>
          <w:lang w:val="en-AU" w:bidi="en-US"/>
        </w:rPr>
        <w:t>"</w:t>
      </w:r>
      <w:r w:rsidRPr="003909E5">
        <w:rPr>
          <w:sz w:val="22"/>
          <w:szCs w:val="22"/>
          <w:lang w:val="en-AU"/>
        </w:rPr>
        <w:t>ornament</w:t>
      </w:r>
      <w:r w:rsidR="0040148B" w:rsidRPr="003909E5">
        <w:rPr>
          <w:sz w:val="22"/>
          <w:szCs w:val="22"/>
          <w:lang w:val="en-AU" w:bidi="en-US"/>
        </w:rPr>
        <w:t>"</w:t>
      </w:r>
      <w:r w:rsidRPr="003909E5">
        <w:rPr>
          <w:sz w:val="22"/>
          <w:szCs w:val="22"/>
          <w:lang w:val="en-AU"/>
        </w:rPr>
        <w:t xml:space="preserve"> within their historical and cultural context.</w:t>
      </w:r>
    </w:p>
    <w:p w14:paraId="71B12029" w14:textId="539C9AF3" w:rsidR="00433119" w:rsidRPr="003909E5" w:rsidRDefault="00433119" w:rsidP="003909E5">
      <w:pPr>
        <w:numPr>
          <w:ilvl w:val="0"/>
          <w:numId w:val="5"/>
        </w:numPr>
        <w:spacing w:line="480" w:lineRule="auto"/>
        <w:ind w:left="0" w:firstLine="709"/>
        <w:jc w:val="both"/>
        <w:rPr>
          <w:sz w:val="22"/>
          <w:szCs w:val="22"/>
          <w:lang w:val="en-AU"/>
        </w:rPr>
      </w:pPr>
      <w:r w:rsidRPr="003909E5">
        <w:rPr>
          <w:sz w:val="22"/>
          <w:szCs w:val="22"/>
          <w:lang w:val="en-AU"/>
        </w:rPr>
        <w:t xml:space="preserve">To formulate the conceptual framework of </w:t>
      </w:r>
      <w:r w:rsidR="0040148B" w:rsidRPr="003909E5">
        <w:rPr>
          <w:sz w:val="22"/>
          <w:szCs w:val="22"/>
          <w:lang w:val="en-AU" w:bidi="en-US"/>
        </w:rPr>
        <w:t>"</w:t>
      </w:r>
      <w:r w:rsidRPr="003909E5">
        <w:rPr>
          <w:sz w:val="22"/>
          <w:szCs w:val="22"/>
          <w:lang w:val="en-AU"/>
        </w:rPr>
        <w:t>cultural thingness</w:t>
      </w:r>
      <w:r w:rsidR="0040148B" w:rsidRPr="003909E5">
        <w:rPr>
          <w:sz w:val="22"/>
          <w:szCs w:val="22"/>
          <w:lang w:val="en-AU" w:bidi="en-US"/>
        </w:rPr>
        <w:t>"</w:t>
      </w:r>
      <w:r w:rsidRPr="003909E5">
        <w:rPr>
          <w:sz w:val="22"/>
          <w:szCs w:val="22"/>
          <w:lang w:val="en-AU"/>
        </w:rPr>
        <w:t xml:space="preserve"> and delineate the mechanisms by which ethno-artistic traditions of form acquire new meaning within contemporary design culture.</w:t>
      </w:r>
    </w:p>
    <w:p w14:paraId="332BB284" w14:textId="77777777" w:rsidR="00433119" w:rsidRPr="003909E5" w:rsidRDefault="00433119" w:rsidP="003909E5">
      <w:pPr>
        <w:numPr>
          <w:ilvl w:val="0"/>
          <w:numId w:val="5"/>
        </w:numPr>
        <w:spacing w:line="480" w:lineRule="auto"/>
        <w:ind w:left="0" w:firstLine="709"/>
        <w:jc w:val="both"/>
        <w:rPr>
          <w:sz w:val="22"/>
          <w:szCs w:val="22"/>
          <w:lang w:val="en-AU"/>
        </w:rPr>
      </w:pPr>
      <w:r w:rsidRPr="003909E5">
        <w:rPr>
          <w:sz w:val="22"/>
          <w:szCs w:val="22"/>
          <w:lang w:val="en-AU"/>
        </w:rPr>
        <w:t xml:space="preserve">To demonstrate the operational value of the proposed framework through a series of illustrative cases (Ukrainian design), </w:t>
      </w:r>
      <w:proofErr w:type="spellStart"/>
      <w:r w:rsidRPr="003909E5">
        <w:rPr>
          <w:sz w:val="22"/>
          <w:szCs w:val="22"/>
          <w:lang w:val="en-AU"/>
        </w:rPr>
        <w:t>analyzing</w:t>
      </w:r>
      <w:proofErr w:type="spellEnd"/>
      <w:r w:rsidRPr="003909E5">
        <w:rPr>
          <w:sz w:val="22"/>
          <w:szCs w:val="22"/>
          <w:lang w:val="en-AU"/>
        </w:rPr>
        <w:t xml:space="preserve"> the conditions for the successful integration of ethnic elements from the perspective of the formulated propositions (P1-P3).</w:t>
      </w:r>
    </w:p>
    <w:p w14:paraId="65FAEB75" w14:textId="77777777" w:rsidR="000023BA" w:rsidRPr="003909E5" w:rsidRDefault="000023BA" w:rsidP="003909E5">
      <w:pPr>
        <w:spacing w:line="480" w:lineRule="auto"/>
        <w:ind w:firstLine="709"/>
        <w:jc w:val="both"/>
        <w:rPr>
          <w:i/>
          <w:sz w:val="22"/>
          <w:szCs w:val="22"/>
          <w:lang w:val="en-AU"/>
        </w:rPr>
      </w:pPr>
    </w:p>
    <w:p w14:paraId="6627D160" w14:textId="604D9C58" w:rsidR="000023BA" w:rsidRPr="003909E5" w:rsidRDefault="000023BA" w:rsidP="003909E5">
      <w:pPr>
        <w:spacing w:line="480" w:lineRule="auto"/>
        <w:ind w:firstLine="709"/>
        <w:rPr>
          <w:b/>
          <w:sz w:val="22"/>
          <w:szCs w:val="22"/>
          <w:lang w:val="en-AU"/>
        </w:rPr>
      </w:pPr>
      <w:r w:rsidRPr="003909E5">
        <w:rPr>
          <w:b/>
          <w:sz w:val="22"/>
          <w:szCs w:val="22"/>
          <w:lang w:val="en-AU"/>
        </w:rPr>
        <w:t>2. Methods</w:t>
      </w:r>
    </w:p>
    <w:p w14:paraId="2CA86732" w14:textId="77777777" w:rsidR="007974F3" w:rsidRPr="00936203" w:rsidRDefault="007974F3" w:rsidP="003909E5">
      <w:pPr>
        <w:spacing w:line="480" w:lineRule="auto"/>
        <w:ind w:firstLine="709"/>
        <w:jc w:val="both"/>
        <w:rPr>
          <w:b/>
          <w:i/>
          <w:iCs/>
          <w:sz w:val="22"/>
          <w:szCs w:val="22"/>
          <w:lang w:val="en-AU" w:bidi="en-US"/>
        </w:rPr>
      </w:pPr>
      <w:r w:rsidRPr="00936203">
        <w:rPr>
          <w:b/>
          <w:bCs/>
          <w:i/>
          <w:iCs/>
          <w:sz w:val="22"/>
          <w:szCs w:val="22"/>
          <w:lang w:val="en-AU" w:bidi="en-US"/>
        </w:rPr>
        <w:t>2.1. Theoretical Foundations: A Philosophical Synthesis</w:t>
      </w:r>
    </w:p>
    <w:p w14:paraId="538BA674" w14:textId="77777777" w:rsidR="007974F3" w:rsidRPr="003909E5" w:rsidRDefault="007974F3" w:rsidP="003909E5">
      <w:pPr>
        <w:spacing w:line="480" w:lineRule="auto"/>
        <w:ind w:firstLine="709"/>
        <w:jc w:val="both"/>
        <w:rPr>
          <w:bCs/>
          <w:sz w:val="22"/>
          <w:szCs w:val="22"/>
          <w:lang w:val="en-AU" w:bidi="en-US"/>
        </w:rPr>
      </w:pPr>
      <w:r w:rsidRPr="003909E5">
        <w:rPr>
          <w:bCs/>
          <w:sz w:val="22"/>
          <w:szCs w:val="22"/>
          <w:lang w:val="en-AU" w:bidi="en-US"/>
        </w:rPr>
        <w:t xml:space="preserve">The theoretical foundation of this study is constructed through a deliberate synthesis of key concepts from the European philosophy of the thing. This synthesis provides the primary analytical lens for examining the transformation of objects into culturally resonant things within </w:t>
      </w:r>
      <w:proofErr w:type="spellStart"/>
      <w:r w:rsidRPr="003909E5">
        <w:rPr>
          <w:bCs/>
          <w:sz w:val="22"/>
          <w:szCs w:val="22"/>
          <w:lang w:val="en-AU" w:bidi="en-US"/>
        </w:rPr>
        <w:t>ethnodesign</w:t>
      </w:r>
      <w:proofErr w:type="spellEnd"/>
      <w:r w:rsidRPr="003909E5">
        <w:rPr>
          <w:bCs/>
          <w:sz w:val="22"/>
          <w:szCs w:val="22"/>
          <w:lang w:val="en-AU" w:bidi="en-US"/>
        </w:rPr>
        <w:t>.</w:t>
      </w:r>
    </w:p>
    <w:p w14:paraId="2F7DA04F" w14:textId="6EDD54F7" w:rsidR="007974F3" w:rsidRPr="003909E5" w:rsidRDefault="007974F3" w:rsidP="003909E5">
      <w:pPr>
        <w:numPr>
          <w:ilvl w:val="0"/>
          <w:numId w:val="11"/>
        </w:numPr>
        <w:spacing w:line="480" w:lineRule="auto"/>
        <w:ind w:firstLine="709"/>
        <w:jc w:val="both"/>
        <w:rPr>
          <w:bCs/>
          <w:sz w:val="22"/>
          <w:szCs w:val="22"/>
          <w:lang w:val="en-AU" w:bidi="en-US"/>
        </w:rPr>
      </w:pPr>
      <w:r w:rsidRPr="003909E5">
        <w:rPr>
          <w:bCs/>
          <w:sz w:val="22"/>
          <w:szCs w:val="22"/>
          <w:lang w:val="en-AU" w:bidi="en-US"/>
        </w:rPr>
        <w:t xml:space="preserve">The Kantian Dialectic of Perception: Immanuel Kant’s critical distinction between the thing-in-itself (Ding </w:t>
      </w:r>
      <w:proofErr w:type="gramStart"/>
      <w:r w:rsidRPr="003909E5">
        <w:rPr>
          <w:bCs/>
          <w:sz w:val="22"/>
          <w:szCs w:val="22"/>
          <w:lang w:val="en-AU" w:bidi="en-US"/>
        </w:rPr>
        <w:t>an</w:t>
      </w:r>
      <w:proofErr w:type="gramEnd"/>
      <w:r w:rsidRPr="003909E5">
        <w:rPr>
          <w:bCs/>
          <w:sz w:val="22"/>
          <w:szCs w:val="22"/>
          <w:lang w:val="en-AU" w:bidi="en-US"/>
        </w:rPr>
        <w:t xml:space="preserve"> </w:t>
      </w:r>
      <w:proofErr w:type="spellStart"/>
      <w:r w:rsidRPr="003909E5">
        <w:rPr>
          <w:bCs/>
          <w:sz w:val="22"/>
          <w:szCs w:val="22"/>
          <w:lang w:val="en-AU" w:bidi="en-US"/>
        </w:rPr>
        <w:t>sich</w:t>
      </w:r>
      <w:proofErr w:type="spellEnd"/>
      <w:r w:rsidRPr="003909E5">
        <w:rPr>
          <w:bCs/>
          <w:sz w:val="22"/>
          <w:szCs w:val="22"/>
          <w:lang w:val="en-AU" w:bidi="en-US"/>
        </w:rPr>
        <w:t xml:space="preserve">) and the thing-for-us establishes a fundamental epistemological framework (Schafer, 2022). In design analysis, this dichotomy is operationalized to examine the gap between the authentic cultural archetype (the traditional form or motif as a historical and symbolic </w:t>
      </w:r>
      <w:r w:rsidR="0040148B" w:rsidRPr="003909E5">
        <w:rPr>
          <w:bCs/>
          <w:sz w:val="22"/>
          <w:szCs w:val="22"/>
          <w:lang w:val="en-AU" w:bidi="en-US"/>
        </w:rPr>
        <w:t>"</w:t>
      </w:r>
      <w:r w:rsidRPr="003909E5">
        <w:rPr>
          <w:bCs/>
          <w:sz w:val="22"/>
          <w:szCs w:val="22"/>
          <w:lang w:val="en-AU" w:bidi="en-US"/>
        </w:rPr>
        <w:t>in-itself</w:t>
      </w:r>
      <w:r w:rsidR="0040148B" w:rsidRPr="003909E5">
        <w:rPr>
          <w:bCs/>
          <w:sz w:val="22"/>
          <w:szCs w:val="22"/>
          <w:lang w:val="en-AU" w:bidi="en-US"/>
        </w:rPr>
        <w:t>"</w:t>
      </w:r>
      <w:r w:rsidRPr="003909E5">
        <w:rPr>
          <w:bCs/>
          <w:sz w:val="22"/>
          <w:szCs w:val="22"/>
          <w:lang w:val="en-AU" w:bidi="en-US"/>
        </w:rPr>
        <w:t xml:space="preserve">) and its contemporary stylization and reception (the object “for-us,” as interpreted by the </w:t>
      </w:r>
      <w:r w:rsidRPr="003909E5">
        <w:rPr>
          <w:bCs/>
          <w:sz w:val="22"/>
          <w:szCs w:val="22"/>
          <w:lang w:val="en-AU" w:bidi="en-US"/>
        </w:rPr>
        <w:lastRenderedPageBreak/>
        <w:t>modern designer and perceived by the user). This conceptual tool allows for a critical analysis of authenticity, translation, and meaning-making in the adaptation of traditional elements.</w:t>
      </w:r>
    </w:p>
    <w:p w14:paraId="017BCD52" w14:textId="06257FE1" w:rsidR="007974F3" w:rsidRPr="003909E5" w:rsidRDefault="007974F3" w:rsidP="003909E5">
      <w:pPr>
        <w:numPr>
          <w:ilvl w:val="0"/>
          <w:numId w:val="11"/>
        </w:numPr>
        <w:spacing w:line="480" w:lineRule="auto"/>
        <w:ind w:firstLine="709"/>
        <w:jc w:val="both"/>
        <w:rPr>
          <w:bCs/>
          <w:sz w:val="22"/>
          <w:szCs w:val="22"/>
          <w:lang w:val="en-AU" w:bidi="en-US"/>
        </w:rPr>
      </w:pPr>
      <w:r w:rsidRPr="003909E5">
        <w:rPr>
          <w:bCs/>
          <w:sz w:val="22"/>
          <w:szCs w:val="22"/>
          <w:lang w:val="en-AU" w:bidi="en-US"/>
        </w:rPr>
        <w:t>Heideggerian Unveiling of “Thingness”: Martin Heidegger’s phenomenology shifts focus from the object as a ready-to-hand (</w:t>
      </w:r>
      <w:proofErr w:type="spellStart"/>
      <w:r w:rsidRPr="003909E5">
        <w:rPr>
          <w:bCs/>
          <w:sz w:val="22"/>
          <w:szCs w:val="22"/>
          <w:lang w:val="en-AU" w:bidi="en-US"/>
        </w:rPr>
        <w:t>Zuhandenheit</w:t>
      </w:r>
      <w:proofErr w:type="spellEnd"/>
      <w:r w:rsidRPr="003909E5">
        <w:rPr>
          <w:bCs/>
          <w:sz w:val="22"/>
          <w:szCs w:val="22"/>
          <w:lang w:val="en-AU" w:bidi="en-US"/>
        </w:rPr>
        <w:t xml:space="preserve">) tool to its being as a gathering thing (Ding) when its ordinary function recedes (Goulding, 2022). Applied to </w:t>
      </w:r>
      <w:proofErr w:type="spellStart"/>
      <w:r w:rsidRPr="003909E5">
        <w:rPr>
          <w:bCs/>
          <w:sz w:val="22"/>
          <w:szCs w:val="22"/>
          <w:lang w:val="en-AU" w:bidi="en-US"/>
        </w:rPr>
        <w:t>ethnodesign</w:t>
      </w:r>
      <w:proofErr w:type="spellEnd"/>
      <w:r w:rsidRPr="003909E5">
        <w:rPr>
          <w:bCs/>
          <w:sz w:val="22"/>
          <w:szCs w:val="22"/>
          <w:lang w:val="en-AU" w:bidi="en-US"/>
        </w:rPr>
        <w:t>, this principle suggests that the </w:t>
      </w:r>
      <w:r w:rsidR="0040148B" w:rsidRPr="003909E5">
        <w:rPr>
          <w:bCs/>
          <w:sz w:val="22"/>
          <w:szCs w:val="22"/>
          <w:lang w:val="en-AU" w:bidi="en-US"/>
        </w:rPr>
        <w:t>"</w:t>
      </w:r>
      <w:r w:rsidRPr="003909E5">
        <w:rPr>
          <w:bCs/>
          <w:sz w:val="22"/>
          <w:szCs w:val="22"/>
          <w:lang w:val="en-AU" w:bidi="en-US"/>
        </w:rPr>
        <w:t>thingness</w:t>
      </w:r>
      <w:r w:rsidR="0040148B" w:rsidRPr="003909E5">
        <w:rPr>
          <w:bCs/>
          <w:sz w:val="22"/>
          <w:szCs w:val="22"/>
          <w:lang w:val="en-AU" w:bidi="en-US"/>
        </w:rPr>
        <w:t>"</w:t>
      </w:r>
      <w:r w:rsidRPr="003909E5">
        <w:rPr>
          <w:bCs/>
          <w:sz w:val="22"/>
          <w:szCs w:val="22"/>
          <w:lang w:val="en-AU" w:bidi="en-US"/>
        </w:rPr>
        <w:t xml:space="preserve"> of a traditional artifact is not merely preserved but is often revealed anew when it is intentionally placed within a novel, contemporary context. The integration of a traditional carved motif into a minimalist chair, for instance, can disrupt its mundane perception, forcing a fresh engagement that unveils its cultural and aesthetic resonance – its essence as a “thing” that gathers history and identity.</w:t>
      </w:r>
    </w:p>
    <w:p w14:paraId="0580755F" w14:textId="592D3DBA" w:rsidR="007974F3" w:rsidRPr="003909E5" w:rsidRDefault="007974F3" w:rsidP="003909E5">
      <w:pPr>
        <w:numPr>
          <w:ilvl w:val="0"/>
          <w:numId w:val="11"/>
        </w:numPr>
        <w:spacing w:line="480" w:lineRule="auto"/>
        <w:ind w:firstLine="709"/>
        <w:jc w:val="both"/>
        <w:rPr>
          <w:bCs/>
          <w:sz w:val="22"/>
          <w:szCs w:val="22"/>
          <w:lang w:val="en-AU" w:bidi="en-US"/>
        </w:rPr>
      </w:pPr>
      <w:proofErr w:type="spellStart"/>
      <w:r w:rsidRPr="003909E5">
        <w:rPr>
          <w:bCs/>
          <w:sz w:val="22"/>
          <w:szCs w:val="22"/>
          <w:lang w:val="en-AU" w:bidi="en-US"/>
        </w:rPr>
        <w:t>Sartrean</w:t>
      </w:r>
      <w:proofErr w:type="spellEnd"/>
      <w:r w:rsidRPr="003909E5">
        <w:rPr>
          <w:bCs/>
          <w:sz w:val="22"/>
          <w:szCs w:val="22"/>
          <w:lang w:val="en-AU" w:bidi="en-US"/>
        </w:rPr>
        <w:t xml:space="preserve"> Dynamics of Creative Intent: Jean-Paul Sartre’s existentialist categories of </w:t>
      </w:r>
      <w:proofErr w:type="spellStart"/>
      <w:r w:rsidRPr="003909E5">
        <w:rPr>
          <w:bCs/>
          <w:sz w:val="22"/>
          <w:szCs w:val="22"/>
          <w:lang w:val="en-AU" w:bidi="en-US"/>
        </w:rPr>
        <w:t>en</w:t>
      </w:r>
      <w:proofErr w:type="spellEnd"/>
      <w:r w:rsidRPr="003909E5">
        <w:rPr>
          <w:bCs/>
          <w:sz w:val="22"/>
          <w:szCs w:val="22"/>
          <w:lang w:val="en-AU" w:bidi="en-US"/>
        </w:rPr>
        <w:t>-soi (being-in-itself, the inert state of objects) and pour-soi (being-for-itself, conscious existence) provide a dynamic model for the creative act of design (Recchia, 2025). The design process is thus framed as the conscious, intentional project of the designer (pour-soi) acting upon the passive material and semantic potential of a traditional form or artifact (</w:t>
      </w:r>
      <w:proofErr w:type="spellStart"/>
      <w:r w:rsidRPr="003909E5">
        <w:rPr>
          <w:bCs/>
          <w:sz w:val="22"/>
          <w:szCs w:val="22"/>
          <w:lang w:val="en-AU" w:bidi="en-US"/>
        </w:rPr>
        <w:t>en</w:t>
      </w:r>
      <w:proofErr w:type="spellEnd"/>
      <w:r w:rsidRPr="003909E5">
        <w:rPr>
          <w:bCs/>
          <w:sz w:val="22"/>
          <w:szCs w:val="22"/>
          <w:lang w:val="en-AU" w:bidi="en-US"/>
        </w:rPr>
        <w:t>-soi). This interaction – where the designer’s gaze selects, abstracts, and re-contextualizes – is what transforms a passive cultural reference into an active, constitutive element of a new work’s essence and meaning.</w:t>
      </w:r>
    </w:p>
    <w:p w14:paraId="45ADACB3" w14:textId="77777777" w:rsidR="007974F3" w:rsidRPr="003909E5" w:rsidRDefault="007974F3" w:rsidP="003909E5">
      <w:pPr>
        <w:spacing w:line="480" w:lineRule="auto"/>
        <w:ind w:firstLine="709"/>
        <w:jc w:val="both"/>
        <w:rPr>
          <w:b/>
          <w:bCs/>
          <w:sz w:val="22"/>
          <w:szCs w:val="22"/>
          <w:lang w:val="en-AU" w:bidi="en-US"/>
        </w:rPr>
      </w:pPr>
    </w:p>
    <w:p w14:paraId="2C2361EE" w14:textId="3B3A58FF" w:rsidR="007974F3" w:rsidRPr="00936203" w:rsidRDefault="007974F3" w:rsidP="003909E5">
      <w:pPr>
        <w:spacing w:line="480" w:lineRule="auto"/>
        <w:ind w:firstLine="709"/>
        <w:jc w:val="both"/>
        <w:rPr>
          <w:b/>
          <w:i/>
          <w:iCs/>
          <w:sz w:val="22"/>
          <w:szCs w:val="22"/>
          <w:lang w:val="en-AU" w:bidi="en-US"/>
        </w:rPr>
      </w:pPr>
      <w:r w:rsidRPr="00936203">
        <w:rPr>
          <w:b/>
          <w:bCs/>
          <w:i/>
          <w:iCs/>
          <w:sz w:val="22"/>
          <w:szCs w:val="22"/>
          <w:lang w:val="en-AU" w:bidi="en-US"/>
        </w:rPr>
        <w:t xml:space="preserve">2.2. Constructing the Framework: </w:t>
      </w:r>
      <w:r w:rsidR="0040148B" w:rsidRPr="00936203">
        <w:rPr>
          <w:b/>
          <w:bCs/>
          <w:i/>
          <w:iCs/>
          <w:sz w:val="22"/>
          <w:szCs w:val="22"/>
          <w:lang w:val="en-AU" w:bidi="en-US"/>
        </w:rPr>
        <w:t>"</w:t>
      </w:r>
      <w:r w:rsidRPr="00936203">
        <w:rPr>
          <w:b/>
          <w:bCs/>
          <w:i/>
          <w:iCs/>
          <w:sz w:val="22"/>
          <w:szCs w:val="22"/>
          <w:lang w:val="en-AU" w:bidi="en-US"/>
        </w:rPr>
        <w:t>Cultural Thingness</w:t>
      </w:r>
      <w:r w:rsidR="0040148B" w:rsidRPr="00936203">
        <w:rPr>
          <w:b/>
          <w:bCs/>
          <w:i/>
          <w:iCs/>
          <w:sz w:val="22"/>
          <w:szCs w:val="22"/>
          <w:lang w:val="en-AU" w:bidi="en-US"/>
        </w:rPr>
        <w:t>"</w:t>
      </w:r>
      <w:r w:rsidRPr="00936203">
        <w:rPr>
          <w:b/>
          <w:bCs/>
          <w:i/>
          <w:iCs/>
          <w:sz w:val="22"/>
          <w:szCs w:val="22"/>
          <w:lang w:val="en-AU" w:bidi="en-US"/>
        </w:rPr>
        <w:t xml:space="preserve"> and </w:t>
      </w:r>
      <w:r w:rsidR="0040148B" w:rsidRPr="00936203">
        <w:rPr>
          <w:b/>
          <w:bCs/>
          <w:i/>
          <w:iCs/>
          <w:sz w:val="22"/>
          <w:szCs w:val="22"/>
          <w:lang w:val="en-AU" w:bidi="en-US"/>
        </w:rPr>
        <w:t>"</w:t>
      </w:r>
      <w:r w:rsidRPr="00936203">
        <w:rPr>
          <w:b/>
          <w:bCs/>
          <w:i/>
          <w:iCs/>
          <w:sz w:val="22"/>
          <w:szCs w:val="22"/>
          <w:lang w:val="en-AU" w:bidi="en-US"/>
        </w:rPr>
        <w:t>Cultural Ergonomics</w:t>
      </w:r>
      <w:r w:rsidR="0040148B" w:rsidRPr="00936203">
        <w:rPr>
          <w:b/>
          <w:bCs/>
          <w:i/>
          <w:iCs/>
          <w:sz w:val="22"/>
          <w:szCs w:val="22"/>
          <w:lang w:val="en-AU" w:bidi="en-US"/>
        </w:rPr>
        <w:t>"</w:t>
      </w:r>
    </w:p>
    <w:p w14:paraId="6470B112" w14:textId="2A479A2C" w:rsidR="007974F3" w:rsidRPr="003909E5" w:rsidRDefault="007974F3" w:rsidP="003909E5">
      <w:pPr>
        <w:spacing w:line="480" w:lineRule="auto"/>
        <w:ind w:firstLine="709"/>
        <w:jc w:val="both"/>
        <w:rPr>
          <w:bCs/>
          <w:sz w:val="22"/>
          <w:szCs w:val="22"/>
          <w:lang w:val="en-AU" w:bidi="en-US"/>
        </w:rPr>
      </w:pPr>
      <w:r w:rsidRPr="003909E5">
        <w:rPr>
          <w:bCs/>
          <w:sz w:val="22"/>
          <w:szCs w:val="22"/>
          <w:lang w:val="en-AU" w:bidi="en-US"/>
        </w:rPr>
        <w:t xml:space="preserve">Building upon this philosophical synthesis, the study proposes and develops two </w:t>
      </w:r>
      <w:proofErr w:type="gramStart"/>
      <w:r w:rsidRPr="003909E5">
        <w:rPr>
          <w:bCs/>
          <w:sz w:val="22"/>
          <w:szCs w:val="22"/>
          <w:lang w:val="en-AU" w:bidi="en-US"/>
        </w:rPr>
        <w:t>core</w:t>
      </w:r>
      <w:proofErr w:type="gramEnd"/>
      <w:r w:rsidRPr="003909E5">
        <w:rPr>
          <w:bCs/>
          <w:sz w:val="22"/>
          <w:szCs w:val="22"/>
          <w:lang w:val="en-AU" w:bidi="en-US"/>
        </w:rPr>
        <w:t>, interrelated conceptual constructs:</w:t>
      </w:r>
    </w:p>
    <w:p w14:paraId="5245F6A3" w14:textId="04AFEE66" w:rsidR="007974F3" w:rsidRPr="003909E5" w:rsidRDefault="007974F3" w:rsidP="003909E5">
      <w:pPr>
        <w:numPr>
          <w:ilvl w:val="0"/>
          <w:numId w:val="9"/>
        </w:numPr>
        <w:spacing w:line="480" w:lineRule="auto"/>
        <w:ind w:firstLine="709"/>
        <w:jc w:val="both"/>
        <w:rPr>
          <w:bCs/>
          <w:sz w:val="22"/>
          <w:szCs w:val="22"/>
          <w:lang w:val="en-AU" w:bidi="en-US"/>
        </w:rPr>
      </w:pPr>
      <w:r w:rsidRPr="003909E5">
        <w:rPr>
          <w:bCs/>
          <w:sz w:val="22"/>
          <w:szCs w:val="22"/>
          <w:lang w:val="en-AU" w:bidi="en-US"/>
        </w:rPr>
        <w:t>Cultural Thingness: This is defined as the emergent, relational property of a design object that is constituted through the meaningful integration of ethno-artistic codes, endowing it with a layered significance that extends beyond its immediate utilitarian purpose. It is not an inherent attribute but one activated in the interplay between the object’s form (informed by tradition), the designer’s authorial intent, and the user’s culturally situated perception. An object achieves “cultural thingness” when it functions as a tangible conduit of cultural memory, a marker of identity, and a meaningful interface between temporal dimensions.</w:t>
      </w:r>
    </w:p>
    <w:p w14:paraId="6113AD5F" w14:textId="0F03B0A9" w:rsidR="007974F3" w:rsidRPr="003909E5" w:rsidRDefault="007974F3" w:rsidP="003909E5">
      <w:pPr>
        <w:numPr>
          <w:ilvl w:val="0"/>
          <w:numId w:val="9"/>
        </w:numPr>
        <w:spacing w:line="480" w:lineRule="auto"/>
        <w:ind w:firstLine="709"/>
        <w:jc w:val="both"/>
        <w:rPr>
          <w:bCs/>
          <w:sz w:val="22"/>
          <w:szCs w:val="22"/>
          <w:lang w:val="en-AU" w:bidi="en-US"/>
        </w:rPr>
      </w:pPr>
      <w:r w:rsidRPr="003909E5">
        <w:rPr>
          <w:bCs/>
          <w:sz w:val="22"/>
          <w:szCs w:val="22"/>
          <w:lang w:val="en-AU" w:bidi="en-US"/>
        </w:rPr>
        <w:lastRenderedPageBreak/>
        <w:t>Cultural Ergonomics: Expanding the traditional, physiologically-</w:t>
      </w:r>
      <w:proofErr w:type="spellStart"/>
      <w:r w:rsidRPr="003909E5">
        <w:rPr>
          <w:bCs/>
          <w:sz w:val="22"/>
          <w:szCs w:val="22"/>
          <w:lang w:val="en-AU" w:bidi="en-US"/>
        </w:rPr>
        <w:t>centered</w:t>
      </w:r>
      <w:proofErr w:type="spellEnd"/>
      <w:r w:rsidRPr="003909E5">
        <w:rPr>
          <w:bCs/>
          <w:sz w:val="22"/>
          <w:szCs w:val="22"/>
          <w:lang w:val="en-AU" w:bidi="en-US"/>
        </w:rPr>
        <w:t xml:space="preserve"> paradigm of ergonomics, cultural ergonomics is conceived as the dimension of human-object interaction concerned with the psychological, emotional, and socio-cultural resonance, comfort, and meaning an artifact facilitates. It posits that full </w:t>
      </w:r>
      <w:r w:rsidR="0040148B" w:rsidRPr="003909E5">
        <w:rPr>
          <w:bCs/>
          <w:sz w:val="22"/>
          <w:szCs w:val="22"/>
          <w:lang w:val="en-AU" w:bidi="en-US"/>
        </w:rPr>
        <w:t>"</w:t>
      </w:r>
      <w:r w:rsidRPr="003909E5">
        <w:rPr>
          <w:bCs/>
          <w:sz w:val="22"/>
          <w:szCs w:val="22"/>
          <w:lang w:val="en-AU" w:bidi="en-US"/>
        </w:rPr>
        <w:t>usability</w:t>
      </w:r>
      <w:r w:rsidR="0040148B" w:rsidRPr="003909E5">
        <w:rPr>
          <w:bCs/>
          <w:sz w:val="22"/>
          <w:szCs w:val="22"/>
          <w:lang w:val="en-AU" w:bidi="en-US"/>
        </w:rPr>
        <w:t>"</w:t>
      </w:r>
      <w:r w:rsidRPr="003909E5">
        <w:rPr>
          <w:bCs/>
          <w:sz w:val="22"/>
          <w:szCs w:val="22"/>
          <w:lang w:val="en-AU" w:bidi="en-US"/>
        </w:rPr>
        <w:t xml:space="preserve"> encompasses not only physical fit but also cognitive fit (comprehensibility of cultural codes), affective fit (evocation of belonging or aesthetic pleasure), and symbolic fit (alignment with user identity and values). This concept provides a framework for evaluating how the form and ornamentation of an </w:t>
      </w:r>
      <w:proofErr w:type="spellStart"/>
      <w:r w:rsidRPr="003909E5">
        <w:rPr>
          <w:bCs/>
          <w:sz w:val="22"/>
          <w:szCs w:val="22"/>
          <w:lang w:val="en-AU" w:bidi="en-US"/>
        </w:rPr>
        <w:t>ethnodesign</w:t>
      </w:r>
      <w:proofErr w:type="spellEnd"/>
      <w:r w:rsidRPr="003909E5">
        <w:rPr>
          <w:bCs/>
          <w:sz w:val="22"/>
          <w:szCs w:val="22"/>
          <w:lang w:val="en-AU" w:bidi="en-US"/>
        </w:rPr>
        <w:t xml:space="preserve"> object contribute to holistic user experience (</w:t>
      </w:r>
      <w:proofErr w:type="spellStart"/>
      <w:r w:rsidRPr="003909E5">
        <w:rPr>
          <w:bCs/>
          <w:sz w:val="22"/>
          <w:szCs w:val="22"/>
          <w:lang w:val="en-AU" w:bidi="en-US"/>
        </w:rPr>
        <w:t>Acar</w:t>
      </w:r>
      <w:proofErr w:type="spellEnd"/>
      <w:r w:rsidRPr="003909E5">
        <w:rPr>
          <w:bCs/>
          <w:sz w:val="22"/>
          <w:szCs w:val="22"/>
          <w:lang w:val="en-AU" w:bidi="en-US"/>
        </w:rPr>
        <w:t xml:space="preserve">, </w:t>
      </w:r>
      <w:proofErr w:type="spellStart"/>
      <w:r w:rsidRPr="003909E5">
        <w:rPr>
          <w:bCs/>
          <w:sz w:val="22"/>
          <w:szCs w:val="22"/>
          <w:lang w:val="en-AU" w:bidi="en-US"/>
        </w:rPr>
        <w:t>Erdil</w:t>
      </w:r>
      <w:proofErr w:type="spellEnd"/>
      <w:r w:rsidRPr="003909E5">
        <w:rPr>
          <w:bCs/>
          <w:sz w:val="22"/>
          <w:szCs w:val="22"/>
          <w:lang w:val="en-AU" w:bidi="en-US"/>
        </w:rPr>
        <w:t xml:space="preserve"> &amp; </w:t>
      </w:r>
      <w:proofErr w:type="spellStart"/>
      <w:r w:rsidRPr="003909E5">
        <w:rPr>
          <w:bCs/>
          <w:sz w:val="22"/>
          <w:szCs w:val="22"/>
          <w:lang w:val="en-AU" w:bidi="en-US"/>
        </w:rPr>
        <w:t>Ozcan</w:t>
      </w:r>
      <w:proofErr w:type="spellEnd"/>
      <w:r w:rsidRPr="003909E5">
        <w:rPr>
          <w:bCs/>
          <w:sz w:val="22"/>
          <w:szCs w:val="22"/>
          <w:lang w:val="en-AU" w:bidi="en-US"/>
        </w:rPr>
        <w:t>, 2025).</w:t>
      </w:r>
    </w:p>
    <w:p w14:paraId="1D4F260B" w14:textId="77777777" w:rsidR="007974F3" w:rsidRPr="003909E5" w:rsidRDefault="007974F3" w:rsidP="003909E5">
      <w:pPr>
        <w:spacing w:line="480" w:lineRule="auto"/>
        <w:ind w:left="720" w:firstLine="709"/>
        <w:jc w:val="both"/>
        <w:rPr>
          <w:bCs/>
          <w:sz w:val="22"/>
          <w:szCs w:val="22"/>
          <w:lang w:val="en-AU" w:bidi="en-US"/>
        </w:rPr>
      </w:pPr>
    </w:p>
    <w:p w14:paraId="4AEEED67" w14:textId="77777777" w:rsidR="007974F3" w:rsidRPr="00936203" w:rsidRDefault="007974F3" w:rsidP="003909E5">
      <w:pPr>
        <w:spacing w:line="480" w:lineRule="auto"/>
        <w:ind w:firstLine="709"/>
        <w:jc w:val="both"/>
        <w:rPr>
          <w:b/>
          <w:i/>
          <w:iCs/>
          <w:sz w:val="22"/>
          <w:szCs w:val="22"/>
          <w:lang w:val="en-AU" w:bidi="en-US"/>
        </w:rPr>
      </w:pPr>
      <w:r w:rsidRPr="00936203">
        <w:rPr>
          <w:b/>
          <w:bCs/>
          <w:i/>
          <w:iCs/>
          <w:sz w:val="22"/>
          <w:szCs w:val="22"/>
          <w:lang w:val="en-AU" w:bidi="en-US"/>
        </w:rPr>
        <w:t>2.3. Method of Illustrative Case Analysis</w:t>
      </w:r>
    </w:p>
    <w:p w14:paraId="4B1664BB" w14:textId="4E6C5607" w:rsidR="007974F3" w:rsidRPr="003909E5" w:rsidRDefault="007974F3" w:rsidP="003909E5">
      <w:pPr>
        <w:spacing w:line="480" w:lineRule="auto"/>
        <w:ind w:firstLine="709"/>
        <w:jc w:val="both"/>
        <w:rPr>
          <w:bCs/>
          <w:sz w:val="22"/>
          <w:szCs w:val="22"/>
          <w:lang w:val="en-AU" w:bidi="en-US"/>
        </w:rPr>
      </w:pPr>
      <w:r w:rsidRPr="003909E5">
        <w:rPr>
          <w:bCs/>
          <w:sz w:val="22"/>
          <w:szCs w:val="22"/>
          <w:lang w:val="en-AU" w:bidi="en-US"/>
        </w:rPr>
        <w:t>To demonstrate the operational value and heuristic power of the proposed framework, the method of illustrative case analysis is employed. This methodological choice is strategic: its purpose is not empirical hypothesis testing, but theory elaboration, concretization, and demonstration (</w:t>
      </w:r>
      <w:proofErr w:type="spellStart"/>
      <w:r w:rsidRPr="003909E5">
        <w:rPr>
          <w:bCs/>
          <w:sz w:val="22"/>
          <w:szCs w:val="22"/>
          <w:lang w:val="en-AU" w:bidi="en-US"/>
        </w:rPr>
        <w:t>Emusa</w:t>
      </w:r>
      <w:proofErr w:type="spellEnd"/>
      <w:r w:rsidRPr="003909E5">
        <w:rPr>
          <w:bCs/>
          <w:sz w:val="22"/>
          <w:szCs w:val="22"/>
          <w:lang w:val="en-AU" w:bidi="en-US"/>
        </w:rPr>
        <w:t xml:space="preserve">, 2024). The selected cases serve as paradigmatic exemplars to </w:t>
      </w:r>
      <w:r w:rsidR="0040148B" w:rsidRPr="003909E5">
        <w:rPr>
          <w:bCs/>
          <w:sz w:val="22"/>
          <w:szCs w:val="22"/>
          <w:lang w:val="en-AU" w:bidi="en-US"/>
        </w:rPr>
        <w:t>"</w:t>
      </w:r>
      <w:r w:rsidRPr="003909E5">
        <w:rPr>
          <w:bCs/>
          <w:sz w:val="22"/>
          <w:szCs w:val="22"/>
          <w:lang w:val="en-AU" w:bidi="en-US"/>
        </w:rPr>
        <w:t>flesh out</w:t>
      </w:r>
      <w:r w:rsidR="0040148B" w:rsidRPr="003909E5">
        <w:rPr>
          <w:bCs/>
          <w:sz w:val="22"/>
          <w:szCs w:val="22"/>
          <w:lang w:val="en-AU" w:bidi="en-US"/>
        </w:rPr>
        <w:t>"</w:t>
      </w:r>
      <w:r w:rsidRPr="003909E5">
        <w:rPr>
          <w:bCs/>
          <w:sz w:val="22"/>
          <w:szCs w:val="22"/>
          <w:lang w:val="en-AU" w:bidi="en-US"/>
        </w:rPr>
        <w:t xml:space="preserve"> the theoretical concepts, showing their applicability and generating nuanced insights within specific design contexts.</w:t>
      </w:r>
    </w:p>
    <w:p w14:paraId="35232B62" w14:textId="77777777" w:rsidR="007974F3" w:rsidRPr="003909E5" w:rsidRDefault="007974F3" w:rsidP="003909E5">
      <w:pPr>
        <w:numPr>
          <w:ilvl w:val="0"/>
          <w:numId w:val="12"/>
        </w:numPr>
        <w:spacing w:line="480" w:lineRule="auto"/>
        <w:ind w:firstLine="709"/>
        <w:jc w:val="both"/>
        <w:rPr>
          <w:bCs/>
          <w:sz w:val="22"/>
          <w:szCs w:val="22"/>
          <w:lang w:val="en-AU" w:bidi="en-US"/>
        </w:rPr>
      </w:pPr>
      <w:r w:rsidRPr="003909E5">
        <w:rPr>
          <w:bCs/>
          <w:sz w:val="22"/>
          <w:szCs w:val="22"/>
          <w:lang w:val="en-AU" w:bidi="en-US"/>
        </w:rPr>
        <w:t>Selection Criteria and Rationale: Five contemporary design objects from Ukrainian brands were purposefully selected as illustrative cases. The selection adhered to the following explicit criteria, ensuring their relevance for exploring the framework: (1) they are contemporary products from recognized design practices; (2) they explicitly incorporate authentic or stylized ethnic motifs (e.g., embroidery, wood carving, ceramic painting); (3) they represent distinct categories of domestic use (furniture, clothing, tableware, lighting); and (4) they embody a conscious synthesis of a modernist, often minimalist, form with traditional decorative or formal elements. This curated sample provides a diverse ground for exploring the manifestation of "cultural thingness" across different design domains.</w:t>
      </w:r>
    </w:p>
    <w:p w14:paraId="21441317" w14:textId="77777777" w:rsidR="007974F3" w:rsidRPr="003909E5" w:rsidRDefault="007974F3" w:rsidP="003909E5">
      <w:pPr>
        <w:numPr>
          <w:ilvl w:val="0"/>
          <w:numId w:val="12"/>
        </w:numPr>
        <w:spacing w:line="480" w:lineRule="auto"/>
        <w:ind w:firstLine="709"/>
        <w:jc w:val="both"/>
        <w:rPr>
          <w:bCs/>
          <w:sz w:val="22"/>
          <w:szCs w:val="22"/>
          <w:lang w:val="en-AU" w:bidi="en-US"/>
        </w:rPr>
      </w:pPr>
      <w:r w:rsidRPr="003909E5">
        <w:rPr>
          <w:bCs/>
          <w:sz w:val="22"/>
          <w:szCs w:val="22"/>
          <w:lang w:val="en-AU" w:bidi="en-US"/>
        </w:rPr>
        <w:t>Analytical Procedure: Each case was subjected to a structured, two-tiered analysis guided by the conceptual framework:</w:t>
      </w:r>
    </w:p>
    <w:p w14:paraId="4B9D0D95" w14:textId="4FA52A20" w:rsidR="007974F3" w:rsidRPr="003909E5" w:rsidRDefault="007974F3" w:rsidP="003909E5">
      <w:pPr>
        <w:numPr>
          <w:ilvl w:val="1"/>
          <w:numId w:val="10"/>
        </w:numPr>
        <w:spacing w:line="480" w:lineRule="auto"/>
        <w:ind w:firstLine="709"/>
        <w:jc w:val="both"/>
        <w:rPr>
          <w:bCs/>
          <w:sz w:val="22"/>
          <w:szCs w:val="22"/>
          <w:lang w:val="en-AU" w:bidi="en-US"/>
        </w:rPr>
      </w:pPr>
      <w:r w:rsidRPr="003909E5">
        <w:rPr>
          <w:bCs/>
          <w:sz w:val="22"/>
          <w:szCs w:val="22"/>
          <w:lang w:val="en-AU" w:bidi="en-US"/>
        </w:rPr>
        <w:t xml:space="preserve">Formal-Semiotic Analysis: A detailed visual and semiotic examination was conducted to deconstruct the object. This involved </w:t>
      </w:r>
      <w:proofErr w:type="spellStart"/>
      <w:r w:rsidRPr="003909E5">
        <w:rPr>
          <w:bCs/>
          <w:sz w:val="22"/>
          <w:szCs w:val="22"/>
          <w:lang w:val="en-AU" w:bidi="en-US"/>
        </w:rPr>
        <w:t>cataloging</w:t>
      </w:r>
      <w:proofErr w:type="spellEnd"/>
      <w:r w:rsidRPr="003909E5">
        <w:rPr>
          <w:bCs/>
          <w:sz w:val="22"/>
          <w:szCs w:val="22"/>
          <w:lang w:val="en-AU" w:bidi="en-US"/>
        </w:rPr>
        <w:t xml:space="preserve"> its formal properties (shape, material, </w:t>
      </w:r>
      <w:proofErr w:type="spellStart"/>
      <w:r w:rsidRPr="003909E5">
        <w:rPr>
          <w:bCs/>
          <w:sz w:val="22"/>
          <w:szCs w:val="22"/>
          <w:lang w:val="en-AU" w:bidi="en-US"/>
        </w:rPr>
        <w:t>color</w:t>
      </w:r>
      <w:proofErr w:type="spellEnd"/>
      <w:r w:rsidRPr="003909E5">
        <w:rPr>
          <w:bCs/>
          <w:sz w:val="22"/>
          <w:szCs w:val="22"/>
          <w:lang w:val="en-AU" w:bidi="en-US"/>
        </w:rPr>
        <w:t xml:space="preserve">, texture) and, crucially, conducting a semiotic analysis of its ethnic motifs – </w:t>
      </w:r>
      <w:r w:rsidRPr="003909E5">
        <w:rPr>
          <w:bCs/>
          <w:sz w:val="22"/>
          <w:szCs w:val="22"/>
          <w:lang w:val="en-AU" w:bidi="en-US"/>
        </w:rPr>
        <w:lastRenderedPageBreak/>
        <w:t>identifying their historical and regional origins, symbolic meanings, and the manner of their compositional integration into the contemporary form (Pan et al., 2024). This step deciphers the “cultural code” materially and visually embedded in the object.</w:t>
      </w:r>
    </w:p>
    <w:p w14:paraId="631ED7C1" w14:textId="639ED849" w:rsidR="007974F3" w:rsidRPr="003909E5" w:rsidRDefault="007974F3" w:rsidP="003909E5">
      <w:pPr>
        <w:numPr>
          <w:ilvl w:val="1"/>
          <w:numId w:val="10"/>
        </w:numPr>
        <w:spacing w:line="480" w:lineRule="auto"/>
        <w:ind w:firstLine="709"/>
        <w:jc w:val="both"/>
        <w:rPr>
          <w:bCs/>
          <w:sz w:val="22"/>
          <w:szCs w:val="22"/>
          <w:lang w:val="en-AU" w:bidi="en-US"/>
        </w:rPr>
      </w:pPr>
      <w:r w:rsidRPr="003909E5">
        <w:rPr>
          <w:bCs/>
          <w:sz w:val="22"/>
          <w:szCs w:val="22"/>
          <w:lang w:val="en-AU" w:bidi="en-US"/>
        </w:rPr>
        <w:t xml:space="preserve">Philosophical-Interpretive Analysis: The findings from the formal-semiotic analysis were then interpreted through the synthesized philosophical lens. This stage involved guided inquiry: How does the Kantian dialectic between archetype and stylization manifest here? In what way might this object’s </w:t>
      </w:r>
      <w:r w:rsidR="0040148B" w:rsidRPr="003909E5">
        <w:rPr>
          <w:bCs/>
          <w:sz w:val="22"/>
          <w:szCs w:val="22"/>
          <w:lang w:val="en-AU" w:bidi="en-US"/>
        </w:rPr>
        <w:t>"</w:t>
      </w:r>
      <w:r w:rsidRPr="003909E5">
        <w:rPr>
          <w:bCs/>
          <w:sz w:val="22"/>
          <w:szCs w:val="22"/>
          <w:lang w:val="en-AU" w:bidi="en-US"/>
        </w:rPr>
        <w:t>cultural thingness</w:t>
      </w:r>
      <w:r w:rsidR="0040148B" w:rsidRPr="003909E5">
        <w:rPr>
          <w:bCs/>
          <w:sz w:val="22"/>
          <w:szCs w:val="22"/>
          <w:lang w:val="en-AU" w:bidi="en-US"/>
        </w:rPr>
        <w:t>"</w:t>
      </w:r>
      <w:r w:rsidRPr="003909E5">
        <w:rPr>
          <w:bCs/>
          <w:sz w:val="22"/>
          <w:szCs w:val="22"/>
          <w:lang w:val="en-AU" w:bidi="en-US"/>
        </w:rPr>
        <w:t xml:space="preserve"> be unveiled (per Heidegger) through its use or perception in a modern setting? How is the designer’s transformative intentionality (</w:t>
      </w:r>
      <w:proofErr w:type="spellStart"/>
      <w:r w:rsidRPr="003909E5">
        <w:rPr>
          <w:bCs/>
          <w:sz w:val="22"/>
          <w:szCs w:val="22"/>
          <w:lang w:val="en-AU" w:bidi="en-US"/>
        </w:rPr>
        <w:t>Sartrean</w:t>
      </w:r>
      <w:proofErr w:type="spellEnd"/>
      <w:r w:rsidRPr="003909E5">
        <w:rPr>
          <w:bCs/>
          <w:sz w:val="22"/>
          <w:szCs w:val="22"/>
          <w:lang w:val="en-AU" w:bidi="en-US"/>
        </w:rPr>
        <w:t> pour-soi) evident in the treatment of the traditional element (</w:t>
      </w:r>
      <w:proofErr w:type="spellStart"/>
      <w:r w:rsidRPr="003909E5">
        <w:rPr>
          <w:bCs/>
          <w:sz w:val="22"/>
          <w:szCs w:val="22"/>
          <w:lang w:val="en-AU" w:bidi="en-US"/>
        </w:rPr>
        <w:t>en</w:t>
      </w:r>
      <w:proofErr w:type="spellEnd"/>
      <w:r w:rsidRPr="003909E5">
        <w:rPr>
          <w:bCs/>
          <w:sz w:val="22"/>
          <w:szCs w:val="22"/>
          <w:lang w:val="en-AU" w:bidi="en-US"/>
        </w:rPr>
        <w:t>-soi)? Concurrently, the concept of cultural ergonomics was applied to assess the object’s potential to facilitate psychological comfort, cultural connection, and symbolic identification, alongside its practical utility.</w:t>
      </w:r>
    </w:p>
    <w:p w14:paraId="1B4EC3B1" w14:textId="0800A907" w:rsidR="000023BA" w:rsidRPr="003909E5" w:rsidRDefault="007974F3" w:rsidP="003909E5">
      <w:pPr>
        <w:spacing w:line="480" w:lineRule="auto"/>
        <w:ind w:firstLine="709"/>
        <w:jc w:val="both"/>
        <w:rPr>
          <w:bCs/>
          <w:sz w:val="22"/>
          <w:szCs w:val="22"/>
          <w:lang w:val="en-AU" w:bidi="en-US"/>
        </w:rPr>
      </w:pPr>
      <w:r w:rsidRPr="003909E5">
        <w:rPr>
          <w:bCs/>
          <w:sz w:val="22"/>
          <w:szCs w:val="22"/>
          <w:lang w:val="en-AU" w:bidi="en-US"/>
        </w:rPr>
        <w:t>This iterative analytical procedure – moving from descriptive formal-semiotic decoding to deep philosophical and cultural interpretation – allows the cases to illuminate the abstract theoretical propositions (P1-P3). The following section presents the integrated results of this illustrative analysis, demonstrating the framework’s utility as an analytical tool for contemporary design criticism and theory.</w:t>
      </w:r>
    </w:p>
    <w:p w14:paraId="37B61413" w14:textId="77777777" w:rsidR="000023BA" w:rsidRPr="003909E5" w:rsidRDefault="000023BA" w:rsidP="003909E5">
      <w:pPr>
        <w:spacing w:line="480" w:lineRule="auto"/>
        <w:ind w:firstLine="709"/>
        <w:rPr>
          <w:bCs/>
          <w:sz w:val="22"/>
          <w:szCs w:val="22"/>
          <w:u w:val="single"/>
          <w:lang w:val="en-AU"/>
        </w:rPr>
      </w:pPr>
    </w:p>
    <w:p w14:paraId="5F2CEE46" w14:textId="25198FC9" w:rsidR="000023BA" w:rsidRPr="003909E5" w:rsidRDefault="000023BA" w:rsidP="003909E5">
      <w:pPr>
        <w:pStyle w:val="ad"/>
        <w:numPr>
          <w:ilvl w:val="0"/>
          <w:numId w:val="4"/>
        </w:numPr>
        <w:spacing w:line="480" w:lineRule="auto"/>
        <w:ind w:firstLine="709"/>
        <w:rPr>
          <w:b/>
          <w:sz w:val="22"/>
          <w:szCs w:val="22"/>
          <w:lang w:val="en-AU" w:bidi="en-US"/>
        </w:rPr>
      </w:pPr>
      <w:r w:rsidRPr="003909E5">
        <w:rPr>
          <w:b/>
          <w:sz w:val="22"/>
          <w:szCs w:val="22"/>
          <w:lang w:val="en-AU" w:bidi="en-US"/>
        </w:rPr>
        <w:t>Results</w:t>
      </w:r>
    </w:p>
    <w:p w14:paraId="156536DE" w14:textId="77777777" w:rsidR="000023BA" w:rsidRPr="003909E5" w:rsidRDefault="000023BA" w:rsidP="003909E5">
      <w:pPr>
        <w:pStyle w:val="ad"/>
        <w:spacing w:line="480" w:lineRule="auto"/>
        <w:ind w:firstLine="709"/>
        <w:rPr>
          <w:b/>
          <w:sz w:val="22"/>
          <w:szCs w:val="22"/>
          <w:lang w:val="en-AU"/>
        </w:rPr>
      </w:pPr>
    </w:p>
    <w:p w14:paraId="59BDD74F" w14:textId="77777777" w:rsidR="000023BA" w:rsidRPr="003909E5" w:rsidRDefault="000023BA" w:rsidP="003909E5">
      <w:pPr>
        <w:spacing w:line="480" w:lineRule="auto"/>
        <w:ind w:firstLine="709"/>
        <w:jc w:val="both"/>
        <w:rPr>
          <w:sz w:val="22"/>
          <w:szCs w:val="22"/>
          <w:lang w:val="en-AU" w:bidi="en-US"/>
        </w:rPr>
      </w:pPr>
      <w:r w:rsidRPr="003909E5">
        <w:rPr>
          <w:sz w:val="22"/>
          <w:szCs w:val="22"/>
          <w:lang w:val="en-AU" w:bidi="en-US"/>
        </w:rPr>
        <w:t>In alignment with the established goals and objectives, a thorough analysis of five design objects that seamlessly integrate ethno-artistic traditions into contemporary forms was conducted. The employed methodologies facilitated a systematic evaluation of their characteristics in terms of functionality, semiotic significance, ergonomics, and adherence to modern aesthetics. The subjects of this analysis are illustrated in Figures 1-5.</w:t>
      </w:r>
    </w:p>
    <w:p w14:paraId="62F9D068" w14:textId="77777777" w:rsidR="000023BA" w:rsidRPr="003909E5" w:rsidRDefault="000023BA" w:rsidP="003909E5">
      <w:pPr>
        <w:spacing w:line="480" w:lineRule="auto"/>
        <w:ind w:firstLine="709"/>
        <w:rPr>
          <w:sz w:val="22"/>
          <w:szCs w:val="22"/>
          <w:lang w:val="en-AU"/>
        </w:rPr>
        <w:sectPr w:rsidR="000023BA" w:rsidRPr="003909E5" w:rsidSect="000023B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1"/>
          <w:cols w:space="720"/>
        </w:sectPr>
      </w:pPr>
    </w:p>
    <w:p w14:paraId="24BD1667" w14:textId="78B42545" w:rsidR="000023BA" w:rsidRPr="003909E5" w:rsidRDefault="000023BA" w:rsidP="003909E5">
      <w:pPr>
        <w:spacing w:line="480" w:lineRule="auto"/>
        <w:ind w:firstLine="709"/>
        <w:rPr>
          <w:sz w:val="22"/>
          <w:szCs w:val="22"/>
          <w:lang w:val="en-AU"/>
        </w:rPr>
      </w:pPr>
      <w:r w:rsidRPr="003909E5">
        <w:rPr>
          <w:noProof/>
          <w:sz w:val="22"/>
          <w:szCs w:val="22"/>
          <w:lang w:val="en-AU" w:bidi="en-US"/>
        </w:rPr>
        <w:lastRenderedPageBreak/>
        <w:drawing>
          <wp:inline distT="0" distB="0" distL="0" distR="0" wp14:anchorId="7259B990" wp14:editId="6826B9A3">
            <wp:extent cx="2529840" cy="228600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t="21930" b="10211"/>
                    <a:stretch>
                      <a:fillRect/>
                    </a:stretch>
                  </pic:blipFill>
                  <pic:spPr bwMode="auto">
                    <a:xfrm>
                      <a:off x="0" y="0"/>
                      <a:ext cx="2529840" cy="2286000"/>
                    </a:xfrm>
                    <a:prstGeom prst="rect">
                      <a:avLst/>
                    </a:prstGeom>
                    <a:noFill/>
                    <a:ln>
                      <a:noFill/>
                    </a:ln>
                  </pic:spPr>
                </pic:pic>
              </a:graphicData>
            </a:graphic>
          </wp:inline>
        </w:drawing>
      </w:r>
    </w:p>
    <w:p w14:paraId="0511211F" w14:textId="5F0F1BFD" w:rsidR="000023BA" w:rsidRPr="003909E5" w:rsidRDefault="000023BA" w:rsidP="003909E5">
      <w:pPr>
        <w:spacing w:line="480" w:lineRule="auto"/>
        <w:ind w:firstLine="709"/>
        <w:rPr>
          <w:bCs/>
          <w:sz w:val="22"/>
          <w:szCs w:val="22"/>
          <w:lang w:val="en-AU" w:bidi="en-US"/>
        </w:rPr>
      </w:pPr>
      <w:r w:rsidRPr="003909E5">
        <w:rPr>
          <w:b/>
          <w:sz w:val="22"/>
          <w:szCs w:val="22"/>
          <w:lang w:val="en-AU" w:bidi="en-US"/>
        </w:rPr>
        <w:t>Fig</w:t>
      </w:r>
      <w:r w:rsidR="0079328A" w:rsidRPr="003909E5">
        <w:rPr>
          <w:b/>
          <w:sz w:val="22"/>
          <w:szCs w:val="22"/>
          <w:lang w:val="en-AU" w:bidi="en-US"/>
        </w:rPr>
        <w:t>ure</w:t>
      </w:r>
      <w:r w:rsidRPr="003909E5">
        <w:rPr>
          <w:b/>
          <w:sz w:val="22"/>
          <w:szCs w:val="22"/>
          <w:lang w:val="en-AU" w:bidi="en-US"/>
        </w:rPr>
        <w:t xml:space="preserve"> 1. </w:t>
      </w:r>
      <w:r w:rsidRPr="003909E5">
        <w:rPr>
          <w:bCs/>
          <w:sz w:val="22"/>
          <w:szCs w:val="22"/>
          <w:lang w:val="en-AU" w:bidi="en-US"/>
        </w:rPr>
        <w:t>Table from the Ukrainian brand STRIKHA</w:t>
      </w:r>
    </w:p>
    <w:p w14:paraId="0A7D9B38" w14:textId="77777777" w:rsidR="0079328A" w:rsidRPr="003909E5" w:rsidRDefault="0079328A" w:rsidP="003909E5">
      <w:pPr>
        <w:spacing w:line="480" w:lineRule="auto"/>
        <w:ind w:firstLine="709"/>
        <w:rPr>
          <w:bCs/>
          <w:sz w:val="22"/>
          <w:szCs w:val="22"/>
          <w:lang w:val="en-AU" w:bidi="en-US"/>
        </w:rPr>
      </w:pPr>
    </w:p>
    <w:p w14:paraId="49B68179" w14:textId="639BFFFC" w:rsidR="0079328A" w:rsidRPr="003909E5" w:rsidRDefault="0079328A" w:rsidP="003909E5">
      <w:pPr>
        <w:spacing w:line="480" w:lineRule="auto"/>
        <w:ind w:firstLine="709"/>
        <w:rPr>
          <w:bCs/>
          <w:sz w:val="22"/>
          <w:szCs w:val="22"/>
          <w:lang w:val="en-AU"/>
        </w:rPr>
      </w:pPr>
      <w:r w:rsidRPr="003909E5">
        <w:rPr>
          <w:b/>
          <w:noProof/>
          <w:sz w:val="22"/>
          <w:szCs w:val="22"/>
          <w:lang w:val="en-AU" w:bidi="en-US"/>
        </w:rPr>
        <w:drawing>
          <wp:inline distT="0" distB="0" distL="0" distR="0" wp14:anchorId="72B84E18" wp14:editId="2028A225">
            <wp:extent cx="2552700" cy="2286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286000"/>
                    </a:xfrm>
                    <a:prstGeom prst="rect">
                      <a:avLst/>
                    </a:prstGeom>
                    <a:noFill/>
                    <a:ln>
                      <a:noFill/>
                    </a:ln>
                  </pic:spPr>
                </pic:pic>
              </a:graphicData>
            </a:graphic>
          </wp:inline>
        </w:drawing>
      </w:r>
    </w:p>
    <w:p w14:paraId="01CC99FA" w14:textId="305B7DB1" w:rsidR="0079328A" w:rsidRPr="003909E5" w:rsidRDefault="0079328A" w:rsidP="003909E5">
      <w:pPr>
        <w:spacing w:line="480" w:lineRule="auto"/>
        <w:ind w:firstLine="709"/>
        <w:rPr>
          <w:b/>
          <w:bCs/>
          <w:sz w:val="22"/>
          <w:szCs w:val="22"/>
          <w:lang w:val="en-AU"/>
        </w:rPr>
      </w:pPr>
      <w:r w:rsidRPr="003909E5">
        <w:rPr>
          <w:b/>
          <w:sz w:val="22"/>
          <w:szCs w:val="22"/>
          <w:lang w:val="en-AU" w:bidi="en-US"/>
        </w:rPr>
        <w:t xml:space="preserve">Figure 2. </w:t>
      </w:r>
      <w:r w:rsidRPr="003909E5">
        <w:rPr>
          <w:bCs/>
          <w:sz w:val="22"/>
          <w:szCs w:val="22"/>
          <w:lang w:val="en-AU" w:bidi="en-US"/>
        </w:rPr>
        <w:t>REMSA armchair from the KRASKA brand in a modern interior</w:t>
      </w:r>
    </w:p>
    <w:p w14:paraId="7D306279" w14:textId="77777777" w:rsidR="000023BA" w:rsidRPr="003909E5" w:rsidRDefault="000023BA" w:rsidP="003909E5">
      <w:pPr>
        <w:spacing w:line="480" w:lineRule="auto"/>
        <w:ind w:firstLine="709"/>
        <w:rPr>
          <w:b/>
          <w:bCs/>
          <w:sz w:val="22"/>
          <w:szCs w:val="22"/>
          <w:lang w:val="en-AU"/>
        </w:rPr>
      </w:pPr>
    </w:p>
    <w:p w14:paraId="443EAF59" w14:textId="58995C3A" w:rsidR="000023BA" w:rsidRPr="003909E5" w:rsidRDefault="000023BA" w:rsidP="003909E5">
      <w:pPr>
        <w:spacing w:line="480" w:lineRule="auto"/>
        <w:ind w:firstLine="709"/>
        <w:rPr>
          <w:b/>
          <w:bCs/>
          <w:sz w:val="22"/>
          <w:szCs w:val="22"/>
          <w:lang w:val="en-AU"/>
        </w:rPr>
      </w:pPr>
      <w:r w:rsidRPr="003909E5">
        <w:rPr>
          <w:b/>
          <w:noProof/>
          <w:sz w:val="22"/>
          <w:szCs w:val="22"/>
          <w:lang w:val="en-AU" w:bidi="en-US"/>
        </w:rPr>
        <w:drawing>
          <wp:inline distT="0" distB="0" distL="0" distR="0" wp14:anchorId="7730AD44" wp14:editId="2BE4C764">
            <wp:extent cx="2453640" cy="3649980"/>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l="12524" r="12469"/>
                    <a:stretch>
                      <a:fillRect/>
                    </a:stretch>
                  </pic:blipFill>
                  <pic:spPr bwMode="auto">
                    <a:xfrm>
                      <a:off x="0" y="0"/>
                      <a:ext cx="2453640" cy="3649980"/>
                    </a:xfrm>
                    <a:prstGeom prst="rect">
                      <a:avLst/>
                    </a:prstGeom>
                    <a:noFill/>
                    <a:ln>
                      <a:noFill/>
                    </a:ln>
                  </pic:spPr>
                </pic:pic>
              </a:graphicData>
            </a:graphic>
          </wp:inline>
        </w:drawing>
      </w:r>
    </w:p>
    <w:p w14:paraId="33D9B8AF" w14:textId="5B32B024" w:rsidR="000023BA" w:rsidRPr="003909E5" w:rsidRDefault="000023BA" w:rsidP="003909E5">
      <w:pPr>
        <w:spacing w:line="480" w:lineRule="auto"/>
        <w:ind w:firstLine="709"/>
        <w:rPr>
          <w:bCs/>
          <w:sz w:val="22"/>
          <w:szCs w:val="22"/>
          <w:lang w:val="en-AU" w:bidi="en-US"/>
        </w:rPr>
      </w:pPr>
      <w:r w:rsidRPr="003909E5">
        <w:rPr>
          <w:b/>
          <w:sz w:val="22"/>
          <w:szCs w:val="22"/>
          <w:lang w:val="en-AU" w:bidi="en-US"/>
        </w:rPr>
        <w:t>Fig</w:t>
      </w:r>
      <w:r w:rsidR="0079328A" w:rsidRPr="003909E5">
        <w:rPr>
          <w:b/>
          <w:sz w:val="22"/>
          <w:szCs w:val="22"/>
          <w:lang w:val="en-AU" w:bidi="en-US"/>
        </w:rPr>
        <w:t>ure</w:t>
      </w:r>
      <w:r w:rsidRPr="003909E5">
        <w:rPr>
          <w:b/>
          <w:sz w:val="22"/>
          <w:szCs w:val="22"/>
          <w:lang w:val="en-AU" w:bidi="en-US"/>
        </w:rPr>
        <w:t xml:space="preserve"> 3. </w:t>
      </w:r>
      <w:r w:rsidRPr="003909E5">
        <w:rPr>
          <w:bCs/>
          <w:sz w:val="22"/>
          <w:szCs w:val="22"/>
          <w:lang w:val="en-AU" w:bidi="en-US"/>
        </w:rPr>
        <w:t>Dress "</w:t>
      </w:r>
      <w:proofErr w:type="spellStart"/>
      <w:r w:rsidRPr="003909E5">
        <w:rPr>
          <w:bCs/>
          <w:sz w:val="22"/>
          <w:szCs w:val="22"/>
          <w:lang w:val="en-AU" w:bidi="en-US"/>
        </w:rPr>
        <w:t>Ustyna</w:t>
      </w:r>
      <w:proofErr w:type="spellEnd"/>
      <w:r w:rsidRPr="003909E5">
        <w:rPr>
          <w:bCs/>
          <w:sz w:val="22"/>
          <w:szCs w:val="22"/>
          <w:lang w:val="en-AU" w:bidi="en-US"/>
        </w:rPr>
        <w:t xml:space="preserve">" from the </w:t>
      </w:r>
      <w:proofErr w:type="spellStart"/>
      <w:r w:rsidRPr="003909E5">
        <w:rPr>
          <w:bCs/>
          <w:sz w:val="22"/>
          <w:szCs w:val="22"/>
          <w:lang w:val="en-AU" w:bidi="en-US"/>
        </w:rPr>
        <w:t>Zerno</w:t>
      </w:r>
      <w:proofErr w:type="spellEnd"/>
      <w:r w:rsidRPr="003909E5">
        <w:rPr>
          <w:bCs/>
          <w:sz w:val="22"/>
          <w:szCs w:val="22"/>
          <w:lang w:val="en-AU" w:bidi="en-US"/>
        </w:rPr>
        <w:t xml:space="preserve"> brand</w:t>
      </w:r>
    </w:p>
    <w:p w14:paraId="428ED2C3" w14:textId="009A7DF4" w:rsidR="000023BA" w:rsidRPr="003909E5" w:rsidRDefault="0079328A" w:rsidP="003909E5">
      <w:pPr>
        <w:spacing w:line="480" w:lineRule="auto"/>
        <w:ind w:firstLine="709"/>
        <w:rPr>
          <w:b/>
          <w:bCs/>
          <w:sz w:val="22"/>
          <w:szCs w:val="22"/>
          <w:lang w:val="en-AU"/>
        </w:rPr>
      </w:pPr>
      <w:r w:rsidRPr="003909E5">
        <w:rPr>
          <w:b/>
          <w:noProof/>
          <w:sz w:val="22"/>
          <w:szCs w:val="22"/>
          <w:lang w:val="en-AU" w:bidi="en-US"/>
        </w:rPr>
        <w:drawing>
          <wp:inline distT="0" distB="0" distL="0" distR="0" wp14:anchorId="41DE99EF" wp14:editId="042D6B25">
            <wp:extent cx="2484120" cy="16306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l="6914" t="18539" r="6731" b="6157"/>
                    <a:stretch>
                      <a:fillRect/>
                    </a:stretch>
                  </pic:blipFill>
                  <pic:spPr bwMode="auto">
                    <a:xfrm>
                      <a:off x="0" y="0"/>
                      <a:ext cx="2484120" cy="1630680"/>
                    </a:xfrm>
                    <a:prstGeom prst="rect">
                      <a:avLst/>
                    </a:prstGeom>
                    <a:noFill/>
                    <a:ln>
                      <a:noFill/>
                    </a:ln>
                  </pic:spPr>
                </pic:pic>
              </a:graphicData>
            </a:graphic>
          </wp:inline>
        </w:drawing>
      </w:r>
    </w:p>
    <w:p w14:paraId="6DB68066" w14:textId="008B9C99" w:rsidR="0079328A" w:rsidRPr="003909E5" w:rsidRDefault="0079328A" w:rsidP="003909E5">
      <w:pPr>
        <w:spacing w:line="480" w:lineRule="auto"/>
        <w:ind w:firstLine="709"/>
        <w:rPr>
          <w:bCs/>
          <w:sz w:val="22"/>
          <w:szCs w:val="22"/>
          <w:lang w:val="en-AU" w:bidi="en-US"/>
        </w:rPr>
      </w:pPr>
      <w:r w:rsidRPr="003909E5">
        <w:rPr>
          <w:b/>
          <w:sz w:val="22"/>
          <w:szCs w:val="22"/>
          <w:lang w:val="en-AU" w:bidi="en-US"/>
        </w:rPr>
        <w:t xml:space="preserve">Figure 4. </w:t>
      </w:r>
      <w:r w:rsidRPr="003909E5">
        <w:rPr>
          <w:bCs/>
          <w:sz w:val="22"/>
          <w:szCs w:val="22"/>
          <w:lang w:val="en-AU" w:bidi="en-US"/>
        </w:rPr>
        <w:t xml:space="preserve">Set "For </w:t>
      </w:r>
      <w:proofErr w:type="spellStart"/>
      <w:r w:rsidRPr="003909E5">
        <w:rPr>
          <w:bCs/>
          <w:sz w:val="22"/>
          <w:szCs w:val="22"/>
          <w:lang w:val="en-AU" w:bidi="en-US"/>
        </w:rPr>
        <w:t>Uzvar</w:t>
      </w:r>
      <w:proofErr w:type="spellEnd"/>
      <w:r w:rsidRPr="003909E5">
        <w:rPr>
          <w:bCs/>
          <w:sz w:val="22"/>
          <w:szCs w:val="22"/>
          <w:lang w:val="en-AU" w:bidi="en-US"/>
        </w:rPr>
        <w:t>" TM "</w:t>
      </w:r>
      <w:proofErr w:type="spellStart"/>
      <w:r w:rsidRPr="003909E5">
        <w:rPr>
          <w:bCs/>
          <w:sz w:val="22"/>
          <w:szCs w:val="22"/>
          <w:lang w:val="en-AU" w:bidi="en-US"/>
        </w:rPr>
        <w:t>Pokutska</w:t>
      </w:r>
      <w:proofErr w:type="spellEnd"/>
      <w:r w:rsidRPr="003909E5">
        <w:rPr>
          <w:bCs/>
          <w:sz w:val="22"/>
          <w:szCs w:val="22"/>
          <w:lang w:val="en-AU" w:bidi="en-US"/>
        </w:rPr>
        <w:t xml:space="preserve"> Ceramics"</w:t>
      </w:r>
    </w:p>
    <w:p w14:paraId="2229F767" w14:textId="451D33AF" w:rsidR="000023BA" w:rsidRPr="003909E5" w:rsidRDefault="000023BA" w:rsidP="003909E5">
      <w:pPr>
        <w:spacing w:line="480" w:lineRule="auto"/>
        <w:ind w:firstLine="709"/>
        <w:rPr>
          <w:sz w:val="22"/>
          <w:szCs w:val="22"/>
          <w:lang w:val="en-AU"/>
        </w:rPr>
      </w:pPr>
      <w:r w:rsidRPr="003909E5">
        <w:rPr>
          <w:noProof/>
          <w:sz w:val="22"/>
          <w:szCs w:val="22"/>
          <w:lang w:val="en-AU" w:bidi="en-US"/>
        </w:rPr>
        <w:drawing>
          <wp:inline distT="0" distB="0" distL="0" distR="0" wp14:anchorId="1089E264" wp14:editId="2570818D">
            <wp:extent cx="2468880" cy="13944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a14="http://schemas.microsoft.com/office/drawing/2010/main" val="0"/>
                        </a:ext>
                      </a:extLst>
                    </a:blip>
                    <a:srcRect t="12294" b="25896"/>
                    <a:stretch>
                      <a:fillRect/>
                    </a:stretch>
                  </pic:blipFill>
                  <pic:spPr bwMode="auto">
                    <a:xfrm>
                      <a:off x="0" y="0"/>
                      <a:ext cx="2468880" cy="1394460"/>
                    </a:xfrm>
                    <a:prstGeom prst="rect">
                      <a:avLst/>
                    </a:prstGeom>
                    <a:noFill/>
                    <a:ln>
                      <a:noFill/>
                    </a:ln>
                  </pic:spPr>
                </pic:pic>
              </a:graphicData>
            </a:graphic>
          </wp:inline>
        </w:drawing>
      </w:r>
    </w:p>
    <w:p w14:paraId="3B426F06" w14:textId="3FB8C824" w:rsidR="0079328A" w:rsidRPr="003909E5" w:rsidRDefault="000023BA" w:rsidP="003909E5">
      <w:pPr>
        <w:spacing w:line="480" w:lineRule="auto"/>
        <w:ind w:firstLine="709"/>
        <w:rPr>
          <w:b/>
          <w:bCs/>
          <w:sz w:val="22"/>
          <w:szCs w:val="22"/>
          <w:lang w:val="en-AU"/>
        </w:rPr>
        <w:sectPr w:rsidR="0079328A" w:rsidRPr="003909E5" w:rsidSect="000023BA">
          <w:type w:val="continuous"/>
          <w:pgSz w:w="11906" w:h="16838"/>
          <w:pgMar w:top="1134" w:right="1134" w:bottom="1134" w:left="1134" w:header="709" w:footer="709" w:gutter="0"/>
          <w:pgNumType w:start="1"/>
          <w:cols w:num="2" w:space="720"/>
        </w:sectPr>
      </w:pPr>
      <w:r w:rsidRPr="003909E5">
        <w:rPr>
          <w:b/>
          <w:sz w:val="22"/>
          <w:szCs w:val="22"/>
          <w:lang w:val="en-AU" w:bidi="en-US"/>
        </w:rPr>
        <w:t>Fig</w:t>
      </w:r>
      <w:r w:rsidR="0079328A" w:rsidRPr="003909E5">
        <w:rPr>
          <w:b/>
          <w:sz w:val="22"/>
          <w:szCs w:val="22"/>
          <w:lang w:val="en-AU" w:bidi="en-US"/>
        </w:rPr>
        <w:t>ure</w:t>
      </w:r>
      <w:r w:rsidRPr="003909E5">
        <w:rPr>
          <w:b/>
          <w:sz w:val="22"/>
          <w:szCs w:val="22"/>
          <w:lang w:val="en-AU" w:bidi="en-US"/>
        </w:rPr>
        <w:t xml:space="preserve"> 5. </w:t>
      </w:r>
      <w:r w:rsidRPr="003909E5">
        <w:rPr>
          <w:bCs/>
          <w:sz w:val="22"/>
          <w:szCs w:val="22"/>
          <w:lang w:val="en-AU" w:bidi="en-US"/>
        </w:rPr>
        <w:t>Ceramic pendant lamp-décor with Ukrainian ethnic patter</w:t>
      </w:r>
      <w:r w:rsidR="00531FAC" w:rsidRPr="003909E5">
        <w:rPr>
          <w:bCs/>
          <w:sz w:val="22"/>
          <w:szCs w:val="22"/>
          <w:lang w:val="en-AU" w:bidi="en-US"/>
        </w:rPr>
        <w:t>n</w:t>
      </w:r>
    </w:p>
    <w:p w14:paraId="5DD9564A" w14:textId="77777777" w:rsidR="000023BA" w:rsidRPr="003909E5" w:rsidRDefault="000023BA" w:rsidP="003909E5">
      <w:pPr>
        <w:spacing w:line="480" w:lineRule="auto"/>
        <w:ind w:firstLine="709"/>
        <w:jc w:val="both"/>
        <w:rPr>
          <w:sz w:val="22"/>
          <w:szCs w:val="22"/>
          <w:lang w:val="en-AU" w:bidi="en-US"/>
        </w:rPr>
      </w:pPr>
      <w:r w:rsidRPr="003909E5">
        <w:rPr>
          <w:sz w:val="22"/>
          <w:szCs w:val="22"/>
          <w:lang w:val="en-AU" w:bidi="en-US"/>
        </w:rPr>
        <w:lastRenderedPageBreak/>
        <w:t>After a thorough visual analysis of the presented samples, it can be argued that objects adorned with ethnic motifs cultivate an ambiance of inner harmony and comfort. This observation substantiates the principles of cultural ergonomics, which posits that users assess objects not solely based on their functionality but also through the lens of cultural significance. Table 3 elucidates an analysis of cases wherein Ukrainian brands embrace ethnic motifs in the design of their products.</w:t>
      </w:r>
    </w:p>
    <w:p w14:paraId="75D03503" w14:textId="77777777" w:rsidR="000023BA" w:rsidRPr="003909E5" w:rsidRDefault="000023BA" w:rsidP="003909E5">
      <w:pPr>
        <w:spacing w:line="480" w:lineRule="auto"/>
        <w:ind w:firstLine="709"/>
        <w:rPr>
          <w:sz w:val="22"/>
          <w:szCs w:val="22"/>
          <w:lang w:val="en-AU"/>
        </w:rPr>
      </w:pPr>
    </w:p>
    <w:p w14:paraId="0E36F25E" w14:textId="4CBC86EA" w:rsidR="00F23F42" w:rsidRPr="003909E5" w:rsidRDefault="00F23F42" w:rsidP="003909E5">
      <w:pPr>
        <w:spacing w:line="480" w:lineRule="auto"/>
        <w:ind w:firstLine="709"/>
        <w:jc w:val="center"/>
        <w:rPr>
          <w:b/>
          <w:sz w:val="22"/>
          <w:szCs w:val="22"/>
          <w:lang w:val="en-AU" w:bidi="en-US"/>
        </w:rPr>
      </w:pPr>
      <w:r w:rsidRPr="003909E5">
        <w:rPr>
          <w:b/>
          <w:bCs/>
          <w:sz w:val="22"/>
          <w:szCs w:val="22"/>
          <w:lang w:val="en-AU" w:bidi="en-US"/>
        </w:rPr>
        <w:t>Table 3.</w:t>
      </w:r>
      <w:r w:rsidRPr="003909E5">
        <w:rPr>
          <w:b/>
          <w:sz w:val="22"/>
          <w:szCs w:val="22"/>
          <w:lang w:val="en-AU" w:bidi="en-US"/>
        </w:rPr>
        <w:t> Analysis of Illustrative Cases through the Conceptual Framework of “Cultural Thingness”</w:t>
      </w:r>
    </w:p>
    <w:tbl>
      <w:tblPr>
        <w:tblStyle w:val="2"/>
        <w:tblW w:w="0" w:type="auto"/>
        <w:tblLook w:val="04A0" w:firstRow="1" w:lastRow="0" w:firstColumn="1" w:lastColumn="0" w:noHBand="0" w:noVBand="1"/>
      </w:tblPr>
      <w:tblGrid>
        <w:gridCol w:w="1286"/>
        <w:gridCol w:w="1308"/>
        <w:gridCol w:w="1462"/>
        <w:gridCol w:w="1663"/>
        <w:gridCol w:w="2785"/>
      </w:tblGrid>
      <w:tr w:rsidR="00F23F42" w:rsidRPr="003909E5" w14:paraId="066798C4" w14:textId="77777777" w:rsidTr="00F23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CBC17" w14:textId="77777777" w:rsidR="00F23F42" w:rsidRPr="003909E5" w:rsidRDefault="00F23F42" w:rsidP="00936203">
            <w:pPr>
              <w:spacing w:line="480" w:lineRule="auto"/>
              <w:rPr>
                <w:b w:val="0"/>
                <w:bCs w:val="0"/>
                <w:sz w:val="22"/>
                <w:szCs w:val="22"/>
                <w:lang w:val="en-AU" w:bidi="en-US"/>
              </w:rPr>
            </w:pPr>
            <w:r w:rsidRPr="003909E5">
              <w:rPr>
                <w:b w:val="0"/>
                <w:bCs w:val="0"/>
                <w:sz w:val="22"/>
                <w:szCs w:val="22"/>
                <w:lang w:val="en-AU" w:bidi="en-US"/>
              </w:rPr>
              <w:t>Design object</w:t>
            </w:r>
          </w:p>
        </w:tc>
        <w:tc>
          <w:tcPr>
            <w:tcW w:w="0" w:type="auto"/>
            <w:hideMark/>
          </w:tcPr>
          <w:p w14:paraId="36C8A42F" w14:textId="77777777" w:rsidR="00F23F42" w:rsidRPr="003909E5" w:rsidRDefault="00F23F42" w:rsidP="00936203">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Description (form, material)</w:t>
            </w:r>
          </w:p>
        </w:tc>
        <w:tc>
          <w:tcPr>
            <w:tcW w:w="0" w:type="auto"/>
            <w:hideMark/>
          </w:tcPr>
          <w:p w14:paraId="4A4F7338" w14:textId="77777777" w:rsidR="00F23F42" w:rsidRPr="003909E5" w:rsidRDefault="00F23F42" w:rsidP="00936203">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Ethnographic motif</w:t>
            </w:r>
          </w:p>
        </w:tc>
        <w:tc>
          <w:tcPr>
            <w:tcW w:w="0" w:type="auto"/>
            <w:hideMark/>
          </w:tcPr>
          <w:p w14:paraId="65040482" w14:textId="77777777" w:rsidR="00F23F42" w:rsidRPr="003909E5" w:rsidRDefault="00F23F42" w:rsidP="00936203">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Philosophical interpretation ("Cultural Thingness")</w:t>
            </w:r>
          </w:p>
        </w:tc>
        <w:tc>
          <w:tcPr>
            <w:tcW w:w="0" w:type="auto"/>
            <w:hideMark/>
          </w:tcPr>
          <w:p w14:paraId="662DCEE8" w14:textId="77777777" w:rsidR="00F23F42" w:rsidRPr="003909E5" w:rsidRDefault="00F23F42" w:rsidP="00936203">
            <w:pPr>
              <w:spacing w:line="480" w:lineRule="auto"/>
              <w:cnfStyle w:val="100000000000" w:firstRow="1" w:lastRow="0" w:firstColumn="0" w:lastColumn="0" w:oddVBand="0" w:evenVBand="0" w:oddHBand="0" w:evenHBand="0" w:firstRowFirstColumn="0" w:firstRowLastColumn="0" w:lastRowFirstColumn="0" w:lastRowLastColumn="0"/>
              <w:rPr>
                <w:b w:val="0"/>
                <w:bCs w:val="0"/>
                <w:sz w:val="22"/>
                <w:szCs w:val="22"/>
                <w:lang w:val="en-AU" w:bidi="en-US"/>
              </w:rPr>
            </w:pPr>
            <w:r w:rsidRPr="003909E5">
              <w:rPr>
                <w:b w:val="0"/>
                <w:bCs w:val="0"/>
                <w:sz w:val="22"/>
                <w:szCs w:val="22"/>
                <w:lang w:val="en-AU" w:bidi="en-US"/>
              </w:rPr>
              <w:t>Analysis through Cultural Ergonomics</w:t>
            </w:r>
          </w:p>
        </w:tc>
      </w:tr>
      <w:tr w:rsidR="00F23F42" w:rsidRPr="003909E5" w14:paraId="7D049ACD" w14:textId="77777777" w:rsidTr="00F23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C3BB1" w14:textId="77777777" w:rsidR="00F23F42" w:rsidRPr="003909E5" w:rsidRDefault="00F23F42" w:rsidP="00936203">
            <w:pPr>
              <w:spacing w:line="480" w:lineRule="auto"/>
              <w:rPr>
                <w:b w:val="0"/>
                <w:bCs w:val="0"/>
                <w:sz w:val="22"/>
                <w:szCs w:val="22"/>
                <w:lang w:val="en-AU" w:bidi="en-US"/>
              </w:rPr>
            </w:pPr>
            <w:proofErr w:type="spellStart"/>
            <w:r w:rsidRPr="003909E5">
              <w:rPr>
                <w:b w:val="0"/>
                <w:bCs w:val="0"/>
                <w:sz w:val="22"/>
                <w:szCs w:val="22"/>
                <w:lang w:val="en-AU" w:bidi="en-US"/>
              </w:rPr>
              <w:t>Strikha</w:t>
            </w:r>
            <w:proofErr w:type="spellEnd"/>
            <w:r w:rsidRPr="003909E5">
              <w:rPr>
                <w:b w:val="0"/>
                <w:bCs w:val="0"/>
                <w:sz w:val="22"/>
                <w:szCs w:val="22"/>
                <w:lang w:val="en-AU" w:bidi="en-US"/>
              </w:rPr>
              <w:t xml:space="preserve"> table</w:t>
            </w:r>
          </w:p>
        </w:tc>
        <w:tc>
          <w:tcPr>
            <w:tcW w:w="0" w:type="auto"/>
            <w:hideMark/>
          </w:tcPr>
          <w:p w14:paraId="206AE0C0"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Minimalist shape, solid wood.</w:t>
            </w:r>
          </w:p>
        </w:tc>
        <w:tc>
          <w:tcPr>
            <w:tcW w:w="0" w:type="auto"/>
            <w:hideMark/>
          </w:tcPr>
          <w:p w14:paraId="3F3CEB5C"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Traditional thatched roof silhouette, Carpathian geometric carving.</w:t>
            </w:r>
          </w:p>
        </w:tc>
        <w:tc>
          <w:tcPr>
            <w:tcW w:w="0" w:type="auto"/>
            <w:hideMark/>
          </w:tcPr>
          <w:p w14:paraId="1F1DF873"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 xml:space="preserve">The object’s "thingness" is anchored in the symbolism of shelter and hearth. It transforms from a utilitarian surface into a "cultural thing" that gathers domestic </w:t>
            </w:r>
            <w:r w:rsidRPr="003909E5">
              <w:rPr>
                <w:sz w:val="22"/>
                <w:szCs w:val="22"/>
                <w:lang w:val="en-AU" w:bidi="en-US"/>
              </w:rPr>
              <w:lastRenderedPageBreak/>
              <w:t>memory and continuity.</w:t>
            </w:r>
          </w:p>
        </w:tc>
        <w:tc>
          <w:tcPr>
            <w:tcW w:w="0" w:type="auto"/>
            <w:hideMark/>
          </w:tcPr>
          <w:p w14:paraId="5BD106F4"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lastRenderedPageBreak/>
              <w:t xml:space="preserve">The cultural ergonomics is achieved through: 1) Tactile authenticity (unvarnished wood grain offering warm, natural texture); 2) Formal stability (robust, low </w:t>
            </w:r>
            <w:proofErr w:type="spellStart"/>
            <w:r w:rsidRPr="003909E5">
              <w:rPr>
                <w:sz w:val="22"/>
                <w:szCs w:val="22"/>
                <w:lang w:val="en-AU" w:bidi="en-US"/>
              </w:rPr>
              <w:t>center</w:t>
            </w:r>
            <w:proofErr w:type="spellEnd"/>
            <w:r w:rsidRPr="003909E5">
              <w:rPr>
                <w:sz w:val="22"/>
                <w:szCs w:val="22"/>
                <w:lang w:val="en-AU" w:bidi="en-US"/>
              </w:rPr>
              <w:t xml:space="preserve"> of gravity evoking a sense of permanence and safety); 3) Symbolic affordance (the table's form and ornament culturally "afford" its use as a </w:t>
            </w:r>
            <w:proofErr w:type="spellStart"/>
            <w:r w:rsidRPr="003909E5">
              <w:rPr>
                <w:sz w:val="22"/>
                <w:szCs w:val="22"/>
                <w:lang w:val="en-AU" w:bidi="en-US"/>
              </w:rPr>
              <w:t>center</w:t>
            </w:r>
            <w:proofErr w:type="spellEnd"/>
            <w:r w:rsidRPr="003909E5">
              <w:rPr>
                <w:sz w:val="22"/>
                <w:szCs w:val="22"/>
                <w:lang w:val="en-AU" w:bidi="en-US"/>
              </w:rPr>
              <w:t xml:space="preserve"> for familial gathering and ritual).</w:t>
            </w:r>
          </w:p>
        </w:tc>
      </w:tr>
      <w:tr w:rsidR="00F23F42" w:rsidRPr="003909E5" w14:paraId="4734F86A" w14:textId="77777777" w:rsidTr="00F23F42">
        <w:tc>
          <w:tcPr>
            <w:cnfStyle w:val="001000000000" w:firstRow="0" w:lastRow="0" w:firstColumn="1" w:lastColumn="0" w:oddVBand="0" w:evenVBand="0" w:oddHBand="0" w:evenHBand="0" w:firstRowFirstColumn="0" w:firstRowLastColumn="0" w:lastRowFirstColumn="0" w:lastRowLastColumn="0"/>
            <w:tcW w:w="0" w:type="auto"/>
            <w:hideMark/>
          </w:tcPr>
          <w:p w14:paraId="34B39459" w14:textId="77777777" w:rsidR="00F23F42" w:rsidRPr="003909E5" w:rsidRDefault="00F23F42" w:rsidP="00936203">
            <w:pPr>
              <w:spacing w:line="480" w:lineRule="auto"/>
              <w:rPr>
                <w:b w:val="0"/>
                <w:bCs w:val="0"/>
                <w:sz w:val="22"/>
                <w:szCs w:val="22"/>
                <w:lang w:val="en-AU" w:bidi="en-US"/>
              </w:rPr>
            </w:pPr>
            <w:proofErr w:type="spellStart"/>
            <w:r w:rsidRPr="003909E5">
              <w:rPr>
                <w:b w:val="0"/>
                <w:bCs w:val="0"/>
                <w:sz w:val="22"/>
                <w:szCs w:val="22"/>
                <w:lang w:val="en-AU" w:bidi="en-US"/>
              </w:rPr>
              <w:lastRenderedPageBreak/>
              <w:t>Zerno</w:t>
            </w:r>
            <w:proofErr w:type="spellEnd"/>
            <w:r w:rsidRPr="003909E5">
              <w:rPr>
                <w:b w:val="0"/>
                <w:bCs w:val="0"/>
                <w:sz w:val="22"/>
                <w:szCs w:val="22"/>
                <w:lang w:val="en-AU" w:bidi="en-US"/>
              </w:rPr>
              <w:t xml:space="preserve"> clothing ("</w:t>
            </w:r>
            <w:proofErr w:type="spellStart"/>
            <w:r w:rsidRPr="003909E5">
              <w:rPr>
                <w:b w:val="0"/>
                <w:bCs w:val="0"/>
                <w:sz w:val="22"/>
                <w:szCs w:val="22"/>
                <w:lang w:val="en-AU" w:bidi="en-US"/>
              </w:rPr>
              <w:t>Ustyna</w:t>
            </w:r>
            <w:proofErr w:type="spellEnd"/>
            <w:r w:rsidRPr="003909E5">
              <w:rPr>
                <w:b w:val="0"/>
                <w:bCs w:val="0"/>
                <w:sz w:val="22"/>
                <w:szCs w:val="22"/>
                <w:lang w:val="en-AU" w:bidi="en-US"/>
              </w:rPr>
              <w:t>")</w:t>
            </w:r>
          </w:p>
        </w:tc>
        <w:tc>
          <w:tcPr>
            <w:tcW w:w="0" w:type="auto"/>
            <w:hideMark/>
          </w:tcPr>
          <w:p w14:paraId="684EE722"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Modern dress silhouette, linen/cotton textiles.</w:t>
            </w:r>
          </w:p>
        </w:tc>
        <w:tc>
          <w:tcPr>
            <w:tcW w:w="0" w:type="auto"/>
            <w:hideMark/>
          </w:tcPr>
          <w:p w14:paraId="3605E429"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 xml:space="preserve">Traditional </w:t>
            </w:r>
            <w:proofErr w:type="spellStart"/>
            <w:r w:rsidRPr="003909E5">
              <w:rPr>
                <w:sz w:val="22"/>
                <w:szCs w:val="22"/>
                <w:lang w:val="en-AU" w:bidi="en-US"/>
              </w:rPr>
              <w:t>Podilsky</w:t>
            </w:r>
            <w:proofErr w:type="spellEnd"/>
            <w:r w:rsidRPr="003909E5">
              <w:rPr>
                <w:sz w:val="22"/>
                <w:szCs w:val="22"/>
                <w:lang w:val="en-AU" w:bidi="en-US"/>
              </w:rPr>
              <w:t>-style embroidery (floral motifs), stylized corset lines.</w:t>
            </w:r>
          </w:p>
        </w:tc>
        <w:tc>
          <w:tcPr>
            <w:tcW w:w="0" w:type="auto"/>
            <w:hideMark/>
          </w:tcPr>
          <w:p w14:paraId="1B0EC673"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The ornament acts as a wearable sign of cultural identity. The garment becomes a "thing" that mediates between personal body and collective heritage, its "thingness" activated upon being worn.</w:t>
            </w:r>
          </w:p>
        </w:tc>
        <w:tc>
          <w:tcPr>
            <w:tcW w:w="0" w:type="auto"/>
            <w:hideMark/>
          </w:tcPr>
          <w:p w14:paraId="20DFDD2E"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The cultural ergonomics is realized through: 1) Haptic symbolism (the raised texture of embroidery provides a constant, reassuring tactile reminder of cultural code); 2) Morphological integration (traditional corset structure is adapted to modern cut, supporting posture while symbolizing historical form); 3) Semantic comfort (the recognizability of the motif fosters a sense of belonging and psychological security for the wearer).</w:t>
            </w:r>
          </w:p>
        </w:tc>
      </w:tr>
      <w:tr w:rsidR="00F23F42" w:rsidRPr="003909E5" w14:paraId="6004B5D0" w14:textId="77777777" w:rsidTr="00F23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2AD804" w14:textId="77777777" w:rsidR="00F23F42" w:rsidRPr="003909E5" w:rsidRDefault="00F23F42" w:rsidP="00936203">
            <w:pPr>
              <w:spacing w:line="480" w:lineRule="auto"/>
              <w:rPr>
                <w:b w:val="0"/>
                <w:bCs w:val="0"/>
                <w:sz w:val="22"/>
                <w:szCs w:val="22"/>
                <w:lang w:val="en-AU" w:bidi="en-US"/>
              </w:rPr>
            </w:pPr>
            <w:r w:rsidRPr="003909E5">
              <w:rPr>
                <w:b w:val="0"/>
                <w:bCs w:val="0"/>
                <w:sz w:val="22"/>
                <w:szCs w:val="22"/>
                <w:lang w:val="en-AU" w:bidi="en-US"/>
              </w:rPr>
              <w:t>REMSA armchair (KRASKA)</w:t>
            </w:r>
          </w:p>
        </w:tc>
        <w:tc>
          <w:tcPr>
            <w:tcW w:w="0" w:type="auto"/>
            <w:hideMark/>
          </w:tcPr>
          <w:p w14:paraId="44AE05AB"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Classic armchair shape, soft upholstery.</w:t>
            </w:r>
          </w:p>
        </w:tc>
        <w:tc>
          <w:tcPr>
            <w:tcW w:w="0" w:type="auto"/>
            <w:hideMark/>
          </w:tcPr>
          <w:p w14:paraId="631C4065"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Hutsul wood carving patterns transferred to textile.</w:t>
            </w:r>
          </w:p>
        </w:tc>
        <w:tc>
          <w:tcPr>
            <w:tcW w:w="0" w:type="auto"/>
            <w:hideMark/>
          </w:tcPr>
          <w:p w14:paraId="4DDF4346"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 xml:space="preserve">The ornament communicates communal history and values. The object shifts </w:t>
            </w:r>
            <w:r w:rsidRPr="003909E5">
              <w:rPr>
                <w:sz w:val="22"/>
                <w:szCs w:val="22"/>
                <w:lang w:val="en-AU" w:bidi="en-US"/>
              </w:rPr>
              <w:lastRenderedPageBreak/>
              <w:t>from a seat to a "thing" that embodies Carpathian artisan spirit within a contemporary comfort zone.</w:t>
            </w:r>
          </w:p>
        </w:tc>
        <w:tc>
          <w:tcPr>
            <w:tcW w:w="0" w:type="auto"/>
            <w:hideMark/>
          </w:tcPr>
          <w:p w14:paraId="0924B371"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lastRenderedPageBreak/>
              <w:t xml:space="preserve">The cultural ergonomics emerges from: 1) Visual-tactile resonance (the carved pattern, though printed, invites visual and imagined </w:t>
            </w:r>
            <w:r w:rsidRPr="003909E5">
              <w:rPr>
                <w:sz w:val="22"/>
                <w:szCs w:val="22"/>
                <w:lang w:val="en-AU" w:bidi="en-US"/>
              </w:rPr>
              <w:lastRenderedPageBreak/>
              <w:t>tactile engagement, linking to craft tradition); 2) Contrast of comforts (the soft upholstery provides physical comfort, while the culturally loaded pattern offers associative/nostalgic comfort); 3) Contextual adaptability (the object fits ergonomically into a modern interior while acting as a culturally marked "anchor").</w:t>
            </w:r>
          </w:p>
        </w:tc>
      </w:tr>
      <w:tr w:rsidR="00F23F42" w:rsidRPr="003909E5" w14:paraId="56735FC2" w14:textId="77777777" w:rsidTr="00F23F42">
        <w:tc>
          <w:tcPr>
            <w:cnfStyle w:val="001000000000" w:firstRow="0" w:lastRow="0" w:firstColumn="1" w:lastColumn="0" w:oddVBand="0" w:evenVBand="0" w:oddHBand="0" w:evenHBand="0" w:firstRowFirstColumn="0" w:firstRowLastColumn="0" w:lastRowFirstColumn="0" w:lastRowLastColumn="0"/>
            <w:tcW w:w="0" w:type="auto"/>
            <w:hideMark/>
          </w:tcPr>
          <w:p w14:paraId="2FBFDC82" w14:textId="77777777" w:rsidR="00F23F42" w:rsidRPr="003909E5" w:rsidRDefault="00F23F42" w:rsidP="00936203">
            <w:pPr>
              <w:spacing w:line="480" w:lineRule="auto"/>
              <w:rPr>
                <w:b w:val="0"/>
                <w:bCs w:val="0"/>
                <w:sz w:val="22"/>
                <w:szCs w:val="22"/>
                <w:lang w:val="en-AU" w:bidi="en-US"/>
              </w:rPr>
            </w:pPr>
            <w:r w:rsidRPr="003909E5">
              <w:rPr>
                <w:b w:val="0"/>
                <w:bCs w:val="0"/>
                <w:sz w:val="22"/>
                <w:szCs w:val="22"/>
                <w:lang w:val="en-AU" w:bidi="en-US"/>
              </w:rPr>
              <w:t xml:space="preserve">Ceramic set "For </w:t>
            </w:r>
            <w:proofErr w:type="spellStart"/>
            <w:r w:rsidRPr="003909E5">
              <w:rPr>
                <w:b w:val="0"/>
                <w:bCs w:val="0"/>
                <w:sz w:val="22"/>
                <w:szCs w:val="22"/>
                <w:lang w:val="en-AU" w:bidi="en-US"/>
              </w:rPr>
              <w:t>Uzvar</w:t>
            </w:r>
            <w:proofErr w:type="spellEnd"/>
            <w:r w:rsidRPr="003909E5">
              <w:rPr>
                <w:b w:val="0"/>
                <w:bCs w:val="0"/>
                <w:sz w:val="22"/>
                <w:szCs w:val="22"/>
                <w:lang w:val="en-AU" w:bidi="en-US"/>
              </w:rPr>
              <w:t>"</w:t>
            </w:r>
          </w:p>
        </w:tc>
        <w:tc>
          <w:tcPr>
            <w:tcW w:w="0" w:type="auto"/>
            <w:hideMark/>
          </w:tcPr>
          <w:p w14:paraId="6E7B28F0"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Minimalist shapes, glazed clay.</w:t>
            </w:r>
          </w:p>
        </w:tc>
        <w:tc>
          <w:tcPr>
            <w:tcW w:w="0" w:type="auto"/>
            <w:hideMark/>
          </w:tcPr>
          <w:p w14:paraId="05DE647F"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proofErr w:type="spellStart"/>
            <w:r w:rsidRPr="003909E5">
              <w:rPr>
                <w:sz w:val="22"/>
                <w:szCs w:val="22"/>
                <w:lang w:val="en-AU" w:bidi="en-US"/>
              </w:rPr>
              <w:t>Trypillian</w:t>
            </w:r>
            <w:proofErr w:type="spellEnd"/>
            <w:r w:rsidRPr="003909E5">
              <w:rPr>
                <w:sz w:val="22"/>
                <w:szCs w:val="22"/>
                <w:lang w:val="en-AU" w:bidi="en-US"/>
              </w:rPr>
              <w:t xml:space="preserve"> spiral and solar motifs.</w:t>
            </w:r>
          </w:p>
        </w:tc>
        <w:tc>
          <w:tcPr>
            <w:tcW w:w="0" w:type="auto"/>
            <w:hideMark/>
          </w:tcPr>
          <w:p w14:paraId="3FC1FF6E"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The object reproduces cultural memory through its form and ornament. It becomes a "thing" that connects daily nourishment (</w:t>
            </w:r>
            <w:proofErr w:type="spellStart"/>
            <w:r w:rsidRPr="003909E5">
              <w:rPr>
                <w:sz w:val="22"/>
                <w:szCs w:val="22"/>
                <w:lang w:val="en-AU" w:bidi="en-US"/>
              </w:rPr>
              <w:t>uzvar</w:t>
            </w:r>
            <w:proofErr w:type="spellEnd"/>
            <w:r w:rsidRPr="003909E5">
              <w:rPr>
                <w:sz w:val="22"/>
                <w:szCs w:val="22"/>
                <w:lang w:val="en-AU" w:bidi="en-US"/>
              </w:rPr>
              <w:t>) to ancient cosmological symbols.</w:t>
            </w:r>
          </w:p>
        </w:tc>
        <w:tc>
          <w:tcPr>
            <w:tcW w:w="0" w:type="auto"/>
            <w:hideMark/>
          </w:tcPr>
          <w:p w14:paraId="1070E7A5" w14:textId="77777777" w:rsidR="00F23F42" w:rsidRPr="003909E5" w:rsidRDefault="00F23F42" w:rsidP="00936203">
            <w:pPr>
              <w:spacing w:line="480" w:lineRule="auto"/>
              <w:cnfStyle w:val="000000000000" w:firstRow="0" w:lastRow="0" w:firstColumn="0" w:lastColumn="0" w:oddVBand="0" w:evenVBand="0" w:oddHBand="0" w:evenHBand="0" w:firstRowFirstColumn="0" w:firstRowLastColumn="0" w:lastRowFirstColumn="0" w:lastRowLastColumn="0"/>
              <w:rPr>
                <w:sz w:val="22"/>
                <w:szCs w:val="22"/>
                <w:lang w:val="en-AU" w:bidi="en-US"/>
              </w:rPr>
            </w:pPr>
            <w:r w:rsidRPr="003909E5">
              <w:rPr>
                <w:sz w:val="22"/>
                <w:szCs w:val="22"/>
                <w:lang w:val="en-AU" w:bidi="en-US"/>
              </w:rPr>
              <w:t xml:space="preserve">The cultural ergonomics is evidenced in: 1) Utilitarian primacy (forms prioritize easy gripping, stacking, and pouring; smooth glaze ensures hygiene); 2) Thermo-symbolic property (clay's natural heat retention is pragmatically useful, while also evoking the "warmth" of tradition); 3) Decorative restraint (ornament is placed externally, preserving </w:t>
            </w:r>
            <w:r w:rsidRPr="003909E5">
              <w:rPr>
                <w:sz w:val="22"/>
                <w:szCs w:val="22"/>
                <w:lang w:val="en-AU" w:bidi="en-US"/>
              </w:rPr>
              <w:lastRenderedPageBreak/>
              <w:t>interior functionality and ease of cleaning).</w:t>
            </w:r>
          </w:p>
        </w:tc>
      </w:tr>
      <w:tr w:rsidR="00F23F42" w:rsidRPr="003909E5" w14:paraId="267629D5" w14:textId="77777777" w:rsidTr="00F23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2D85DF" w14:textId="77777777" w:rsidR="00F23F42" w:rsidRPr="003909E5" w:rsidRDefault="00F23F42" w:rsidP="00936203">
            <w:pPr>
              <w:spacing w:line="480" w:lineRule="auto"/>
              <w:rPr>
                <w:b w:val="0"/>
                <w:bCs w:val="0"/>
                <w:sz w:val="22"/>
                <w:szCs w:val="22"/>
                <w:lang w:val="en-AU" w:bidi="en-US"/>
              </w:rPr>
            </w:pPr>
            <w:r w:rsidRPr="003909E5">
              <w:rPr>
                <w:b w:val="0"/>
                <w:bCs w:val="0"/>
                <w:sz w:val="22"/>
                <w:szCs w:val="22"/>
                <w:lang w:val="en-AU" w:bidi="en-US"/>
              </w:rPr>
              <w:t>Ceramic pendant lamp</w:t>
            </w:r>
          </w:p>
        </w:tc>
        <w:tc>
          <w:tcPr>
            <w:tcW w:w="0" w:type="auto"/>
            <w:hideMark/>
          </w:tcPr>
          <w:p w14:paraId="2475812C"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Cylindrical form, glass &amp; metal with ceramic overlay.</w:t>
            </w:r>
          </w:p>
        </w:tc>
        <w:tc>
          <w:tcPr>
            <w:tcW w:w="0" w:type="auto"/>
            <w:hideMark/>
          </w:tcPr>
          <w:p w14:paraId="4AE94190"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Stylized Ukrainian embroidery motifs (geometric).</w:t>
            </w:r>
          </w:p>
        </w:tc>
        <w:tc>
          <w:tcPr>
            <w:tcW w:w="0" w:type="auto"/>
            <w:hideMark/>
          </w:tcPr>
          <w:p w14:paraId="7184FD36"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The symbolism of "light as knowledge" merges with folk craft. The object transcends being a light source to become a "thing" that illuminates cultural heritage.</w:t>
            </w:r>
          </w:p>
        </w:tc>
        <w:tc>
          <w:tcPr>
            <w:tcW w:w="0" w:type="auto"/>
            <w:hideMark/>
          </w:tcPr>
          <w:p w14:paraId="15F300E6" w14:textId="77777777" w:rsidR="00F23F42" w:rsidRPr="003909E5" w:rsidRDefault="00F23F42" w:rsidP="00936203">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AU" w:bidi="en-US"/>
              </w:rPr>
            </w:pPr>
            <w:r w:rsidRPr="003909E5">
              <w:rPr>
                <w:sz w:val="22"/>
                <w:szCs w:val="22"/>
                <w:lang w:val="en-AU" w:bidi="en-US"/>
              </w:rPr>
              <w:t>The cultural ergonomics involves: 1) Ambient ergonomics of light (perforated ceramic shade creates soft, diffuse lighting, reducing glare and casting patterned shadows); 2) Cultural legibility (the motif remains recognizable even when backlit, ensuring the cultural code is communicated); 3) Spatial integration (the object serves as a focal point that culturally "conditions" the space without impeding movement).</w:t>
            </w:r>
          </w:p>
        </w:tc>
      </w:tr>
    </w:tbl>
    <w:p w14:paraId="1E2FA5A6" w14:textId="77777777" w:rsidR="00F23F42" w:rsidRPr="003909E5" w:rsidRDefault="00F23F42" w:rsidP="003909E5">
      <w:pPr>
        <w:spacing w:line="480" w:lineRule="auto"/>
        <w:ind w:firstLine="709"/>
        <w:rPr>
          <w:bCs/>
          <w:sz w:val="22"/>
          <w:szCs w:val="22"/>
          <w:lang w:val="en-AU" w:bidi="en-US"/>
        </w:rPr>
      </w:pPr>
      <w:r w:rsidRPr="003909E5">
        <w:rPr>
          <w:bCs/>
          <w:i/>
          <w:iCs/>
          <w:sz w:val="22"/>
          <w:szCs w:val="22"/>
          <w:lang w:val="en-AU" w:bidi="en-US"/>
        </w:rPr>
        <w:t>Source: Consolidated by the authors based on the conceptual analysis.</w:t>
      </w:r>
    </w:p>
    <w:p w14:paraId="0AE1D364" w14:textId="77777777" w:rsidR="000023BA" w:rsidRPr="003909E5" w:rsidRDefault="000023BA" w:rsidP="003909E5">
      <w:pPr>
        <w:spacing w:line="480" w:lineRule="auto"/>
        <w:ind w:firstLine="709"/>
        <w:rPr>
          <w:sz w:val="22"/>
          <w:szCs w:val="22"/>
          <w:lang w:val="en-AU"/>
        </w:rPr>
      </w:pPr>
    </w:p>
    <w:p w14:paraId="1477474C" w14:textId="138C25E4" w:rsidR="000023BA" w:rsidRPr="003909E5" w:rsidRDefault="000023BA" w:rsidP="003909E5">
      <w:pPr>
        <w:spacing w:line="480" w:lineRule="auto"/>
        <w:ind w:firstLine="709"/>
        <w:jc w:val="both"/>
        <w:rPr>
          <w:sz w:val="22"/>
          <w:szCs w:val="22"/>
          <w:lang w:val="en-AU" w:bidi="en-US"/>
        </w:rPr>
      </w:pPr>
      <w:r w:rsidRPr="003909E5">
        <w:rPr>
          <w:sz w:val="22"/>
          <w:szCs w:val="22"/>
          <w:lang w:val="en-AU" w:bidi="en-US"/>
        </w:rPr>
        <w:t xml:space="preserve">Visual analysis revealed that all the objects examined amalgamate a minimalist form with authentic ornamental motifs. For instance, in a wooden table adorned with Carpathian carvings, the geometric ornamentation not only serves a decorative purpose but is also semiotically intertwined with symbols of fertility and protection that are emblematic of Hutsul culture. </w:t>
      </w:r>
      <w:r w:rsidR="00F23F42" w:rsidRPr="003909E5">
        <w:rPr>
          <w:sz w:val="22"/>
          <w:szCs w:val="22"/>
          <w:lang w:val="en-AU" w:bidi="en-US"/>
        </w:rPr>
        <w:t>O</w:t>
      </w:r>
      <w:r w:rsidRPr="003909E5">
        <w:rPr>
          <w:sz w:val="22"/>
          <w:szCs w:val="22"/>
          <w:lang w:val="en-AU" w:bidi="en-US"/>
        </w:rPr>
        <w:t xml:space="preserve">rnamentation functions as a communicative bridge between the past and the present, </w:t>
      </w:r>
      <w:r w:rsidRPr="003909E5">
        <w:rPr>
          <w:sz w:val="22"/>
          <w:szCs w:val="22"/>
          <w:lang w:val="en-AU" w:bidi="en-US"/>
        </w:rPr>
        <w:lastRenderedPageBreak/>
        <w:t>transmitting cultural codes through visual imagery. This phenomenon is particularly pronounced in textiles, where traditional embroidered motifs on pillows or blankets evoke a sense of "cultural memory" and identity. Table 4 delineates the cultural ergonomics of the objects under study.</w:t>
      </w:r>
    </w:p>
    <w:p w14:paraId="3EF6E947" w14:textId="77777777" w:rsidR="000023BA" w:rsidRPr="003909E5" w:rsidRDefault="000023BA" w:rsidP="003909E5">
      <w:pPr>
        <w:spacing w:line="480" w:lineRule="auto"/>
        <w:ind w:firstLine="709"/>
        <w:rPr>
          <w:sz w:val="22"/>
          <w:szCs w:val="22"/>
          <w:lang w:val="en-AU"/>
        </w:rPr>
      </w:pPr>
    </w:p>
    <w:p w14:paraId="016803A8" w14:textId="1907354F" w:rsidR="000023BA" w:rsidRPr="003909E5" w:rsidRDefault="000023BA" w:rsidP="003909E5">
      <w:pPr>
        <w:spacing w:line="480" w:lineRule="auto"/>
        <w:ind w:firstLine="709"/>
        <w:jc w:val="center"/>
        <w:rPr>
          <w:b/>
          <w:bCs/>
          <w:sz w:val="22"/>
          <w:szCs w:val="22"/>
          <w:lang w:val="en-AU"/>
        </w:rPr>
      </w:pPr>
      <w:r w:rsidRPr="003909E5">
        <w:rPr>
          <w:b/>
          <w:sz w:val="22"/>
          <w:szCs w:val="22"/>
          <w:lang w:val="en-AU" w:bidi="en-US"/>
        </w:rPr>
        <w:t>Table 4</w:t>
      </w:r>
      <w:r w:rsidR="00531FAC" w:rsidRPr="003909E5">
        <w:rPr>
          <w:b/>
          <w:bCs/>
          <w:sz w:val="22"/>
          <w:szCs w:val="22"/>
          <w:lang w:val="en-AU"/>
        </w:rPr>
        <w:t xml:space="preserve">. </w:t>
      </w:r>
      <w:r w:rsidRPr="003909E5">
        <w:rPr>
          <w:bCs/>
          <w:sz w:val="22"/>
          <w:szCs w:val="22"/>
          <w:lang w:val="en-AU" w:bidi="en-US"/>
        </w:rPr>
        <w:t>Semiotic load of ornaments in the objects under study</w:t>
      </w:r>
    </w:p>
    <w:tbl>
      <w:tblPr>
        <w:tblW w:w="0" w:type="auto"/>
        <w:tblBorders>
          <w:top w:val="single" w:sz="4" w:space="0" w:color="auto"/>
          <w:bottom w:val="single" w:sz="4" w:space="0" w:color="auto"/>
        </w:tblBorders>
        <w:tblLook w:val="04A0" w:firstRow="1" w:lastRow="0" w:firstColumn="1" w:lastColumn="0" w:noHBand="0" w:noVBand="1"/>
      </w:tblPr>
      <w:tblGrid>
        <w:gridCol w:w="1626"/>
        <w:gridCol w:w="1514"/>
        <w:gridCol w:w="1657"/>
        <w:gridCol w:w="1684"/>
        <w:gridCol w:w="2023"/>
      </w:tblGrid>
      <w:tr w:rsidR="000023BA" w:rsidRPr="003909E5" w14:paraId="3FAC9308" w14:textId="77777777" w:rsidTr="00531FAC">
        <w:tc>
          <w:tcPr>
            <w:tcW w:w="0" w:type="auto"/>
            <w:tcBorders>
              <w:top w:val="single" w:sz="4" w:space="0" w:color="auto"/>
              <w:bottom w:val="single" w:sz="4" w:space="0" w:color="auto"/>
            </w:tcBorders>
            <w:hideMark/>
          </w:tcPr>
          <w:p w14:paraId="0E60E980" w14:textId="77777777" w:rsidR="000023BA" w:rsidRPr="003909E5" w:rsidRDefault="000023BA" w:rsidP="00936203">
            <w:pPr>
              <w:spacing w:line="480" w:lineRule="auto"/>
              <w:rPr>
                <w:sz w:val="22"/>
                <w:szCs w:val="22"/>
                <w:lang w:val="en-AU"/>
              </w:rPr>
            </w:pPr>
            <w:r w:rsidRPr="003909E5">
              <w:rPr>
                <w:sz w:val="22"/>
                <w:szCs w:val="22"/>
                <w:lang w:val="en-AU" w:bidi="en-US"/>
              </w:rPr>
              <w:t>Object</w:t>
            </w:r>
          </w:p>
        </w:tc>
        <w:tc>
          <w:tcPr>
            <w:tcW w:w="0" w:type="auto"/>
            <w:tcBorders>
              <w:top w:val="single" w:sz="4" w:space="0" w:color="auto"/>
              <w:bottom w:val="single" w:sz="4" w:space="0" w:color="auto"/>
            </w:tcBorders>
            <w:hideMark/>
          </w:tcPr>
          <w:p w14:paraId="36EA8016" w14:textId="77777777" w:rsidR="000023BA" w:rsidRPr="003909E5" w:rsidRDefault="000023BA" w:rsidP="00936203">
            <w:pPr>
              <w:spacing w:line="480" w:lineRule="auto"/>
              <w:rPr>
                <w:sz w:val="22"/>
                <w:szCs w:val="22"/>
                <w:lang w:val="en-AU"/>
              </w:rPr>
            </w:pPr>
            <w:r w:rsidRPr="003909E5">
              <w:rPr>
                <w:sz w:val="22"/>
                <w:szCs w:val="22"/>
                <w:lang w:val="en-AU" w:bidi="en-US"/>
              </w:rPr>
              <w:t>Ornament type</w:t>
            </w:r>
          </w:p>
        </w:tc>
        <w:tc>
          <w:tcPr>
            <w:tcW w:w="0" w:type="auto"/>
            <w:tcBorders>
              <w:top w:val="single" w:sz="4" w:space="0" w:color="auto"/>
              <w:bottom w:val="single" w:sz="4" w:space="0" w:color="auto"/>
            </w:tcBorders>
            <w:hideMark/>
          </w:tcPr>
          <w:p w14:paraId="5D408DE4" w14:textId="77777777" w:rsidR="000023BA" w:rsidRPr="003909E5" w:rsidRDefault="000023BA" w:rsidP="00936203">
            <w:pPr>
              <w:spacing w:line="480" w:lineRule="auto"/>
              <w:rPr>
                <w:sz w:val="22"/>
                <w:szCs w:val="22"/>
                <w:lang w:val="en-AU"/>
              </w:rPr>
            </w:pPr>
            <w:r w:rsidRPr="003909E5">
              <w:rPr>
                <w:sz w:val="22"/>
                <w:szCs w:val="22"/>
                <w:lang w:val="en-AU" w:bidi="en-US"/>
              </w:rPr>
              <w:t>Cultural context</w:t>
            </w:r>
          </w:p>
        </w:tc>
        <w:tc>
          <w:tcPr>
            <w:tcW w:w="0" w:type="auto"/>
            <w:tcBorders>
              <w:top w:val="single" w:sz="4" w:space="0" w:color="auto"/>
              <w:bottom w:val="single" w:sz="4" w:space="0" w:color="auto"/>
            </w:tcBorders>
            <w:hideMark/>
          </w:tcPr>
          <w:p w14:paraId="10904756" w14:textId="77777777" w:rsidR="000023BA" w:rsidRPr="003909E5" w:rsidRDefault="000023BA" w:rsidP="00936203">
            <w:pPr>
              <w:spacing w:line="480" w:lineRule="auto"/>
              <w:rPr>
                <w:sz w:val="22"/>
                <w:szCs w:val="22"/>
                <w:lang w:val="en-AU"/>
              </w:rPr>
            </w:pPr>
            <w:r w:rsidRPr="003909E5">
              <w:rPr>
                <w:sz w:val="22"/>
                <w:szCs w:val="22"/>
                <w:lang w:val="en-AU" w:bidi="en-US"/>
              </w:rPr>
              <w:t>Symbolic meaning</w:t>
            </w:r>
          </w:p>
        </w:tc>
        <w:tc>
          <w:tcPr>
            <w:tcW w:w="0" w:type="auto"/>
            <w:tcBorders>
              <w:top w:val="single" w:sz="4" w:space="0" w:color="auto"/>
              <w:bottom w:val="single" w:sz="4" w:space="0" w:color="auto"/>
            </w:tcBorders>
            <w:hideMark/>
          </w:tcPr>
          <w:p w14:paraId="0A0D6A1D" w14:textId="77777777" w:rsidR="000023BA" w:rsidRPr="003909E5" w:rsidRDefault="000023BA" w:rsidP="00936203">
            <w:pPr>
              <w:spacing w:line="480" w:lineRule="auto"/>
              <w:rPr>
                <w:sz w:val="22"/>
                <w:szCs w:val="22"/>
                <w:lang w:val="en-AU"/>
              </w:rPr>
            </w:pPr>
            <w:r w:rsidRPr="003909E5">
              <w:rPr>
                <w:sz w:val="22"/>
                <w:szCs w:val="22"/>
                <w:lang w:val="en-AU" w:bidi="en-US"/>
              </w:rPr>
              <w:t>Modern interpretation</w:t>
            </w:r>
          </w:p>
        </w:tc>
      </w:tr>
      <w:tr w:rsidR="000023BA" w:rsidRPr="003909E5" w14:paraId="791260A0" w14:textId="77777777" w:rsidTr="00531FAC">
        <w:tc>
          <w:tcPr>
            <w:tcW w:w="0" w:type="auto"/>
            <w:tcBorders>
              <w:top w:val="single" w:sz="4" w:space="0" w:color="auto"/>
            </w:tcBorders>
            <w:hideMark/>
          </w:tcPr>
          <w:p w14:paraId="5A917218" w14:textId="77777777" w:rsidR="000023BA" w:rsidRPr="003909E5" w:rsidRDefault="000023BA" w:rsidP="00936203">
            <w:pPr>
              <w:spacing w:line="480" w:lineRule="auto"/>
              <w:rPr>
                <w:sz w:val="22"/>
                <w:szCs w:val="22"/>
                <w:lang w:val="en-AU"/>
              </w:rPr>
            </w:pPr>
            <w:r w:rsidRPr="003909E5">
              <w:rPr>
                <w:sz w:val="22"/>
                <w:szCs w:val="22"/>
                <w:lang w:val="en-AU" w:bidi="en-US"/>
              </w:rPr>
              <w:t>Wooden table</w:t>
            </w:r>
          </w:p>
        </w:tc>
        <w:tc>
          <w:tcPr>
            <w:tcW w:w="0" w:type="auto"/>
            <w:tcBorders>
              <w:top w:val="single" w:sz="4" w:space="0" w:color="auto"/>
            </w:tcBorders>
            <w:hideMark/>
          </w:tcPr>
          <w:p w14:paraId="18D2FAE8" w14:textId="77777777" w:rsidR="000023BA" w:rsidRPr="003909E5" w:rsidRDefault="000023BA" w:rsidP="00936203">
            <w:pPr>
              <w:spacing w:line="480" w:lineRule="auto"/>
              <w:rPr>
                <w:sz w:val="22"/>
                <w:szCs w:val="22"/>
                <w:lang w:val="en-AU"/>
              </w:rPr>
            </w:pPr>
            <w:r w:rsidRPr="003909E5">
              <w:rPr>
                <w:sz w:val="22"/>
                <w:szCs w:val="22"/>
                <w:lang w:val="en-AU" w:bidi="en-US"/>
              </w:rPr>
              <w:t>Geometric carving</w:t>
            </w:r>
          </w:p>
        </w:tc>
        <w:tc>
          <w:tcPr>
            <w:tcW w:w="0" w:type="auto"/>
            <w:tcBorders>
              <w:top w:val="single" w:sz="4" w:space="0" w:color="auto"/>
            </w:tcBorders>
            <w:hideMark/>
          </w:tcPr>
          <w:p w14:paraId="70F0573E" w14:textId="77777777" w:rsidR="000023BA" w:rsidRPr="003909E5" w:rsidRDefault="000023BA" w:rsidP="00936203">
            <w:pPr>
              <w:spacing w:line="480" w:lineRule="auto"/>
              <w:rPr>
                <w:sz w:val="22"/>
                <w:szCs w:val="22"/>
                <w:lang w:val="en-AU"/>
              </w:rPr>
            </w:pPr>
            <w:r w:rsidRPr="003909E5">
              <w:rPr>
                <w:sz w:val="22"/>
                <w:szCs w:val="22"/>
                <w:lang w:val="en-AU" w:bidi="en-US"/>
              </w:rPr>
              <w:t>Hutsul tradition</w:t>
            </w:r>
          </w:p>
        </w:tc>
        <w:tc>
          <w:tcPr>
            <w:tcW w:w="0" w:type="auto"/>
            <w:tcBorders>
              <w:top w:val="single" w:sz="4" w:space="0" w:color="auto"/>
            </w:tcBorders>
            <w:hideMark/>
          </w:tcPr>
          <w:p w14:paraId="4F4FD1DF" w14:textId="77777777" w:rsidR="000023BA" w:rsidRPr="003909E5" w:rsidRDefault="000023BA" w:rsidP="00936203">
            <w:pPr>
              <w:spacing w:line="480" w:lineRule="auto"/>
              <w:rPr>
                <w:sz w:val="22"/>
                <w:szCs w:val="22"/>
                <w:lang w:val="en-AU"/>
              </w:rPr>
            </w:pPr>
            <w:r w:rsidRPr="003909E5">
              <w:rPr>
                <w:sz w:val="22"/>
                <w:szCs w:val="22"/>
                <w:lang w:val="en-AU" w:bidi="en-US"/>
              </w:rPr>
              <w:t>Protection, fertility</w:t>
            </w:r>
          </w:p>
        </w:tc>
        <w:tc>
          <w:tcPr>
            <w:tcW w:w="0" w:type="auto"/>
            <w:tcBorders>
              <w:top w:val="single" w:sz="4" w:space="0" w:color="auto"/>
            </w:tcBorders>
            <w:hideMark/>
          </w:tcPr>
          <w:p w14:paraId="443324AA" w14:textId="77777777" w:rsidR="000023BA" w:rsidRPr="003909E5" w:rsidRDefault="000023BA" w:rsidP="00936203">
            <w:pPr>
              <w:spacing w:line="480" w:lineRule="auto"/>
              <w:rPr>
                <w:sz w:val="22"/>
                <w:szCs w:val="22"/>
                <w:lang w:val="en-AU"/>
              </w:rPr>
            </w:pPr>
            <w:r w:rsidRPr="003909E5">
              <w:rPr>
                <w:sz w:val="22"/>
                <w:szCs w:val="22"/>
                <w:lang w:val="en-AU" w:bidi="en-US"/>
              </w:rPr>
              <w:t>Aesthetics of natural forms</w:t>
            </w:r>
          </w:p>
        </w:tc>
      </w:tr>
      <w:tr w:rsidR="000023BA" w:rsidRPr="003909E5" w14:paraId="01625F24" w14:textId="77777777" w:rsidTr="00531FAC">
        <w:tc>
          <w:tcPr>
            <w:tcW w:w="0" w:type="auto"/>
            <w:hideMark/>
          </w:tcPr>
          <w:p w14:paraId="5111D648" w14:textId="77777777" w:rsidR="000023BA" w:rsidRPr="003909E5" w:rsidRDefault="000023BA" w:rsidP="00936203">
            <w:pPr>
              <w:spacing w:line="480" w:lineRule="auto"/>
              <w:rPr>
                <w:sz w:val="22"/>
                <w:szCs w:val="22"/>
                <w:lang w:val="en-AU"/>
              </w:rPr>
            </w:pPr>
            <w:r w:rsidRPr="003909E5">
              <w:rPr>
                <w:sz w:val="22"/>
                <w:szCs w:val="22"/>
                <w:lang w:val="en-AU" w:bidi="en-US"/>
              </w:rPr>
              <w:t>Embroidered dress</w:t>
            </w:r>
          </w:p>
        </w:tc>
        <w:tc>
          <w:tcPr>
            <w:tcW w:w="0" w:type="auto"/>
            <w:hideMark/>
          </w:tcPr>
          <w:p w14:paraId="3456613F" w14:textId="77777777" w:rsidR="000023BA" w:rsidRPr="003909E5" w:rsidRDefault="000023BA" w:rsidP="00936203">
            <w:pPr>
              <w:spacing w:line="480" w:lineRule="auto"/>
              <w:rPr>
                <w:sz w:val="22"/>
                <w:szCs w:val="22"/>
                <w:lang w:val="en-AU"/>
              </w:rPr>
            </w:pPr>
            <w:r w:rsidRPr="003909E5">
              <w:rPr>
                <w:sz w:val="22"/>
                <w:szCs w:val="22"/>
                <w:lang w:val="en-AU" w:bidi="en-US"/>
              </w:rPr>
              <w:t>Plant motif</w:t>
            </w:r>
          </w:p>
        </w:tc>
        <w:tc>
          <w:tcPr>
            <w:tcW w:w="0" w:type="auto"/>
            <w:hideMark/>
          </w:tcPr>
          <w:p w14:paraId="70DD8699" w14:textId="77777777" w:rsidR="000023BA" w:rsidRPr="003909E5" w:rsidRDefault="000023BA" w:rsidP="00936203">
            <w:pPr>
              <w:spacing w:line="480" w:lineRule="auto"/>
              <w:rPr>
                <w:sz w:val="22"/>
                <w:szCs w:val="22"/>
                <w:lang w:val="en-AU"/>
              </w:rPr>
            </w:pPr>
            <w:proofErr w:type="spellStart"/>
            <w:r w:rsidRPr="003909E5">
              <w:rPr>
                <w:sz w:val="22"/>
                <w:szCs w:val="22"/>
                <w:lang w:val="en-AU" w:bidi="en-US"/>
              </w:rPr>
              <w:t>Podilsky</w:t>
            </w:r>
            <w:proofErr w:type="spellEnd"/>
            <w:r w:rsidRPr="003909E5">
              <w:rPr>
                <w:sz w:val="22"/>
                <w:szCs w:val="22"/>
                <w:lang w:val="en-AU" w:bidi="en-US"/>
              </w:rPr>
              <w:t xml:space="preserve"> embroidery</w:t>
            </w:r>
          </w:p>
        </w:tc>
        <w:tc>
          <w:tcPr>
            <w:tcW w:w="0" w:type="auto"/>
            <w:hideMark/>
          </w:tcPr>
          <w:p w14:paraId="7D819E2E" w14:textId="77777777" w:rsidR="000023BA" w:rsidRPr="003909E5" w:rsidRDefault="000023BA" w:rsidP="00936203">
            <w:pPr>
              <w:spacing w:line="480" w:lineRule="auto"/>
              <w:rPr>
                <w:sz w:val="22"/>
                <w:szCs w:val="22"/>
                <w:lang w:val="en-AU"/>
              </w:rPr>
            </w:pPr>
            <w:r w:rsidRPr="003909E5">
              <w:rPr>
                <w:sz w:val="22"/>
                <w:szCs w:val="22"/>
                <w:lang w:val="en-AU" w:bidi="en-US"/>
              </w:rPr>
              <w:t>Renaissance, family</w:t>
            </w:r>
          </w:p>
        </w:tc>
        <w:tc>
          <w:tcPr>
            <w:tcW w:w="0" w:type="auto"/>
            <w:hideMark/>
          </w:tcPr>
          <w:p w14:paraId="709E3BA0" w14:textId="77777777" w:rsidR="000023BA" w:rsidRPr="003909E5" w:rsidRDefault="000023BA" w:rsidP="00936203">
            <w:pPr>
              <w:spacing w:line="480" w:lineRule="auto"/>
              <w:rPr>
                <w:sz w:val="22"/>
                <w:szCs w:val="22"/>
                <w:lang w:val="en-AU"/>
              </w:rPr>
            </w:pPr>
            <w:r w:rsidRPr="003909E5">
              <w:rPr>
                <w:sz w:val="22"/>
                <w:szCs w:val="22"/>
                <w:lang w:val="en-AU" w:bidi="en-US"/>
              </w:rPr>
              <w:t>Emphasis on handmade</w:t>
            </w:r>
          </w:p>
        </w:tc>
      </w:tr>
      <w:tr w:rsidR="000023BA" w:rsidRPr="003909E5" w14:paraId="4AA3AE5F" w14:textId="77777777" w:rsidTr="00531FAC">
        <w:tc>
          <w:tcPr>
            <w:tcW w:w="0" w:type="auto"/>
            <w:hideMark/>
          </w:tcPr>
          <w:p w14:paraId="35E89EDA" w14:textId="77777777" w:rsidR="000023BA" w:rsidRPr="003909E5" w:rsidRDefault="000023BA" w:rsidP="00936203">
            <w:pPr>
              <w:spacing w:line="480" w:lineRule="auto"/>
              <w:rPr>
                <w:sz w:val="22"/>
                <w:szCs w:val="22"/>
                <w:lang w:val="en-AU"/>
              </w:rPr>
            </w:pPr>
            <w:r w:rsidRPr="003909E5">
              <w:rPr>
                <w:sz w:val="22"/>
                <w:szCs w:val="22"/>
                <w:lang w:val="en-AU" w:bidi="en-US"/>
              </w:rPr>
              <w:t>Ceramic cookware</w:t>
            </w:r>
          </w:p>
        </w:tc>
        <w:tc>
          <w:tcPr>
            <w:tcW w:w="0" w:type="auto"/>
            <w:hideMark/>
          </w:tcPr>
          <w:p w14:paraId="3822E292" w14:textId="77777777" w:rsidR="000023BA" w:rsidRPr="003909E5" w:rsidRDefault="000023BA" w:rsidP="00936203">
            <w:pPr>
              <w:spacing w:line="480" w:lineRule="auto"/>
              <w:rPr>
                <w:sz w:val="22"/>
                <w:szCs w:val="22"/>
                <w:lang w:val="en-AU"/>
              </w:rPr>
            </w:pPr>
            <w:r w:rsidRPr="003909E5">
              <w:rPr>
                <w:sz w:val="22"/>
                <w:szCs w:val="22"/>
                <w:lang w:val="en-AU" w:bidi="en-US"/>
              </w:rPr>
              <w:t>Abstract pattern</w:t>
            </w:r>
          </w:p>
        </w:tc>
        <w:tc>
          <w:tcPr>
            <w:tcW w:w="0" w:type="auto"/>
            <w:hideMark/>
          </w:tcPr>
          <w:p w14:paraId="2D5AC405" w14:textId="77777777" w:rsidR="000023BA" w:rsidRPr="003909E5" w:rsidRDefault="000023BA" w:rsidP="00936203">
            <w:pPr>
              <w:spacing w:line="480" w:lineRule="auto"/>
              <w:rPr>
                <w:sz w:val="22"/>
                <w:szCs w:val="22"/>
                <w:lang w:val="en-AU"/>
              </w:rPr>
            </w:pPr>
            <w:proofErr w:type="spellStart"/>
            <w:r w:rsidRPr="003909E5">
              <w:rPr>
                <w:sz w:val="22"/>
                <w:szCs w:val="22"/>
                <w:lang w:val="en-AU" w:bidi="en-US"/>
              </w:rPr>
              <w:t>Trypillian</w:t>
            </w:r>
            <w:proofErr w:type="spellEnd"/>
            <w:r w:rsidRPr="003909E5">
              <w:rPr>
                <w:sz w:val="22"/>
                <w:szCs w:val="22"/>
                <w:lang w:val="en-AU" w:bidi="en-US"/>
              </w:rPr>
              <w:t xml:space="preserve"> culture</w:t>
            </w:r>
          </w:p>
        </w:tc>
        <w:tc>
          <w:tcPr>
            <w:tcW w:w="0" w:type="auto"/>
            <w:hideMark/>
          </w:tcPr>
          <w:p w14:paraId="0E1ECA83" w14:textId="77777777" w:rsidR="000023BA" w:rsidRPr="003909E5" w:rsidRDefault="000023BA" w:rsidP="00936203">
            <w:pPr>
              <w:spacing w:line="480" w:lineRule="auto"/>
              <w:rPr>
                <w:sz w:val="22"/>
                <w:szCs w:val="22"/>
                <w:lang w:val="en-AU"/>
              </w:rPr>
            </w:pPr>
            <w:r w:rsidRPr="003909E5">
              <w:rPr>
                <w:sz w:val="22"/>
                <w:szCs w:val="22"/>
                <w:lang w:val="en-AU" w:bidi="en-US"/>
              </w:rPr>
              <w:t>Sun, water</w:t>
            </w:r>
          </w:p>
        </w:tc>
        <w:tc>
          <w:tcPr>
            <w:tcW w:w="0" w:type="auto"/>
            <w:hideMark/>
          </w:tcPr>
          <w:p w14:paraId="4E4BBD22" w14:textId="77777777" w:rsidR="000023BA" w:rsidRPr="003909E5" w:rsidRDefault="000023BA" w:rsidP="00936203">
            <w:pPr>
              <w:spacing w:line="480" w:lineRule="auto"/>
              <w:rPr>
                <w:sz w:val="22"/>
                <w:szCs w:val="22"/>
                <w:lang w:val="en-AU"/>
              </w:rPr>
            </w:pPr>
            <w:r w:rsidRPr="003909E5">
              <w:rPr>
                <w:sz w:val="22"/>
                <w:szCs w:val="22"/>
                <w:lang w:val="en-AU" w:bidi="en-US"/>
              </w:rPr>
              <w:t>Minimalism with rich code</w:t>
            </w:r>
          </w:p>
        </w:tc>
      </w:tr>
    </w:tbl>
    <w:p w14:paraId="0465575F" w14:textId="77777777" w:rsidR="000023BA" w:rsidRPr="003909E5" w:rsidRDefault="000023BA" w:rsidP="003909E5">
      <w:pPr>
        <w:spacing w:line="480" w:lineRule="auto"/>
        <w:ind w:firstLine="709"/>
        <w:rPr>
          <w:iCs/>
          <w:sz w:val="22"/>
          <w:szCs w:val="22"/>
          <w:lang w:val="en-AU"/>
        </w:rPr>
      </w:pPr>
      <w:r w:rsidRPr="003909E5">
        <w:rPr>
          <w:b/>
          <w:bCs/>
          <w:iCs/>
          <w:sz w:val="22"/>
          <w:szCs w:val="22"/>
          <w:lang w:val="en-AU" w:bidi="en-US"/>
        </w:rPr>
        <w:t>Source:</w:t>
      </w:r>
      <w:r w:rsidRPr="003909E5">
        <w:rPr>
          <w:iCs/>
          <w:sz w:val="22"/>
          <w:szCs w:val="22"/>
          <w:lang w:val="en-AU" w:bidi="en-US"/>
        </w:rPr>
        <w:t xml:space="preserve"> Consolidated by the authors</w:t>
      </w:r>
    </w:p>
    <w:p w14:paraId="3ED5775B" w14:textId="77777777" w:rsidR="000023BA" w:rsidRPr="003909E5" w:rsidRDefault="000023BA" w:rsidP="003909E5">
      <w:pPr>
        <w:spacing w:line="480" w:lineRule="auto"/>
        <w:ind w:firstLine="709"/>
        <w:rPr>
          <w:sz w:val="22"/>
          <w:szCs w:val="22"/>
          <w:lang w:val="en-AU"/>
        </w:rPr>
      </w:pPr>
    </w:p>
    <w:p w14:paraId="1E50BF78" w14:textId="77777777" w:rsidR="000023BA" w:rsidRPr="003909E5" w:rsidRDefault="000023BA" w:rsidP="003909E5">
      <w:pPr>
        <w:spacing w:line="480" w:lineRule="auto"/>
        <w:ind w:firstLine="709"/>
        <w:jc w:val="both"/>
        <w:rPr>
          <w:sz w:val="22"/>
          <w:szCs w:val="22"/>
          <w:lang w:val="en-AU" w:bidi="en-US"/>
        </w:rPr>
      </w:pPr>
      <w:r w:rsidRPr="003909E5">
        <w:rPr>
          <w:sz w:val="22"/>
          <w:szCs w:val="22"/>
          <w:lang w:val="en-AU" w:bidi="en-US"/>
        </w:rPr>
        <w:t xml:space="preserve">As it can be seen, Table 4 elucidates the intricate logic of cultural ergonomics: each design object not only fulfills practical functions but also conveys cultural codes that significantly influence the user’s psychological comfort. The </w:t>
      </w:r>
      <w:proofErr w:type="spellStart"/>
      <w:r w:rsidRPr="003909E5">
        <w:rPr>
          <w:sz w:val="22"/>
          <w:szCs w:val="22"/>
          <w:lang w:val="en-AU" w:bidi="en-US"/>
        </w:rPr>
        <w:t>Strikha</w:t>
      </w:r>
      <w:proofErr w:type="spellEnd"/>
      <w:r w:rsidRPr="003909E5">
        <w:rPr>
          <w:sz w:val="22"/>
          <w:szCs w:val="22"/>
          <w:lang w:val="en-AU" w:bidi="en-US"/>
        </w:rPr>
        <w:t xml:space="preserve"> table, through its association with a thatched roof, embodies a symbol of domestic comfort, underscoring the archetypal significance of the "roof." The garments </w:t>
      </w:r>
      <w:proofErr w:type="spellStart"/>
      <w:r w:rsidRPr="003909E5">
        <w:rPr>
          <w:sz w:val="22"/>
          <w:szCs w:val="22"/>
          <w:lang w:val="en-AU" w:bidi="en-US"/>
        </w:rPr>
        <w:t>Zerno</w:t>
      </w:r>
      <w:proofErr w:type="spellEnd"/>
      <w:r w:rsidRPr="003909E5">
        <w:rPr>
          <w:sz w:val="22"/>
          <w:szCs w:val="22"/>
          <w:lang w:val="en-AU" w:bidi="en-US"/>
        </w:rPr>
        <w:t xml:space="preserve"> exemplify how traditional </w:t>
      </w:r>
      <w:proofErr w:type="spellStart"/>
      <w:r w:rsidRPr="003909E5">
        <w:rPr>
          <w:sz w:val="22"/>
          <w:szCs w:val="22"/>
          <w:lang w:val="en-AU" w:bidi="en-US"/>
        </w:rPr>
        <w:t>embossings</w:t>
      </w:r>
      <w:proofErr w:type="spellEnd"/>
      <w:r w:rsidRPr="003909E5">
        <w:rPr>
          <w:sz w:val="22"/>
          <w:szCs w:val="22"/>
          <w:lang w:val="en-AU" w:bidi="en-US"/>
        </w:rPr>
        <w:t xml:space="preserve"> and corsets are seamlessly integrated into a contemporary form, establishing a marker of cultural identity while nurturing an individual’s inner equilibrium. </w:t>
      </w:r>
    </w:p>
    <w:p w14:paraId="6065FCCA" w14:textId="744B9CCB" w:rsidR="0040148B" w:rsidRPr="003909E5" w:rsidRDefault="0040148B" w:rsidP="003909E5">
      <w:pPr>
        <w:spacing w:line="480" w:lineRule="auto"/>
        <w:ind w:firstLine="709"/>
        <w:jc w:val="both"/>
        <w:rPr>
          <w:sz w:val="22"/>
          <w:szCs w:val="22"/>
          <w:lang w:val="en-AU" w:bidi="en-US"/>
        </w:rPr>
      </w:pPr>
      <w:r w:rsidRPr="003909E5">
        <w:rPr>
          <w:sz w:val="22"/>
          <w:szCs w:val="22"/>
          <w:lang w:val="en-AU" w:bidi="en-US"/>
        </w:rPr>
        <w:t xml:space="preserve">The analysis of these illustrative cases demonstrates the operational value of the proposed conceptual framework. The synthesis of formal-semiotic and philosophical-interpretative analysis reveals </w:t>
      </w:r>
      <w:proofErr w:type="gramStart"/>
      <w:r w:rsidRPr="003909E5">
        <w:rPr>
          <w:sz w:val="22"/>
          <w:szCs w:val="22"/>
          <w:lang w:val="en-AU" w:bidi="en-US"/>
        </w:rPr>
        <w:t>that ethnographic motifs</w:t>
      </w:r>
      <w:proofErr w:type="gramEnd"/>
      <w:r w:rsidRPr="003909E5">
        <w:rPr>
          <w:sz w:val="22"/>
          <w:szCs w:val="22"/>
          <w:lang w:val="en-AU" w:bidi="en-US"/>
        </w:rPr>
        <w:t xml:space="preserve"> function as constitutive elements of "cultural thingness," rather than superficial decoration. Cultural Thingness in Practice. For instance, in the case of the </w:t>
      </w:r>
      <w:r w:rsidRPr="003909E5">
        <w:rPr>
          <w:sz w:val="22"/>
          <w:szCs w:val="22"/>
          <w:lang w:val="en-AU" w:bidi="en-US"/>
        </w:rPr>
        <w:lastRenderedPageBreak/>
        <w:t>REMSA armchair, the transfer of Hutsul carving patterns to upholstery does more than adorn a functional object; it creates a tangible interface with collective memory. The pattern’s formal qualities and historical resonance transform the armchair from a passive object (</w:t>
      </w:r>
      <w:proofErr w:type="spellStart"/>
      <w:r w:rsidRPr="003909E5">
        <w:rPr>
          <w:sz w:val="22"/>
          <w:szCs w:val="22"/>
          <w:lang w:val="en-AU" w:bidi="en-US"/>
        </w:rPr>
        <w:t>en</w:t>
      </w:r>
      <w:proofErr w:type="spellEnd"/>
      <w:r w:rsidRPr="003909E5">
        <w:rPr>
          <w:sz w:val="22"/>
          <w:szCs w:val="22"/>
          <w:lang w:val="en-AU" w:bidi="en-US"/>
        </w:rPr>
        <w:t xml:space="preserve">-soi) into an active "thing" that gathers cultural narratives. Similarly, the ceramic tableware "For </w:t>
      </w:r>
      <w:proofErr w:type="spellStart"/>
      <w:r w:rsidRPr="003909E5">
        <w:rPr>
          <w:sz w:val="22"/>
          <w:szCs w:val="22"/>
          <w:lang w:val="en-AU" w:bidi="en-US"/>
        </w:rPr>
        <w:t>Uzvar</w:t>
      </w:r>
      <w:proofErr w:type="spellEnd"/>
      <w:r w:rsidRPr="003909E5">
        <w:rPr>
          <w:sz w:val="22"/>
          <w:szCs w:val="22"/>
          <w:lang w:val="en-AU" w:bidi="en-US"/>
        </w:rPr>
        <w:t xml:space="preserve">" achieves "thingness" not despite its minimalist form, but through it; the simplicity of the vessel focuses attention on the </w:t>
      </w:r>
      <w:proofErr w:type="spellStart"/>
      <w:r w:rsidRPr="003909E5">
        <w:rPr>
          <w:sz w:val="22"/>
          <w:szCs w:val="22"/>
          <w:lang w:val="en-AU" w:bidi="en-US"/>
        </w:rPr>
        <w:t>Trypillian</w:t>
      </w:r>
      <w:proofErr w:type="spellEnd"/>
      <w:r w:rsidRPr="003909E5">
        <w:rPr>
          <w:sz w:val="22"/>
          <w:szCs w:val="22"/>
          <w:lang w:val="en-AU" w:bidi="en-US"/>
        </w:rPr>
        <w:t xml:space="preserve"> ornament, allowing the ancient symbol to become the primary carrier of meaning within a modern utilitarian context. The pendant lamp exemplifies this principle, where the ceramic shade with embroidery motifs transcends its role as a light source. It becomes a "thing" that merges the symbolism of illumination with cultural enlightenment, its perforated pattern orchestrating both light distribution and the projection of cultural identity onto the surrounding space.</w:t>
      </w:r>
    </w:p>
    <w:p w14:paraId="608C6EF6" w14:textId="3A026BDE" w:rsidR="0040148B" w:rsidRPr="003909E5" w:rsidRDefault="0040148B" w:rsidP="003909E5">
      <w:pPr>
        <w:spacing w:line="480" w:lineRule="auto"/>
        <w:ind w:firstLine="709"/>
        <w:jc w:val="both"/>
        <w:rPr>
          <w:sz w:val="22"/>
          <w:szCs w:val="22"/>
          <w:lang w:val="en-AU" w:bidi="en-US"/>
        </w:rPr>
      </w:pPr>
      <w:r w:rsidRPr="003909E5">
        <w:rPr>
          <w:sz w:val="22"/>
          <w:szCs w:val="22"/>
          <w:lang w:val="en-AU" w:bidi="en-US"/>
        </w:rPr>
        <w:t xml:space="preserve">Insights from Cultural Ergonomics. The framework of cultural ergonomics provides a nuanced lens to evaluate these integrations. The analysis reveals that the successful application of ethno-artistic codes hinges on their non-contradiction with, and potential enhancement of, core functionality. This is evident in the strategic placement of ornamentation. For example, the </w:t>
      </w:r>
      <w:proofErr w:type="spellStart"/>
      <w:r w:rsidRPr="003909E5">
        <w:rPr>
          <w:sz w:val="22"/>
          <w:szCs w:val="22"/>
          <w:lang w:val="en-AU" w:bidi="en-US"/>
        </w:rPr>
        <w:t>Strikha</w:t>
      </w:r>
      <w:proofErr w:type="spellEnd"/>
      <w:r w:rsidRPr="003909E5">
        <w:rPr>
          <w:sz w:val="22"/>
          <w:szCs w:val="22"/>
          <w:lang w:val="en-AU" w:bidi="en-US"/>
        </w:rPr>
        <w:t xml:space="preserve"> table places its carving on stable, non-contact surfaces, preserving the tactile integrity of the tabletop. The ceramic cookware restricts ornament to external surfaces, maintaining an ergonomic, easy-to-clean interior. Conversely, the analysis suggests that ornamentation would be ill-suited on areas demanding direct, unimpeded physical interaction (e.g., the precise grip area of a tool handle), as it could compromise the primary utilitarian logic.</w:t>
      </w:r>
    </w:p>
    <w:p w14:paraId="6B83CAA7" w14:textId="77777777" w:rsidR="0040148B" w:rsidRPr="003909E5" w:rsidRDefault="0040148B" w:rsidP="003909E5">
      <w:pPr>
        <w:spacing w:line="480" w:lineRule="auto"/>
        <w:ind w:firstLine="709"/>
        <w:jc w:val="both"/>
        <w:rPr>
          <w:sz w:val="22"/>
          <w:szCs w:val="22"/>
          <w:lang w:val="en-AU" w:bidi="en-US"/>
        </w:rPr>
      </w:pPr>
      <w:r w:rsidRPr="003909E5">
        <w:rPr>
          <w:sz w:val="22"/>
          <w:szCs w:val="22"/>
          <w:lang w:val="en-AU" w:bidi="en-US"/>
        </w:rPr>
        <w:t>Thus, the cases collectively illustrate that the integration of ethno-artistic traditions is most effective and meaningful when it adheres to a principle of functional-semantic synergy. The motifs are not merely applied but are woven into the object's logic, where their aesthetic, communicative, and symbolic dimensions (P1, P2) actively contribute to a holistic user experience that encompasses practical utility, psychological comfort, and cultural connection (P3). This synergy is what facilitates the object's transition into a "cultural thing"—an artifact whose "thingness" is fundamentally tied to its capacity to bridge heritage and contemporary life.</w:t>
      </w:r>
    </w:p>
    <w:p w14:paraId="6F7DE0EE" w14:textId="6EA92F2D" w:rsidR="00F23F42" w:rsidRPr="003909E5" w:rsidRDefault="00F23F42" w:rsidP="003909E5">
      <w:pPr>
        <w:spacing w:line="480" w:lineRule="auto"/>
        <w:ind w:firstLine="709"/>
        <w:jc w:val="both"/>
        <w:rPr>
          <w:sz w:val="22"/>
          <w:szCs w:val="22"/>
          <w:lang w:val="en-AU" w:bidi="en-US"/>
        </w:rPr>
      </w:pPr>
      <w:r w:rsidRPr="003909E5">
        <w:rPr>
          <w:sz w:val="22"/>
          <w:szCs w:val="22"/>
          <w:lang w:val="en-AU" w:bidi="en-US"/>
        </w:rPr>
        <w:lastRenderedPageBreak/>
        <w:t>The application of the cultural ergonomics lens to the cases revealed specific object-based mechanisms facilitating cultural resonance. These mechanisms include: (1) the haptic and material encoding of tradition (e.g., wood texture, embroidery relief); (2) the strategic integration of ornament that preserves core utility; and (3) the formal adaptation of traditional elements to meet contemporary functional and aesthetic standards, thereby enabling a seamless psycho-cultural fit.</w:t>
      </w:r>
    </w:p>
    <w:p w14:paraId="28CAC6B6" w14:textId="77777777" w:rsidR="000023BA" w:rsidRPr="003909E5" w:rsidRDefault="000023BA" w:rsidP="003909E5">
      <w:pPr>
        <w:spacing w:line="480" w:lineRule="auto"/>
        <w:ind w:firstLine="709"/>
        <w:rPr>
          <w:b/>
          <w:sz w:val="22"/>
          <w:szCs w:val="22"/>
          <w:lang w:val="en-AU"/>
        </w:rPr>
      </w:pPr>
    </w:p>
    <w:p w14:paraId="0635FD07" w14:textId="17FE9E1F" w:rsidR="000023BA" w:rsidRPr="003909E5" w:rsidRDefault="000023BA" w:rsidP="003909E5">
      <w:pPr>
        <w:pStyle w:val="ad"/>
        <w:numPr>
          <w:ilvl w:val="0"/>
          <w:numId w:val="4"/>
        </w:numPr>
        <w:spacing w:line="480" w:lineRule="auto"/>
        <w:ind w:firstLine="709"/>
        <w:rPr>
          <w:b/>
          <w:sz w:val="22"/>
          <w:szCs w:val="22"/>
          <w:lang w:val="en-AU" w:bidi="en-US"/>
        </w:rPr>
      </w:pPr>
      <w:r w:rsidRPr="003909E5">
        <w:rPr>
          <w:b/>
          <w:sz w:val="22"/>
          <w:szCs w:val="22"/>
          <w:lang w:val="en-AU" w:bidi="en-US"/>
        </w:rPr>
        <w:t>Discussion</w:t>
      </w:r>
    </w:p>
    <w:p w14:paraId="7B936B97" w14:textId="66DEDF36" w:rsidR="006455E0" w:rsidRPr="003909E5" w:rsidRDefault="006455E0" w:rsidP="003909E5">
      <w:pPr>
        <w:spacing w:line="480" w:lineRule="auto"/>
        <w:ind w:firstLine="709"/>
        <w:rPr>
          <w:i/>
          <w:iCs/>
          <w:sz w:val="22"/>
          <w:szCs w:val="22"/>
          <w:lang w:val="en-AU" w:bidi="en-US"/>
        </w:rPr>
      </w:pPr>
      <w:r w:rsidRPr="003909E5">
        <w:rPr>
          <w:b/>
          <w:bCs/>
          <w:i/>
          <w:iCs/>
          <w:sz w:val="22"/>
          <w:szCs w:val="22"/>
          <w:lang w:val="en-AU" w:bidi="en-US"/>
        </w:rPr>
        <w:t>4.1. Revisiting the Framework: Synthesis and Key Insights</w:t>
      </w:r>
    </w:p>
    <w:p w14:paraId="7034CD55" w14:textId="4D433088" w:rsidR="006455E0" w:rsidRPr="003909E5" w:rsidRDefault="006455E0" w:rsidP="003909E5">
      <w:pPr>
        <w:spacing w:line="480" w:lineRule="auto"/>
        <w:ind w:firstLine="709"/>
        <w:jc w:val="both"/>
        <w:rPr>
          <w:sz w:val="22"/>
          <w:szCs w:val="22"/>
          <w:lang w:val="en-AU" w:bidi="en-US"/>
        </w:rPr>
      </w:pPr>
      <w:r w:rsidRPr="003909E5">
        <w:rPr>
          <w:sz w:val="22"/>
          <w:szCs w:val="22"/>
          <w:lang w:val="en-AU" w:bidi="en-US"/>
        </w:rPr>
        <w:t>The illustrative analysis conducted within the proposed conceptual framework allows for a refined understanding of its core components and their interaction. The examination of cases confirms and concretizes the initial theoretical propositions (P1-P3), revealing them not as hypotheses to be tested but as interconnected dimensions of a single phenomenon: the constitution of "cultural thingness." Firstly, the path toward a philosophy of the "cultural thing" (P1) was observed not as a replacement of function but as its enrichment. The cases demonstrate that utilitarian logic and cultural identity are not in opposition but enter into a synergistic relationship. For instance, the </w:t>
      </w:r>
      <w:proofErr w:type="spellStart"/>
      <w:r w:rsidRPr="003909E5">
        <w:rPr>
          <w:sz w:val="22"/>
          <w:szCs w:val="22"/>
          <w:lang w:val="en-AU" w:bidi="en-US"/>
        </w:rPr>
        <w:t>Strikha</w:t>
      </w:r>
      <w:proofErr w:type="spellEnd"/>
      <w:r w:rsidRPr="003909E5">
        <w:rPr>
          <w:sz w:val="22"/>
          <w:szCs w:val="22"/>
          <w:lang w:val="en-AU" w:bidi="en-US"/>
        </w:rPr>
        <w:t xml:space="preserve"> table’s function as a stable surface is inseparable from its symbolic function as a hearth-gatherer; its "thingness" emerges precisely from this synthesis. This insight refines P1, suggesting that the "cultural thing" is characterized by a dual affordance: it affords practical action and, simultaneously, cultural-semantic engagement.</w:t>
      </w:r>
    </w:p>
    <w:p w14:paraId="34B6291F" w14:textId="77777777" w:rsidR="006455E0" w:rsidRPr="003909E5" w:rsidRDefault="006455E0" w:rsidP="003909E5">
      <w:pPr>
        <w:spacing w:line="480" w:lineRule="auto"/>
        <w:ind w:firstLine="709"/>
        <w:jc w:val="both"/>
        <w:rPr>
          <w:sz w:val="22"/>
          <w:szCs w:val="22"/>
          <w:lang w:val="en-AU" w:bidi="en-US"/>
        </w:rPr>
      </w:pPr>
      <w:r w:rsidRPr="003909E5">
        <w:rPr>
          <w:sz w:val="22"/>
          <w:szCs w:val="22"/>
          <w:lang w:val="en-AU" w:bidi="en-US"/>
        </w:rPr>
        <w:t>Secondly, the communicative-identificatory function of ornament (P2) was revealed to operate on multiple levels: as a code (carrying specific historical meanings), as a marker (signifying cultural affiliation), and as a trigger for personal and collective memory. The analysis of the </w:t>
      </w:r>
      <w:proofErr w:type="spellStart"/>
      <w:r w:rsidRPr="003909E5">
        <w:rPr>
          <w:sz w:val="22"/>
          <w:szCs w:val="22"/>
          <w:lang w:val="en-AU" w:bidi="en-US"/>
        </w:rPr>
        <w:t>Zerno</w:t>
      </w:r>
      <w:proofErr w:type="spellEnd"/>
      <w:r w:rsidRPr="003909E5">
        <w:rPr>
          <w:sz w:val="22"/>
          <w:szCs w:val="22"/>
          <w:lang w:val="en-AU" w:bidi="en-US"/>
        </w:rPr>
        <w:t xml:space="preserve"> dress and Hutsul-patterned armchair showed that this function is not automatic but depends on the motif's recognizability and its </w:t>
      </w:r>
      <w:proofErr w:type="spellStart"/>
      <w:r w:rsidRPr="003909E5">
        <w:rPr>
          <w:sz w:val="22"/>
          <w:szCs w:val="22"/>
          <w:lang w:val="en-AU" w:bidi="en-US"/>
        </w:rPr>
        <w:t>skillful</w:t>
      </w:r>
      <w:proofErr w:type="spellEnd"/>
      <w:r w:rsidRPr="003909E5">
        <w:rPr>
          <w:sz w:val="22"/>
          <w:szCs w:val="22"/>
          <w:lang w:val="en-AU" w:bidi="en-US"/>
        </w:rPr>
        <w:t xml:space="preserve"> integration into a form that legitimizes its contemporary presence. Ornament, therefore, communicates not merely by being present, but by being meaningfully </w:t>
      </w:r>
      <w:r w:rsidRPr="003909E5">
        <w:rPr>
          <w:i/>
          <w:iCs/>
          <w:sz w:val="22"/>
          <w:szCs w:val="22"/>
          <w:lang w:val="en-AU" w:bidi="en-US"/>
        </w:rPr>
        <w:t>re-contextualized</w:t>
      </w:r>
      <w:r w:rsidRPr="003909E5">
        <w:rPr>
          <w:sz w:val="22"/>
          <w:szCs w:val="22"/>
          <w:lang w:val="en-AU" w:bidi="en-US"/>
        </w:rPr>
        <w:t>.</w:t>
      </w:r>
    </w:p>
    <w:p w14:paraId="4B544BD3" w14:textId="77777777" w:rsidR="006455E0" w:rsidRPr="003909E5" w:rsidRDefault="006455E0" w:rsidP="003909E5">
      <w:pPr>
        <w:spacing w:line="480" w:lineRule="auto"/>
        <w:ind w:firstLine="709"/>
        <w:jc w:val="both"/>
        <w:rPr>
          <w:sz w:val="22"/>
          <w:szCs w:val="22"/>
          <w:lang w:val="en-AU" w:bidi="en-US"/>
        </w:rPr>
      </w:pPr>
      <w:r w:rsidRPr="003909E5">
        <w:rPr>
          <w:sz w:val="22"/>
          <w:szCs w:val="22"/>
          <w:lang w:val="en-AU" w:bidi="en-US"/>
        </w:rPr>
        <w:lastRenderedPageBreak/>
        <w:t>Thirdly, the principle regarding the appropriate application of ethno-artistic codes (P3) was given substantive form through the lens of cultural ergonomics. The framework helped articulate a clear criterion: success hinges on whether the cultural element enhances or at least does not diminish the object's primary functional dialogue with the user. This was evident in the external ornamentation of the ceramic set, which preserved ergonomic integrity, versus the potential conflict that would arise if intricate carving impeded the grip of a tool handle. Thus, P3 evolves from a cautionary note into a principle of integration, central to the designer’s methodological choices.</w:t>
      </w:r>
    </w:p>
    <w:p w14:paraId="7BEDB504" w14:textId="68A007CA" w:rsidR="006455E0" w:rsidRPr="003909E5" w:rsidRDefault="006455E0" w:rsidP="003909E5">
      <w:pPr>
        <w:spacing w:line="480" w:lineRule="auto"/>
        <w:ind w:firstLine="709"/>
        <w:jc w:val="both"/>
        <w:rPr>
          <w:sz w:val="22"/>
          <w:szCs w:val="22"/>
          <w:lang w:val="en-AU" w:bidi="en-US"/>
        </w:rPr>
      </w:pPr>
      <w:r w:rsidRPr="003909E5">
        <w:rPr>
          <w:sz w:val="22"/>
          <w:szCs w:val="22"/>
          <w:lang w:val="en-AU" w:bidi="en-US"/>
        </w:rPr>
        <w:t>Ultimately, the key insight from applying the framework is that "cultural thingness" is a relational and emergent property. It is not inherent in the motif itself but is constituted in the triadic relationship between the object’s designed form (carrying the code), the cultural context (providing the code’s meaning), and the user’s perception and use. This framework provides the vocabulary and analytical structure to describe this constitution.</w:t>
      </w:r>
    </w:p>
    <w:p w14:paraId="55D59FAC" w14:textId="77777777" w:rsidR="000023BA" w:rsidRPr="003909E5" w:rsidRDefault="000023BA" w:rsidP="003909E5">
      <w:pPr>
        <w:spacing w:line="480" w:lineRule="auto"/>
        <w:ind w:firstLine="709"/>
        <w:rPr>
          <w:sz w:val="22"/>
          <w:szCs w:val="22"/>
          <w:lang w:val="en-AU"/>
        </w:rPr>
      </w:pPr>
    </w:p>
    <w:p w14:paraId="306C5BE7" w14:textId="77777777" w:rsidR="006455E0" w:rsidRPr="003909E5" w:rsidRDefault="006455E0" w:rsidP="003909E5">
      <w:pPr>
        <w:spacing w:line="480" w:lineRule="auto"/>
        <w:ind w:firstLine="709"/>
        <w:rPr>
          <w:i/>
          <w:sz w:val="22"/>
          <w:szCs w:val="22"/>
          <w:lang w:val="en-AU"/>
        </w:rPr>
      </w:pPr>
      <w:r w:rsidRPr="003909E5">
        <w:rPr>
          <w:b/>
          <w:bCs/>
          <w:i/>
          <w:sz w:val="22"/>
          <w:szCs w:val="22"/>
          <w:lang w:val="en-AU"/>
        </w:rPr>
        <w:t>4.2. Contribution to Existing Discourse</w:t>
      </w:r>
    </w:p>
    <w:p w14:paraId="03850AF2" w14:textId="77777777" w:rsidR="006455E0" w:rsidRPr="003909E5" w:rsidRDefault="006455E0" w:rsidP="003909E5">
      <w:pPr>
        <w:spacing w:line="480" w:lineRule="auto"/>
        <w:ind w:firstLine="709"/>
        <w:jc w:val="both"/>
        <w:rPr>
          <w:iCs/>
          <w:sz w:val="22"/>
          <w:szCs w:val="22"/>
          <w:lang w:val="en-AU"/>
        </w:rPr>
      </w:pPr>
      <w:r w:rsidRPr="003909E5">
        <w:rPr>
          <w:iCs/>
          <w:sz w:val="22"/>
          <w:szCs w:val="22"/>
          <w:lang w:val="en-AU"/>
        </w:rPr>
        <w:t>This study contributes to ongoing scholarly dialogues by offering a new theoretical lens that synthesizes and reinterprets existing research through the core concepts of "cultural thingness" and "cultural ergonomics." The analysis affirms that the integration of ethno-artistic traditions constitutes a significant response to globalization's homogenizing forces, a view established in the literature (</w:t>
      </w:r>
      <w:proofErr w:type="spellStart"/>
      <w:r w:rsidRPr="003909E5">
        <w:rPr>
          <w:iCs/>
          <w:sz w:val="22"/>
          <w:szCs w:val="22"/>
          <w:lang w:val="en-AU"/>
        </w:rPr>
        <w:t>Ilnitska</w:t>
      </w:r>
      <w:proofErr w:type="spellEnd"/>
      <w:r w:rsidRPr="003909E5">
        <w:rPr>
          <w:iCs/>
          <w:sz w:val="22"/>
          <w:szCs w:val="22"/>
          <w:lang w:val="en-AU"/>
        </w:rPr>
        <w:t xml:space="preserve"> et al., 2024; </w:t>
      </w:r>
      <w:proofErr w:type="spellStart"/>
      <w:r w:rsidRPr="003909E5">
        <w:rPr>
          <w:iCs/>
          <w:sz w:val="22"/>
          <w:szCs w:val="22"/>
          <w:lang w:val="en-AU"/>
        </w:rPr>
        <w:t>Wibawa</w:t>
      </w:r>
      <w:proofErr w:type="spellEnd"/>
      <w:r w:rsidRPr="003909E5">
        <w:rPr>
          <w:iCs/>
          <w:sz w:val="22"/>
          <w:szCs w:val="22"/>
          <w:lang w:val="en-AU"/>
        </w:rPr>
        <w:t xml:space="preserve"> et al., 2024). However, the present framework advances this discourse by providing a deeper ontological explanation. While scholars rightly highlight </w:t>
      </w:r>
      <w:proofErr w:type="spellStart"/>
      <w:r w:rsidRPr="003909E5">
        <w:rPr>
          <w:iCs/>
          <w:sz w:val="22"/>
          <w:szCs w:val="22"/>
          <w:lang w:val="en-AU"/>
        </w:rPr>
        <w:t>ethnodesign</w:t>
      </w:r>
      <w:proofErr w:type="spellEnd"/>
      <w:r w:rsidRPr="003909E5">
        <w:rPr>
          <w:iCs/>
          <w:sz w:val="22"/>
          <w:szCs w:val="22"/>
          <w:lang w:val="en-AU"/>
        </w:rPr>
        <w:t xml:space="preserve"> as a tool for preserving cultural identity (</w:t>
      </w:r>
      <w:proofErr w:type="spellStart"/>
      <w:r w:rsidRPr="003909E5">
        <w:rPr>
          <w:iCs/>
          <w:sz w:val="22"/>
          <w:szCs w:val="22"/>
          <w:lang w:val="en-AU"/>
        </w:rPr>
        <w:t>Syvash</w:t>
      </w:r>
      <w:proofErr w:type="spellEnd"/>
      <w:r w:rsidRPr="003909E5">
        <w:rPr>
          <w:iCs/>
          <w:sz w:val="22"/>
          <w:szCs w:val="22"/>
          <w:lang w:val="en-AU"/>
        </w:rPr>
        <w:t>, 2024), the synthesis with the philosophy of the thing moves beyond socio-cultural description to interrogate </w:t>
      </w:r>
      <w:r w:rsidRPr="003909E5">
        <w:rPr>
          <w:i/>
          <w:iCs/>
          <w:sz w:val="22"/>
          <w:szCs w:val="22"/>
          <w:lang w:val="en-AU"/>
        </w:rPr>
        <w:t>how</w:t>
      </w:r>
      <w:r w:rsidRPr="003909E5">
        <w:rPr>
          <w:iCs/>
          <w:sz w:val="22"/>
          <w:szCs w:val="22"/>
          <w:lang w:val="en-AU"/>
        </w:rPr>
        <w:t xml:space="preserve"> this process ontologically transforms an object into a "cultural thing" whose essence is co-constituted by utility and identity-bearing functions (P1). This provides theoretical backbone for applied studies focusing on identity in design (Young, 2024) or craft integration (Yuan, </w:t>
      </w:r>
      <w:proofErr w:type="spellStart"/>
      <w:r w:rsidRPr="003909E5">
        <w:rPr>
          <w:iCs/>
          <w:sz w:val="22"/>
          <w:szCs w:val="22"/>
          <w:lang w:val="en-AU"/>
        </w:rPr>
        <w:t>Chuprina</w:t>
      </w:r>
      <w:proofErr w:type="spellEnd"/>
      <w:r w:rsidRPr="003909E5">
        <w:rPr>
          <w:iCs/>
          <w:sz w:val="22"/>
          <w:szCs w:val="22"/>
          <w:lang w:val="en-AU"/>
        </w:rPr>
        <w:t>, &amp; Wang, 2024).</w:t>
      </w:r>
    </w:p>
    <w:p w14:paraId="2201A9BA" w14:textId="77777777" w:rsidR="006455E0" w:rsidRPr="003909E5" w:rsidRDefault="006455E0" w:rsidP="003909E5">
      <w:pPr>
        <w:spacing w:line="480" w:lineRule="auto"/>
        <w:ind w:firstLine="709"/>
        <w:jc w:val="both"/>
        <w:rPr>
          <w:iCs/>
          <w:sz w:val="22"/>
          <w:szCs w:val="22"/>
          <w:lang w:val="en-AU"/>
        </w:rPr>
      </w:pPr>
      <w:r w:rsidRPr="003909E5">
        <w:rPr>
          <w:iCs/>
          <w:sz w:val="22"/>
          <w:szCs w:val="22"/>
          <w:lang w:val="en-AU"/>
        </w:rPr>
        <w:lastRenderedPageBreak/>
        <w:t>The analysis directly engages the historic debate on ornament, challenging Adolf Loos's condemnation (Henriques, 2024) not by rejection but by recontextualizing ornament within a different philosophical paradigm. The findings align with scholars advocating for ornament's communicative capacity and social meaning (</w:t>
      </w:r>
      <w:proofErr w:type="spellStart"/>
      <w:r w:rsidRPr="003909E5">
        <w:rPr>
          <w:iCs/>
          <w:sz w:val="22"/>
          <w:szCs w:val="22"/>
          <w:lang w:val="en-AU"/>
        </w:rPr>
        <w:t>Şentürk</w:t>
      </w:r>
      <w:proofErr w:type="spellEnd"/>
      <w:r w:rsidRPr="003909E5">
        <w:rPr>
          <w:iCs/>
          <w:sz w:val="22"/>
          <w:szCs w:val="22"/>
          <w:lang w:val="en-AU"/>
        </w:rPr>
        <w:t xml:space="preserve">, 2022; Pan et al., 2024; Wang &amp; Li, 2024; </w:t>
      </w:r>
      <w:proofErr w:type="spellStart"/>
      <w:r w:rsidRPr="003909E5">
        <w:rPr>
          <w:iCs/>
          <w:sz w:val="22"/>
          <w:szCs w:val="22"/>
          <w:lang w:val="en-AU"/>
        </w:rPr>
        <w:t>Tanzharykova</w:t>
      </w:r>
      <w:proofErr w:type="spellEnd"/>
      <w:r w:rsidRPr="003909E5">
        <w:rPr>
          <w:iCs/>
          <w:sz w:val="22"/>
          <w:szCs w:val="22"/>
          <w:lang w:val="en-AU"/>
        </w:rPr>
        <w:t xml:space="preserve"> et al., 2025). The framework articulates </w:t>
      </w:r>
      <w:r w:rsidRPr="003909E5">
        <w:rPr>
          <w:i/>
          <w:iCs/>
          <w:sz w:val="22"/>
          <w:szCs w:val="22"/>
          <w:lang w:val="en-AU"/>
        </w:rPr>
        <w:t>how</w:t>
      </w:r>
      <w:r w:rsidRPr="003909E5">
        <w:rPr>
          <w:iCs/>
          <w:sz w:val="22"/>
          <w:szCs w:val="22"/>
          <w:lang w:val="en-AU"/>
        </w:rPr>
        <w:t> this communication works: ornament becomes a constitutive element of the object's "thingness" (P2), acting as a visual language that embeds cultural memory. This perspective resonates with skeuomorphism in digital design (</w:t>
      </w:r>
      <w:proofErr w:type="spellStart"/>
      <w:r w:rsidRPr="003909E5">
        <w:rPr>
          <w:iCs/>
          <w:sz w:val="22"/>
          <w:szCs w:val="22"/>
          <w:lang w:val="en-AU"/>
        </w:rPr>
        <w:t>Gatsou</w:t>
      </w:r>
      <w:proofErr w:type="spellEnd"/>
      <w:r w:rsidRPr="003909E5">
        <w:rPr>
          <w:iCs/>
          <w:sz w:val="22"/>
          <w:szCs w:val="22"/>
          <w:lang w:val="en-AU"/>
        </w:rPr>
        <w:t xml:space="preserve"> &amp; Farrington, 2021) and validates research showing ornament creates meaningful cultural context (</w:t>
      </w:r>
      <w:proofErr w:type="spellStart"/>
      <w:r w:rsidRPr="003909E5">
        <w:rPr>
          <w:iCs/>
          <w:sz w:val="22"/>
          <w:szCs w:val="22"/>
          <w:lang w:val="en-AU"/>
        </w:rPr>
        <w:t>Rashdan</w:t>
      </w:r>
      <w:proofErr w:type="spellEnd"/>
      <w:r w:rsidRPr="003909E5">
        <w:rPr>
          <w:iCs/>
          <w:sz w:val="22"/>
          <w:szCs w:val="22"/>
          <w:lang w:val="en-AU"/>
        </w:rPr>
        <w:t xml:space="preserve"> &amp; Ashour, 2022).</w:t>
      </w:r>
    </w:p>
    <w:p w14:paraId="34D906CF" w14:textId="77777777" w:rsidR="006455E0" w:rsidRPr="003909E5" w:rsidRDefault="006455E0" w:rsidP="003909E5">
      <w:pPr>
        <w:spacing w:line="480" w:lineRule="auto"/>
        <w:ind w:firstLine="709"/>
        <w:jc w:val="both"/>
        <w:rPr>
          <w:iCs/>
          <w:sz w:val="22"/>
          <w:szCs w:val="22"/>
          <w:lang w:val="en-AU"/>
        </w:rPr>
      </w:pPr>
      <w:r w:rsidRPr="003909E5">
        <w:rPr>
          <w:iCs/>
          <w:sz w:val="22"/>
          <w:szCs w:val="22"/>
          <w:lang w:val="en-AU"/>
        </w:rPr>
        <w:t>The proposed concept of "cultural ergonomics" addresses a gap by expanding traditional, physiology-focused ergonomics (</w:t>
      </w:r>
      <w:proofErr w:type="spellStart"/>
      <w:r w:rsidRPr="003909E5">
        <w:rPr>
          <w:iCs/>
          <w:sz w:val="22"/>
          <w:szCs w:val="22"/>
          <w:lang w:val="en-AU"/>
        </w:rPr>
        <w:t>Acar</w:t>
      </w:r>
      <w:proofErr w:type="spellEnd"/>
      <w:r w:rsidRPr="003909E5">
        <w:rPr>
          <w:iCs/>
          <w:sz w:val="22"/>
          <w:szCs w:val="22"/>
          <w:lang w:val="en-AU"/>
        </w:rPr>
        <w:t xml:space="preserve">, </w:t>
      </w:r>
      <w:proofErr w:type="spellStart"/>
      <w:r w:rsidRPr="003909E5">
        <w:rPr>
          <w:iCs/>
          <w:sz w:val="22"/>
          <w:szCs w:val="22"/>
          <w:lang w:val="en-AU"/>
        </w:rPr>
        <w:t>Erdil</w:t>
      </w:r>
      <w:proofErr w:type="spellEnd"/>
      <w:r w:rsidRPr="003909E5">
        <w:rPr>
          <w:iCs/>
          <w:sz w:val="22"/>
          <w:szCs w:val="22"/>
          <w:lang w:val="en-AU"/>
        </w:rPr>
        <w:t xml:space="preserve"> &amp; </w:t>
      </w:r>
      <w:proofErr w:type="spellStart"/>
      <w:r w:rsidRPr="003909E5">
        <w:rPr>
          <w:iCs/>
          <w:sz w:val="22"/>
          <w:szCs w:val="22"/>
          <w:lang w:val="en-AU"/>
        </w:rPr>
        <w:t>Ozcan</w:t>
      </w:r>
      <w:proofErr w:type="spellEnd"/>
      <w:r w:rsidRPr="003909E5">
        <w:rPr>
          <w:iCs/>
          <w:sz w:val="22"/>
          <w:szCs w:val="22"/>
          <w:lang w:val="en-AU"/>
        </w:rPr>
        <w:t xml:space="preserve">, 2025) and specifying the cultural dimension of emotional design. The study demonstrates that psychological comfort is often </w:t>
      </w:r>
      <w:proofErr w:type="spellStart"/>
      <w:r w:rsidRPr="003909E5">
        <w:rPr>
          <w:iCs/>
          <w:sz w:val="22"/>
          <w:szCs w:val="22"/>
          <w:lang w:val="en-AU"/>
        </w:rPr>
        <w:t>channeled</w:t>
      </w:r>
      <w:proofErr w:type="spellEnd"/>
      <w:r w:rsidRPr="003909E5">
        <w:rPr>
          <w:iCs/>
          <w:sz w:val="22"/>
          <w:szCs w:val="22"/>
          <w:lang w:val="en-AU"/>
        </w:rPr>
        <w:t xml:space="preserve"> through culturally coded forms, aligning with research on cultural sensitivities in interaction (Yang, 2022) and the impact of symbolism on well-being (</w:t>
      </w:r>
      <w:proofErr w:type="spellStart"/>
      <w:r w:rsidRPr="003909E5">
        <w:rPr>
          <w:iCs/>
          <w:sz w:val="22"/>
          <w:szCs w:val="22"/>
          <w:lang w:val="en-AU"/>
        </w:rPr>
        <w:t>Naghibi</w:t>
      </w:r>
      <w:proofErr w:type="spellEnd"/>
      <w:r w:rsidRPr="003909E5">
        <w:rPr>
          <w:iCs/>
          <w:sz w:val="22"/>
          <w:szCs w:val="22"/>
          <w:lang w:val="en-AU"/>
        </w:rPr>
        <w:t xml:space="preserve"> et al., 2024). It also highlights a potential limitation in ergonomic studies focused predominantly on physical metrics (</w:t>
      </w:r>
      <w:proofErr w:type="spellStart"/>
      <w:r w:rsidRPr="003909E5">
        <w:rPr>
          <w:iCs/>
          <w:sz w:val="22"/>
          <w:szCs w:val="22"/>
          <w:lang w:val="en-AU"/>
        </w:rPr>
        <w:t>Murari</w:t>
      </w:r>
      <w:proofErr w:type="spellEnd"/>
      <w:r w:rsidRPr="003909E5">
        <w:rPr>
          <w:iCs/>
          <w:sz w:val="22"/>
          <w:szCs w:val="22"/>
          <w:lang w:val="en-AU"/>
        </w:rPr>
        <w:t xml:space="preserve">, Shukla &amp; </w:t>
      </w:r>
      <w:proofErr w:type="spellStart"/>
      <w:r w:rsidRPr="003909E5">
        <w:rPr>
          <w:iCs/>
          <w:sz w:val="22"/>
          <w:szCs w:val="22"/>
          <w:lang w:val="en-AU"/>
        </w:rPr>
        <w:t>Dulal</w:t>
      </w:r>
      <w:proofErr w:type="spellEnd"/>
      <w:r w:rsidRPr="003909E5">
        <w:rPr>
          <w:iCs/>
          <w:sz w:val="22"/>
          <w:szCs w:val="22"/>
          <w:lang w:val="en-AU"/>
        </w:rPr>
        <w:t>, 2024). While some research suggests rich decoration enhances appeal (Putri, 2024), the framework, through P3, provides a nuanced principle: ethno-artistic elements are most effective where they synergize with the object's utilitarian logic, offering a critical lens for balancing aesthetic-emotional goals with functional integrity.</w:t>
      </w:r>
    </w:p>
    <w:p w14:paraId="6071B2F8" w14:textId="77777777" w:rsidR="000023BA" w:rsidRPr="003909E5" w:rsidRDefault="000023BA" w:rsidP="003909E5">
      <w:pPr>
        <w:spacing w:line="480" w:lineRule="auto"/>
        <w:ind w:firstLine="709"/>
        <w:rPr>
          <w:iCs/>
          <w:sz w:val="22"/>
          <w:szCs w:val="22"/>
          <w:lang w:val="en-AU"/>
        </w:rPr>
      </w:pPr>
    </w:p>
    <w:p w14:paraId="5067B211" w14:textId="77777777" w:rsidR="006455E0" w:rsidRPr="003909E5" w:rsidRDefault="006455E0" w:rsidP="003909E5">
      <w:pPr>
        <w:spacing w:line="480" w:lineRule="auto"/>
        <w:ind w:firstLine="709"/>
        <w:rPr>
          <w:i/>
          <w:sz w:val="22"/>
          <w:szCs w:val="22"/>
          <w:lang w:val="en-AU"/>
        </w:rPr>
      </w:pPr>
      <w:r w:rsidRPr="003909E5">
        <w:rPr>
          <w:b/>
          <w:bCs/>
          <w:i/>
          <w:sz w:val="22"/>
          <w:szCs w:val="22"/>
          <w:lang w:val="en-AU"/>
        </w:rPr>
        <w:t>4.3. Limitations and Avenues for Future Theoretical Work</w:t>
      </w:r>
    </w:p>
    <w:p w14:paraId="39DD0137" w14:textId="52344FCD" w:rsidR="006455E0" w:rsidRPr="003909E5" w:rsidRDefault="006455E0" w:rsidP="003909E5">
      <w:pPr>
        <w:spacing w:line="480" w:lineRule="auto"/>
        <w:ind w:firstLine="709"/>
        <w:jc w:val="both"/>
        <w:rPr>
          <w:iCs/>
          <w:sz w:val="22"/>
          <w:szCs w:val="22"/>
          <w:lang w:val="en-AU"/>
        </w:rPr>
      </w:pPr>
      <w:r w:rsidRPr="003909E5">
        <w:rPr>
          <w:iCs/>
          <w:sz w:val="22"/>
          <w:szCs w:val="22"/>
          <w:lang w:val="en-AU"/>
        </w:rPr>
        <w:t xml:space="preserve">As a conceptual study grounded in a specific cultural context and a qualitative, illustrative methodology, this work has inherent limitations that define productive paths for future research. The primary limitation stems from its context-specific development. The framework was constructed and illustrated using cases from contemporary Ukrainian </w:t>
      </w:r>
      <w:proofErr w:type="spellStart"/>
      <w:r w:rsidRPr="003909E5">
        <w:rPr>
          <w:iCs/>
          <w:sz w:val="22"/>
          <w:szCs w:val="22"/>
          <w:lang w:val="en-AU"/>
        </w:rPr>
        <w:t>ethnodesign</w:t>
      </w:r>
      <w:proofErr w:type="spellEnd"/>
      <w:r w:rsidRPr="003909E5">
        <w:rPr>
          <w:iCs/>
          <w:sz w:val="22"/>
          <w:szCs w:val="22"/>
          <w:lang w:val="en-AU"/>
        </w:rPr>
        <w:t xml:space="preserve">. While the philosophical underpinnings (Kant, Heidegger, Sartre) are universal, the specific manifestations of "cultural thingness" and the semiotic load of motifs are deeply culturally embedded. Therefore, </w:t>
      </w:r>
      <w:r w:rsidRPr="003909E5">
        <w:rPr>
          <w:iCs/>
          <w:sz w:val="22"/>
          <w:szCs w:val="22"/>
          <w:lang w:val="en-AU"/>
        </w:rPr>
        <w:lastRenderedPageBreak/>
        <w:t>the direct transferability of the framework to other cultural contexts cannot be assumed and requires careful future investigation. Comparative studies applying this framework to, for example, Scandinavian, Japanese, or Mexican design contexts would be invaluable for testing its robustness and identifying culturally variant versus invariant principles.</w:t>
      </w:r>
    </w:p>
    <w:p w14:paraId="6E846AA0" w14:textId="77777777" w:rsidR="006455E0" w:rsidRPr="003909E5" w:rsidRDefault="006455E0" w:rsidP="003909E5">
      <w:pPr>
        <w:spacing w:line="480" w:lineRule="auto"/>
        <w:ind w:firstLine="709"/>
        <w:jc w:val="both"/>
        <w:rPr>
          <w:iCs/>
          <w:sz w:val="22"/>
          <w:szCs w:val="22"/>
          <w:lang w:val="en-AU"/>
        </w:rPr>
      </w:pPr>
      <w:r w:rsidRPr="003909E5">
        <w:rPr>
          <w:iCs/>
          <w:sz w:val="22"/>
          <w:szCs w:val="22"/>
          <w:lang w:val="en-AU"/>
        </w:rPr>
        <w:t>Furthermore, the study explicitly acknowledges the digital realm as a frontier. While it posits questions about the "thingness" of digital artifacts carrying ethnic codes, the current framework is primarily tailored to material, tactile objects. Future theoretical work must urgently address how concepts like "cultural thingness" and "cultural ergonomics" translate into experiences of virtual and augmented reality, UI/UX design, and digital heritage. Does a digital 3D model of an embroidered dress possess "thingness"? How is cultural ergonomics enacted through a screen? These questions remain open.</w:t>
      </w:r>
    </w:p>
    <w:p w14:paraId="13590EC8" w14:textId="0B5CE6FB" w:rsidR="006455E0" w:rsidRPr="003909E5" w:rsidRDefault="006455E0" w:rsidP="003909E5">
      <w:pPr>
        <w:spacing w:line="480" w:lineRule="auto"/>
        <w:ind w:firstLine="709"/>
        <w:jc w:val="both"/>
        <w:rPr>
          <w:iCs/>
          <w:sz w:val="22"/>
          <w:szCs w:val="22"/>
          <w:lang w:val="en-AU"/>
        </w:rPr>
      </w:pPr>
      <w:r w:rsidRPr="003909E5">
        <w:rPr>
          <w:iCs/>
          <w:sz w:val="22"/>
          <w:szCs w:val="22"/>
          <w:lang w:val="en-AU"/>
        </w:rPr>
        <w:t xml:space="preserve">Finally, the illustrative, non-empirical nature of the case analysis, while methodologically consistent with the study's theoretical aims, points to a necessary next step. The propositions and mechanisms identified here (e.g., the triadic relationship constituting thingness, the principles of cultural ergonomics) provide a strong theoretical foundation for future empirical research. Quantitative and qualitative studies measuring user perceptions, emotional responses, and identification with </w:t>
      </w:r>
      <w:proofErr w:type="spellStart"/>
      <w:r w:rsidRPr="003909E5">
        <w:rPr>
          <w:iCs/>
          <w:sz w:val="22"/>
          <w:szCs w:val="22"/>
          <w:lang w:val="en-AU"/>
        </w:rPr>
        <w:t>ethnodesign</w:t>
      </w:r>
      <w:proofErr w:type="spellEnd"/>
      <w:r w:rsidRPr="003909E5">
        <w:rPr>
          <w:iCs/>
          <w:sz w:val="22"/>
          <w:szCs w:val="22"/>
          <w:lang w:val="en-AU"/>
        </w:rPr>
        <w:t xml:space="preserve"> objects could now be informed by a more nuanced set of theoretical expectations. The framework invites validation, refinement, and challenge through engaged empirical scholarship. In conclusion, this discussion posits that the proposed conceptual framework does not offer final answers but a more sophisticated set of questions and a shared vocabulary. It is an invitation to scholars and designers to engage in a deeper, more philosophically grounded dialogue about the meaningful integration of cultural heritage into our material, and increasingly digital, world.</w:t>
      </w:r>
    </w:p>
    <w:p w14:paraId="63F3D1BB" w14:textId="77777777" w:rsidR="006455E0" w:rsidRPr="003909E5" w:rsidRDefault="006455E0" w:rsidP="003909E5">
      <w:pPr>
        <w:spacing w:line="480" w:lineRule="auto"/>
        <w:ind w:firstLine="709"/>
        <w:rPr>
          <w:iCs/>
          <w:sz w:val="22"/>
          <w:szCs w:val="22"/>
          <w:lang w:val="en-AU"/>
        </w:rPr>
      </w:pPr>
    </w:p>
    <w:p w14:paraId="6B12B0D9" w14:textId="2FBD61C6" w:rsidR="000023BA" w:rsidRPr="003909E5" w:rsidRDefault="000023BA" w:rsidP="003909E5">
      <w:pPr>
        <w:pStyle w:val="ad"/>
        <w:numPr>
          <w:ilvl w:val="0"/>
          <w:numId w:val="4"/>
        </w:numPr>
        <w:spacing w:line="480" w:lineRule="auto"/>
        <w:ind w:firstLine="709"/>
        <w:rPr>
          <w:b/>
          <w:sz w:val="22"/>
          <w:szCs w:val="22"/>
          <w:lang w:val="en-AU" w:bidi="en-US"/>
        </w:rPr>
      </w:pPr>
      <w:r w:rsidRPr="003909E5">
        <w:rPr>
          <w:b/>
          <w:sz w:val="22"/>
          <w:szCs w:val="22"/>
          <w:lang w:val="en-AU" w:bidi="en-US"/>
        </w:rPr>
        <w:t>Conclusion</w:t>
      </w:r>
    </w:p>
    <w:p w14:paraId="1EC1BD3D" w14:textId="7239358E" w:rsidR="0013628C" w:rsidRPr="003909E5" w:rsidRDefault="000023BA" w:rsidP="00936203">
      <w:pPr>
        <w:spacing w:line="480" w:lineRule="auto"/>
        <w:ind w:firstLine="709"/>
        <w:jc w:val="both"/>
        <w:rPr>
          <w:sz w:val="22"/>
          <w:szCs w:val="22"/>
          <w:lang w:val="en-AU" w:bidi="en-US"/>
        </w:rPr>
      </w:pPr>
      <w:r w:rsidRPr="003909E5">
        <w:rPr>
          <w:b/>
          <w:sz w:val="22"/>
          <w:szCs w:val="22"/>
          <w:lang w:val="en-AU" w:bidi="en-US"/>
        </w:rPr>
        <w:t xml:space="preserve"> </w:t>
      </w:r>
      <w:bookmarkStart w:id="0" w:name="_heading=h.gjdgxs"/>
      <w:bookmarkEnd w:id="0"/>
      <w:r w:rsidR="004926F1" w:rsidRPr="003909E5">
        <w:rPr>
          <w:sz w:val="22"/>
          <w:szCs w:val="22"/>
          <w:lang w:val="en-AU" w:bidi="en-US"/>
        </w:rPr>
        <w:t xml:space="preserve">The conceptual study has formulated and applied an original theoretical framework </w:t>
      </w:r>
      <w:proofErr w:type="spellStart"/>
      <w:r w:rsidR="004926F1" w:rsidRPr="003909E5">
        <w:rPr>
          <w:sz w:val="22"/>
          <w:szCs w:val="22"/>
          <w:lang w:val="en-AU" w:bidi="en-US"/>
        </w:rPr>
        <w:t>centered</w:t>
      </w:r>
      <w:proofErr w:type="spellEnd"/>
      <w:r w:rsidR="004926F1" w:rsidRPr="003909E5">
        <w:rPr>
          <w:sz w:val="22"/>
          <w:szCs w:val="22"/>
          <w:lang w:val="en-AU" w:bidi="en-US"/>
        </w:rPr>
        <w:t xml:space="preserve"> on the constructs of "cultural thingness" and "cultural ergonomics" to </w:t>
      </w:r>
      <w:proofErr w:type="spellStart"/>
      <w:r w:rsidR="004926F1" w:rsidRPr="003909E5">
        <w:rPr>
          <w:sz w:val="22"/>
          <w:szCs w:val="22"/>
          <w:lang w:val="en-AU" w:bidi="en-US"/>
        </w:rPr>
        <w:t>analyze</w:t>
      </w:r>
      <w:proofErr w:type="spellEnd"/>
      <w:r w:rsidR="004926F1" w:rsidRPr="003909E5">
        <w:rPr>
          <w:sz w:val="22"/>
          <w:szCs w:val="22"/>
          <w:lang w:val="en-AU" w:bidi="en-US"/>
        </w:rPr>
        <w:t xml:space="preserve"> the </w:t>
      </w:r>
      <w:r w:rsidR="004926F1" w:rsidRPr="003909E5">
        <w:rPr>
          <w:sz w:val="22"/>
          <w:szCs w:val="22"/>
          <w:lang w:val="en-AU" w:bidi="en-US"/>
        </w:rPr>
        <w:lastRenderedPageBreak/>
        <w:t>integration of ethno-artistic traditions in contemporary design. The illustrative analysis of cases demonstrates that this framework provides a robust analytical tool for understanding the profound transformation an object undergoes when ethno-artistic codes are meaningfully integrated.</w:t>
      </w:r>
      <w:r w:rsidR="004926F1" w:rsidRPr="003909E5">
        <w:rPr>
          <w:sz w:val="22"/>
          <w:szCs w:val="22"/>
          <w:lang w:val="uk-UA" w:bidi="en-US"/>
        </w:rPr>
        <w:t xml:space="preserve"> </w:t>
      </w:r>
      <w:r w:rsidR="004926F1" w:rsidRPr="003909E5">
        <w:rPr>
          <w:sz w:val="22"/>
          <w:szCs w:val="22"/>
          <w:lang w:val="en-AU" w:bidi="en-US"/>
        </w:rPr>
        <w:t xml:space="preserve">The investigation substantiates the core theoretical propositions. It was shown that the assimilation of </w:t>
      </w:r>
      <w:proofErr w:type="spellStart"/>
      <w:r w:rsidR="004926F1" w:rsidRPr="003909E5">
        <w:rPr>
          <w:sz w:val="22"/>
          <w:szCs w:val="22"/>
          <w:lang w:val="en-AU" w:bidi="en-US"/>
        </w:rPr>
        <w:t>ethnocodes</w:t>
      </w:r>
      <w:proofErr w:type="spellEnd"/>
      <w:r w:rsidR="004926F1" w:rsidRPr="003909E5">
        <w:rPr>
          <w:sz w:val="22"/>
          <w:szCs w:val="22"/>
          <w:lang w:val="en-AU" w:bidi="en-US"/>
        </w:rPr>
        <w:t xml:space="preserve"> enables the emergence of a "cultural thing" (P1), where an artifact's function and its role as a cultural signifier become inseparable. Furthermore, the analysis confirmed that ornamentation within this paradigm transcends mere decoration, operating as an active communicative and identificatory system (P2) that embeds historical memory and cultural identity into the material object. Finally, the principle of "cultural ergonomics" (P3) was elaborated, establishing that the effectiveness of this integration is conditional upon a synergy where cultural expression enhances, or at minimum does not impede, the object's core utilitarian logic and user comfort.</w:t>
      </w:r>
      <w:r w:rsidR="004926F1" w:rsidRPr="003909E5">
        <w:rPr>
          <w:sz w:val="22"/>
          <w:szCs w:val="22"/>
          <w:lang w:val="uk-UA" w:bidi="en-US"/>
        </w:rPr>
        <w:t xml:space="preserve"> </w:t>
      </w:r>
      <w:r w:rsidR="004926F1" w:rsidRPr="003909E5">
        <w:rPr>
          <w:sz w:val="22"/>
          <w:szCs w:val="22"/>
          <w:lang w:val="en-AU" w:bidi="en-US"/>
        </w:rPr>
        <w:t>Thus, the study posits that ethno-artistic traditions, when approached through this synthesized philosophical and analytical lens, constitute far more than an aesthetic resource. They form the cornerstone for a nuanced design philosophy that harmonizes form, function, and cultural identity. This approach endows objects with layered significance</w:t>
      </w:r>
      <w:r w:rsidR="004926F1" w:rsidRPr="003909E5">
        <w:rPr>
          <w:sz w:val="22"/>
          <w:szCs w:val="22"/>
          <w:lang w:val="uk-UA" w:bidi="en-US"/>
        </w:rPr>
        <w:t xml:space="preserve"> – </w:t>
      </w:r>
      <w:r w:rsidR="004926F1" w:rsidRPr="003909E5">
        <w:rPr>
          <w:sz w:val="22"/>
          <w:szCs w:val="22"/>
          <w:lang w:val="en-AU" w:bidi="en-US"/>
        </w:rPr>
        <w:t>cultural, psychological, and emotional</w:t>
      </w:r>
      <w:r w:rsidR="004926F1" w:rsidRPr="003909E5">
        <w:rPr>
          <w:sz w:val="22"/>
          <w:szCs w:val="22"/>
          <w:lang w:val="uk-UA" w:bidi="en-US"/>
        </w:rPr>
        <w:t xml:space="preserve"> – </w:t>
      </w:r>
      <w:r w:rsidR="004926F1" w:rsidRPr="003909E5">
        <w:rPr>
          <w:sz w:val="22"/>
          <w:szCs w:val="22"/>
          <w:lang w:val="en-AU" w:bidi="en-US"/>
        </w:rPr>
        <w:t>thereby enhancing their meaning and resonance for the user.</w:t>
      </w:r>
      <w:r w:rsidR="004926F1" w:rsidRPr="003909E5">
        <w:rPr>
          <w:sz w:val="22"/>
          <w:szCs w:val="22"/>
          <w:lang w:val="uk-UA" w:bidi="en-US"/>
        </w:rPr>
        <w:t xml:space="preserve"> </w:t>
      </w:r>
      <w:r w:rsidR="004926F1" w:rsidRPr="003909E5">
        <w:rPr>
          <w:sz w:val="22"/>
          <w:szCs w:val="22"/>
          <w:lang w:val="en-AU" w:bidi="en-US"/>
        </w:rPr>
        <w:t xml:space="preserve">The proposed framework opens several prospective avenues for further scholarly work. Subsequent research should focus on empirical validation and refinement of the concepts through quantitative studies measuring user perception and emotional response to </w:t>
      </w:r>
      <w:proofErr w:type="spellStart"/>
      <w:r w:rsidR="004926F1" w:rsidRPr="003909E5">
        <w:rPr>
          <w:sz w:val="22"/>
          <w:szCs w:val="22"/>
          <w:lang w:val="en-AU" w:bidi="en-US"/>
        </w:rPr>
        <w:t>ethnodesign</w:t>
      </w:r>
      <w:proofErr w:type="spellEnd"/>
      <w:r w:rsidR="004926F1" w:rsidRPr="003909E5">
        <w:rPr>
          <w:sz w:val="22"/>
          <w:szCs w:val="22"/>
          <w:lang w:val="en-AU" w:bidi="en-US"/>
        </w:rPr>
        <w:t xml:space="preserve">. Comparative cross-cultural analyses are essential to test the adaptability of the framework and to discern universal versus culture-specific mechanisms of "cultural thingness." Lastly, the application and theorization of </w:t>
      </w:r>
      <w:proofErr w:type="spellStart"/>
      <w:r w:rsidR="004926F1" w:rsidRPr="003909E5">
        <w:rPr>
          <w:sz w:val="22"/>
          <w:szCs w:val="22"/>
          <w:lang w:val="en-AU" w:bidi="en-US"/>
        </w:rPr>
        <w:t>ethnocodes</w:t>
      </w:r>
      <w:proofErr w:type="spellEnd"/>
      <w:r w:rsidR="004926F1" w:rsidRPr="003909E5">
        <w:rPr>
          <w:sz w:val="22"/>
          <w:szCs w:val="22"/>
          <w:lang w:val="en-AU" w:bidi="en-US"/>
        </w:rPr>
        <w:t xml:space="preserve"> within digital and virtual environments (UX/UI, augmented reality) present a critical frontier, demanding an extension of the framework to address the "thingness" of immaterial, interactive artifacts.</w:t>
      </w:r>
    </w:p>
    <w:p w14:paraId="7225DD13" w14:textId="77777777" w:rsidR="004926F1" w:rsidRPr="003909E5" w:rsidRDefault="004926F1" w:rsidP="003909E5">
      <w:pPr>
        <w:spacing w:line="480" w:lineRule="auto"/>
        <w:ind w:firstLine="709"/>
        <w:rPr>
          <w:sz w:val="22"/>
          <w:szCs w:val="22"/>
          <w:lang w:val="uk-UA"/>
        </w:rPr>
      </w:pPr>
    </w:p>
    <w:p w14:paraId="00184308" w14:textId="77777777" w:rsidR="00936203" w:rsidRDefault="00936203" w:rsidP="003909E5">
      <w:pPr>
        <w:widowControl w:val="0"/>
        <w:overflowPunct w:val="0"/>
        <w:autoSpaceDE w:val="0"/>
        <w:autoSpaceDN w:val="0"/>
        <w:adjustRightInd w:val="0"/>
        <w:spacing w:line="480" w:lineRule="auto"/>
        <w:ind w:left="5" w:right="-1" w:firstLine="709"/>
        <w:rPr>
          <w:b/>
          <w:sz w:val="22"/>
          <w:szCs w:val="22"/>
          <w:lang w:val="en-AU"/>
        </w:rPr>
      </w:pPr>
    </w:p>
    <w:p w14:paraId="796DC329" w14:textId="77777777" w:rsidR="00936203" w:rsidRDefault="00936203" w:rsidP="003909E5">
      <w:pPr>
        <w:widowControl w:val="0"/>
        <w:overflowPunct w:val="0"/>
        <w:autoSpaceDE w:val="0"/>
        <w:autoSpaceDN w:val="0"/>
        <w:adjustRightInd w:val="0"/>
        <w:spacing w:line="480" w:lineRule="auto"/>
        <w:ind w:left="5" w:right="-1" w:firstLine="709"/>
        <w:rPr>
          <w:b/>
          <w:sz w:val="22"/>
          <w:szCs w:val="22"/>
          <w:lang w:val="en-AU"/>
        </w:rPr>
      </w:pPr>
    </w:p>
    <w:p w14:paraId="45A52691" w14:textId="3DD04181" w:rsidR="00BE22D8" w:rsidRPr="003909E5" w:rsidRDefault="00BE22D8" w:rsidP="003909E5">
      <w:pPr>
        <w:widowControl w:val="0"/>
        <w:overflowPunct w:val="0"/>
        <w:autoSpaceDE w:val="0"/>
        <w:autoSpaceDN w:val="0"/>
        <w:adjustRightInd w:val="0"/>
        <w:spacing w:line="480" w:lineRule="auto"/>
        <w:ind w:left="5" w:right="-1" w:firstLine="709"/>
        <w:rPr>
          <w:b/>
          <w:sz w:val="22"/>
          <w:szCs w:val="22"/>
          <w:lang w:val="en-AU"/>
        </w:rPr>
      </w:pPr>
      <w:r w:rsidRPr="003909E5">
        <w:rPr>
          <w:b/>
          <w:sz w:val="22"/>
          <w:szCs w:val="22"/>
          <w:lang w:val="en-AU"/>
        </w:rPr>
        <w:lastRenderedPageBreak/>
        <w:t xml:space="preserve">References </w:t>
      </w:r>
    </w:p>
    <w:p w14:paraId="3DA7EA6C"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Acar</w:t>
      </w:r>
      <w:proofErr w:type="spellEnd"/>
      <w:r w:rsidRPr="003909E5">
        <w:rPr>
          <w:bCs/>
          <w:sz w:val="22"/>
          <w:szCs w:val="22"/>
          <w:lang w:val="en-AU" w:bidi="en-US"/>
        </w:rPr>
        <w:t xml:space="preserve">, M., </w:t>
      </w:r>
      <w:proofErr w:type="spellStart"/>
      <w:r w:rsidRPr="003909E5">
        <w:rPr>
          <w:bCs/>
          <w:sz w:val="22"/>
          <w:szCs w:val="22"/>
          <w:lang w:val="en-AU" w:bidi="en-US"/>
        </w:rPr>
        <w:t>Erdil</w:t>
      </w:r>
      <w:proofErr w:type="spellEnd"/>
      <w:r w:rsidRPr="003909E5">
        <w:rPr>
          <w:bCs/>
          <w:sz w:val="22"/>
          <w:szCs w:val="22"/>
          <w:lang w:val="en-AU" w:bidi="en-US"/>
        </w:rPr>
        <w:t xml:space="preserve">, Y. Z., &amp; </w:t>
      </w:r>
      <w:proofErr w:type="spellStart"/>
      <w:r w:rsidRPr="003909E5">
        <w:rPr>
          <w:bCs/>
          <w:sz w:val="22"/>
          <w:szCs w:val="22"/>
          <w:lang w:val="en-AU" w:bidi="en-US"/>
        </w:rPr>
        <w:t>Ozcan</w:t>
      </w:r>
      <w:proofErr w:type="spellEnd"/>
      <w:r w:rsidRPr="003909E5">
        <w:rPr>
          <w:bCs/>
          <w:sz w:val="22"/>
          <w:szCs w:val="22"/>
          <w:lang w:val="en-AU" w:bidi="en-US"/>
        </w:rPr>
        <w:t xml:space="preserve">, C. (2025). Computer-aided ergonomic analysis of primary school furniture dimensions. </w:t>
      </w:r>
      <w:r w:rsidRPr="003909E5">
        <w:rPr>
          <w:bCs/>
          <w:i/>
          <w:sz w:val="22"/>
          <w:szCs w:val="22"/>
          <w:lang w:val="en-AU" w:bidi="en-US"/>
        </w:rPr>
        <w:t>Ergonomics, 68</w:t>
      </w:r>
      <w:r w:rsidRPr="003909E5">
        <w:rPr>
          <w:bCs/>
          <w:sz w:val="22"/>
          <w:szCs w:val="22"/>
          <w:lang w:val="en-AU" w:bidi="en-US"/>
        </w:rPr>
        <w:t>(1), 1-18. https://doi.org/10.1080/00140139.2023.2286909</w:t>
      </w:r>
    </w:p>
    <w:p w14:paraId="6DD8FC9C"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Akinbode</w:t>
      </w:r>
      <w:proofErr w:type="spellEnd"/>
      <w:r w:rsidRPr="003909E5">
        <w:rPr>
          <w:bCs/>
          <w:sz w:val="22"/>
          <w:szCs w:val="22"/>
          <w:lang w:val="en-AU" w:bidi="en-US"/>
        </w:rPr>
        <w:t xml:space="preserve">, E. (2023). Jean-Paul Sartre’s existential freedom: A critical analysis. </w:t>
      </w:r>
      <w:r w:rsidRPr="003909E5">
        <w:rPr>
          <w:bCs/>
          <w:i/>
          <w:sz w:val="22"/>
          <w:szCs w:val="22"/>
          <w:lang w:val="en-AU" w:bidi="en-US"/>
        </w:rPr>
        <w:t>International Journal of European Studies.</w:t>
      </w:r>
      <w:r w:rsidRPr="003909E5">
        <w:rPr>
          <w:bCs/>
          <w:sz w:val="22"/>
          <w:szCs w:val="22"/>
          <w:lang w:val="en-AU" w:bidi="en-US"/>
        </w:rPr>
        <w:t xml:space="preserve"> https://philpapers.org/rec/AKIJSE</w:t>
      </w:r>
    </w:p>
    <w:p w14:paraId="385FE289"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Emusa</w:t>
      </w:r>
      <w:proofErr w:type="spellEnd"/>
      <w:r w:rsidRPr="003909E5">
        <w:rPr>
          <w:bCs/>
          <w:sz w:val="22"/>
          <w:szCs w:val="22"/>
          <w:lang w:val="en-AU" w:bidi="en-US"/>
        </w:rPr>
        <w:t xml:space="preserve">, H. (2024). Commonalities in the Traditional Architecture of Northern and Southern Nigeria: A Comparative Analysis. </w:t>
      </w:r>
      <w:r w:rsidRPr="003909E5">
        <w:rPr>
          <w:bCs/>
          <w:i/>
          <w:sz w:val="22"/>
          <w:szCs w:val="22"/>
          <w:lang w:val="en-AU" w:bidi="en-US"/>
        </w:rPr>
        <w:t>International Journal of Research Publications and Reviews, 5</w:t>
      </w:r>
      <w:r w:rsidRPr="003909E5">
        <w:rPr>
          <w:bCs/>
          <w:sz w:val="22"/>
          <w:szCs w:val="22"/>
          <w:lang w:val="en-AU" w:bidi="en-US"/>
        </w:rPr>
        <w:t>(7), 1221-1239. https://surl.li/tckrth</w:t>
      </w:r>
    </w:p>
    <w:p w14:paraId="518270F8"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Gatsou</w:t>
      </w:r>
      <w:proofErr w:type="spellEnd"/>
      <w:r w:rsidRPr="003909E5">
        <w:rPr>
          <w:bCs/>
          <w:sz w:val="22"/>
          <w:szCs w:val="22"/>
          <w:lang w:val="en-AU" w:bidi="en-US"/>
        </w:rPr>
        <w:t xml:space="preserve">, C., &amp; Farrington, J. S. (2021). The Evolution of the Graphical User Interface: From Skeuomorphism to Material Design. </w:t>
      </w:r>
      <w:r w:rsidRPr="003909E5">
        <w:rPr>
          <w:bCs/>
          <w:i/>
          <w:sz w:val="22"/>
          <w:szCs w:val="22"/>
          <w:lang w:val="en-AU" w:bidi="en-US"/>
        </w:rPr>
        <w:t>Design/Arts/Culture,</w:t>
      </w:r>
      <w:r w:rsidRPr="003909E5">
        <w:rPr>
          <w:bCs/>
          <w:sz w:val="22"/>
          <w:szCs w:val="22"/>
          <w:lang w:val="en-AU" w:bidi="en-US"/>
        </w:rPr>
        <w:t xml:space="preserve"> 2. https://doi.org/10.12681/dac.27466</w:t>
      </w:r>
    </w:p>
    <w:p w14:paraId="1434B3B6"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Gava</w:t>
      </w:r>
      <w:proofErr w:type="spellEnd"/>
      <w:r w:rsidRPr="003909E5">
        <w:rPr>
          <w:bCs/>
          <w:sz w:val="22"/>
          <w:szCs w:val="22"/>
          <w:lang w:val="en-AU" w:bidi="en-US"/>
        </w:rPr>
        <w:t xml:space="preserve">, G. (2022). Kant on the Status of Ideas and Principles of Reason. </w:t>
      </w:r>
      <w:r w:rsidRPr="003909E5">
        <w:rPr>
          <w:bCs/>
          <w:i/>
          <w:sz w:val="22"/>
          <w:szCs w:val="22"/>
          <w:lang w:val="en-AU" w:bidi="en-US"/>
        </w:rPr>
        <w:t>Open Philosophy, 5</w:t>
      </w:r>
      <w:r w:rsidRPr="003909E5">
        <w:rPr>
          <w:bCs/>
          <w:sz w:val="22"/>
          <w:szCs w:val="22"/>
          <w:lang w:val="en-AU" w:bidi="en-US"/>
        </w:rPr>
        <w:t>(1), 296-307. https://doi.org/10.1515/opphil-2022-0202</w:t>
      </w:r>
    </w:p>
    <w:p w14:paraId="44DF09E2"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Goulding, J. (2022). Heidegger’s Daoist Phenomenology. In: Chai, D. (Ed.), </w:t>
      </w:r>
      <w:r w:rsidRPr="003909E5">
        <w:rPr>
          <w:bCs/>
          <w:i/>
          <w:sz w:val="22"/>
          <w:szCs w:val="22"/>
          <w:lang w:val="en-AU" w:bidi="en-US"/>
        </w:rPr>
        <w:t>Daoist Resonances in Heidegger: Exploring a Forgotten Debt</w:t>
      </w:r>
      <w:r w:rsidRPr="003909E5">
        <w:rPr>
          <w:bCs/>
          <w:sz w:val="22"/>
          <w:szCs w:val="22"/>
          <w:lang w:val="en-AU" w:bidi="en-US"/>
        </w:rPr>
        <w:t>, (pp. 47-102). Bloomsbury Academic. https://www.torrossa.com/en/resources/an/5262439#page=60</w:t>
      </w:r>
    </w:p>
    <w:p w14:paraId="3B8B08DB"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Henriques, R. (2024). Loos on Ornaments. In: </w:t>
      </w:r>
      <w:r w:rsidRPr="003909E5">
        <w:rPr>
          <w:bCs/>
          <w:i/>
          <w:sz w:val="22"/>
          <w:szCs w:val="22"/>
          <w:lang w:val="en-AU" w:bidi="en-US"/>
        </w:rPr>
        <w:t xml:space="preserve">Self-understanding in the Tractatus and Wittgenstein’s Architecture: From Adolf Loos to the Resolute Reading </w:t>
      </w:r>
      <w:r w:rsidRPr="003909E5">
        <w:rPr>
          <w:bCs/>
          <w:sz w:val="22"/>
          <w:szCs w:val="22"/>
          <w:lang w:val="en-AU" w:bidi="en-US"/>
        </w:rPr>
        <w:t>(pp. 81-127). Cham: Springer Nature Switzerland. https://doi.org/10.1007/978-3-031-58384-1_3</w:t>
      </w:r>
    </w:p>
    <w:p w14:paraId="5FDF86A8"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Ilnitska</w:t>
      </w:r>
      <w:proofErr w:type="spellEnd"/>
      <w:r w:rsidRPr="003909E5">
        <w:rPr>
          <w:bCs/>
          <w:sz w:val="22"/>
          <w:szCs w:val="22"/>
          <w:lang w:val="en-AU" w:bidi="en-US"/>
        </w:rPr>
        <w:t xml:space="preserve">, O., Kucher, R., </w:t>
      </w:r>
      <w:proofErr w:type="spellStart"/>
      <w:r w:rsidRPr="003909E5">
        <w:rPr>
          <w:bCs/>
          <w:sz w:val="22"/>
          <w:szCs w:val="22"/>
          <w:lang w:val="en-AU" w:bidi="en-US"/>
        </w:rPr>
        <w:t>Vakulenko</w:t>
      </w:r>
      <w:proofErr w:type="spellEnd"/>
      <w:r w:rsidRPr="003909E5">
        <w:rPr>
          <w:bCs/>
          <w:sz w:val="22"/>
          <w:szCs w:val="22"/>
          <w:lang w:val="en-AU" w:bidi="en-US"/>
        </w:rPr>
        <w:t xml:space="preserve">, D., </w:t>
      </w:r>
      <w:proofErr w:type="spellStart"/>
      <w:r w:rsidRPr="003909E5">
        <w:rPr>
          <w:bCs/>
          <w:sz w:val="22"/>
          <w:szCs w:val="22"/>
          <w:lang w:val="en-AU" w:bidi="en-US"/>
        </w:rPr>
        <w:t>Boiko</w:t>
      </w:r>
      <w:proofErr w:type="spellEnd"/>
      <w:r w:rsidRPr="003909E5">
        <w:rPr>
          <w:bCs/>
          <w:sz w:val="22"/>
          <w:szCs w:val="22"/>
          <w:lang w:val="en-AU" w:bidi="en-US"/>
        </w:rPr>
        <w:t xml:space="preserve">, V., &amp; </w:t>
      </w:r>
      <w:proofErr w:type="spellStart"/>
      <w:r w:rsidRPr="003909E5">
        <w:rPr>
          <w:bCs/>
          <w:sz w:val="22"/>
          <w:szCs w:val="22"/>
          <w:lang w:val="en-AU" w:bidi="en-US"/>
        </w:rPr>
        <w:t>Pratskov</w:t>
      </w:r>
      <w:proofErr w:type="spellEnd"/>
      <w:r w:rsidRPr="003909E5">
        <w:rPr>
          <w:bCs/>
          <w:sz w:val="22"/>
          <w:szCs w:val="22"/>
          <w:lang w:val="en-AU" w:bidi="en-US"/>
        </w:rPr>
        <w:t xml:space="preserve">, R. (2024). The identity of stage design as a component of Ukrainian culture of the 21st century. </w:t>
      </w:r>
      <w:r w:rsidRPr="003909E5">
        <w:rPr>
          <w:bCs/>
          <w:i/>
          <w:sz w:val="22"/>
          <w:szCs w:val="22"/>
          <w:lang w:val="en-AU" w:bidi="en-US"/>
        </w:rPr>
        <w:t>New Design Ideas, 8</w:t>
      </w:r>
      <w:r w:rsidRPr="003909E5">
        <w:rPr>
          <w:bCs/>
          <w:sz w:val="22"/>
          <w:szCs w:val="22"/>
          <w:lang w:val="en-AU" w:bidi="en-US"/>
        </w:rPr>
        <w:t>(3), 641-655. https://doi.org/10.62476/ndi83641</w:t>
      </w:r>
    </w:p>
    <w:p w14:paraId="1D3DD7B7"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Lambrix</w:t>
      </w:r>
      <w:proofErr w:type="spellEnd"/>
      <w:r w:rsidRPr="003909E5">
        <w:rPr>
          <w:bCs/>
          <w:sz w:val="22"/>
          <w:szCs w:val="22"/>
          <w:lang w:val="en-AU" w:bidi="en-US"/>
        </w:rPr>
        <w:t xml:space="preserve">, P., </w:t>
      </w:r>
      <w:proofErr w:type="spellStart"/>
      <w:r w:rsidRPr="003909E5">
        <w:rPr>
          <w:bCs/>
          <w:sz w:val="22"/>
          <w:szCs w:val="22"/>
          <w:lang w:val="en-AU" w:bidi="en-US"/>
        </w:rPr>
        <w:t>Armiento</w:t>
      </w:r>
      <w:proofErr w:type="spellEnd"/>
      <w:r w:rsidRPr="003909E5">
        <w:rPr>
          <w:bCs/>
          <w:sz w:val="22"/>
          <w:szCs w:val="22"/>
          <w:lang w:val="en-AU" w:bidi="en-US"/>
        </w:rPr>
        <w:t xml:space="preserve">, R., Li, H., </w:t>
      </w:r>
      <w:proofErr w:type="spellStart"/>
      <w:r w:rsidRPr="003909E5">
        <w:rPr>
          <w:bCs/>
          <w:sz w:val="22"/>
          <w:szCs w:val="22"/>
          <w:lang w:val="en-AU" w:bidi="en-US"/>
        </w:rPr>
        <w:t>Hartig</w:t>
      </w:r>
      <w:proofErr w:type="spellEnd"/>
      <w:r w:rsidRPr="003909E5">
        <w:rPr>
          <w:bCs/>
          <w:sz w:val="22"/>
          <w:szCs w:val="22"/>
          <w:lang w:val="en-AU" w:bidi="en-US"/>
        </w:rPr>
        <w:t xml:space="preserve">, O., Abd </w:t>
      </w:r>
      <w:proofErr w:type="spellStart"/>
      <w:r w:rsidRPr="003909E5">
        <w:rPr>
          <w:bCs/>
          <w:sz w:val="22"/>
          <w:szCs w:val="22"/>
          <w:lang w:val="en-AU" w:bidi="en-US"/>
        </w:rPr>
        <w:t>Nikooie</w:t>
      </w:r>
      <w:proofErr w:type="spellEnd"/>
      <w:r w:rsidRPr="003909E5">
        <w:rPr>
          <w:bCs/>
          <w:sz w:val="22"/>
          <w:szCs w:val="22"/>
          <w:lang w:val="en-AU" w:bidi="en-US"/>
        </w:rPr>
        <w:t xml:space="preserve"> Pour, M., &amp; Li, Y. (2024). The materials design ontology. </w:t>
      </w:r>
      <w:r w:rsidRPr="003909E5">
        <w:rPr>
          <w:bCs/>
          <w:i/>
          <w:sz w:val="22"/>
          <w:szCs w:val="22"/>
          <w:lang w:val="en-AU" w:bidi="en-US"/>
        </w:rPr>
        <w:t>Semantic Web, 15</w:t>
      </w:r>
      <w:r w:rsidRPr="003909E5">
        <w:rPr>
          <w:bCs/>
          <w:sz w:val="22"/>
          <w:szCs w:val="22"/>
          <w:lang w:val="en-AU" w:bidi="en-US"/>
        </w:rPr>
        <w:t>(2), 481-515. https://doi.org/10.3233/SW-233340</w:t>
      </w:r>
    </w:p>
    <w:p w14:paraId="6889448B"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McGowan, T. (2023, November). Ethics Amid Commodities: Das Ding and the Origin of Value. In: </w:t>
      </w:r>
      <w:r w:rsidRPr="003909E5">
        <w:rPr>
          <w:bCs/>
          <w:i/>
          <w:sz w:val="22"/>
          <w:szCs w:val="22"/>
          <w:lang w:val="en-AU" w:bidi="en-US"/>
        </w:rPr>
        <w:t>Studying Lacan’s Seminar VII</w:t>
      </w:r>
      <w:r w:rsidRPr="003909E5">
        <w:rPr>
          <w:bCs/>
          <w:sz w:val="22"/>
          <w:szCs w:val="22"/>
          <w:lang w:val="en-AU" w:bidi="en-US"/>
        </w:rPr>
        <w:t xml:space="preserve"> (pp. 91-108). Routledge. https://surl.li/xmftqy</w:t>
      </w:r>
    </w:p>
    <w:p w14:paraId="75178A1E"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lastRenderedPageBreak/>
        <w:t>Moustakli</w:t>
      </w:r>
      <w:proofErr w:type="spellEnd"/>
      <w:r w:rsidRPr="003909E5">
        <w:rPr>
          <w:bCs/>
          <w:sz w:val="22"/>
          <w:szCs w:val="22"/>
          <w:lang w:val="en-AU" w:bidi="en-US"/>
        </w:rPr>
        <w:t xml:space="preserve">, E., </w:t>
      </w:r>
      <w:proofErr w:type="spellStart"/>
      <w:r w:rsidRPr="003909E5">
        <w:rPr>
          <w:bCs/>
          <w:sz w:val="22"/>
          <w:szCs w:val="22"/>
          <w:lang w:val="en-AU" w:bidi="en-US"/>
        </w:rPr>
        <w:t>Gkountis</w:t>
      </w:r>
      <w:proofErr w:type="spellEnd"/>
      <w:r w:rsidRPr="003909E5">
        <w:rPr>
          <w:bCs/>
          <w:sz w:val="22"/>
          <w:szCs w:val="22"/>
          <w:lang w:val="en-AU" w:bidi="en-US"/>
        </w:rPr>
        <w:t xml:space="preserve">, A., </w:t>
      </w:r>
      <w:proofErr w:type="spellStart"/>
      <w:r w:rsidRPr="003909E5">
        <w:rPr>
          <w:bCs/>
          <w:sz w:val="22"/>
          <w:szCs w:val="22"/>
          <w:lang w:val="en-AU" w:bidi="en-US"/>
        </w:rPr>
        <w:t>Dafopoulos</w:t>
      </w:r>
      <w:proofErr w:type="spellEnd"/>
      <w:r w:rsidRPr="003909E5">
        <w:rPr>
          <w:bCs/>
          <w:sz w:val="22"/>
          <w:szCs w:val="22"/>
          <w:lang w:val="en-AU" w:bidi="en-US"/>
        </w:rPr>
        <w:t xml:space="preserve">, S., </w:t>
      </w:r>
      <w:proofErr w:type="spellStart"/>
      <w:r w:rsidRPr="003909E5">
        <w:rPr>
          <w:bCs/>
          <w:sz w:val="22"/>
          <w:szCs w:val="22"/>
          <w:lang w:val="en-AU" w:bidi="en-US"/>
        </w:rPr>
        <w:t>Zikopoulos</w:t>
      </w:r>
      <w:proofErr w:type="spellEnd"/>
      <w:r w:rsidRPr="003909E5">
        <w:rPr>
          <w:bCs/>
          <w:sz w:val="22"/>
          <w:szCs w:val="22"/>
          <w:lang w:val="en-AU" w:bidi="en-US"/>
        </w:rPr>
        <w:t xml:space="preserve">, A., </w:t>
      </w:r>
      <w:proofErr w:type="spellStart"/>
      <w:r w:rsidRPr="003909E5">
        <w:rPr>
          <w:bCs/>
          <w:sz w:val="22"/>
          <w:szCs w:val="22"/>
          <w:lang w:val="en-AU" w:bidi="en-US"/>
        </w:rPr>
        <w:t>Sotiriou</w:t>
      </w:r>
      <w:proofErr w:type="spellEnd"/>
      <w:r w:rsidRPr="003909E5">
        <w:rPr>
          <w:bCs/>
          <w:sz w:val="22"/>
          <w:szCs w:val="22"/>
          <w:lang w:val="en-AU" w:bidi="en-US"/>
        </w:rPr>
        <w:t xml:space="preserve">, S., </w:t>
      </w:r>
      <w:proofErr w:type="spellStart"/>
      <w:r w:rsidRPr="003909E5">
        <w:rPr>
          <w:bCs/>
          <w:sz w:val="22"/>
          <w:szCs w:val="22"/>
          <w:lang w:val="en-AU" w:bidi="en-US"/>
        </w:rPr>
        <w:t>Zachariou</w:t>
      </w:r>
      <w:proofErr w:type="spellEnd"/>
      <w:r w:rsidRPr="003909E5">
        <w:rPr>
          <w:bCs/>
          <w:sz w:val="22"/>
          <w:szCs w:val="22"/>
          <w:lang w:val="en-AU" w:bidi="en-US"/>
        </w:rPr>
        <w:t xml:space="preserve">, A., &amp; </w:t>
      </w:r>
      <w:proofErr w:type="spellStart"/>
      <w:r w:rsidRPr="003909E5">
        <w:rPr>
          <w:bCs/>
          <w:sz w:val="22"/>
          <w:szCs w:val="22"/>
          <w:lang w:val="en-AU" w:bidi="en-US"/>
        </w:rPr>
        <w:t>Dafopoulos</w:t>
      </w:r>
      <w:proofErr w:type="spellEnd"/>
      <w:r w:rsidRPr="003909E5">
        <w:rPr>
          <w:bCs/>
          <w:sz w:val="22"/>
          <w:szCs w:val="22"/>
          <w:lang w:val="en-AU" w:bidi="en-US"/>
        </w:rPr>
        <w:t xml:space="preserve">, K. (2024). Comparative analysis of fluorescence in situ hybridization and next-generation sequencing in sperm evaluation: Implications for preimplantation genetic testing and male infertility. </w:t>
      </w:r>
      <w:r w:rsidRPr="003909E5">
        <w:rPr>
          <w:bCs/>
          <w:i/>
          <w:sz w:val="22"/>
          <w:szCs w:val="22"/>
          <w:lang w:val="en-AU" w:bidi="en-US"/>
        </w:rPr>
        <w:t>International Journal of Molecular Sciences, 25</w:t>
      </w:r>
      <w:r w:rsidRPr="003909E5">
        <w:rPr>
          <w:bCs/>
          <w:sz w:val="22"/>
          <w:szCs w:val="22"/>
          <w:lang w:val="en-AU" w:bidi="en-US"/>
        </w:rPr>
        <w:t>(20), 11296. https://doi.org/10.3390/ijms252011296</w:t>
      </w:r>
    </w:p>
    <w:p w14:paraId="231AAA3E"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Murari</w:t>
      </w:r>
      <w:proofErr w:type="spellEnd"/>
      <w:r w:rsidRPr="003909E5">
        <w:rPr>
          <w:bCs/>
          <w:sz w:val="22"/>
          <w:szCs w:val="22"/>
          <w:lang w:val="en-AU" w:bidi="en-US"/>
        </w:rPr>
        <w:t xml:space="preserve">, K., Shukla, S., &amp; </w:t>
      </w:r>
      <w:proofErr w:type="spellStart"/>
      <w:r w:rsidRPr="003909E5">
        <w:rPr>
          <w:bCs/>
          <w:sz w:val="22"/>
          <w:szCs w:val="22"/>
          <w:lang w:val="en-AU" w:bidi="en-US"/>
        </w:rPr>
        <w:t>Dulal</w:t>
      </w:r>
      <w:proofErr w:type="spellEnd"/>
      <w:r w:rsidRPr="003909E5">
        <w:rPr>
          <w:bCs/>
          <w:sz w:val="22"/>
          <w:szCs w:val="22"/>
          <w:lang w:val="en-AU" w:bidi="en-US"/>
        </w:rPr>
        <w:t xml:space="preserve">, L. (2024). Social media use and social well-being: a systematic review and future research agenda. </w:t>
      </w:r>
      <w:r w:rsidRPr="003909E5">
        <w:rPr>
          <w:bCs/>
          <w:i/>
          <w:sz w:val="22"/>
          <w:szCs w:val="22"/>
          <w:lang w:val="en-AU" w:bidi="en-US"/>
        </w:rPr>
        <w:t>Online Information Review, 48</w:t>
      </w:r>
      <w:r w:rsidRPr="003909E5">
        <w:rPr>
          <w:bCs/>
          <w:sz w:val="22"/>
          <w:szCs w:val="22"/>
          <w:lang w:val="en-AU" w:bidi="en-US"/>
        </w:rPr>
        <w:t>(5), 959-982. https://doi.org/10.1108/OIR-11-2022-0608</w:t>
      </w:r>
    </w:p>
    <w:p w14:paraId="5101E46A"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Naghibi</w:t>
      </w:r>
      <w:proofErr w:type="spellEnd"/>
      <w:r w:rsidRPr="003909E5">
        <w:rPr>
          <w:bCs/>
          <w:sz w:val="22"/>
          <w:szCs w:val="22"/>
          <w:lang w:val="en-AU" w:bidi="en-US"/>
        </w:rPr>
        <w:t xml:space="preserve">, M., </w:t>
      </w:r>
      <w:proofErr w:type="spellStart"/>
      <w:r w:rsidRPr="003909E5">
        <w:rPr>
          <w:bCs/>
          <w:sz w:val="22"/>
          <w:szCs w:val="22"/>
          <w:lang w:val="en-AU" w:bidi="en-US"/>
        </w:rPr>
        <w:t>Farrokhi</w:t>
      </w:r>
      <w:proofErr w:type="spellEnd"/>
      <w:r w:rsidRPr="003909E5">
        <w:rPr>
          <w:bCs/>
          <w:sz w:val="22"/>
          <w:szCs w:val="22"/>
          <w:lang w:val="en-AU" w:bidi="en-US"/>
        </w:rPr>
        <w:t xml:space="preserve">, A., &amp; </w:t>
      </w:r>
      <w:proofErr w:type="spellStart"/>
      <w:r w:rsidRPr="003909E5">
        <w:rPr>
          <w:bCs/>
          <w:sz w:val="22"/>
          <w:szCs w:val="22"/>
          <w:lang w:val="en-AU" w:bidi="en-US"/>
        </w:rPr>
        <w:t>Faizi</w:t>
      </w:r>
      <w:proofErr w:type="spellEnd"/>
      <w:r w:rsidRPr="003909E5">
        <w:rPr>
          <w:bCs/>
          <w:sz w:val="22"/>
          <w:szCs w:val="22"/>
          <w:lang w:val="en-AU" w:bidi="en-US"/>
        </w:rPr>
        <w:t xml:space="preserve">, M. (2024). Small urban green spaces: insights into perception, preference, and psychological well-being in a densely populated areas of Tehran, Iran. </w:t>
      </w:r>
      <w:r w:rsidRPr="003909E5">
        <w:rPr>
          <w:bCs/>
          <w:i/>
          <w:sz w:val="22"/>
          <w:szCs w:val="22"/>
          <w:lang w:val="en-AU" w:bidi="en-US"/>
        </w:rPr>
        <w:t>Environmental Health Insights,</w:t>
      </w:r>
      <w:r w:rsidRPr="003909E5">
        <w:rPr>
          <w:bCs/>
          <w:sz w:val="22"/>
          <w:szCs w:val="22"/>
          <w:lang w:val="en-AU" w:bidi="en-US"/>
        </w:rPr>
        <w:t xml:space="preserve"> 18, 11786302241248314. https://doi.org/10.1177/11786302241248314</w:t>
      </w:r>
    </w:p>
    <w:p w14:paraId="50A492D2"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Pan, Y., Luo, Q., &amp; Xu, Z. (2024). The diversified influence of Ming and Qing porcelain symbols on modern clothing patterns and cultural and artistic connotations from the perspective of intangible cultural heritage. </w:t>
      </w:r>
      <w:r w:rsidRPr="003909E5">
        <w:rPr>
          <w:bCs/>
          <w:i/>
          <w:sz w:val="22"/>
          <w:szCs w:val="22"/>
          <w:lang w:val="en-AU" w:bidi="en-US"/>
        </w:rPr>
        <w:t>Mediterranean Archaeology and Archaeometry, 24</w:t>
      </w:r>
      <w:r w:rsidRPr="003909E5">
        <w:rPr>
          <w:bCs/>
          <w:sz w:val="22"/>
          <w:szCs w:val="22"/>
          <w:lang w:val="en-AU" w:bidi="en-US"/>
        </w:rPr>
        <w:t>(3), 148-162. https://www.maajournal.com/index.php/maa/article/view/1201</w:t>
      </w:r>
    </w:p>
    <w:p w14:paraId="54A153BC"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Putri, F. J. A. (2024). The Utilization of Patchwork for Interior Decoration in The Form of Macrame Crafts. </w:t>
      </w:r>
      <w:proofErr w:type="spellStart"/>
      <w:r w:rsidRPr="003909E5">
        <w:rPr>
          <w:bCs/>
          <w:i/>
          <w:sz w:val="22"/>
          <w:szCs w:val="22"/>
          <w:lang w:val="en-AU" w:bidi="en-US"/>
        </w:rPr>
        <w:t>Proirofonic</w:t>
      </w:r>
      <w:proofErr w:type="spellEnd"/>
      <w:r w:rsidRPr="003909E5">
        <w:rPr>
          <w:bCs/>
          <w:i/>
          <w:sz w:val="22"/>
          <w:szCs w:val="22"/>
          <w:lang w:val="en-AU" w:bidi="en-US"/>
        </w:rPr>
        <w:t>, 1</w:t>
      </w:r>
      <w:r w:rsidRPr="003909E5">
        <w:rPr>
          <w:bCs/>
          <w:sz w:val="22"/>
          <w:szCs w:val="22"/>
          <w:lang w:val="en-AU" w:bidi="en-US"/>
        </w:rPr>
        <w:t xml:space="preserve">(1), 275-282. </w:t>
      </w:r>
    </w:p>
    <w:p w14:paraId="4C163E25"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Rashdan</w:t>
      </w:r>
      <w:proofErr w:type="spellEnd"/>
      <w:r w:rsidRPr="003909E5">
        <w:rPr>
          <w:bCs/>
          <w:sz w:val="22"/>
          <w:szCs w:val="22"/>
          <w:lang w:val="en-AU" w:bidi="en-US"/>
        </w:rPr>
        <w:t xml:space="preserve">, W., &amp; Ashour, A. F. (2022). Influence of design thinking on interior design concepts. </w:t>
      </w:r>
      <w:r w:rsidRPr="003909E5">
        <w:rPr>
          <w:bCs/>
          <w:i/>
          <w:sz w:val="22"/>
          <w:szCs w:val="22"/>
          <w:lang w:val="en-AU" w:bidi="en-US"/>
        </w:rPr>
        <w:t>The International Journal of Visual Design, 17</w:t>
      </w:r>
      <w:r w:rsidRPr="003909E5">
        <w:rPr>
          <w:bCs/>
          <w:sz w:val="22"/>
          <w:szCs w:val="22"/>
          <w:lang w:val="en-AU" w:bidi="en-US"/>
        </w:rPr>
        <w:t>(1), 1. https://www.proquest.com/openview/ecd28fdf3cd90df009d8f80ff9ef5c13/1?pq-origsite=gscholar&amp;cbl=5531553</w:t>
      </w:r>
    </w:p>
    <w:p w14:paraId="0C5AEC08"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Recchia, F. (2025). Being Oneself: A Brief Critical Study of the Heideggerian and </w:t>
      </w:r>
      <w:proofErr w:type="spellStart"/>
      <w:r w:rsidRPr="003909E5">
        <w:rPr>
          <w:bCs/>
          <w:sz w:val="22"/>
          <w:szCs w:val="22"/>
          <w:lang w:val="en-AU" w:bidi="en-US"/>
        </w:rPr>
        <w:t>Sartrean</w:t>
      </w:r>
      <w:proofErr w:type="spellEnd"/>
      <w:r w:rsidRPr="003909E5">
        <w:rPr>
          <w:bCs/>
          <w:sz w:val="22"/>
          <w:szCs w:val="22"/>
          <w:lang w:val="en-AU" w:bidi="en-US"/>
        </w:rPr>
        <w:t xml:space="preserve"> Conceptions of Personal Identity and Autobiography. In: </w:t>
      </w:r>
      <w:r w:rsidRPr="003909E5">
        <w:rPr>
          <w:bCs/>
          <w:i/>
          <w:sz w:val="22"/>
          <w:szCs w:val="22"/>
          <w:lang w:val="en-AU" w:bidi="en-US"/>
        </w:rPr>
        <w:t>Women Phenomenologists Past and Present: The Human Being in the World: Subjectivism and Modalities of the Real and Art</w:t>
      </w:r>
      <w:r w:rsidRPr="003909E5">
        <w:rPr>
          <w:bCs/>
          <w:sz w:val="22"/>
          <w:szCs w:val="22"/>
          <w:lang w:val="en-AU" w:bidi="en-US"/>
        </w:rPr>
        <w:t xml:space="preserve"> (pp. 211-216). Cham: Springer Nature Switzerland. https://doi.org/10.1007/978-3-031-80076-4_17</w:t>
      </w:r>
    </w:p>
    <w:p w14:paraId="171DB98A"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lastRenderedPageBreak/>
        <w:t xml:space="preserve">Saharan, V. A., </w:t>
      </w:r>
      <w:proofErr w:type="spellStart"/>
      <w:r w:rsidRPr="003909E5">
        <w:rPr>
          <w:bCs/>
          <w:sz w:val="22"/>
          <w:szCs w:val="22"/>
          <w:lang w:val="en-AU" w:bidi="en-US"/>
        </w:rPr>
        <w:t>Kulhari</w:t>
      </w:r>
      <w:proofErr w:type="spellEnd"/>
      <w:r w:rsidRPr="003909E5">
        <w:rPr>
          <w:bCs/>
          <w:sz w:val="22"/>
          <w:szCs w:val="22"/>
          <w:lang w:val="en-AU" w:bidi="en-US"/>
        </w:rPr>
        <w:t xml:space="preserve">, H., Jadhav, H., Pooja, D., Banerjee, S., &amp; Singh, A. (2024). Introduction to research methodology. In: </w:t>
      </w:r>
      <w:r w:rsidRPr="003909E5">
        <w:rPr>
          <w:bCs/>
          <w:i/>
          <w:sz w:val="22"/>
          <w:szCs w:val="22"/>
          <w:lang w:val="en-AU" w:bidi="en-US"/>
        </w:rPr>
        <w:t>Principles of Research Methodology and Ethics in Pharmaceutical Sciences</w:t>
      </w:r>
      <w:r w:rsidRPr="003909E5">
        <w:rPr>
          <w:bCs/>
          <w:sz w:val="22"/>
          <w:szCs w:val="22"/>
          <w:lang w:val="en-AU" w:bidi="en-US"/>
        </w:rPr>
        <w:t xml:space="preserve"> (pp. 1-46). CRC Press. https://surl.li/ilsiew</w:t>
      </w:r>
    </w:p>
    <w:p w14:paraId="6A63934F"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Schafer, K. (2022). Kant’s conception of cognition and our knowledge of things in themselves. </w:t>
      </w:r>
      <w:r w:rsidRPr="003909E5">
        <w:rPr>
          <w:bCs/>
          <w:i/>
          <w:sz w:val="22"/>
          <w:szCs w:val="22"/>
          <w:lang w:val="en-AU" w:bidi="en-US"/>
        </w:rPr>
        <w:t>The Sensible and Intelligible Worlds</w:t>
      </w:r>
      <w:r w:rsidRPr="003909E5">
        <w:rPr>
          <w:bCs/>
          <w:sz w:val="22"/>
          <w:szCs w:val="22"/>
          <w:lang w:val="en-AU" w:bidi="en-US"/>
        </w:rPr>
        <w:t>, 2022, 248-278. https://surl.lu/sqptce</w:t>
      </w:r>
    </w:p>
    <w:p w14:paraId="0917360A"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Şentürk</w:t>
      </w:r>
      <w:proofErr w:type="spellEnd"/>
      <w:r w:rsidRPr="003909E5">
        <w:rPr>
          <w:bCs/>
          <w:sz w:val="22"/>
          <w:szCs w:val="22"/>
          <w:lang w:val="en-AU" w:bidi="en-US"/>
        </w:rPr>
        <w:t xml:space="preserve">, L. (2022). Critique of Loos’s Anti-Ornament Through Lucretius and Adorno. </w:t>
      </w:r>
      <w:r w:rsidRPr="003909E5">
        <w:rPr>
          <w:bCs/>
          <w:i/>
          <w:sz w:val="22"/>
          <w:szCs w:val="22"/>
          <w:lang w:val="en-AU" w:bidi="en-US"/>
        </w:rPr>
        <w:t>DEPARCH Journal of Design Planning and Aesthetics Research, 1</w:t>
      </w:r>
      <w:r w:rsidRPr="003909E5">
        <w:rPr>
          <w:bCs/>
          <w:sz w:val="22"/>
          <w:szCs w:val="22"/>
          <w:lang w:val="en-AU" w:bidi="en-US"/>
        </w:rPr>
        <w:t>(1), 47-54. https://doi.org/10.55755/DepArch.2022.4</w:t>
      </w:r>
    </w:p>
    <w:p w14:paraId="5A80C62B"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Singh, S. (2024). Ethnic fashion designers, entrepreneurs and family businesses: an African marketing perspective. </w:t>
      </w:r>
      <w:r w:rsidRPr="003909E5">
        <w:rPr>
          <w:bCs/>
          <w:i/>
          <w:sz w:val="22"/>
          <w:szCs w:val="22"/>
          <w:lang w:val="en-AU" w:bidi="en-US"/>
        </w:rPr>
        <w:t>Journal of Family Business Management, 14</w:t>
      </w:r>
      <w:r w:rsidRPr="003909E5">
        <w:rPr>
          <w:bCs/>
          <w:sz w:val="22"/>
          <w:szCs w:val="22"/>
          <w:lang w:val="en-AU" w:bidi="en-US"/>
        </w:rPr>
        <w:t>(3), 663-671. https://doi.org/10.1108/JFBM-09-2023-0156</w:t>
      </w:r>
    </w:p>
    <w:p w14:paraId="193F43BA"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Syvash</w:t>
      </w:r>
      <w:proofErr w:type="spellEnd"/>
      <w:r w:rsidRPr="003909E5">
        <w:rPr>
          <w:bCs/>
          <w:sz w:val="22"/>
          <w:szCs w:val="22"/>
          <w:lang w:val="en-AU" w:bidi="en-US"/>
        </w:rPr>
        <w:t xml:space="preserve">, I. (2024). Ukrainian </w:t>
      </w:r>
      <w:proofErr w:type="spellStart"/>
      <w:r w:rsidRPr="003909E5">
        <w:rPr>
          <w:bCs/>
          <w:sz w:val="22"/>
          <w:szCs w:val="22"/>
          <w:lang w:val="en-AU" w:bidi="en-US"/>
        </w:rPr>
        <w:t>vytynanka</w:t>
      </w:r>
      <w:proofErr w:type="spellEnd"/>
      <w:r w:rsidRPr="003909E5">
        <w:rPr>
          <w:bCs/>
          <w:sz w:val="22"/>
          <w:szCs w:val="22"/>
          <w:lang w:val="en-AU" w:bidi="en-US"/>
        </w:rPr>
        <w:t xml:space="preserve"> art in the context of ethno-design: modern progress trends. </w:t>
      </w:r>
      <w:r w:rsidRPr="003909E5">
        <w:rPr>
          <w:bCs/>
          <w:i/>
          <w:sz w:val="22"/>
          <w:szCs w:val="22"/>
          <w:lang w:val="en-AU" w:bidi="en-US"/>
        </w:rPr>
        <w:t>Bulletin of LNAA,</w:t>
      </w:r>
      <w:r w:rsidRPr="003909E5">
        <w:rPr>
          <w:bCs/>
          <w:sz w:val="22"/>
          <w:szCs w:val="22"/>
          <w:lang w:val="en-AU" w:bidi="en-US"/>
        </w:rPr>
        <w:t xml:space="preserve"> 52, 111-118. https://doi.org/10.37131/2524-0943-2024-52-11</w:t>
      </w:r>
    </w:p>
    <w:p w14:paraId="2B1603D3"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Tanzharykova</w:t>
      </w:r>
      <w:proofErr w:type="spellEnd"/>
      <w:r w:rsidRPr="003909E5">
        <w:rPr>
          <w:bCs/>
          <w:sz w:val="22"/>
          <w:szCs w:val="22"/>
          <w:lang w:val="en-AU" w:bidi="en-US"/>
        </w:rPr>
        <w:t xml:space="preserve">, A., </w:t>
      </w:r>
      <w:proofErr w:type="spellStart"/>
      <w:r w:rsidRPr="003909E5">
        <w:rPr>
          <w:bCs/>
          <w:sz w:val="22"/>
          <w:szCs w:val="22"/>
          <w:lang w:val="en-AU" w:bidi="en-US"/>
        </w:rPr>
        <w:t>Maulenova</w:t>
      </w:r>
      <w:proofErr w:type="spellEnd"/>
      <w:r w:rsidRPr="003909E5">
        <w:rPr>
          <w:bCs/>
          <w:sz w:val="22"/>
          <w:szCs w:val="22"/>
          <w:lang w:val="en-AU" w:bidi="en-US"/>
        </w:rPr>
        <w:t xml:space="preserve">, G., &amp; </w:t>
      </w:r>
      <w:proofErr w:type="spellStart"/>
      <w:r w:rsidRPr="003909E5">
        <w:rPr>
          <w:bCs/>
          <w:sz w:val="22"/>
          <w:szCs w:val="22"/>
          <w:lang w:val="en-AU" w:bidi="en-US"/>
        </w:rPr>
        <w:t>Bakirova</w:t>
      </w:r>
      <w:proofErr w:type="spellEnd"/>
      <w:r w:rsidRPr="003909E5">
        <w:rPr>
          <w:bCs/>
          <w:sz w:val="22"/>
          <w:szCs w:val="22"/>
          <w:lang w:val="en-AU" w:bidi="en-US"/>
        </w:rPr>
        <w:t xml:space="preserve">, T. (2025). National identity in the contemporary architecture of Western Kazakhstan. </w:t>
      </w:r>
      <w:r w:rsidRPr="003909E5">
        <w:rPr>
          <w:bCs/>
          <w:i/>
          <w:sz w:val="22"/>
          <w:szCs w:val="22"/>
          <w:lang w:val="en-AU" w:bidi="en-US"/>
        </w:rPr>
        <w:t>Architecture and Civil Engineering, 2</w:t>
      </w:r>
      <w:r w:rsidRPr="003909E5">
        <w:rPr>
          <w:bCs/>
          <w:sz w:val="22"/>
          <w:szCs w:val="22"/>
          <w:lang w:val="en-AU" w:bidi="en-US"/>
        </w:rPr>
        <w:t>(1), 14-21. https://doi.org/10.51301/ace.2025.i1.03</w:t>
      </w:r>
    </w:p>
    <w:p w14:paraId="069D738C"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Trstenjak</w:t>
      </w:r>
      <w:proofErr w:type="spellEnd"/>
      <w:r w:rsidRPr="003909E5">
        <w:rPr>
          <w:bCs/>
          <w:sz w:val="22"/>
          <w:szCs w:val="22"/>
          <w:lang w:val="en-AU" w:bidi="en-US"/>
        </w:rPr>
        <w:t xml:space="preserve">, M., </w:t>
      </w:r>
      <w:proofErr w:type="spellStart"/>
      <w:r w:rsidRPr="003909E5">
        <w:rPr>
          <w:bCs/>
          <w:sz w:val="22"/>
          <w:szCs w:val="22"/>
          <w:lang w:val="en-AU" w:bidi="en-US"/>
        </w:rPr>
        <w:t>Benešova</w:t>
      </w:r>
      <w:proofErr w:type="spellEnd"/>
      <w:r w:rsidRPr="003909E5">
        <w:rPr>
          <w:bCs/>
          <w:sz w:val="22"/>
          <w:szCs w:val="22"/>
          <w:lang w:val="en-AU" w:bidi="en-US"/>
        </w:rPr>
        <w:t xml:space="preserve">, A., </w:t>
      </w:r>
      <w:proofErr w:type="spellStart"/>
      <w:r w:rsidRPr="003909E5">
        <w:rPr>
          <w:bCs/>
          <w:sz w:val="22"/>
          <w:szCs w:val="22"/>
          <w:lang w:val="en-AU" w:bidi="en-US"/>
        </w:rPr>
        <w:t>Opetuk</w:t>
      </w:r>
      <w:proofErr w:type="spellEnd"/>
      <w:r w:rsidRPr="003909E5">
        <w:rPr>
          <w:bCs/>
          <w:sz w:val="22"/>
          <w:szCs w:val="22"/>
          <w:lang w:val="en-AU" w:bidi="en-US"/>
        </w:rPr>
        <w:t xml:space="preserve">, T., &amp; </w:t>
      </w:r>
      <w:proofErr w:type="spellStart"/>
      <w:r w:rsidRPr="003909E5">
        <w:rPr>
          <w:bCs/>
          <w:sz w:val="22"/>
          <w:szCs w:val="22"/>
          <w:lang w:val="en-AU" w:bidi="en-US"/>
        </w:rPr>
        <w:t>Cajner</w:t>
      </w:r>
      <w:proofErr w:type="spellEnd"/>
      <w:r w:rsidRPr="003909E5">
        <w:rPr>
          <w:bCs/>
          <w:sz w:val="22"/>
          <w:szCs w:val="22"/>
          <w:lang w:val="en-AU" w:bidi="en-US"/>
        </w:rPr>
        <w:t xml:space="preserve">, H. (2025). Human factors and ergonomics in industry 5.0—A Systematic literature review. </w:t>
      </w:r>
      <w:r w:rsidRPr="003909E5">
        <w:rPr>
          <w:bCs/>
          <w:i/>
          <w:sz w:val="22"/>
          <w:szCs w:val="22"/>
          <w:lang w:val="en-AU" w:bidi="en-US"/>
        </w:rPr>
        <w:t>Applied Sciences, 15</w:t>
      </w:r>
      <w:r w:rsidRPr="003909E5">
        <w:rPr>
          <w:bCs/>
          <w:sz w:val="22"/>
          <w:szCs w:val="22"/>
          <w:lang w:val="en-AU" w:bidi="en-US"/>
        </w:rPr>
        <w:t>(4), 2123. https://doi.org/10.3390/app15042123</w:t>
      </w:r>
    </w:p>
    <w:p w14:paraId="616676AF"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Wai, K. H., &amp; Sa-</w:t>
      </w:r>
      <w:proofErr w:type="spellStart"/>
      <w:r w:rsidRPr="003909E5">
        <w:rPr>
          <w:bCs/>
          <w:sz w:val="22"/>
          <w:szCs w:val="22"/>
          <w:lang w:val="en-AU" w:bidi="en-US"/>
        </w:rPr>
        <w:t>adchom</w:t>
      </w:r>
      <w:proofErr w:type="spellEnd"/>
      <w:r w:rsidRPr="003909E5">
        <w:rPr>
          <w:bCs/>
          <w:sz w:val="22"/>
          <w:szCs w:val="22"/>
          <w:lang w:val="en-AU" w:bidi="en-US"/>
        </w:rPr>
        <w:t xml:space="preserve">, S. (2024). Designing the Visual Identity for an Educational Institution: Enhancing Engagement Among the Chin Ethnic Group in Myanmar. </w:t>
      </w:r>
      <w:r w:rsidRPr="003909E5">
        <w:rPr>
          <w:bCs/>
          <w:i/>
          <w:sz w:val="22"/>
          <w:szCs w:val="22"/>
          <w:lang w:val="en-AU" w:bidi="en-US"/>
        </w:rPr>
        <w:t>Asian Journal of Arts and Culture, 24</w:t>
      </w:r>
      <w:r w:rsidRPr="003909E5">
        <w:rPr>
          <w:bCs/>
          <w:sz w:val="22"/>
          <w:szCs w:val="22"/>
          <w:lang w:val="en-AU" w:bidi="en-US"/>
        </w:rPr>
        <w:t>(2), e274747-e274747. https://doi.org/10.48048/ajac.2024.274747</w:t>
      </w:r>
    </w:p>
    <w:p w14:paraId="32E3F396"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Wang, Z., &amp; Li, L. (2024, November). Exploration of Cultural Products Based on Design Semiotics: A Case Study of Traditional </w:t>
      </w:r>
      <w:proofErr w:type="spellStart"/>
      <w:r w:rsidRPr="003909E5">
        <w:rPr>
          <w:bCs/>
          <w:sz w:val="22"/>
          <w:szCs w:val="22"/>
          <w:lang w:val="en-AU" w:bidi="en-US"/>
        </w:rPr>
        <w:t>Yugu</w:t>
      </w:r>
      <w:proofErr w:type="spellEnd"/>
      <w:r w:rsidRPr="003909E5">
        <w:rPr>
          <w:bCs/>
          <w:sz w:val="22"/>
          <w:szCs w:val="22"/>
          <w:lang w:val="en-AU" w:bidi="en-US"/>
        </w:rPr>
        <w:t xml:space="preserve"> Clothing Patterns. In: </w:t>
      </w:r>
      <w:r w:rsidRPr="003909E5">
        <w:rPr>
          <w:bCs/>
          <w:i/>
          <w:sz w:val="22"/>
          <w:szCs w:val="22"/>
          <w:lang w:val="en-AU" w:bidi="en-US"/>
        </w:rPr>
        <w:t>2024 4th International Conference on Public Relations and Social Sciences (ICPRSS 2024)</w:t>
      </w:r>
      <w:r w:rsidRPr="003909E5">
        <w:rPr>
          <w:bCs/>
          <w:sz w:val="22"/>
          <w:szCs w:val="22"/>
          <w:lang w:val="en-AU" w:bidi="en-US"/>
        </w:rPr>
        <w:t xml:space="preserve"> (pp. 252-264). Atlantis Press. https://doi.org/10.2991/978-2-38476-305-4_29</w:t>
      </w:r>
    </w:p>
    <w:p w14:paraId="6E049D6D"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proofErr w:type="spellStart"/>
      <w:r w:rsidRPr="003909E5">
        <w:rPr>
          <w:bCs/>
          <w:sz w:val="22"/>
          <w:szCs w:val="22"/>
          <w:lang w:val="en-AU" w:bidi="en-US"/>
        </w:rPr>
        <w:t>Wibawa</w:t>
      </w:r>
      <w:proofErr w:type="spellEnd"/>
      <w:r w:rsidRPr="003909E5">
        <w:rPr>
          <w:bCs/>
          <w:sz w:val="22"/>
          <w:szCs w:val="22"/>
          <w:lang w:val="en-AU" w:bidi="en-US"/>
        </w:rPr>
        <w:t xml:space="preserve">, I. M. C., Ni Putu Sri Ratna Dewi, &amp; Ketut </w:t>
      </w:r>
      <w:proofErr w:type="spellStart"/>
      <w:r w:rsidRPr="003909E5">
        <w:rPr>
          <w:bCs/>
          <w:sz w:val="22"/>
          <w:szCs w:val="22"/>
          <w:lang w:val="en-AU" w:bidi="en-US"/>
        </w:rPr>
        <w:t>Sedana</w:t>
      </w:r>
      <w:proofErr w:type="spellEnd"/>
      <w:r w:rsidRPr="003909E5">
        <w:rPr>
          <w:bCs/>
          <w:sz w:val="22"/>
          <w:szCs w:val="22"/>
          <w:lang w:val="en-AU" w:bidi="en-US"/>
        </w:rPr>
        <w:t xml:space="preserve"> Arta. (2024). </w:t>
      </w:r>
      <w:proofErr w:type="spellStart"/>
      <w:r w:rsidRPr="003909E5">
        <w:rPr>
          <w:bCs/>
          <w:sz w:val="22"/>
          <w:szCs w:val="22"/>
          <w:lang w:val="en-AU" w:bidi="en-US"/>
        </w:rPr>
        <w:t>Etno</w:t>
      </w:r>
      <w:proofErr w:type="spellEnd"/>
      <w:r w:rsidRPr="003909E5">
        <w:rPr>
          <w:bCs/>
          <w:sz w:val="22"/>
          <w:szCs w:val="22"/>
          <w:lang w:val="en-AU" w:bidi="en-US"/>
        </w:rPr>
        <w:t xml:space="preserve"> Design: Innovation </w:t>
      </w:r>
      <w:r w:rsidRPr="003909E5">
        <w:rPr>
          <w:bCs/>
          <w:sz w:val="22"/>
          <w:szCs w:val="22"/>
          <w:lang w:val="en-AU" w:bidi="en-US"/>
        </w:rPr>
        <w:lastRenderedPageBreak/>
        <w:t xml:space="preserve">in Science and Mathematics Learning Based on Local Wisdom. </w:t>
      </w:r>
      <w:r w:rsidRPr="003909E5">
        <w:rPr>
          <w:bCs/>
          <w:i/>
          <w:sz w:val="22"/>
          <w:szCs w:val="22"/>
          <w:lang w:val="en-AU" w:bidi="en-US"/>
        </w:rPr>
        <w:t xml:space="preserve">MIMBAR PGSD </w:t>
      </w:r>
      <w:proofErr w:type="spellStart"/>
      <w:r w:rsidRPr="003909E5">
        <w:rPr>
          <w:bCs/>
          <w:i/>
          <w:sz w:val="22"/>
          <w:szCs w:val="22"/>
          <w:lang w:val="en-AU" w:bidi="en-US"/>
        </w:rPr>
        <w:t>Undiksha</w:t>
      </w:r>
      <w:proofErr w:type="spellEnd"/>
      <w:r w:rsidRPr="003909E5">
        <w:rPr>
          <w:bCs/>
          <w:i/>
          <w:sz w:val="22"/>
          <w:szCs w:val="22"/>
          <w:lang w:val="en-AU" w:bidi="en-US"/>
        </w:rPr>
        <w:t>, 12</w:t>
      </w:r>
      <w:r w:rsidRPr="003909E5">
        <w:rPr>
          <w:bCs/>
          <w:sz w:val="22"/>
          <w:szCs w:val="22"/>
          <w:lang w:val="en-AU" w:bidi="en-US"/>
        </w:rPr>
        <w:t>(3), 406–412. https://doi.org/10.23887/jjpgsd.v12i3.96310</w:t>
      </w:r>
    </w:p>
    <w:p w14:paraId="421859EE"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 xml:space="preserve">Yang, H. (2022). [Retracted] Design Model of Cultural and Creative Products Using User Perception Demand Mining. </w:t>
      </w:r>
      <w:r w:rsidRPr="003909E5">
        <w:rPr>
          <w:bCs/>
          <w:i/>
          <w:sz w:val="22"/>
          <w:szCs w:val="22"/>
          <w:lang w:val="en-AU" w:bidi="en-US"/>
        </w:rPr>
        <w:t>Computational Intelligence and Neuroscience, 2022</w:t>
      </w:r>
      <w:r w:rsidRPr="003909E5">
        <w:rPr>
          <w:bCs/>
          <w:sz w:val="22"/>
          <w:szCs w:val="22"/>
          <w:lang w:val="en-AU" w:bidi="en-US"/>
        </w:rPr>
        <w:t>(1), 6339184. https://doi.org/10.1155/2022/6339184</w:t>
      </w:r>
    </w:p>
    <w:p w14:paraId="3B3ED8B3"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lang w:val="en-AU" w:bidi="en-US"/>
        </w:rPr>
      </w:pPr>
      <w:r w:rsidRPr="003909E5">
        <w:rPr>
          <w:bCs/>
          <w:sz w:val="22"/>
          <w:szCs w:val="22"/>
          <w:lang w:val="en-AU" w:bidi="en-US"/>
        </w:rPr>
        <w:t>Young, N. T. (2024). I get to tell my story: A design-based research study exploring the affordances of multiliteracies in supporting Black immigrant youth identity navigation (Doctoral dissertation, Drexel University). https://surl.li/uadocp</w:t>
      </w:r>
    </w:p>
    <w:p w14:paraId="750C31AD"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u w:val="single"/>
          <w:lang w:val="en-AU" w:bidi="en-US"/>
        </w:rPr>
      </w:pPr>
      <w:r w:rsidRPr="003909E5">
        <w:rPr>
          <w:bCs/>
          <w:sz w:val="22"/>
          <w:szCs w:val="22"/>
          <w:lang w:val="en-AU" w:bidi="en-US"/>
        </w:rPr>
        <w:t xml:space="preserve">Yuan, X., </w:t>
      </w:r>
      <w:proofErr w:type="spellStart"/>
      <w:r w:rsidRPr="003909E5">
        <w:rPr>
          <w:bCs/>
          <w:sz w:val="22"/>
          <w:szCs w:val="22"/>
          <w:lang w:val="en-AU" w:bidi="en-US"/>
        </w:rPr>
        <w:t>Chuprina</w:t>
      </w:r>
      <w:proofErr w:type="spellEnd"/>
      <w:r w:rsidRPr="003909E5">
        <w:rPr>
          <w:bCs/>
          <w:sz w:val="22"/>
          <w:szCs w:val="22"/>
          <w:lang w:val="en-AU" w:bidi="en-US"/>
        </w:rPr>
        <w:t xml:space="preserve">, N., &amp; Wang, T. (2024, June). The Digital Integration Path of Aesthetic Education and Ideological Education: Based on the Design Application of China's Yao Ethnic Group's Ecological Textile Process. In: </w:t>
      </w:r>
      <w:r w:rsidRPr="003909E5">
        <w:rPr>
          <w:bCs/>
          <w:i/>
          <w:sz w:val="22"/>
          <w:szCs w:val="22"/>
          <w:lang w:val="en-AU" w:bidi="en-US"/>
        </w:rPr>
        <w:t>International Conference on Human-Computer Interaction</w:t>
      </w:r>
      <w:r w:rsidRPr="003909E5">
        <w:rPr>
          <w:bCs/>
          <w:sz w:val="22"/>
          <w:szCs w:val="22"/>
          <w:lang w:val="en-AU" w:bidi="en-US"/>
        </w:rPr>
        <w:t xml:space="preserve"> (pp. 161-176). Cham: Springer Nature Switzerland. </w:t>
      </w:r>
      <w:hyperlink r:id="rId18" w:history="1">
        <w:r w:rsidRPr="003909E5">
          <w:rPr>
            <w:rStyle w:val="a3"/>
            <w:bCs/>
            <w:sz w:val="22"/>
            <w:szCs w:val="22"/>
            <w:lang w:val="en-AU" w:bidi="en-US"/>
          </w:rPr>
          <w:t>https://doi.org/10.1007/978-3-031-60904-6_12</w:t>
        </w:r>
      </w:hyperlink>
    </w:p>
    <w:p w14:paraId="6FDAB434" w14:textId="77777777" w:rsidR="000023BA" w:rsidRPr="003909E5" w:rsidRDefault="000023BA" w:rsidP="00936203">
      <w:pPr>
        <w:widowControl w:val="0"/>
        <w:overflowPunct w:val="0"/>
        <w:autoSpaceDE w:val="0"/>
        <w:autoSpaceDN w:val="0"/>
        <w:adjustRightInd w:val="0"/>
        <w:spacing w:line="480" w:lineRule="auto"/>
        <w:ind w:left="567" w:hanging="709"/>
        <w:jc w:val="both"/>
        <w:rPr>
          <w:bCs/>
          <w:sz w:val="22"/>
          <w:szCs w:val="22"/>
          <w:u w:val="single"/>
          <w:lang w:val="en-AU" w:bidi="en-US"/>
        </w:rPr>
      </w:pPr>
      <w:r w:rsidRPr="003909E5">
        <w:rPr>
          <w:bCs/>
          <w:sz w:val="22"/>
          <w:szCs w:val="22"/>
          <w:lang w:val="en-AU" w:bidi="en-US"/>
        </w:rPr>
        <w:t xml:space="preserve">Zhang, L., &amp; Shen, T. (2024). Integrating sustainability into contemporary art and design: An interdisciplinary approach. </w:t>
      </w:r>
      <w:r w:rsidRPr="003909E5">
        <w:rPr>
          <w:bCs/>
          <w:i/>
          <w:sz w:val="22"/>
          <w:szCs w:val="22"/>
          <w:lang w:val="en-AU" w:bidi="en-US"/>
        </w:rPr>
        <w:t>Sustainability, 16</w:t>
      </w:r>
      <w:r w:rsidRPr="003909E5">
        <w:rPr>
          <w:bCs/>
          <w:sz w:val="22"/>
          <w:szCs w:val="22"/>
          <w:lang w:val="en-AU" w:bidi="en-US"/>
        </w:rPr>
        <w:t xml:space="preserve">(15), 6539. </w:t>
      </w:r>
      <w:hyperlink r:id="rId19" w:history="1">
        <w:r w:rsidRPr="003909E5">
          <w:rPr>
            <w:rStyle w:val="a3"/>
            <w:bCs/>
            <w:sz w:val="22"/>
            <w:szCs w:val="22"/>
            <w:lang w:val="en-AU" w:bidi="en-US"/>
          </w:rPr>
          <w:t>https://doi.org/10.3390/su16156539</w:t>
        </w:r>
      </w:hyperlink>
    </w:p>
    <w:p w14:paraId="2BE36ABF" w14:textId="77777777" w:rsidR="00BE22D8" w:rsidRPr="003909E5" w:rsidRDefault="00BE22D8" w:rsidP="00936203">
      <w:pPr>
        <w:widowControl w:val="0"/>
        <w:overflowPunct w:val="0"/>
        <w:autoSpaceDE w:val="0"/>
        <w:autoSpaceDN w:val="0"/>
        <w:adjustRightInd w:val="0"/>
        <w:spacing w:line="480" w:lineRule="auto"/>
        <w:ind w:left="567" w:right="-1" w:hanging="709"/>
        <w:rPr>
          <w:sz w:val="22"/>
          <w:szCs w:val="22"/>
          <w:lang w:val="en-AU"/>
        </w:rPr>
      </w:pPr>
    </w:p>
    <w:p w14:paraId="0D328831" w14:textId="77777777" w:rsidR="00BE22D8" w:rsidRPr="006455E0" w:rsidRDefault="00BE22D8" w:rsidP="00936203">
      <w:pPr>
        <w:widowControl w:val="0"/>
        <w:overflowPunct w:val="0"/>
        <w:autoSpaceDE w:val="0"/>
        <w:autoSpaceDN w:val="0"/>
        <w:adjustRightInd w:val="0"/>
        <w:ind w:left="5" w:right="1120" w:hanging="709"/>
        <w:jc w:val="both"/>
        <w:rPr>
          <w:i/>
          <w:lang w:val="en-AU"/>
        </w:rPr>
      </w:pPr>
    </w:p>
    <w:p w14:paraId="7A1590B3" w14:textId="77777777" w:rsidR="00AC6022" w:rsidRPr="006455E0" w:rsidRDefault="00AC6022" w:rsidP="00936203">
      <w:pPr>
        <w:ind w:hanging="709"/>
        <w:rPr>
          <w:lang w:val="en-AU"/>
        </w:rPr>
      </w:pPr>
    </w:p>
    <w:p w14:paraId="285D1A17" w14:textId="77777777" w:rsidR="009D64D5" w:rsidRPr="006455E0" w:rsidRDefault="009D64D5" w:rsidP="00936203">
      <w:pPr>
        <w:ind w:hanging="709"/>
        <w:rPr>
          <w:lang w:val="en-AU"/>
        </w:rPr>
      </w:pPr>
    </w:p>
    <w:p w14:paraId="16BEAFF6" w14:textId="77777777" w:rsidR="009D64D5" w:rsidRPr="006455E0" w:rsidRDefault="009D64D5" w:rsidP="00936203">
      <w:pPr>
        <w:ind w:hanging="709"/>
        <w:rPr>
          <w:lang w:val="en-AU"/>
        </w:rPr>
      </w:pPr>
    </w:p>
    <w:p w14:paraId="2C712E69" w14:textId="77777777" w:rsidR="009D64D5" w:rsidRPr="006455E0" w:rsidRDefault="009D64D5" w:rsidP="00936203">
      <w:pPr>
        <w:ind w:hanging="709"/>
        <w:rPr>
          <w:lang w:val="en-AU"/>
        </w:rPr>
      </w:pPr>
    </w:p>
    <w:p w14:paraId="0D0E34E9" w14:textId="77777777" w:rsidR="009D64D5" w:rsidRPr="006455E0" w:rsidRDefault="009D64D5" w:rsidP="00936203">
      <w:pPr>
        <w:ind w:hanging="709"/>
        <w:rPr>
          <w:lang w:val="en-AU"/>
        </w:rPr>
      </w:pPr>
    </w:p>
    <w:p w14:paraId="75107C0C" w14:textId="77777777" w:rsidR="009D64D5" w:rsidRPr="006455E0" w:rsidRDefault="009D64D5">
      <w:pPr>
        <w:rPr>
          <w:lang w:val="en-AU"/>
        </w:rPr>
      </w:pPr>
    </w:p>
    <w:p w14:paraId="1473DB69" w14:textId="77777777" w:rsidR="009D64D5" w:rsidRPr="006455E0" w:rsidRDefault="009D64D5">
      <w:pPr>
        <w:rPr>
          <w:lang w:val="en-AU"/>
        </w:rPr>
      </w:pPr>
    </w:p>
    <w:p w14:paraId="3BB51925" w14:textId="77777777" w:rsidR="009D64D5" w:rsidRPr="006455E0" w:rsidRDefault="009D64D5">
      <w:pPr>
        <w:rPr>
          <w:lang w:val="en-AU"/>
        </w:rPr>
      </w:pPr>
    </w:p>
    <w:p w14:paraId="2D927DA7" w14:textId="77777777" w:rsidR="009D64D5" w:rsidRPr="006455E0" w:rsidRDefault="009D64D5">
      <w:pPr>
        <w:rPr>
          <w:lang w:val="en-AU"/>
        </w:rPr>
      </w:pPr>
    </w:p>
    <w:p w14:paraId="67EB4802" w14:textId="77777777" w:rsidR="009D64D5" w:rsidRPr="006455E0" w:rsidRDefault="009D64D5">
      <w:pPr>
        <w:rPr>
          <w:lang w:val="en-AU"/>
        </w:rPr>
      </w:pPr>
    </w:p>
    <w:p w14:paraId="4836547C" w14:textId="77777777" w:rsidR="009D64D5" w:rsidRPr="006455E0" w:rsidRDefault="009D64D5">
      <w:pPr>
        <w:rPr>
          <w:lang w:val="en-AU"/>
        </w:rPr>
      </w:pPr>
    </w:p>
    <w:p w14:paraId="6753F821" w14:textId="77777777" w:rsidR="009D64D5" w:rsidRPr="006455E0" w:rsidRDefault="009D64D5">
      <w:pPr>
        <w:rPr>
          <w:lang w:val="en-AU"/>
        </w:rPr>
      </w:pPr>
    </w:p>
    <w:p w14:paraId="1B62F716" w14:textId="77777777" w:rsidR="009D64D5" w:rsidRPr="006455E0" w:rsidRDefault="009D64D5">
      <w:pPr>
        <w:rPr>
          <w:lang w:val="en-AU"/>
        </w:rPr>
      </w:pPr>
    </w:p>
    <w:p w14:paraId="3EADCC73" w14:textId="77777777" w:rsidR="009D64D5" w:rsidRPr="006455E0" w:rsidRDefault="009D64D5">
      <w:pPr>
        <w:rPr>
          <w:lang w:val="en-AU"/>
        </w:rPr>
      </w:pPr>
    </w:p>
    <w:p w14:paraId="2C89403B" w14:textId="77777777" w:rsidR="009D64D5" w:rsidRPr="006455E0" w:rsidRDefault="009D64D5">
      <w:pPr>
        <w:rPr>
          <w:lang w:val="en-AU"/>
        </w:rPr>
      </w:pPr>
    </w:p>
    <w:p w14:paraId="13AEE507" w14:textId="77777777" w:rsidR="009D64D5" w:rsidRPr="006455E0" w:rsidRDefault="009D64D5">
      <w:pPr>
        <w:rPr>
          <w:lang w:val="en-AU"/>
        </w:rPr>
      </w:pPr>
    </w:p>
    <w:p w14:paraId="37950939" w14:textId="77777777" w:rsidR="009D64D5" w:rsidRPr="006455E0" w:rsidRDefault="009D64D5">
      <w:pPr>
        <w:rPr>
          <w:lang w:val="en-AU"/>
        </w:rPr>
      </w:pPr>
    </w:p>
    <w:p w14:paraId="6B8F94B7" w14:textId="77777777" w:rsidR="009D64D5" w:rsidRPr="006455E0" w:rsidRDefault="009D64D5">
      <w:pPr>
        <w:rPr>
          <w:lang w:val="en-AU"/>
        </w:rPr>
      </w:pPr>
    </w:p>
    <w:p w14:paraId="7E49157B" w14:textId="77777777" w:rsidR="009D64D5" w:rsidRPr="006455E0" w:rsidRDefault="009D64D5">
      <w:pPr>
        <w:rPr>
          <w:lang w:val="en-AU"/>
        </w:rPr>
      </w:pPr>
    </w:p>
    <w:p w14:paraId="54CA0A31" w14:textId="77777777" w:rsidR="009D64D5" w:rsidRPr="006455E0" w:rsidRDefault="009D64D5">
      <w:pPr>
        <w:rPr>
          <w:lang w:val="en-AU"/>
        </w:rPr>
      </w:pPr>
    </w:p>
    <w:p w14:paraId="65F5D30A" w14:textId="77777777" w:rsidR="009D64D5" w:rsidRPr="006455E0" w:rsidRDefault="009D64D5">
      <w:pPr>
        <w:rPr>
          <w:lang w:val="en-AU"/>
        </w:rPr>
      </w:pPr>
    </w:p>
    <w:p w14:paraId="22AE0D49" w14:textId="77777777" w:rsidR="009D64D5" w:rsidRPr="006455E0" w:rsidRDefault="009D64D5">
      <w:pPr>
        <w:rPr>
          <w:lang w:val="en-AU"/>
        </w:rPr>
      </w:pPr>
    </w:p>
    <w:p w14:paraId="0A407D85" w14:textId="77777777" w:rsidR="009D64D5" w:rsidRPr="006455E0" w:rsidRDefault="009D64D5">
      <w:pPr>
        <w:rPr>
          <w:lang w:val="en-AU"/>
        </w:rPr>
      </w:pPr>
    </w:p>
    <w:p w14:paraId="671BFC2E" w14:textId="77777777" w:rsidR="009D64D5" w:rsidRPr="006455E0" w:rsidRDefault="009D64D5">
      <w:pPr>
        <w:rPr>
          <w:lang w:val="en-AU"/>
        </w:rPr>
      </w:pPr>
    </w:p>
    <w:p w14:paraId="37A658A3" w14:textId="77777777" w:rsidR="009D64D5" w:rsidRPr="006455E0" w:rsidRDefault="009D64D5">
      <w:pPr>
        <w:rPr>
          <w:lang w:val="en-AU"/>
        </w:rPr>
      </w:pPr>
    </w:p>
    <w:p w14:paraId="03A33C96" w14:textId="77777777" w:rsidR="009D64D5" w:rsidRPr="006455E0" w:rsidRDefault="009D64D5">
      <w:pPr>
        <w:rPr>
          <w:lang w:val="en-AU"/>
        </w:rPr>
      </w:pPr>
    </w:p>
    <w:p w14:paraId="2857F207" w14:textId="77777777" w:rsidR="009D64D5" w:rsidRPr="006455E0" w:rsidRDefault="009D64D5">
      <w:pPr>
        <w:rPr>
          <w:lang w:val="en-AU"/>
        </w:rPr>
      </w:pPr>
    </w:p>
    <w:p w14:paraId="50ECBE79" w14:textId="77777777" w:rsidR="009D64D5" w:rsidRPr="006455E0" w:rsidRDefault="009D64D5">
      <w:pPr>
        <w:rPr>
          <w:lang w:val="en-AU"/>
        </w:rPr>
      </w:pPr>
    </w:p>
    <w:p w14:paraId="2554102F" w14:textId="77777777" w:rsidR="009D64D5" w:rsidRPr="006455E0" w:rsidRDefault="009D64D5">
      <w:pPr>
        <w:rPr>
          <w:lang w:val="en-AU"/>
        </w:rPr>
      </w:pPr>
    </w:p>
    <w:p w14:paraId="24FDA7F4" w14:textId="77777777" w:rsidR="009D64D5" w:rsidRPr="006455E0" w:rsidRDefault="009D64D5">
      <w:pPr>
        <w:rPr>
          <w:lang w:val="en-AU"/>
        </w:rPr>
      </w:pPr>
    </w:p>
    <w:p w14:paraId="3220FD0E" w14:textId="77777777" w:rsidR="009D64D5" w:rsidRPr="006455E0" w:rsidRDefault="009D64D5">
      <w:pPr>
        <w:rPr>
          <w:lang w:val="en-AU"/>
        </w:rPr>
      </w:pPr>
    </w:p>
    <w:p w14:paraId="3698CB84" w14:textId="77777777" w:rsidR="009D64D5" w:rsidRPr="006455E0" w:rsidRDefault="009D64D5">
      <w:pPr>
        <w:rPr>
          <w:lang w:val="en-AU"/>
        </w:rPr>
      </w:pPr>
    </w:p>
    <w:p w14:paraId="1EC46118" w14:textId="77777777" w:rsidR="009D64D5" w:rsidRPr="006455E0" w:rsidRDefault="009D64D5">
      <w:pPr>
        <w:rPr>
          <w:lang w:val="en-AU"/>
        </w:rPr>
      </w:pPr>
    </w:p>
    <w:p w14:paraId="6ECD9CE6" w14:textId="77777777" w:rsidR="009D64D5" w:rsidRPr="006455E0" w:rsidRDefault="009D64D5">
      <w:pPr>
        <w:rPr>
          <w:lang w:val="en-AU"/>
        </w:rPr>
      </w:pPr>
    </w:p>
    <w:p w14:paraId="610912D2" w14:textId="77777777" w:rsidR="009D64D5" w:rsidRPr="006455E0" w:rsidRDefault="009D64D5">
      <w:pPr>
        <w:rPr>
          <w:lang w:val="en-AU"/>
        </w:rPr>
      </w:pPr>
    </w:p>
    <w:p w14:paraId="3423F874" w14:textId="77777777" w:rsidR="009D64D5" w:rsidRPr="006455E0" w:rsidRDefault="009D64D5">
      <w:pPr>
        <w:rPr>
          <w:lang w:val="en-AU"/>
        </w:rPr>
      </w:pPr>
    </w:p>
    <w:p w14:paraId="62FF3EC6" w14:textId="77777777" w:rsidR="009D64D5" w:rsidRPr="006455E0" w:rsidRDefault="009D64D5">
      <w:pPr>
        <w:rPr>
          <w:lang w:val="en-AU"/>
        </w:rPr>
      </w:pPr>
    </w:p>
    <w:p w14:paraId="75181A74" w14:textId="77777777" w:rsidR="009D64D5" w:rsidRPr="006455E0" w:rsidRDefault="009D64D5">
      <w:pPr>
        <w:rPr>
          <w:lang w:val="en-AU"/>
        </w:rPr>
      </w:pPr>
    </w:p>
    <w:p w14:paraId="38BBBCE4" w14:textId="77777777" w:rsidR="009D64D5" w:rsidRPr="006455E0" w:rsidRDefault="009D64D5">
      <w:pPr>
        <w:rPr>
          <w:lang w:val="en-AU"/>
        </w:rPr>
      </w:pPr>
    </w:p>
    <w:p w14:paraId="154A4E46" w14:textId="77777777" w:rsidR="009D64D5" w:rsidRPr="006455E0" w:rsidRDefault="009D64D5">
      <w:pPr>
        <w:rPr>
          <w:lang w:val="en-AU"/>
        </w:rPr>
      </w:pPr>
    </w:p>
    <w:p w14:paraId="5EA985EE" w14:textId="77777777" w:rsidR="009D64D5" w:rsidRPr="006455E0" w:rsidRDefault="009D64D5">
      <w:pPr>
        <w:rPr>
          <w:lang w:val="en-AU"/>
        </w:rPr>
      </w:pPr>
    </w:p>
    <w:p w14:paraId="2883E5A3" w14:textId="77777777" w:rsidR="009D64D5" w:rsidRPr="006455E0" w:rsidRDefault="009D64D5">
      <w:pPr>
        <w:rPr>
          <w:lang w:val="en-AU"/>
        </w:rPr>
      </w:pPr>
    </w:p>
    <w:p w14:paraId="670D6073" w14:textId="77777777" w:rsidR="009D64D5" w:rsidRPr="006455E0" w:rsidRDefault="009D64D5">
      <w:pPr>
        <w:rPr>
          <w:lang w:val="en-AU"/>
        </w:rPr>
      </w:pPr>
    </w:p>
    <w:p w14:paraId="073A0B80" w14:textId="77777777" w:rsidR="009D64D5" w:rsidRPr="006455E0" w:rsidRDefault="009D64D5">
      <w:pPr>
        <w:rPr>
          <w:lang w:val="en-AU"/>
        </w:rPr>
      </w:pPr>
    </w:p>
    <w:p w14:paraId="58D7DA4E" w14:textId="77777777" w:rsidR="009D64D5" w:rsidRPr="006455E0" w:rsidRDefault="009D64D5">
      <w:pPr>
        <w:rPr>
          <w:lang w:val="en-AU"/>
        </w:rPr>
      </w:pPr>
    </w:p>
    <w:p w14:paraId="6BDED400" w14:textId="77777777" w:rsidR="009D64D5" w:rsidRPr="006455E0" w:rsidRDefault="009D64D5">
      <w:pPr>
        <w:rPr>
          <w:lang w:val="en-AU"/>
        </w:rPr>
      </w:pPr>
    </w:p>
    <w:p w14:paraId="5E77F2E4" w14:textId="77777777" w:rsidR="009D64D5" w:rsidRPr="006455E0" w:rsidRDefault="009D64D5">
      <w:pPr>
        <w:rPr>
          <w:lang w:val="en-AU"/>
        </w:rPr>
      </w:pPr>
    </w:p>
    <w:p w14:paraId="3AAE0E70" w14:textId="77777777" w:rsidR="009D64D5" w:rsidRPr="006455E0" w:rsidRDefault="009D64D5">
      <w:pPr>
        <w:rPr>
          <w:lang w:val="en-AU"/>
        </w:rPr>
      </w:pPr>
    </w:p>
    <w:p w14:paraId="426CB0F5" w14:textId="77777777" w:rsidR="009D64D5" w:rsidRPr="006455E0" w:rsidRDefault="009D64D5">
      <w:pPr>
        <w:rPr>
          <w:lang w:val="en-AU"/>
        </w:rPr>
      </w:pPr>
    </w:p>
    <w:p w14:paraId="5ECD91C6" w14:textId="77777777" w:rsidR="009D64D5" w:rsidRPr="006455E0" w:rsidRDefault="009D64D5">
      <w:pPr>
        <w:rPr>
          <w:lang w:val="en-AU"/>
        </w:rPr>
      </w:pPr>
    </w:p>
    <w:p w14:paraId="0F5E52EB" w14:textId="77777777" w:rsidR="009D64D5" w:rsidRPr="006455E0" w:rsidRDefault="009D64D5">
      <w:pPr>
        <w:rPr>
          <w:lang w:val="en-AU"/>
        </w:rPr>
      </w:pPr>
    </w:p>
    <w:p w14:paraId="309FA9C2" w14:textId="77777777" w:rsidR="009D64D5" w:rsidRPr="006455E0" w:rsidRDefault="009D64D5">
      <w:pPr>
        <w:rPr>
          <w:lang w:val="en-AU"/>
        </w:rPr>
      </w:pPr>
    </w:p>
    <w:p w14:paraId="78404DA4" w14:textId="77777777" w:rsidR="009D64D5" w:rsidRPr="006455E0" w:rsidRDefault="009D64D5">
      <w:pPr>
        <w:rPr>
          <w:lang w:val="en-AU"/>
        </w:rPr>
      </w:pPr>
    </w:p>
    <w:p w14:paraId="55EF886F" w14:textId="77777777" w:rsidR="009D64D5" w:rsidRPr="006455E0" w:rsidRDefault="009D64D5">
      <w:pPr>
        <w:rPr>
          <w:lang w:val="en-AU"/>
        </w:rPr>
      </w:pPr>
    </w:p>
    <w:p w14:paraId="6151EDE7" w14:textId="77777777" w:rsidR="009D64D5" w:rsidRPr="006455E0" w:rsidRDefault="009D64D5">
      <w:pPr>
        <w:rPr>
          <w:lang w:val="en-AU"/>
        </w:rPr>
      </w:pPr>
    </w:p>
    <w:sectPr w:rsidR="009D64D5" w:rsidRPr="006455E0" w:rsidSect="00BE4C01">
      <w:headerReference w:type="even" r:id="rId20"/>
      <w:headerReference w:type="default" r:id="rId21"/>
      <w:headerReference w:type="first" r:id="rId22"/>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AA60" w14:textId="77777777" w:rsidR="00EF45B3" w:rsidRDefault="00EF45B3" w:rsidP="00AC6022">
      <w:r>
        <w:separator/>
      </w:r>
    </w:p>
  </w:endnote>
  <w:endnote w:type="continuationSeparator" w:id="0">
    <w:p w14:paraId="3A15AD82" w14:textId="77777777" w:rsidR="00EF45B3" w:rsidRDefault="00EF45B3" w:rsidP="00AC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5258" w14:textId="77777777" w:rsidR="003909E5" w:rsidRDefault="003909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1323" w14:textId="77777777" w:rsidR="003909E5" w:rsidRDefault="003909E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C0E0" w14:textId="77777777" w:rsidR="003909E5" w:rsidRDefault="003909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9DC8" w14:textId="77777777" w:rsidR="00EF45B3" w:rsidRDefault="00EF45B3" w:rsidP="00AC6022">
      <w:r>
        <w:separator/>
      </w:r>
    </w:p>
  </w:footnote>
  <w:footnote w:type="continuationSeparator" w:id="0">
    <w:p w14:paraId="00FDB35C" w14:textId="77777777" w:rsidR="00EF45B3" w:rsidRDefault="00EF45B3" w:rsidP="00AC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ED4C" w14:textId="77777777" w:rsidR="003909E5" w:rsidRDefault="003909E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89E1" w14:textId="77777777" w:rsidR="003909E5" w:rsidRDefault="003909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177A" w14:textId="77777777" w:rsidR="003909E5" w:rsidRDefault="003909E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DBBA" w14:textId="77777777" w:rsidR="00AC6022" w:rsidRPr="00D270ED" w:rsidRDefault="00AC6022" w:rsidP="00D270ED">
    <w:pPr>
      <w:pStyle w:val="a4"/>
      <w:jc w:val="cent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3221" w14:textId="0EAA8440" w:rsidR="00AC6022" w:rsidRPr="00AC6022" w:rsidRDefault="00AC6022" w:rsidP="00AC6022">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D98" w14:textId="77777777" w:rsidR="00AC6022" w:rsidRDefault="00AC60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C71"/>
    <w:multiLevelType w:val="multilevel"/>
    <w:tmpl w:val="02187C7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5A7C3E"/>
    <w:multiLevelType w:val="multilevel"/>
    <w:tmpl w:val="3B7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713B5"/>
    <w:multiLevelType w:val="multilevel"/>
    <w:tmpl w:val="5038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D136F"/>
    <w:multiLevelType w:val="multilevel"/>
    <w:tmpl w:val="A594A468"/>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B7E9C"/>
    <w:multiLevelType w:val="multilevel"/>
    <w:tmpl w:val="7806DC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44348"/>
    <w:multiLevelType w:val="multilevel"/>
    <w:tmpl w:val="B93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12E8B"/>
    <w:multiLevelType w:val="multilevel"/>
    <w:tmpl w:val="AA506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8446E"/>
    <w:multiLevelType w:val="multilevel"/>
    <w:tmpl w:val="29684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4A1AA1"/>
    <w:multiLevelType w:val="hybridMultilevel"/>
    <w:tmpl w:val="C644912C"/>
    <w:lvl w:ilvl="0" w:tplc="2ED040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983D55"/>
    <w:multiLevelType w:val="multilevel"/>
    <w:tmpl w:val="47C2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E021C"/>
    <w:multiLevelType w:val="multilevel"/>
    <w:tmpl w:val="1322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D3CE2"/>
    <w:multiLevelType w:val="multilevel"/>
    <w:tmpl w:val="23AC0A7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6474A15"/>
    <w:multiLevelType w:val="multilevel"/>
    <w:tmpl w:val="26247D9A"/>
    <w:lvl w:ilvl="0">
      <w:start w:val="1"/>
      <w:numFmt w:val="lowerLetter"/>
      <w:lvlText w:val="%1."/>
      <w:lvlJc w:val="left"/>
      <w:pPr>
        <w:tabs>
          <w:tab w:val="num" w:pos="785"/>
        </w:tabs>
        <w:ind w:left="785" w:hanging="360"/>
      </w:pPr>
      <w:rPr>
        <w:rFonts w:hint="default"/>
        <w:sz w:val="24"/>
        <w:szCs w:val="24"/>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num w:numId="1" w16cid:durableId="1375543618">
    <w:abstractNumId w:val="8"/>
  </w:num>
  <w:num w:numId="2" w16cid:durableId="32101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039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798102">
    <w:abstractNumId w:val="11"/>
  </w:num>
  <w:num w:numId="5" w16cid:durableId="794908006">
    <w:abstractNumId w:val="2"/>
  </w:num>
  <w:num w:numId="6" w16cid:durableId="326372403">
    <w:abstractNumId w:val="5"/>
  </w:num>
  <w:num w:numId="7" w16cid:durableId="1366179291">
    <w:abstractNumId w:val="12"/>
  </w:num>
  <w:num w:numId="8" w16cid:durableId="309096277">
    <w:abstractNumId w:val="1"/>
  </w:num>
  <w:num w:numId="9" w16cid:durableId="1036467604">
    <w:abstractNumId w:val="10"/>
  </w:num>
  <w:num w:numId="10" w16cid:durableId="510605376">
    <w:abstractNumId w:val="6"/>
  </w:num>
  <w:num w:numId="11" w16cid:durableId="2137747832">
    <w:abstractNumId w:val="4"/>
  </w:num>
  <w:num w:numId="12" w16cid:durableId="773063382">
    <w:abstractNumId w:val="3"/>
  </w:num>
  <w:num w:numId="13" w16cid:durableId="1920673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22"/>
    <w:rsid w:val="000023BA"/>
    <w:rsid w:val="0004645A"/>
    <w:rsid w:val="0007212F"/>
    <w:rsid w:val="00101E85"/>
    <w:rsid w:val="0013628C"/>
    <w:rsid w:val="001D4007"/>
    <w:rsid w:val="00252559"/>
    <w:rsid w:val="00281654"/>
    <w:rsid w:val="002A6F31"/>
    <w:rsid w:val="003909E5"/>
    <w:rsid w:val="003965A6"/>
    <w:rsid w:val="0040148B"/>
    <w:rsid w:val="00433119"/>
    <w:rsid w:val="00471C45"/>
    <w:rsid w:val="004926F1"/>
    <w:rsid w:val="004A6548"/>
    <w:rsid w:val="004C7741"/>
    <w:rsid w:val="004D608D"/>
    <w:rsid w:val="004E2EC1"/>
    <w:rsid w:val="00502B44"/>
    <w:rsid w:val="00531FAC"/>
    <w:rsid w:val="00541E24"/>
    <w:rsid w:val="00584DE7"/>
    <w:rsid w:val="005858F4"/>
    <w:rsid w:val="00594F7D"/>
    <w:rsid w:val="005B46FA"/>
    <w:rsid w:val="005E432D"/>
    <w:rsid w:val="006251E6"/>
    <w:rsid w:val="006455E0"/>
    <w:rsid w:val="00673387"/>
    <w:rsid w:val="00691173"/>
    <w:rsid w:val="00705475"/>
    <w:rsid w:val="00747D7F"/>
    <w:rsid w:val="0079328A"/>
    <w:rsid w:val="007974F3"/>
    <w:rsid w:val="007C0F23"/>
    <w:rsid w:val="007D01DA"/>
    <w:rsid w:val="007D046C"/>
    <w:rsid w:val="007D6403"/>
    <w:rsid w:val="007F15B6"/>
    <w:rsid w:val="00847528"/>
    <w:rsid w:val="00853C9D"/>
    <w:rsid w:val="00863891"/>
    <w:rsid w:val="00936203"/>
    <w:rsid w:val="00984628"/>
    <w:rsid w:val="009974D4"/>
    <w:rsid w:val="00997BA6"/>
    <w:rsid w:val="009D64D5"/>
    <w:rsid w:val="00AC6022"/>
    <w:rsid w:val="00AE3EFE"/>
    <w:rsid w:val="00AF73FD"/>
    <w:rsid w:val="00B0314C"/>
    <w:rsid w:val="00B049FA"/>
    <w:rsid w:val="00B256BB"/>
    <w:rsid w:val="00B809AC"/>
    <w:rsid w:val="00BA34A1"/>
    <w:rsid w:val="00BB530D"/>
    <w:rsid w:val="00BE22D8"/>
    <w:rsid w:val="00BE4C01"/>
    <w:rsid w:val="00C86554"/>
    <w:rsid w:val="00CA6B13"/>
    <w:rsid w:val="00D15A49"/>
    <w:rsid w:val="00D21704"/>
    <w:rsid w:val="00D270ED"/>
    <w:rsid w:val="00D349EB"/>
    <w:rsid w:val="00DD53B3"/>
    <w:rsid w:val="00DF796F"/>
    <w:rsid w:val="00E464F7"/>
    <w:rsid w:val="00E63BAA"/>
    <w:rsid w:val="00ED1F67"/>
    <w:rsid w:val="00ED7FC6"/>
    <w:rsid w:val="00EF45B3"/>
    <w:rsid w:val="00F23F42"/>
    <w:rsid w:val="00F9696E"/>
    <w:rsid w:val="00FA4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B3D93"/>
  <w15:docId w15:val="{A9B6C141-4431-475C-9DBD-150DA1E5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022"/>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6022"/>
    <w:rPr>
      <w:color w:val="0000FF"/>
      <w:u w:val="single"/>
    </w:rPr>
  </w:style>
  <w:style w:type="paragraph" w:styleId="a4">
    <w:name w:val="header"/>
    <w:basedOn w:val="a"/>
    <w:link w:val="a5"/>
    <w:unhideWhenUsed/>
    <w:rsid w:val="00AC6022"/>
    <w:pPr>
      <w:tabs>
        <w:tab w:val="center" w:pos="4677"/>
        <w:tab w:val="right" w:pos="9355"/>
      </w:tabs>
    </w:pPr>
  </w:style>
  <w:style w:type="character" w:customStyle="1" w:styleId="a5">
    <w:name w:val="Верхній колонтитул Знак"/>
    <w:basedOn w:val="a0"/>
    <w:link w:val="a4"/>
    <w:rsid w:val="00AC6022"/>
    <w:rPr>
      <w:rFonts w:ascii="Times New Roman" w:eastAsia="Times New Roman" w:hAnsi="Times New Roman" w:cs="Times New Roman"/>
      <w:sz w:val="24"/>
      <w:szCs w:val="24"/>
      <w:lang w:val="en-US"/>
    </w:rPr>
  </w:style>
  <w:style w:type="paragraph" w:styleId="a6">
    <w:name w:val="footer"/>
    <w:basedOn w:val="a"/>
    <w:link w:val="a7"/>
    <w:uiPriority w:val="99"/>
    <w:unhideWhenUsed/>
    <w:rsid w:val="00AC6022"/>
    <w:pPr>
      <w:tabs>
        <w:tab w:val="center" w:pos="4677"/>
        <w:tab w:val="right" w:pos="9355"/>
      </w:tabs>
    </w:pPr>
  </w:style>
  <w:style w:type="character" w:customStyle="1" w:styleId="a7">
    <w:name w:val="Нижній колонтитул Знак"/>
    <w:basedOn w:val="a0"/>
    <w:link w:val="a6"/>
    <w:uiPriority w:val="99"/>
    <w:rsid w:val="00AC6022"/>
    <w:rPr>
      <w:rFonts w:ascii="Times New Roman" w:eastAsia="Times New Roman" w:hAnsi="Times New Roman" w:cs="Times New Roman"/>
      <w:sz w:val="24"/>
      <w:szCs w:val="24"/>
      <w:lang w:val="en-US"/>
    </w:rPr>
  </w:style>
  <w:style w:type="character" w:styleId="a8">
    <w:name w:val="Strong"/>
    <w:uiPriority w:val="22"/>
    <w:qFormat/>
    <w:rsid w:val="00AC6022"/>
    <w:rPr>
      <w:b/>
      <w:bCs/>
    </w:rPr>
  </w:style>
  <w:style w:type="table" w:styleId="13">
    <w:name w:val="Medium List 1 Accent 3"/>
    <w:basedOn w:val="a1"/>
    <w:uiPriority w:val="65"/>
    <w:rsid w:val="009D64D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3">
    <w:name w:val="Medium List 2 Accent 3"/>
    <w:basedOn w:val="a1"/>
    <w:uiPriority w:val="66"/>
    <w:rsid w:val="009D64D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30">
    <w:name w:val="Medium Grid 1 Accent 3"/>
    <w:basedOn w:val="a1"/>
    <w:uiPriority w:val="67"/>
    <w:rsid w:val="009D64D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
    <w:name w:val="Light Shading Accent 3"/>
    <w:basedOn w:val="a1"/>
    <w:uiPriority w:val="60"/>
    <w:rsid w:val="009D64D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9">
    <w:name w:val="Balloon Text"/>
    <w:basedOn w:val="a"/>
    <w:link w:val="aa"/>
    <w:uiPriority w:val="99"/>
    <w:semiHidden/>
    <w:unhideWhenUsed/>
    <w:rsid w:val="00D270ED"/>
    <w:rPr>
      <w:rFonts w:ascii="Tahoma" w:hAnsi="Tahoma" w:cs="Tahoma"/>
      <w:sz w:val="16"/>
      <w:szCs w:val="16"/>
    </w:rPr>
  </w:style>
  <w:style w:type="character" w:customStyle="1" w:styleId="aa">
    <w:name w:val="Текст у виносці Знак"/>
    <w:basedOn w:val="a0"/>
    <w:link w:val="a9"/>
    <w:uiPriority w:val="99"/>
    <w:semiHidden/>
    <w:rsid w:val="00D270ED"/>
    <w:rPr>
      <w:rFonts w:ascii="Tahoma" w:eastAsia="Times New Roman" w:hAnsi="Tahoma" w:cs="Tahoma"/>
      <w:sz w:val="16"/>
      <w:szCs w:val="16"/>
      <w:lang w:val="en-US" w:eastAsia="en-US"/>
    </w:rPr>
  </w:style>
  <w:style w:type="character" w:styleId="ab">
    <w:name w:val="Emphasis"/>
    <w:basedOn w:val="a0"/>
    <w:uiPriority w:val="20"/>
    <w:qFormat/>
    <w:rsid w:val="00BE4C01"/>
    <w:rPr>
      <w:i/>
      <w:iCs/>
    </w:rPr>
  </w:style>
  <w:style w:type="table" w:styleId="ac">
    <w:name w:val="Table Grid"/>
    <w:basedOn w:val="a1"/>
    <w:uiPriority w:val="59"/>
    <w:rsid w:val="00002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023BA"/>
    <w:pPr>
      <w:ind w:left="720"/>
      <w:contextualSpacing/>
    </w:pPr>
  </w:style>
  <w:style w:type="character" w:styleId="ae">
    <w:name w:val="Unresolved Mention"/>
    <w:basedOn w:val="a0"/>
    <w:uiPriority w:val="99"/>
    <w:semiHidden/>
    <w:unhideWhenUsed/>
    <w:rsid w:val="000023BA"/>
    <w:rPr>
      <w:color w:val="605E5C"/>
      <w:shd w:val="clear" w:color="auto" w:fill="E1DFDD"/>
    </w:rPr>
  </w:style>
  <w:style w:type="paragraph" w:styleId="af">
    <w:name w:val="Body Text"/>
    <w:basedOn w:val="a"/>
    <w:link w:val="af0"/>
    <w:uiPriority w:val="99"/>
    <w:semiHidden/>
    <w:unhideWhenUsed/>
    <w:rsid w:val="0079328A"/>
    <w:pPr>
      <w:spacing w:after="120"/>
    </w:pPr>
  </w:style>
  <w:style w:type="character" w:customStyle="1" w:styleId="af0">
    <w:name w:val="Основний текст Знак"/>
    <w:basedOn w:val="a0"/>
    <w:link w:val="af"/>
    <w:uiPriority w:val="99"/>
    <w:semiHidden/>
    <w:rsid w:val="0079328A"/>
    <w:rPr>
      <w:rFonts w:ascii="Times New Roman" w:eastAsia="Times New Roman" w:hAnsi="Times New Roman"/>
      <w:sz w:val="24"/>
      <w:szCs w:val="24"/>
      <w:lang w:val="en-US" w:eastAsia="en-US"/>
    </w:rPr>
  </w:style>
  <w:style w:type="table" w:styleId="2">
    <w:name w:val="Plain Table 2"/>
    <w:basedOn w:val="a1"/>
    <w:uiPriority w:val="42"/>
    <w:rsid w:val="00584D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3710">
      <w:bodyDiv w:val="1"/>
      <w:marLeft w:val="0"/>
      <w:marRight w:val="0"/>
      <w:marTop w:val="0"/>
      <w:marBottom w:val="0"/>
      <w:divBdr>
        <w:top w:val="none" w:sz="0" w:space="0" w:color="auto"/>
        <w:left w:val="none" w:sz="0" w:space="0" w:color="auto"/>
        <w:bottom w:val="none" w:sz="0" w:space="0" w:color="auto"/>
        <w:right w:val="none" w:sz="0" w:space="0" w:color="auto"/>
      </w:divBdr>
    </w:div>
    <w:div w:id="500775531">
      <w:bodyDiv w:val="1"/>
      <w:marLeft w:val="0"/>
      <w:marRight w:val="0"/>
      <w:marTop w:val="0"/>
      <w:marBottom w:val="0"/>
      <w:divBdr>
        <w:top w:val="none" w:sz="0" w:space="0" w:color="auto"/>
        <w:left w:val="none" w:sz="0" w:space="0" w:color="auto"/>
        <w:bottom w:val="none" w:sz="0" w:space="0" w:color="auto"/>
        <w:right w:val="none" w:sz="0" w:space="0" w:color="auto"/>
      </w:divBdr>
      <w:divsChild>
        <w:div w:id="1435788516">
          <w:marLeft w:val="0"/>
          <w:marRight w:val="0"/>
          <w:marTop w:val="0"/>
          <w:marBottom w:val="0"/>
          <w:divBdr>
            <w:top w:val="none" w:sz="0" w:space="0" w:color="auto"/>
            <w:left w:val="none" w:sz="0" w:space="0" w:color="auto"/>
            <w:bottom w:val="none" w:sz="0" w:space="0" w:color="auto"/>
            <w:right w:val="none" w:sz="0" w:space="0" w:color="auto"/>
          </w:divBdr>
        </w:div>
      </w:divsChild>
    </w:div>
    <w:div w:id="750396609">
      <w:bodyDiv w:val="1"/>
      <w:marLeft w:val="0"/>
      <w:marRight w:val="0"/>
      <w:marTop w:val="0"/>
      <w:marBottom w:val="0"/>
      <w:divBdr>
        <w:top w:val="none" w:sz="0" w:space="0" w:color="auto"/>
        <w:left w:val="none" w:sz="0" w:space="0" w:color="auto"/>
        <w:bottom w:val="none" w:sz="0" w:space="0" w:color="auto"/>
        <w:right w:val="none" w:sz="0" w:space="0" w:color="auto"/>
      </w:divBdr>
    </w:div>
    <w:div w:id="764111249">
      <w:bodyDiv w:val="1"/>
      <w:marLeft w:val="0"/>
      <w:marRight w:val="0"/>
      <w:marTop w:val="0"/>
      <w:marBottom w:val="0"/>
      <w:divBdr>
        <w:top w:val="none" w:sz="0" w:space="0" w:color="auto"/>
        <w:left w:val="none" w:sz="0" w:space="0" w:color="auto"/>
        <w:bottom w:val="none" w:sz="0" w:space="0" w:color="auto"/>
        <w:right w:val="none" w:sz="0" w:space="0" w:color="auto"/>
      </w:divBdr>
    </w:div>
    <w:div w:id="836337481">
      <w:bodyDiv w:val="1"/>
      <w:marLeft w:val="0"/>
      <w:marRight w:val="0"/>
      <w:marTop w:val="0"/>
      <w:marBottom w:val="0"/>
      <w:divBdr>
        <w:top w:val="none" w:sz="0" w:space="0" w:color="auto"/>
        <w:left w:val="none" w:sz="0" w:space="0" w:color="auto"/>
        <w:bottom w:val="none" w:sz="0" w:space="0" w:color="auto"/>
        <w:right w:val="none" w:sz="0" w:space="0" w:color="auto"/>
      </w:divBdr>
    </w:div>
    <w:div w:id="838739940">
      <w:bodyDiv w:val="1"/>
      <w:marLeft w:val="0"/>
      <w:marRight w:val="0"/>
      <w:marTop w:val="0"/>
      <w:marBottom w:val="0"/>
      <w:divBdr>
        <w:top w:val="none" w:sz="0" w:space="0" w:color="auto"/>
        <w:left w:val="none" w:sz="0" w:space="0" w:color="auto"/>
        <w:bottom w:val="none" w:sz="0" w:space="0" w:color="auto"/>
        <w:right w:val="none" w:sz="0" w:space="0" w:color="auto"/>
      </w:divBdr>
    </w:div>
    <w:div w:id="1085765464">
      <w:bodyDiv w:val="1"/>
      <w:marLeft w:val="0"/>
      <w:marRight w:val="0"/>
      <w:marTop w:val="0"/>
      <w:marBottom w:val="0"/>
      <w:divBdr>
        <w:top w:val="none" w:sz="0" w:space="0" w:color="auto"/>
        <w:left w:val="none" w:sz="0" w:space="0" w:color="auto"/>
        <w:bottom w:val="none" w:sz="0" w:space="0" w:color="auto"/>
        <w:right w:val="none" w:sz="0" w:space="0" w:color="auto"/>
      </w:divBdr>
    </w:div>
    <w:div w:id="1116215506">
      <w:bodyDiv w:val="1"/>
      <w:marLeft w:val="0"/>
      <w:marRight w:val="0"/>
      <w:marTop w:val="0"/>
      <w:marBottom w:val="0"/>
      <w:divBdr>
        <w:top w:val="none" w:sz="0" w:space="0" w:color="auto"/>
        <w:left w:val="none" w:sz="0" w:space="0" w:color="auto"/>
        <w:bottom w:val="none" w:sz="0" w:space="0" w:color="auto"/>
        <w:right w:val="none" w:sz="0" w:space="0" w:color="auto"/>
      </w:divBdr>
    </w:div>
    <w:div w:id="1189489516">
      <w:bodyDiv w:val="1"/>
      <w:marLeft w:val="0"/>
      <w:marRight w:val="0"/>
      <w:marTop w:val="0"/>
      <w:marBottom w:val="0"/>
      <w:divBdr>
        <w:top w:val="none" w:sz="0" w:space="0" w:color="auto"/>
        <w:left w:val="none" w:sz="0" w:space="0" w:color="auto"/>
        <w:bottom w:val="none" w:sz="0" w:space="0" w:color="auto"/>
        <w:right w:val="none" w:sz="0" w:space="0" w:color="auto"/>
      </w:divBdr>
      <w:divsChild>
        <w:div w:id="496577736">
          <w:marLeft w:val="0"/>
          <w:marRight w:val="0"/>
          <w:marTop w:val="0"/>
          <w:marBottom w:val="0"/>
          <w:divBdr>
            <w:top w:val="none" w:sz="0" w:space="0" w:color="auto"/>
            <w:left w:val="none" w:sz="0" w:space="0" w:color="auto"/>
            <w:bottom w:val="none" w:sz="0" w:space="0" w:color="auto"/>
            <w:right w:val="none" w:sz="0" w:space="0" w:color="auto"/>
          </w:divBdr>
          <w:divsChild>
            <w:div w:id="8681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2128">
      <w:bodyDiv w:val="1"/>
      <w:marLeft w:val="0"/>
      <w:marRight w:val="0"/>
      <w:marTop w:val="0"/>
      <w:marBottom w:val="0"/>
      <w:divBdr>
        <w:top w:val="none" w:sz="0" w:space="0" w:color="auto"/>
        <w:left w:val="none" w:sz="0" w:space="0" w:color="auto"/>
        <w:bottom w:val="none" w:sz="0" w:space="0" w:color="auto"/>
        <w:right w:val="none" w:sz="0" w:space="0" w:color="auto"/>
      </w:divBdr>
    </w:div>
    <w:div w:id="1341928940">
      <w:bodyDiv w:val="1"/>
      <w:marLeft w:val="0"/>
      <w:marRight w:val="0"/>
      <w:marTop w:val="0"/>
      <w:marBottom w:val="0"/>
      <w:divBdr>
        <w:top w:val="none" w:sz="0" w:space="0" w:color="auto"/>
        <w:left w:val="none" w:sz="0" w:space="0" w:color="auto"/>
        <w:bottom w:val="none" w:sz="0" w:space="0" w:color="auto"/>
        <w:right w:val="none" w:sz="0" w:space="0" w:color="auto"/>
      </w:divBdr>
      <w:divsChild>
        <w:div w:id="621008">
          <w:marLeft w:val="0"/>
          <w:marRight w:val="0"/>
          <w:marTop w:val="0"/>
          <w:marBottom w:val="0"/>
          <w:divBdr>
            <w:top w:val="none" w:sz="0" w:space="0" w:color="auto"/>
            <w:left w:val="none" w:sz="0" w:space="0" w:color="auto"/>
            <w:bottom w:val="none" w:sz="0" w:space="0" w:color="auto"/>
            <w:right w:val="none" w:sz="0" w:space="0" w:color="auto"/>
          </w:divBdr>
        </w:div>
      </w:divsChild>
    </w:div>
    <w:div w:id="1453287789">
      <w:bodyDiv w:val="1"/>
      <w:marLeft w:val="0"/>
      <w:marRight w:val="0"/>
      <w:marTop w:val="0"/>
      <w:marBottom w:val="0"/>
      <w:divBdr>
        <w:top w:val="none" w:sz="0" w:space="0" w:color="auto"/>
        <w:left w:val="none" w:sz="0" w:space="0" w:color="auto"/>
        <w:bottom w:val="none" w:sz="0" w:space="0" w:color="auto"/>
        <w:right w:val="none" w:sz="0" w:space="0" w:color="auto"/>
      </w:divBdr>
    </w:div>
    <w:div w:id="1781337634">
      <w:bodyDiv w:val="1"/>
      <w:marLeft w:val="0"/>
      <w:marRight w:val="0"/>
      <w:marTop w:val="0"/>
      <w:marBottom w:val="0"/>
      <w:divBdr>
        <w:top w:val="none" w:sz="0" w:space="0" w:color="auto"/>
        <w:left w:val="none" w:sz="0" w:space="0" w:color="auto"/>
        <w:bottom w:val="none" w:sz="0" w:space="0" w:color="auto"/>
        <w:right w:val="none" w:sz="0" w:space="0" w:color="auto"/>
      </w:divBdr>
    </w:div>
    <w:div w:id="1844860562">
      <w:bodyDiv w:val="1"/>
      <w:marLeft w:val="0"/>
      <w:marRight w:val="0"/>
      <w:marTop w:val="0"/>
      <w:marBottom w:val="0"/>
      <w:divBdr>
        <w:top w:val="none" w:sz="0" w:space="0" w:color="auto"/>
        <w:left w:val="none" w:sz="0" w:space="0" w:color="auto"/>
        <w:bottom w:val="none" w:sz="0" w:space="0" w:color="auto"/>
        <w:right w:val="none" w:sz="0" w:space="0" w:color="auto"/>
      </w:divBdr>
    </w:div>
    <w:div w:id="1901017857">
      <w:bodyDiv w:val="1"/>
      <w:marLeft w:val="0"/>
      <w:marRight w:val="0"/>
      <w:marTop w:val="0"/>
      <w:marBottom w:val="0"/>
      <w:divBdr>
        <w:top w:val="none" w:sz="0" w:space="0" w:color="auto"/>
        <w:left w:val="none" w:sz="0" w:space="0" w:color="auto"/>
        <w:bottom w:val="none" w:sz="0" w:space="0" w:color="auto"/>
        <w:right w:val="none" w:sz="0" w:space="0" w:color="auto"/>
      </w:divBdr>
    </w:div>
    <w:div w:id="19952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007/978-3-031-60904-6_12"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3390/su1615653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6901</Words>
  <Characters>39339</Characters>
  <Application>Microsoft Office Word</Application>
  <DocSecurity>0</DocSecurity>
  <Lines>327</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46148</CharactersWithSpaces>
  <SharedDoc>false</SharedDoc>
  <HLinks>
    <vt:vector size="6" baseType="variant">
      <vt:variant>
        <vt:i4>5898340</vt:i4>
      </vt:variant>
      <vt:variant>
        <vt:i4>0</vt:i4>
      </vt:variant>
      <vt:variant>
        <vt:i4>0</vt:i4>
      </vt:variant>
      <vt:variant>
        <vt:i4>5</vt:i4>
      </vt:variant>
      <vt:variant>
        <vt:lpwstr>mailto:xxxxxxxx@xxxx.xx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Rina Logos</cp:lastModifiedBy>
  <cp:revision>19</cp:revision>
  <cp:lastPrinted>2017-01-30T17:49:00Z</cp:lastPrinted>
  <dcterms:created xsi:type="dcterms:W3CDTF">2023-03-01T04:53:00Z</dcterms:created>
  <dcterms:modified xsi:type="dcterms:W3CDTF">2026-02-20T14:52:00Z</dcterms:modified>
</cp:coreProperties>
</file>