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072E" w14:textId="5DB2DE82" w:rsidR="008001AD" w:rsidRPr="00735644" w:rsidRDefault="00F3120F" w:rsidP="00042A35">
      <w:pPr>
        <w:spacing w:after="0"/>
        <w:ind w:right="1655"/>
        <w:jc w:val="left"/>
        <w:rPr>
          <w:rFonts w:ascii="Times New Roman" w:hAnsi="Times New Roman"/>
          <w:b/>
          <w:bCs/>
          <w:szCs w:val="22"/>
        </w:rPr>
      </w:pPr>
      <w:r w:rsidRPr="00735644">
        <w:rPr>
          <w:rFonts w:ascii="Times New Roman" w:hAnsi="Times New Roman"/>
          <w:b/>
          <w:bCs/>
          <w:szCs w:val="22"/>
        </w:rPr>
        <w:t>The financial behavio</w:t>
      </w:r>
      <w:r w:rsidR="00042A35" w:rsidRPr="00735644">
        <w:rPr>
          <w:rFonts w:ascii="Times New Roman" w:hAnsi="Times New Roman"/>
          <w:b/>
          <w:bCs/>
          <w:szCs w:val="22"/>
        </w:rPr>
        <w:t>u</w:t>
      </w:r>
      <w:r w:rsidRPr="00735644">
        <w:rPr>
          <w:rFonts w:ascii="Times New Roman" w:hAnsi="Times New Roman"/>
          <w:b/>
          <w:bCs/>
          <w:szCs w:val="22"/>
        </w:rPr>
        <w:t xml:space="preserve">r of </w:t>
      </w:r>
      <w:r w:rsidR="0063531E" w:rsidRPr="00735644">
        <w:rPr>
          <w:rFonts w:ascii="Times New Roman" w:hAnsi="Times New Roman"/>
          <w:b/>
          <w:bCs/>
          <w:szCs w:val="22"/>
        </w:rPr>
        <w:t xml:space="preserve">Luwu Raya </w:t>
      </w:r>
      <w:r w:rsidRPr="00735644">
        <w:rPr>
          <w:rFonts w:ascii="Times New Roman" w:hAnsi="Times New Roman"/>
          <w:b/>
          <w:bCs/>
          <w:szCs w:val="22"/>
        </w:rPr>
        <w:t xml:space="preserve">coastal communities </w:t>
      </w:r>
      <w:r w:rsidR="00042A35" w:rsidRPr="00735644">
        <w:rPr>
          <w:rFonts w:ascii="Times New Roman" w:hAnsi="Times New Roman"/>
          <w:b/>
          <w:bCs/>
          <w:szCs w:val="22"/>
        </w:rPr>
        <w:t xml:space="preserve">is </w:t>
      </w:r>
      <w:r w:rsidRPr="00735644">
        <w:rPr>
          <w:rFonts w:ascii="Times New Roman" w:hAnsi="Times New Roman"/>
          <w:b/>
          <w:bCs/>
          <w:szCs w:val="22"/>
        </w:rPr>
        <w:t>influenced by financial literacy, with local wisdom serving as a mediating factor</w:t>
      </w:r>
    </w:p>
    <w:p w14:paraId="0AD4C209" w14:textId="201EDC82" w:rsidR="00F3120F" w:rsidRPr="006B1EC7" w:rsidRDefault="00F3120F" w:rsidP="009A426B">
      <w:pPr>
        <w:spacing w:after="0"/>
        <w:ind w:right="95"/>
        <w:jc w:val="left"/>
        <w:rPr>
          <w:rFonts w:ascii="Times New Roman" w:hAnsi="Times New Roman"/>
          <w:b/>
          <w:bCs/>
        </w:rPr>
      </w:pPr>
    </w:p>
    <w:p w14:paraId="6D6A568D" w14:textId="3C421EB6" w:rsidR="00242DB6" w:rsidRPr="00242DB6" w:rsidRDefault="00F3120F" w:rsidP="005F08BE">
      <w:pPr>
        <w:spacing w:after="0"/>
        <w:ind w:left="2694" w:right="1513" w:hanging="2410"/>
        <w:jc w:val="left"/>
        <w:rPr>
          <w:rFonts w:ascii="Times New Roman" w:hAnsi="Times New Roman"/>
          <w:b/>
          <w:bCs/>
          <w:i/>
          <w:iCs/>
          <w:sz w:val="20"/>
          <w:szCs w:val="20"/>
        </w:rPr>
      </w:pPr>
      <w:r>
        <w:rPr>
          <w:noProof/>
        </w:rPr>
        <w:drawing>
          <wp:anchor distT="0" distB="0" distL="114300" distR="114300" simplePos="0" relativeHeight="251678720" behindDoc="0" locked="0" layoutInCell="1" allowOverlap="1" wp14:anchorId="15EB4D77" wp14:editId="66DE446F">
            <wp:simplePos x="0" y="0"/>
            <wp:positionH relativeFrom="column">
              <wp:posOffset>6985</wp:posOffset>
            </wp:positionH>
            <wp:positionV relativeFrom="paragraph">
              <wp:posOffset>7437</wp:posOffset>
            </wp:positionV>
            <wp:extent cx="149211" cy="149211"/>
            <wp:effectExtent l="0" t="0" r="3810" b="3810"/>
            <wp:wrapNone/>
            <wp:docPr id="2"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211" cy="1492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1AD" w:rsidRPr="00A72A0C">
        <w:rPr>
          <w:rFonts w:ascii="Times New Roman" w:hAnsi="Times New Roman"/>
          <w:b/>
          <w:bCs/>
        </w:rPr>
        <w:t>Asriany</w:t>
      </w:r>
      <w:r w:rsidR="008001AD" w:rsidRPr="00A72A0C">
        <w:rPr>
          <w:rFonts w:ascii="Times New Roman" w:hAnsi="Times New Roman"/>
          <w:b/>
          <w:bCs/>
          <w:vertAlign w:val="superscript"/>
        </w:rPr>
        <w:t>1</w:t>
      </w:r>
      <w:r w:rsidR="008F187B">
        <w:rPr>
          <w:rFonts w:ascii="Times New Roman" w:hAnsi="Times New Roman"/>
          <w:b/>
          <w:bCs/>
          <w:vertAlign w:val="superscript"/>
        </w:rPr>
        <w:t>2</w:t>
      </w:r>
      <w:r w:rsidR="008001AD" w:rsidRPr="00A72A0C">
        <w:rPr>
          <w:rFonts w:ascii="Times New Roman" w:hAnsi="Times New Roman"/>
          <w:b/>
          <w:bCs/>
          <w:vertAlign w:val="superscript"/>
        </w:rPr>
        <w:t>+</w:t>
      </w:r>
      <w:r>
        <w:rPr>
          <w:rFonts w:ascii="Times New Roman" w:hAnsi="Times New Roman"/>
          <w:b/>
          <w:bCs/>
        </w:rPr>
        <w:tab/>
      </w:r>
      <w:r w:rsidR="00BF3BDD" w:rsidRPr="00E03CA9">
        <w:rPr>
          <w:rFonts w:ascii="Times New Roman" w:hAnsi="Times New Roman"/>
          <w:i/>
          <w:iCs/>
          <w:sz w:val="20"/>
          <w:szCs w:val="20"/>
          <w:vertAlign w:val="superscript"/>
        </w:rPr>
        <w:t>1</w:t>
      </w:r>
      <w:r w:rsidR="008001AD" w:rsidRPr="00E03CA9">
        <w:rPr>
          <w:rFonts w:ascii="Times New Roman" w:hAnsi="Times New Roman"/>
          <w:i/>
          <w:iCs/>
          <w:sz w:val="20"/>
          <w:szCs w:val="20"/>
        </w:rPr>
        <w:t>Muhammadiya</w:t>
      </w:r>
      <w:r w:rsidR="005F08BE">
        <w:rPr>
          <w:rFonts w:ascii="Times New Roman" w:hAnsi="Times New Roman"/>
          <w:i/>
          <w:iCs/>
          <w:sz w:val="20"/>
          <w:szCs w:val="20"/>
        </w:rPr>
        <w:t>h</w:t>
      </w:r>
      <w:r w:rsidR="008001AD" w:rsidRPr="00E03CA9">
        <w:rPr>
          <w:rFonts w:ascii="Times New Roman" w:hAnsi="Times New Roman"/>
          <w:i/>
          <w:iCs/>
          <w:sz w:val="20"/>
          <w:szCs w:val="20"/>
        </w:rPr>
        <w:t xml:space="preserve"> Palopo University, Palopo, Indonesia</w:t>
      </w:r>
    </w:p>
    <w:p w14:paraId="1391C125" w14:textId="4FA10B47" w:rsidR="008001AD" w:rsidRPr="00242DB6" w:rsidRDefault="005F08BE" w:rsidP="00242DB6">
      <w:pPr>
        <w:spacing w:after="0"/>
        <w:ind w:left="2694" w:right="1655"/>
        <w:jc w:val="left"/>
        <w:rPr>
          <w:rFonts w:ascii="Times New Roman" w:hAnsi="Times New Roman"/>
          <w:b/>
          <w:bCs/>
          <w:i/>
          <w:iCs/>
        </w:rPr>
      </w:pPr>
      <w:r w:rsidRPr="009A426B">
        <w:rPr>
          <w:rFonts w:ascii="Times New Roman" w:hAnsi="Times New Roman"/>
          <w:i/>
          <w:iCs/>
          <w:noProof/>
          <w:lang w:val="de-DE"/>
        </w:rPr>
        <mc:AlternateContent>
          <mc:Choice Requires="wps">
            <w:drawing>
              <wp:anchor distT="45720" distB="45720" distL="114300" distR="114300" simplePos="0" relativeHeight="251680768" behindDoc="0" locked="0" layoutInCell="1" allowOverlap="1" wp14:anchorId="16C255A3" wp14:editId="32F938CC">
                <wp:simplePos x="0" y="0"/>
                <wp:positionH relativeFrom="column">
                  <wp:posOffset>4808358</wp:posOffset>
                </wp:positionH>
                <wp:positionV relativeFrom="paragraph">
                  <wp:posOffset>135586</wp:posOffset>
                </wp:positionV>
                <wp:extent cx="1102995" cy="911225"/>
                <wp:effectExtent l="0" t="0" r="2095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911225"/>
                        </a:xfrm>
                        <a:prstGeom prst="rect">
                          <a:avLst/>
                        </a:prstGeom>
                        <a:solidFill>
                          <a:srgbClr val="FFFFFF"/>
                        </a:solidFill>
                        <a:ln w="9525">
                          <a:solidFill>
                            <a:schemeClr val="bg1"/>
                          </a:solidFill>
                          <a:miter lim="800000"/>
                          <a:headEnd/>
                          <a:tailEnd/>
                        </a:ln>
                      </wps:spPr>
                      <wps:txbx>
                        <w:txbxContent>
                          <w:p w14:paraId="4972B224" w14:textId="1D9E87F0" w:rsidR="009A426B" w:rsidRDefault="00242DB6" w:rsidP="00242DB6">
                            <w:pPr>
                              <w:spacing w:after="0"/>
                              <w:rPr>
                                <w:sz w:val="20"/>
                                <w:szCs w:val="20"/>
                              </w:rPr>
                            </w:pPr>
                            <w:r>
                              <w:rPr>
                                <w:noProof/>
                              </w:rPr>
                              <w:drawing>
                                <wp:inline distT="0" distB="0" distL="0" distR="0" wp14:anchorId="12F5E339" wp14:editId="197EE07B">
                                  <wp:extent cx="480225" cy="603591"/>
                                  <wp:effectExtent l="0" t="0" r="0" b="6350"/>
                                  <wp:docPr id="16019987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052" cy="649879"/>
                                          </a:xfrm>
                                          <a:prstGeom prst="rect">
                                            <a:avLst/>
                                          </a:prstGeom>
                                          <a:noFill/>
                                          <a:ln>
                                            <a:noFill/>
                                          </a:ln>
                                        </pic:spPr>
                                      </pic:pic>
                                    </a:graphicData>
                                  </a:graphic>
                                </wp:inline>
                              </w:drawing>
                            </w:r>
                          </w:p>
                          <w:p w14:paraId="6FCE0226" w14:textId="7C037BA6" w:rsidR="009A426B" w:rsidRPr="009A426B" w:rsidRDefault="009A426B" w:rsidP="009A426B">
                            <w:pPr>
                              <w:spacing w:after="0"/>
                              <w:rPr>
                                <w:i/>
                                <w:iCs/>
                                <w:sz w:val="12"/>
                                <w:szCs w:val="12"/>
                              </w:rPr>
                            </w:pPr>
                            <w:r w:rsidRPr="009A426B">
                              <w:rPr>
                                <w:i/>
                                <w:iCs/>
                                <w:sz w:val="12"/>
                                <w:szCs w:val="12"/>
                              </w:rPr>
                              <w:t>(+Corresponding author)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255A3" id="_x0000_t202" coordsize="21600,21600" o:spt="202" path="m,l,21600r21600,l21600,xe">
                <v:stroke joinstyle="miter"/>
                <v:path gradientshapeok="t" o:connecttype="rect"/>
              </v:shapetype>
              <v:shape id="Text Box 2" o:spid="_x0000_s1026" type="#_x0000_t202" style="position:absolute;left:0;text-align:left;margin-left:378.6pt;margin-top:10.7pt;width:86.85pt;height:71.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" strokecolor="white [3212]">
                <v:textbox>
                  <w:txbxContent>
                    <w:p w14:paraId="4972B224" w14:textId="1D9E87F0" w:rsidR="009A426B" w:rsidRDefault="00242DB6" w:rsidP="00242DB6">
                      <w:pPr>
                        <w:spacing w:after="0"/>
                        <w:rPr>
                          <w:sz w:val="20"/>
                          <w:szCs w:val="20"/>
                        </w:rPr>
                      </w:pPr>
                      <w:r>
                        <w:rPr>
                          <w:noProof/>
                        </w:rPr>
                        <w:drawing>
                          <wp:inline distT="0" distB="0" distL="0" distR="0" wp14:anchorId="12F5E339" wp14:editId="197EE07B">
                            <wp:extent cx="480225" cy="603591"/>
                            <wp:effectExtent l="0" t="0" r="0" b="6350"/>
                            <wp:docPr id="16019987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052" cy="649879"/>
                                    </a:xfrm>
                                    <a:prstGeom prst="rect">
                                      <a:avLst/>
                                    </a:prstGeom>
                                    <a:noFill/>
                                    <a:ln>
                                      <a:noFill/>
                                    </a:ln>
                                  </pic:spPr>
                                </pic:pic>
                              </a:graphicData>
                            </a:graphic>
                          </wp:inline>
                        </w:drawing>
                      </w:r>
                    </w:p>
                    <w:p w14:paraId="6FCE0226" w14:textId="7C037BA6" w:rsidR="009A426B" w:rsidRPr="009A426B" w:rsidRDefault="009A426B" w:rsidP="009A426B">
                      <w:pPr>
                        <w:spacing w:after="0"/>
                        <w:rPr>
                          <w:i/>
                          <w:iCs/>
                          <w:sz w:val="12"/>
                          <w:szCs w:val="12"/>
                        </w:rPr>
                      </w:pPr>
                      <w:r w:rsidRPr="009A426B">
                        <w:rPr>
                          <w:i/>
                          <w:iCs/>
                          <w:sz w:val="12"/>
                          <w:szCs w:val="12"/>
                        </w:rPr>
                        <w:t>(+Corresponding author)</w:t>
                      </w:r>
                    </w:p>
                  </w:txbxContent>
                </v:textbox>
                <w10:wrap type="square"/>
              </v:shape>
            </w:pict>
          </mc:Fallback>
        </mc:AlternateContent>
      </w:r>
      <w:r w:rsidR="00242DB6">
        <w:rPr>
          <w:rFonts w:ascii="Times New Roman" w:hAnsi="Times New Roman"/>
          <w:b/>
          <w:bCs/>
          <w:noProof/>
        </w:rPr>
        <w:drawing>
          <wp:anchor distT="0" distB="0" distL="114300" distR="114300" simplePos="0" relativeHeight="251681792" behindDoc="0" locked="0" layoutInCell="1" allowOverlap="1" wp14:anchorId="12E5ECE0" wp14:editId="77F44DC2">
            <wp:simplePos x="0" y="0"/>
            <wp:positionH relativeFrom="column">
              <wp:posOffset>6578</wp:posOffset>
            </wp:positionH>
            <wp:positionV relativeFrom="paragraph">
              <wp:posOffset>146050</wp:posOffset>
            </wp:positionV>
            <wp:extent cx="152400" cy="152400"/>
            <wp:effectExtent l="0" t="0" r="0" b="0"/>
            <wp:wrapNone/>
            <wp:docPr id="1452154675" name="Picture 1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54675" name="Picture 16">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14:sizeRelH relativeFrom="page">
              <wp14:pctWidth>0</wp14:pctWidth>
            </wp14:sizeRelH>
            <wp14:sizeRelV relativeFrom="page">
              <wp14:pctHeight>0</wp14:pctHeight>
            </wp14:sizeRelV>
          </wp:anchor>
        </w:drawing>
      </w:r>
      <w:r w:rsidR="00F3120F" w:rsidRPr="00242DB6">
        <w:rPr>
          <w:rFonts w:ascii="Times New Roman" w:hAnsi="Times New Roman"/>
          <w:i/>
          <w:iCs/>
          <w:sz w:val="20"/>
          <w:szCs w:val="20"/>
        </w:rPr>
        <w:t>Email</w:t>
      </w:r>
      <w:r w:rsidR="008001AD" w:rsidRPr="00242DB6">
        <w:rPr>
          <w:rFonts w:ascii="Times New Roman" w:hAnsi="Times New Roman"/>
          <w:i/>
          <w:iCs/>
          <w:sz w:val="20"/>
          <w:szCs w:val="20"/>
        </w:rPr>
        <w:t xml:space="preserve">: </w:t>
      </w:r>
      <w:hyperlink r:id="rId11" w:history="1">
        <w:r w:rsidR="008001AD" w:rsidRPr="00242DB6">
          <w:rPr>
            <w:rStyle w:val="Hyperlink"/>
            <w:rFonts w:ascii="Times New Roman" w:hAnsi="Times New Roman"/>
            <w:i/>
            <w:iCs/>
            <w:sz w:val="20"/>
            <w:szCs w:val="20"/>
          </w:rPr>
          <w:t>asriany@umpalopo.ac.id</w:t>
        </w:r>
      </w:hyperlink>
      <w:r w:rsidR="008001AD" w:rsidRPr="009A426B">
        <w:rPr>
          <w:rFonts w:ascii="Times New Roman" w:hAnsi="Times New Roman"/>
          <w:i/>
          <w:iCs/>
        </w:rPr>
        <w:t xml:space="preserve"> </w:t>
      </w:r>
    </w:p>
    <w:p w14:paraId="3B3A51F0" w14:textId="16EE93CD" w:rsidR="00666C65" w:rsidRDefault="00242DB6" w:rsidP="00242DB6">
      <w:pPr>
        <w:tabs>
          <w:tab w:val="left" w:pos="2694"/>
        </w:tabs>
        <w:spacing w:after="0"/>
        <w:ind w:left="2694" w:right="1655" w:hanging="2694"/>
        <w:jc w:val="left"/>
        <w:rPr>
          <w:rFonts w:ascii="Times New Roman" w:hAnsi="Times New Roman"/>
          <w:i/>
          <w:iCs/>
          <w:sz w:val="20"/>
          <w:szCs w:val="20"/>
        </w:rPr>
      </w:pPr>
      <w:r>
        <w:rPr>
          <w:rFonts w:ascii="Times New Roman" w:hAnsi="Times New Roman"/>
          <w:b/>
          <w:bCs/>
        </w:rPr>
        <w:t xml:space="preserve">     </w:t>
      </w:r>
      <w:r w:rsidRPr="00242DB6">
        <w:rPr>
          <w:rFonts w:ascii="Times New Roman" w:hAnsi="Times New Roman"/>
          <w:b/>
          <w:bCs/>
        </w:rPr>
        <w:t>Mahfudnurnajamuddin</w:t>
      </w:r>
      <w:r w:rsidRPr="00242DB6">
        <w:rPr>
          <w:rFonts w:ascii="Times New Roman" w:hAnsi="Times New Roman"/>
          <w:b/>
          <w:bCs/>
          <w:vertAlign w:val="superscript"/>
        </w:rPr>
        <w:t>2</w:t>
      </w:r>
      <w:r>
        <w:rPr>
          <w:rFonts w:ascii="Times New Roman" w:hAnsi="Times New Roman"/>
          <w:b/>
          <w:bCs/>
        </w:rPr>
        <w:tab/>
      </w:r>
      <w:r w:rsidR="00BF3BDD" w:rsidRPr="00E03CA9">
        <w:rPr>
          <w:rFonts w:ascii="Times New Roman" w:hAnsi="Times New Roman"/>
          <w:i/>
          <w:iCs/>
          <w:sz w:val="20"/>
          <w:szCs w:val="20"/>
          <w:vertAlign w:val="superscript"/>
        </w:rPr>
        <w:t>2</w:t>
      </w:r>
      <w:r w:rsidRPr="00E03CA9">
        <w:rPr>
          <w:rFonts w:ascii="Times New Roman" w:hAnsi="Times New Roman"/>
          <w:i/>
          <w:iCs/>
          <w:sz w:val="20"/>
          <w:szCs w:val="20"/>
        </w:rPr>
        <w:t>University Muslim Indonesia, Makassar, Indonesia</w:t>
      </w:r>
    </w:p>
    <w:p w14:paraId="28C9A16C" w14:textId="23AB9E24" w:rsidR="00242DB6" w:rsidRDefault="00E03CA9" w:rsidP="00242DB6">
      <w:pPr>
        <w:tabs>
          <w:tab w:val="left" w:pos="2694"/>
        </w:tabs>
        <w:spacing w:after="0"/>
        <w:ind w:left="2694" w:right="1655" w:hanging="2694"/>
        <w:jc w:val="left"/>
        <w:rPr>
          <w:rFonts w:ascii="Times New Roman" w:hAnsi="Times New Roman"/>
          <w:i/>
          <w:iCs/>
          <w:sz w:val="20"/>
          <w:szCs w:val="20"/>
        </w:rPr>
      </w:pPr>
      <w:r>
        <w:rPr>
          <w:noProof/>
        </w:rPr>
        <w:drawing>
          <wp:anchor distT="0" distB="0" distL="114300" distR="114300" simplePos="0" relativeHeight="251683840" behindDoc="0" locked="0" layoutInCell="1" allowOverlap="1" wp14:anchorId="6D217875" wp14:editId="7257F9D8">
            <wp:simplePos x="0" y="0"/>
            <wp:positionH relativeFrom="column">
              <wp:posOffset>8081</wp:posOffset>
            </wp:positionH>
            <wp:positionV relativeFrom="paragraph">
              <wp:posOffset>139357</wp:posOffset>
            </wp:positionV>
            <wp:extent cx="149211" cy="149211"/>
            <wp:effectExtent l="0" t="0" r="3810" b="3810"/>
            <wp:wrapNone/>
            <wp:docPr id="179001752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17521" name="Picture 1">
                      <a:hlinkClick r:id="rId1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211" cy="1492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2DB6">
        <w:rPr>
          <w:rFonts w:ascii="Times New Roman" w:hAnsi="Times New Roman"/>
          <w:b/>
          <w:bCs/>
        </w:rPr>
        <w:tab/>
      </w:r>
      <w:r w:rsidR="00242DB6" w:rsidRPr="00242DB6">
        <w:rPr>
          <w:rFonts w:ascii="Times New Roman" w:hAnsi="Times New Roman"/>
          <w:i/>
          <w:iCs/>
          <w:sz w:val="20"/>
          <w:szCs w:val="20"/>
        </w:rPr>
        <w:t>Email:</w:t>
      </w:r>
      <w:r w:rsidR="00242DB6">
        <w:rPr>
          <w:rFonts w:ascii="Times New Roman" w:hAnsi="Times New Roman"/>
          <w:i/>
          <w:iCs/>
          <w:sz w:val="20"/>
          <w:szCs w:val="20"/>
        </w:rPr>
        <w:t xml:space="preserve"> </w:t>
      </w:r>
      <w:hyperlink r:id="rId13" w:history="1">
        <w:r w:rsidR="00242DB6" w:rsidRPr="00AC5223">
          <w:rPr>
            <w:rStyle w:val="Hyperlink"/>
            <w:rFonts w:ascii="Times New Roman" w:hAnsi="Times New Roman"/>
            <w:i/>
            <w:iCs/>
            <w:sz w:val="20"/>
            <w:szCs w:val="20"/>
          </w:rPr>
          <w:t>mahfud.nurnajamuddin@umi.ac.id</w:t>
        </w:r>
      </w:hyperlink>
      <w:r w:rsidR="00242DB6">
        <w:rPr>
          <w:rFonts w:ascii="Times New Roman" w:hAnsi="Times New Roman"/>
          <w:i/>
          <w:iCs/>
          <w:sz w:val="20"/>
          <w:szCs w:val="20"/>
        </w:rPr>
        <w:t xml:space="preserve"> </w:t>
      </w:r>
    </w:p>
    <w:p w14:paraId="1BB5156B" w14:textId="37E15628" w:rsidR="00BF3BDD" w:rsidRDefault="00042A35" w:rsidP="00BF3BDD">
      <w:pPr>
        <w:tabs>
          <w:tab w:val="left" w:pos="2694"/>
        </w:tabs>
        <w:spacing w:after="0"/>
        <w:ind w:left="2694" w:right="1655" w:hanging="2410"/>
        <w:jc w:val="left"/>
        <w:rPr>
          <w:rFonts w:ascii="Times New Roman" w:hAnsi="Times New Roman"/>
          <w:i/>
          <w:iCs/>
          <w:sz w:val="20"/>
          <w:szCs w:val="20"/>
        </w:rPr>
      </w:pPr>
      <w:r w:rsidRPr="00B828BD">
        <w:rPr>
          <w:rFonts w:ascii="Times New Roman" w:hAnsi="Times New Roman"/>
          <w:b/>
          <w:bCs/>
          <w:szCs w:val="22"/>
        </w:rPr>
        <w:t>Suriyanti Mangkona</w:t>
      </w:r>
      <w:r w:rsidR="00BF3BDD" w:rsidRPr="00B828BD">
        <w:rPr>
          <w:rFonts w:ascii="Times New Roman" w:hAnsi="Times New Roman"/>
          <w:b/>
          <w:bCs/>
          <w:szCs w:val="22"/>
          <w:vertAlign w:val="superscript"/>
        </w:rPr>
        <w:t>2</w:t>
      </w:r>
      <w:r w:rsidR="00BF3BDD">
        <w:rPr>
          <w:rFonts w:ascii="Times New Roman" w:hAnsi="Times New Roman"/>
          <w:b/>
          <w:bCs/>
          <w:sz w:val="20"/>
          <w:szCs w:val="20"/>
          <w:vertAlign w:val="superscript"/>
        </w:rPr>
        <w:tab/>
      </w:r>
      <w:r w:rsidR="00BF3BDD" w:rsidRPr="00E03CA9">
        <w:rPr>
          <w:rFonts w:ascii="Times New Roman" w:hAnsi="Times New Roman"/>
          <w:i/>
          <w:iCs/>
          <w:sz w:val="20"/>
          <w:szCs w:val="20"/>
          <w:vertAlign w:val="superscript"/>
        </w:rPr>
        <w:t>2</w:t>
      </w:r>
      <w:r w:rsidR="00BF3BDD" w:rsidRPr="00E03CA9">
        <w:rPr>
          <w:rFonts w:ascii="Times New Roman" w:hAnsi="Times New Roman"/>
          <w:i/>
          <w:iCs/>
          <w:sz w:val="20"/>
          <w:szCs w:val="20"/>
        </w:rPr>
        <w:t>University Muslim Indonesia, Makassar, Indonesia</w:t>
      </w:r>
    </w:p>
    <w:p w14:paraId="34FD9436" w14:textId="67BAB65F" w:rsidR="00E03CA9" w:rsidRPr="008F187B" w:rsidRDefault="00BF3BDD" w:rsidP="008F187B">
      <w:pPr>
        <w:tabs>
          <w:tab w:val="left" w:pos="2694"/>
        </w:tabs>
        <w:spacing w:after="0"/>
        <w:ind w:left="2694" w:right="1655" w:hanging="2410"/>
        <w:jc w:val="left"/>
        <w:rPr>
          <w:rFonts w:ascii="Times New Roman" w:hAnsi="Times New Roman"/>
          <w:b/>
          <w:bCs/>
          <w:sz w:val="20"/>
          <w:szCs w:val="20"/>
        </w:rPr>
      </w:pPr>
      <w:r>
        <w:rPr>
          <w:rFonts w:ascii="Times New Roman" w:hAnsi="Times New Roman"/>
          <w:b/>
          <w:bCs/>
        </w:rPr>
        <w:tab/>
      </w:r>
      <w:r w:rsidRPr="00242DB6">
        <w:rPr>
          <w:rFonts w:ascii="Times New Roman" w:hAnsi="Times New Roman"/>
          <w:i/>
          <w:iCs/>
          <w:sz w:val="20"/>
          <w:szCs w:val="20"/>
        </w:rPr>
        <w:t>Email:</w:t>
      </w:r>
      <w:r w:rsidRPr="00BF3BDD">
        <w:rPr>
          <w:rFonts w:ascii="Times New Roman" w:hAnsi="Times New Roman"/>
          <w:i/>
          <w:iCs/>
          <w:sz w:val="20"/>
          <w:szCs w:val="20"/>
        </w:rPr>
        <w:t xml:space="preserve"> </w:t>
      </w:r>
      <w:hyperlink r:id="rId14" w:history="1">
        <w:r w:rsidR="005F08BE" w:rsidRPr="00AC5223">
          <w:rPr>
            <w:rStyle w:val="Hyperlink"/>
            <w:rFonts w:ascii="Times New Roman" w:hAnsi="Times New Roman"/>
            <w:i/>
            <w:iCs/>
            <w:sz w:val="20"/>
            <w:szCs w:val="20"/>
          </w:rPr>
          <w:t>suriyanti.mangkona@umi.ac.id</w:t>
        </w:r>
      </w:hyperlink>
      <w:r>
        <w:rPr>
          <w:rFonts w:ascii="Times New Roman" w:hAnsi="Times New Roman"/>
          <w:i/>
          <w:iCs/>
          <w:sz w:val="20"/>
          <w:szCs w:val="20"/>
        </w:rPr>
        <w:t xml:space="preserve"> </w:t>
      </w:r>
    </w:p>
    <w:p w14:paraId="3D47C1FD" w14:textId="3B998DD0" w:rsidR="00BF3BDD" w:rsidRDefault="00E03CA9" w:rsidP="005F08BE">
      <w:pPr>
        <w:tabs>
          <w:tab w:val="left" w:pos="2694"/>
        </w:tabs>
        <w:spacing w:after="0"/>
        <w:ind w:left="2694" w:right="1229" w:hanging="2410"/>
        <w:jc w:val="left"/>
        <w:rPr>
          <w:rFonts w:ascii="Times New Roman" w:hAnsi="Times New Roman"/>
          <w:i/>
          <w:iCs/>
          <w:sz w:val="20"/>
          <w:szCs w:val="20"/>
        </w:rPr>
      </w:pPr>
      <w:r w:rsidRPr="00B828BD">
        <w:rPr>
          <w:noProof/>
          <w:szCs w:val="22"/>
        </w:rPr>
        <w:drawing>
          <wp:anchor distT="0" distB="0" distL="114300" distR="114300" simplePos="0" relativeHeight="251687936" behindDoc="0" locked="0" layoutInCell="1" allowOverlap="1" wp14:anchorId="208CF164" wp14:editId="3418C2BD">
            <wp:simplePos x="0" y="0"/>
            <wp:positionH relativeFrom="column">
              <wp:posOffset>9351</wp:posOffset>
            </wp:positionH>
            <wp:positionV relativeFrom="paragraph">
              <wp:posOffset>26543</wp:posOffset>
            </wp:positionV>
            <wp:extent cx="149211" cy="149211"/>
            <wp:effectExtent l="0" t="0" r="3810" b="3810"/>
            <wp:wrapNone/>
            <wp:docPr id="1017534231" name="Pictur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34231" name="Picture 1">
                      <a:hlinkClick r:id="rId1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211" cy="1492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3BDD" w:rsidRPr="00B828BD">
        <w:rPr>
          <w:rFonts w:ascii="Times New Roman" w:hAnsi="Times New Roman"/>
          <w:b/>
          <w:bCs/>
          <w:szCs w:val="22"/>
        </w:rPr>
        <w:t>Riyanti</w:t>
      </w:r>
      <w:r w:rsidR="00BF3BDD" w:rsidRPr="00B828BD">
        <w:rPr>
          <w:rFonts w:ascii="Times New Roman" w:hAnsi="Times New Roman"/>
          <w:b/>
          <w:bCs/>
          <w:szCs w:val="22"/>
          <w:vertAlign w:val="superscript"/>
        </w:rPr>
        <w:t>1</w:t>
      </w:r>
      <w:r w:rsidR="00BF3BDD">
        <w:rPr>
          <w:rFonts w:ascii="Times New Roman" w:hAnsi="Times New Roman"/>
          <w:b/>
          <w:bCs/>
          <w:sz w:val="20"/>
          <w:szCs w:val="20"/>
        </w:rPr>
        <w:tab/>
      </w:r>
      <w:r w:rsidR="00BF3BDD" w:rsidRPr="00E03CA9">
        <w:rPr>
          <w:rFonts w:ascii="Times New Roman" w:hAnsi="Times New Roman"/>
          <w:i/>
          <w:iCs/>
          <w:vertAlign w:val="superscript"/>
        </w:rPr>
        <w:t>1</w:t>
      </w:r>
      <w:r w:rsidR="00BF3BDD" w:rsidRPr="00E03CA9">
        <w:rPr>
          <w:rFonts w:ascii="Times New Roman" w:hAnsi="Times New Roman"/>
          <w:i/>
          <w:iCs/>
          <w:sz w:val="20"/>
          <w:szCs w:val="20"/>
        </w:rPr>
        <w:t>Muhammadiya</w:t>
      </w:r>
      <w:r w:rsidR="005F08BE">
        <w:rPr>
          <w:rFonts w:ascii="Times New Roman" w:hAnsi="Times New Roman"/>
          <w:i/>
          <w:iCs/>
          <w:sz w:val="20"/>
          <w:szCs w:val="20"/>
        </w:rPr>
        <w:t>h</w:t>
      </w:r>
      <w:r w:rsidR="00BF3BDD" w:rsidRPr="00E03CA9">
        <w:rPr>
          <w:rFonts w:ascii="Times New Roman" w:hAnsi="Times New Roman"/>
          <w:i/>
          <w:iCs/>
          <w:sz w:val="20"/>
          <w:szCs w:val="20"/>
        </w:rPr>
        <w:t xml:space="preserve"> Palopo University, Palopo,</w:t>
      </w:r>
      <w:r w:rsidR="005F08BE">
        <w:rPr>
          <w:rFonts w:ascii="Times New Roman" w:hAnsi="Times New Roman"/>
          <w:i/>
          <w:iCs/>
          <w:sz w:val="20"/>
          <w:szCs w:val="20"/>
        </w:rPr>
        <w:t xml:space="preserve"> </w:t>
      </w:r>
      <w:r w:rsidR="00BF3BDD" w:rsidRPr="00E03CA9">
        <w:rPr>
          <w:rFonts w:ascii="Times New Roman" w:hAnsi="Times New Roman"/>
          <w:i/>
          <w:iCs/>
          <w:sz w:val="20"/>
          <w:szCs w:val="20"/>
        </w:rPr>
        <w:t>Indonesia</w:t>
      </w:r>
    </w:p>
    <w:p w14:paraId="44EA3700" w14:textId="6C8F4ADC" w:rsidR="00BF3BDD" w:rsidRPr="00BF3BDD" w:rsidRDefault="00BF3BDD" w:rsidP="00BF3BDD">
      <w:pPr>
        <w:tabs>
          <w:tab w:val="left" w:pos="2694"/>
        </w:tabs>
        <w:spacing w:after="0"/>
        <w:ind w:left="2694" w:right="1655" w:hanging="2410"/>
        <w:jc w:val="left"/>
        <w:rPr>
          <w:rFonts w:ascii="Times New Roman" w:hAnsi="Times New Roman"/>
          <w:i/>
          <w:iCs/>
          <w:sz w:val="20"/>
          <w:szCs w:val="20"/>
        </w:rPr>
      </w:pPr>
      <w:r>
        <w:rPr>
          <w:rFonts w:ascii="Times New Roman" w:hAnsi="Times New Roman"/>
          <w:b/>
          <w:bCs/>
          <w:sz w:val="20"/>
          <w:szCs w:val="20"/>
        </w:rPr>
        <w:tab/>
      </w:r>
      <w:r w:rsidRPr="00BF3BDD">
        <w:rPr>
          <w:rFonts w:ascii="Times New Roman" w:hAnsi="Times New Roman"/>
          <w:i/>
          <w:iCs/>
          <w:sz w:val="20"/>
          <w:szCs w:val="20"/>
        </w:rPr>
        <w:t xml:space="preserve">Email: </w:t>
      </w:r>
      <w:hyperlink r:id="rId16" w:history="1">
        <w:r w:rsidR="00E03CA9" w:rsidRPr="00AC5223">
          <w:rPr>
            <w:rStyle w:val="Hyperlink"/>
            <w:rFonts w:ascii="Times New Roman" w:hAnsi="Times New Roman"/>
            <w:i/>
            <w:iCs/>
            <w:sz w:val="20"/>
            <w:szCs w:val="20"/>
          </w:rPr>
          <w:t>riyanti@umpalopo.ac.id</w:t>
        </w:r>
      </w:hyperlink>
      <w:r w:rsidR="00E03CA9">
        <w:rPr>
          <w:rFonts w:ascii="Times New Roman" w:hAnsi="Times New Roman"/>
          <w:i/>
          <w:iCs/>
          <w:sz w:val="20"/>
          <w:szCs w:val="20"/>
        </w:rPr>
        <w:t xml:space="preserve"> </w:t>
      </w:r>
    </w:p>
    <w:p w14:paraId="51B47C65" w14:textId="271D0073" w:rsidR="00BF3BDD" w:rsidRDefault="00E03CA9" w:rsidP="005F08BE">
      <w:pPr>
        <w:tabs>
          <w:tab w:val="left" w:pos="2694"/>
        </w:tabs>
        <w:spacing w:after="0"/>
        <w:ind w:left="2694" w:right="1371" w:hanging="2410"/>
        <w:jc w:val="left"/>
        <w:rPr>
          <w:rFonts w:ascii="Times New Roman" w:hAnsi="Times New Roman"/>
          <w:i/>
          <w:iCs/>
          <w:sz w:val="20"/>
          <w:szCs w:val="20"/>
        </w:rPr>
      </w:pPr>
      <w:r w:rsidRPr="00B828BD">
        <w:rPr>
          <w:noProof/>
          <w:szCs w:val="22"/>
        </w:rPr>
        <w:drawing>
          <wp:anchor distT="0" distB="0" distL="114300" distR="114300" simplePos="0" relativeHeight="251689984" behindDoc="0" locked="0" layoutInCell="1" allowOverlap="1" wp14:anchorId="79240EF1" wp14:editId="34F39C76">
            <wp:simplePos x="0" y="0"/>
            <wp:positionH relativeFrom="column">
              <wp:posOffset>16103</wp:posOffset>
            </wp:positionH>
            <wp:positionV relativeFrom="paragraph">
              <wp:posOffset>20320</wp:posOffset>
            </wp:positionV>
            <wp:extent cx="149211" cy="149211"/>
            <wp:effectExtent l="0" t="0" r="3810" b="3810"/>
            <wp:wrapNone/>
            <wp:docPr id="1122479793"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79793" name="Picture 1">
                      <a:hlinkClick r:id="rId1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211" cy="1492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3BDD" w:rsidRPr="00B828BD">
        <w:rPr>
          <w:rFonts w:ascii="Times New Roman" w:hAnsi="Times New Roman"/>
          <w:b/>
          <w:bCs/>
          <w:szCs w:val="22"/>
        </w:rPr>
        <w:t>Ahmad Rifki Saputra</w:t>
      </w:r>
      <w:r w:rsidRPr="00B828BD">
        <w:rPr>
          <w:rFonts w:ascii="Times New Roman" w:hAnsi="Times New Roman"/>
          <w:b/>
          <w:bCs/>
          <w:szCs w:val="22"/>
          <w:vertAlign w:val="superscript"/>
        </w:rPr>
        <w:t>1</w:t>
      </w:r>
      <w:r>
        <w:rPr>
          <w:rFonts w:ascii="Times New Roman" w:hAnsi="Times New Roman"/>
          <w:b/>
          <w:bCs/>
          <w:sz w:val="20"/>
          <w:szCs w:val="20"/>
        </w:rPr>
        <w:tab/>
      </w:r>
      <w:r w:rsidRPr="00E03CA9">
        <w:rPr>
          <w:rFonts w:ascii="Times New Roman" w:hAnsi="Times New Roman"/>
          <w:i/>
          <w:iCs/>
          <w:vertAlign w:val="superscript"/>
        </w:rPr>
        <w:t>1</w:t>
      </w:r>
      <w:r w:rsidRPr="00E03CA9">
        <w:rPr>
          <w:rFonts w:ascii="Times New Roman" w:hAnsi="Times New Roman"/>
          <w:i/>
          <w:iCs/>
          <w:sz w:val="20"/>
          <w:szCs w:val="20"/>
        </w:rPr>
        <w:t>Muhammadiya</w:t>
      </w:r>
      <w:r w:rsidR="005F08BE">
        <w:rPr>
          <w:rFonts w:ascii="Times New Roman" w:hAnsi="Times New Roman"/>
          <w:i/>
          <w:iCs/>
          <w:sz w:val="20"/>
          <w:szCs w:val="20"/>
        </w:rPr>
        <w:t>h</w:t>
      </w:r>
      <w:r w:rsidRPr="00E03CA9">
        <w:rPr>
          <w:rFonts w:ascii="Times New Roman" w:hAnsi="Times New Roman"/>
          <w:i/>
          <w:iCs/>
          <w:sz w:val="20"/>
          <w:szCs w:val="20"/>
        </w:rPr>
        <w:t xml:space="preserve"> Palopo University, Palopo, Indonesia</w:t>
      </w:r>
    </w:p>
    <w:p w14:paraId="1788EAC7" w14:textId="69DB8833" w:rsidR="00E03CA9" w:rsidRPr="00E03CA9" w:rsidRDefault="00E03CA9" w:rsidP="00BF3BDD">
      <w:pPr>
        <w:tabs>
          <w:tab w:val="left" w:pos="2694"/>
        </w:tabs>
        <w:spacing w:after="0"/>
        <w:ind w:left="2694" w:right="1655" w:hanging="2410"/>
        <w:jc w:val="left"/>
        <w:rPr>
          <w:rFonts w:ascii="Times New Roman" w:hAnsi="Times New Roman"/>
          <w:i/>
          <w:iCs/>
          <w:sz w:val="20"/>
          <w:szCs w:val="20"/>
        </w:rPr>
      </w:pPr>
      <w:r>
        <w:rPr>
          <w:rFonts w:ascii="Times New Roman" w:hAnsi="Times New Roman"/>
          <w:b/>
          <w:bCs/>
          <w:sz w:val="20"/>
          <w:szCs w:val="20"/>
        </w:rPr>
        <w:tab/>
      </w:r>
      <w:r w:rsidRPr="00E03CA9">
        <w:rPr>
          <w:rFonts w:ascii="Times New Roman" w:hAnsi="Times New Roman"/>
          <w:i/>
          <w:iCs/>
          <w:sz w:val="20"/>
          <w:szCs w:val="20"/>
        </w:rPr>
        <w:t xml:space="preserve">Email: </w:t>
      </w:r>
      <w:hyperlink r:id="rId18" w:history="1">
        <w:r w:rsidRPr="00AC5223">
          <w:rPr>
            <w:rStyle w:val="Hyperlink"/>
            <w:rFonts w:ascii="Times New Roman" w:hAnsi="Times New Roman"/>
            <w:i/>
            <w:iCs/>
            <w:sz w:val="20"/>
            <w:szCs w:val="20"/>
          </w:rPr>
          <w:t>ahmadrefkisaputra@umpalopo.ac.id</w:t>
        </w:r>
      </w:hyperlink>
      <w:r>
        <w:rPr>
          <w:rFonts w:ascii="Times New Roman" w:hAnsi="Times New Roman"/>
          <w:i/>
          <w:iCs/>
          <w:sz w:val="20"/>
          <w:szCs w:val="20"/>
        </w:rPr>
        <w:t xml:space="preserve"> </w:t>
      </w:r>
    </w:p>
    <w:p w14:paraId="04697977" w14:textId="1979C1F3" w:rsidR="00F3120F" w:rsidRPr="009A426B" w:rsidRDefault="00F3120F" w:rsidP="00F3120F">
      <w:pPr>
        <w:spacing w:after="0"/>
        <w:jc w:val="left"/>
        <w:rPr>
          <w:rFonts w:ascii="Times New Roman" w:hAnsi="Times New Roman"/>
        </w:rPr>
      </w:pPr>
    </w:p>
    <w:p w14:paraId="74124C6A" w14:textId="77777777" w:rsidR="00526BCF" w:rsidRPr="00526BCF" w:rsidRDefault="00526BCF" w:rsidP="00492CD5">
      <w:pPr>
        <w:rPr>
          <w:rFonts w:ascii="Times New Roman" w:hAnsi="Times New Roman"/>
          <w:b/>
          <w:bCs/>
        </w:rPr>
      </w:pPr>
      <w:r w:rsidRPr="00F3120F">
        <w:rPr>
          <w:rFonts w:ascii="Times New Roman" w:hAnsi="Times New Roman"/>
          <w:b/>
          <w:bCs/>
        </w:rPr>
        <w:t>Abstract</w:t>
      </w:r>
    </w:p>
    <w:p w14:paraId="37BE3118" w14:textId="1E7830AB" w:rsidR="002F1052" w:rsidRDefault="00526BCF" w:rsidP="00FF1219">
      <w:pPr>
        <w:spacing w:after="120"/>
        <w:jc w:val="both"/>
        <w:rPr>
          <w:rFonts w:ascii="Times New Roman" w:hAnsi="Times New Roman"/>
          <w:sz w:val="20"/>
          <w:szCs w:val="20"/>
        </w:rPr>
      </w:pPr>
      <w:r w:rsidRPr="002F1052">
        <w:rPr>
          <w:rFonts w:ascii="Times New Roman" w:hAnsi="Times New Roman"/>
          <w:sz w:val="20"/>
          <w:szCs w:val="20"/>
        </w:rPr>
        <w:t>Coastal communities face complex economic challenges due to fluctuating incomes, dependence on natural resources, and limited access to formal financial institutions. This condition requires adaptive and sustainable household financial management skills. This study aims to analy</w:t>
      </w:r>
      <w:r w:rsidR="00042A35">
        <w:rPr>
          <w:rFonts w:ascii="Times New Roman" w:hAnsi="Times New Roman"/>
          <w:sz w:val="20"/>
          <w:szCs w:val="20"/>
        </w:rPr>
        <w:t>s</w:t>
      </w:r>
      <w:r w:rsidRPr="002F1052">
        <w:rPr>
          <w:rFonts w:ascii="Times New Roman" w:hAnsi="Times New Roman"/>
          <w:sz w:val="20"/>
          <w:szCs w:val="20"/>
        </w:rPr>
        <w:t>e the influence of financial literacy on the financial behavio</w:t>
      </w:r>
      <w:r w:rsidR="00042A35">
        <w:rPr>
          <w:rFonts w:ascii="Times New Roman" w:hAnsi="Times New Roman"/>
          <w:sz w:val="20"/>
          <w:szCs w:val="20"/>
        </w:rPr>
        <w:t>u</w:t>
      </w:r>
      <w:r w:rsidRPr="002F1052">
        <w:rPr>
          <w:rFonts w:ascii="Times New Roman" w:hAnsi="Times New Roman"/>
          <w:sz w:val="20"/>
          <w:szCs w:val="20"/>
        </w:rPr>
        <w:t xml:space="preserve">r of coastal communities in the Luwu Raya region of Indonesia, with local wisdom as a mediating variable. This study uses a quantitative approach with a survey method of coastal communities with as many as 217 respondents, which </w:t>
      </w:r>
      <w:r w:rsidR="00B92002" w:rsidRPr="002F1052">
        <w:rPr>
          <w:rFonts w:ascii="Times New Roman" w:hAnsi="Times New Roman"/>
          <w:sz w:val="20"/>
          <w:szCs w:val="20"/>
        </w:rPr>
        <w:t>were analyzed</w:t>
      </w:r>
      <w:r w:rsidRPr="002F1052">
        <w:rPr>
          <w:rFonts w:ascii="Times New Roman" w:hAnsi="Times New Roman"/>
          <w:sz w:val="20"/>
          <w:szCs w:val="20"/>
        </w:rPr>
        <w:t xml:space="preserve"> using Structural Equation Mode</w:t>
      </w:r>
      <w:r w:rsidR="00042A35">
        <w:rPr>
          <w:rFonts w:ascii="Times New Roman" w:hAnsi="Times New Roman"/>
          <w:sz w:val="20"/>
          <w:szCs w:val="20"/>
        </w:rPr>
        <w:t>l</w:t>
      </w:r>
      <w:r w:rsidRPr="002F1052">
        <w:rPr>
          <w:rFonts w:ascii="Times New Roman" w:hAnsi="Times New Roman"/>
          <w:sz w:val="20"/>
          <w:szCs w:val="20"/>
        </w:rPr>
        <w:t>ling (SEM). The results of the study show that financial literacy has a positive and significant effect on the financial behavio</w:t>
      </w:r>
      <w:r w:rsidR="00042A35">
        <w:rPr>
          <w:rFonts w:ascii="Times New Roman" w:hAnsi="Times New Roman"/>
          <w:sz w:val="20"/>
          <w:szCs w:val="20"/>
        </w:rPr>
        <w:t>u</w:t>
      </w:r>
      <w:r w:rsidRPr="002F1052">
        <w:rPr>
          <w:rFonts w:ascii="Times New Roman" w:hAnsi="Times New Roman"/>
          <w:sz w:val="20"/>
          <w:szCs w:val="20"/>
        </w:rPr>
        <w:t>r of coastal communities. In addition, local wisdom has been proven to play a mediator role in strengthening the relationship between financial literacy and financial behavio</w:t>
      </w:r>
      <w:r w:rsidR="00042A35">
        <w:rPr>
          <w:rFonts w:ascii="Times New Roman" w:hAnsi="Times New Roman"/>
          <w:sz w:val="20"/>
          <w:szCs w:val="20"/>
        </w:rPr>
        <w:t>u</w:t>
      </w:r>
      <w:r w:rsidRPr="002F1052">
        <w:rPr>
          <w:rFonts w:ascii="Times New Roman" w:hAnsi="Times New Roman"/>
          <w:sz w:val="20"/>
          <w:szCs w:val="20"/>
        </w:rPr>
        <w:t xml:space="preserve">r. The values of local wisdom that live in the coastal communities of the Luwu Bugis tribe </w:t>
      </w:r>
      <w:r w:rsidRPr="00526BCF">
        <w:rPr>
          <w:rFonts w:ascii="Times New Roman" w:hAnsi="Times New Roman"/>
          <w:i/>
          <w:iCs/>
          <w:sz w:val="20"/>
          <w:szCs w:val="20"/>
        </w:rPr>
        <w:t>(Sipakatau, Sipakainge, Sipakalebbi, and Sipatokkong)</w:t>
      </w:r>
      <w:r w:rsidRPr="002F1052">
        <w:rPr>
          <w:rFonts w:ascii="Times New Roman" w:hAnsi="Times New Roman"/>
          <w:sz w:val="20"/>
          <w:szCs w:val="20"/>
        </w:rPr>
        <w:t xml:space="preserve"> serve as a guideline in economic decision-making, thus helping individuals manage income, consumption, savings, and debt more wisely despite being in conditions of economic uncertainty. These findings indicate that improving the financial well-being of coastal communities depends not only on improving financial literacy but also on strengthening local cultural values. Therefore, coastal economic empowerment programs need to integrate financial literacy with approaches based on local wisdom to be more effective and sustainable.</w:t>
      </w:r>
    </w:p>
    <w:p w14:paraId="00831281" w14:textId="2C04FD2C" w:rsidR="00526BCF" w:rsidRPr="00B828BD" w:rsidRDefault="00526BCF" w:rsidP="007136E3">
      <w:pPr>
        <w:spacing w:after="120"/>
        <w:jc w:val="both"/>
        <w:rPr>
          <w:rFonts w:ascii="Times New Roman" w:hAnsi="Times New Roman"/>
          <w:sz w:val="20"/>
          <w:szCs w:val="20"/>
        </w:rPr>
      </w:pPr>
      <w:r w:rsidRPr="00B828BD">
        <w:rPr>
          <w:rFonts w:ascii="Times New Roman" w:hAnsi="Times New Roman"/>
          <w:b/>
          <w:bCs/>
          <w:sz w:val="20"/>
          <w:szCs w:val="20"/>
        </w:rPr>
        <w:t>Keywords:</w:t>
      </w:r>
      <w:r w:rsidRPr="00B828BD">
        <w:rPr>
          <w:rFonts w:ascii="Times New Roman" w:hAnsi="Times New Roman"/>
          <w:sz w:val="20"/>
          <w:szCs w:val="20"/>
        </w:rPr>
        <w:t xml:space="preserve"> coastal communities, financial literacy, financial behavio</w:t>
      </w:r>
      <w:r w:rsidR="00042A35" w:rsidRPr="00B828BD">
        <w:rPr>
          <w:rFonts w:ascii="Times New Roman" w:hAnsi="Times New Roman"/>
          <w:sz w:val="20"/>
          <w:szCs w:val="20"/>
        </w:rPr>
        <w:t>u</w:t>
      </w:r>
      <w:r w:rsidRPr="00B828BD">
        <w:rPr>
          <w:rFonts w:ascii="Times New Roman" w:hAnsi="Times New Roman"/>
          <w:sz w:val="20"/>
          <w:szCs w:val="20"/>
        </w:rPr>
        <w:t>r, local wisdom, Luwu Raya</w:t>
      </w:r>
    </w:p>
    <w:p w14:paraId="126427B8" w14:textId="468401C6" w:rsidR="00F3120F" w:rsidRDefault="00F3120F" w:rsidP="00FF1219">
      <w:pPr>
        <w:spacing w:after="120"/>
        <w:jc w:val="both"/>
        <w:rPr>
          <w:rFonts w:ascii="Times New Roman" w:hAnsi="Times New Roman"/>
        </w:rPr>
      </w:pPr>
      <w:r w:rsidRPr="00F3120F">
        <w:rPr>
          <w:rFonts w:ascii="Times New Roman" w:hAnsi="Times New Roman"/>
        </w:rPr>
        <w:t>JEL Classification:</w:t>
      </w:r>
      <w:r>
        <w:rPr>
          <w:rFonts w:ascii="Times New Roman" w:hAnsi="Times New Roman"/>
        </w:rPr>
        <w:t xml:space="preserve"> </w:t>
      </w:r>
      <w:r w:rsidRPr="00F3120F">
        <w:rPr>
          <w:rFonts w:ascii="Times New Roman" w:hAnsi="Times New Roman"/>
        </w:rPr>
        <w:t>G4</w:t>
      </w:r>
      <w:r w:rsidR="00A90CF1">
        <w:rPr>
          <w:rFonts w:ascii="Times New Roman" w:hAnsi="Times New Roman"/>
        </w:rPr>
        <w:t>5</w:t>
      </w:r>
    </w:p>
    <w:p w14:paraId="7B4D0FC4" w14:textId="204B1AB2" w:rsidR="003818F2" w:rsidRPr="003818F2" w:rsidRDefault="003818F2" w:rsidP="003818F2">
      <w:pPr>
        <w:spacing w:after="120" w:line="360" w:lineRule="auto"/>
        <w:jc w:val="both"/>
        <w:rPr>
          <w:rFonts w:ascii="Times New Roman" w:hAnsi="Times New Roman"/>
          <w:szCs w:val="22"/>
        </w:rPr>
      </w:pPr>
      <w:r w:rsidRPr="003818F2">
        <w:rPr>
          <w:rFonts w:ascii="Times New Roman" w:hAnsi="Times New Roman"/>
          <w:b/>
          <w:bCs/>
          <w:szCs w:val="22"/>
        </w:rPr>
        <w:t>Contribution/ Originality</w:t>
      </w:r>
      <w:r w:rsidRPr="003818F2">
        <w:rPr>
          <w:rFonts w:ascii="Times New Roman" w:hAnsi="Times New Roman"/>
          <w:szCs w:val="22"/>
        </w:rPr>
        <w:t xml:space="preserve">: </w:t>
      </w:r>
      <w:r w:rsidR="00CF435B" w:rsidRPr="00CF435B">
        <w:rPr>
          <w:rFonts w:ascii="Times New Roman" w:hAnsi="Times New Roman"/>
          <w:szCs w:val="22"/>
        </w:rPr>
        <w:t>This study was conducted with a quantitative approach to analyze the financial behavior of coastal communities in Luwu Raya which is influenced by financial literacy, with local wisdom as a mediator, in order to understand the pattern of culture-based financial literacy.</w:t>
      </w:r>
    </w:p>
    <w:p w14:paraId="5E184869" w14:textId="77777777" w:rsidR="00526BCF" w:rsidRPr="00D64754" w:rsidRDefault="00526BCF" w:rsidP="00526BCF">
      <w:pPr>
        <w:pStyle w:val="ListParagraph"/>
        <w:numPr>
          <w:ilvl w:val="0"/>
          <w:numId w:val="5"/>
        </w:numPr>
        <w:tabs>
          <w:tab w:val="num" w:pos="426"/>
        </w:tabs>
        <w:spacing w:line="360" w:lineRule="auto"/>
        <w:ind w:left="426" w:hanging="426"/>
        <w:jc w:val="both"/>
        <w:rPr>
          <w:rFonts w:ascii="Times New Roman" w:hAnsi="Times New Roman"/>
          <w:b/>
          <w:bCs/>
        </w:rPr>
      </w:pPr>
      <w:r w:rsidRPr="00D64754">
        <w:rPr>
          <w:rFonts w:ascii="Times New Roman" w:hAnsi="Times New Roman"/>
          <w:b/>
          <w:bCs/>
        </w:rPr>
        <w:t>INTRODUCTION</w:t>
      </w:r>
    </w:p>
    <w:p w14:paraId="737C8C79" w14:textId="537150D5" w:rsidR="00526BCF" w:rsidRPr="00526BCF" w:rsidRDefault="00526BCF" w:rsidP="005D2051">
      <w:pPr>
        <w:pStyle w:val="ListParagraph"/>
        <w:spacing w:line="360" w:lineRule="auto"/>
        <w:ind w:left="0" w:firstLine="720"/>
        <w:jc w:val="both"/>
        <w:rPr>
          <w:rFonts w:ascii="Times New Roman" w:hAnsi="Times New Roman"/>
        </w:rPr>
      </w:pPr>
      <w:r w:rsidRPr="00D64754">
        <w:rPr>
          <w:rFonts w:ascii="Times New Roman" w:hAnsi="Times New Roman"/>
        </w:rPr>
        <w:t>Household financial performance is considered an important indicator in assessing the economic resilience of coastal communities whose income is unstable and dependent on natural resources. Managing income, savings, and debt is a major factor in long-term financial resilience</w:t>
      </w:r>
      <w:r w:rsidR="002D592A" w:rsidRPr="00526BCF">
        <w:rPr>
          <w:rFonts w:ascii="Times New Roman" w:hAnsi="Times New Roman"/>
        </w:rPr>
        <w:t xml:space="preserve"> </w:t>
      </w:r>
      <w:sdt>
        <w:sdtPr>
          <w:rPr>
            <w:rFonts w:ascii="Times New Roman" w:hAnsi="Times New Roman"/>
            <w:lang w:val="de-DE"/>
          </w:rPr>
          <w:tag w:val="MENDELEY_CITATION_v3_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"/>
          <w:id w:val="1166669417"/>
          <w:placeholder>
            <w:docPart w:val="DefaultPlaceholder_-1854013440"/>
          </w:placeholder>
        </w:sdtPr>
        <w:sdtContent>
          <w:r w:rsidR="007B2952" w:rsidRPr="007B2952">
            <w:rPr>
              <w:rFonts w:ascii="Times New Roman" w:hAnsi="Times New Roman"/>
            </w:rPr>
            <w:t>(Klapper et al., 2025)</w:t>
          </w:r>
        </w:sdtContent>
      </w:sdt>
      <w:r w:rsidR="008001AD" w:rsidRPr="00526BCF">
        <w:rPr>
          <w:rFonts w:ascii="Times New Roman" w:hAnsi="Times New Roman"/>
        </w:rPr>
        <w:t xml:space="preserve">. </w:t>
      </w:r>
      <w:r w:rsidRPr="00D64754">
        <w:rPr>
          <w:rFonts w:ascii="Times New Roman" w:hAnsi="Times New Roman"/>
        </w:rPr>
        <w:t>However, in coastal communities in developing countries, this performance tends to be low due to fluctuations in income, lack of financial records, and the dominance of informal economic practices</w:t>
      </w:r>
      <w:r w:rsidR="008001AD" w:rsidRPr="00526BCF">
        <w:rPr>
          <w:rFonts w:ascii="Times New Roman" w:hAnsi="Times New Roman"/>
        </w:rPr>
        <w:t xml:space="preserve"> </w:t>
      </w:r>
      <w:sdt>
        <w:sdtPr>
          <w:rPr>
            <w:rFonts w:ascii="Times New Roman" w:hAnsi="Times New Roman"/>
            <w:lang w:val="de-DE"/>
          </w:rPr>
          <w:tag w:val="MENDELEY_CITATION_v3_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"/>
          <w:id w:val="-655384703"/>
          <w:placeholder>
            <w:docPart w:val="DefaultPlaceholder_-1854013440"/>
          </w:placeholder>
        </w:sdtPr>
        <w:sdtContent>
          <w:r w:rsidR="007B2952" w:rsidRPr="007B2952">
            <w:rPr>
              <w:rFonts w:ascii="Times New Roman" w:hAnsi="Times New Roman"/>
            </w:rPr>
            <w:t>(FAO, 2022)</w:t>
          </w:r>
        </w:sdtContent>
      </w:sdt>
      <w:r w:rsidR="008001AD" w:rsidRPr="00526BCF">
        <w:rPr>
          <w:rFonts w:ascii="Times New Roman" w:hAnsi="Times New Roman"/>
        </w:rPr>
        <w:t xml:space="preserve">. </w:t>
      </w:r>
      <w:r w:rsidRPr="00D64754">
        <w:rPr>
          <w:rFonts w:ascii="Times New Roman" w:hAnsi="Times New Roman"/>
        </w:rPr>
        <w:t>Similar vulnerabilities are also occurring in the coastal regions of South Asia, East Africa, and the Pacific, where more than 60% of people live in subsistence economies that are vulnerable to weather, commodity prices, and environmental degradation</w:t>
      </w:r>
      <w:r w:rsidR="008001AD" w:rsidRPr="00526BCF">
        <w:rPr>
          <w:rFonts w:ascii="Times New Roman" w:hAnsi="Times New Roman"/>
        </w:rPr>
        <w:t xml:space="preserve">. </w:t>
      </w:r>
      <w:r w:rsidRPr="00D64754">
        <w:rPr>
          <w:rFonts w:ascii="Times New Roman" w:hAnsi="Times New Roman"/>
        </w:rPr>
        <w:t>Findings</w:t>
      </w:r>
      <w:r w:rsidR="008001AD" w:rsidRPr="00526BCF">
        <w:rPr>
          <w:rFonts w:ascii="Times New Roman" w:hAnsi="Times New Roman"/>
        </w:rPr>
        <w:t xml:space="preserve"> </w:t>
      </w:r>
      <w:sdt>
        <w:sdtPr>
          <w:rPr>
            <w:rFonts w:ascii="Times New Roman" w:hAnsi="Times New Roman"/>
            <w:lang w:val="de-DE"/>
          </w:rPr>
          <w:tag w:val="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"/>
          <w:id w:val="77418978"/>
          <w:placeholder>
            <w:docPart w:val="DefaultPlaceholder_-1854013440"/>
          </w:placeholder>
        </w:sdtPr>
        <w:sdtContent>
          <w:r w:rsidR="007B2952" w:rsidRPr="007B2952">
            <w:rPr>
              <w:rFonts w:ascii="Times New Roman" w:hAnsi="Times New Roman"/>
            </w:rPr>
            <w:t>by Kushardanto et al. (2022) and Prasetya (2024)</w:t>
          </w:r>
        </w:sdtContent>
      </w:sdt>
      <w:r w:rsidR="008001AD" w:rsidRPr="00526BCF">
        <w:rPr>
          <w:rFonts w:ascii="Times New Roman" w:hAnsi="Times New Roman"/>
        </w:rPr>
        <w:t xml:space="preserve"> </w:t>
      </w:r>
      <w:r w:rsidR="00042A35">
        <w:rPr>
          <w:rFonts w:ascii="Times New Roman" w:hAnsi="Times New Roman"/>
        </w:rPr>
        <w:t>show</w:t>
      </w:r>
      <w:r w:rsidRPr="00D64754">
        <w:rPr>
          <w:rFonts w:ascii="Times New Roman" w:hAnsi="Times New Roman"/>
        </w:rPr>
        <w:t xml:space="preserve"> that the limitations of economic structure and access to resources hinder the improvement of financial performance, although local social and cultural values are still strong.</w:t>
      </w:r>
    </w:p>
    <w:p w14:paraId="67645E3E" w14:textId="4EB14788" w:rsidR="008001AD" w:rsidRPr="00526BCF" w:rsidRDefault="00526BCF" w:rsidP="00C06530">
      <w:pPr>
        <w:pStyle w:val="ListParagraph"/>
        <w:spacing w:line="360" w:lineRule="auto"/>
        <w:ind w:left="0" w:firstLine="720"/>
        <w:jc w:val="both"/>
        <w:rPr>
          <w:rFonts w:ascii="Times New Roman" w:hAnsi="Times New Roman"/>
        </w:rPr>
      </w:pPr>
      <w:r w:rsidRPr="00526BCF">
        <w:rPr>
          <w:rFonts w:ascii="Times New Roman" w:hAnsi="Times New Roman"/>
        </w:rPr>
        <w:lastRenderedPageBreak/>
        <w:t xml:space="preserve">The main problems of coastal communities are not only determined by income levels, but especially by </w:t>
      </w:r>
      <w:r w:rsidR="00042A35">
        <w:rPr>
          <w:rFonts w:ascii="Times New Roman" w:hAnsi="Times New Roman"/>
        </w:rPr>
        <w:t xml:space="preserve">the </w:t>
      </w:r>
      <w:r w:rsidRPr="00526BCF">
        <w:rPr>
          <w:rFonts w:ascii="Times New Roman" w:hAnsi="Times New Roman"/>
        </w:rPr>
        <w:t>weak behavio</w:t>
      </w:r>
      <w:r w:rsidR="00042A35">
        <w:rPr>
          <w:rFonts w:ascii="Times New Roman" w:hAnsi="Times New Roman"/>
        </w:rPr>
        <w:t>u</w:t>
      </w:r>
      <w:r w:rsidRPr="00526BCF">
        <w:rPr>
          <w:rFonts w:ascii="Times New Roman" w:hAnsi="Times New Roman"/>
        </w:rPr>
        <w:t>r and management of household finances. Households with fixed incomes are reported to be more prone to difficulties in regulating consumption, savings, and financial risk management</w:t>
      </w:r>
      <w:r w:rsidR="00155509" w:rsidRPr="00526BCF">
        <w:rPr>
          <w:rFonts w:ascii="Times New Roman" w:hAnsi="Times New Roman"/>
        </w:rPr>
        <w:t xml:space="preserve"> </w:t>
      </w:r>
      <w:sdt>
        <w:sdtPr>
          <w:rPr>
            <w:rFonts w:ascii="Times New Roman" w:hAnsi="Times New Roman"/>
            <w:lang w:val="de-DE"/>
          </w:rPr>
          <w:tag w:val="MENDELEY_CITATION_v3_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"/>
          <w:id w:val="568546124"/>
          <w:placeholder>
            <w:docPart w:val="DefaultPlaceholder_-1854013440"/>
          </w:placeholder>
        </w:sdtPr>
        <w:sdtContent>
          <w:r w:rsidR="007B2952" w:rsidRPr="007B2952">
            <w:rPr>
              <w:rFonts w:ascii="Times New Roman" w:hAnsi="Times New Roman"/>
            </w:rPr>
            <w:t>(Sreya et al., 2021)</w:t>
          </w:r>
        </w:sdtContent>
      </w:sdt>
      <w:r w:rsidR="00155509" w:rsidRPr="00526BCF">
        <w:rPr>
          <w:rFonts w:ascii="Times New Roman" w:hAnsi="Times New Roman"/>
        </w:rPr>
        <w:t xml:space="preserve">. </w:t>
      </w:r>
      <w:r w:rsidRPr="00D64754">
        <w:rPr>
          <w:rFonts w:ascii="Times New Roman" w:hAnsi="Times New Roman"/>
        </w:rPr>
        <w:t xml:space="preserve">Reliance on subsistence economic practices and informal debt contributes to deteriorating financial performance and increasing long-term vulnerability </w:t>
      </w:r>
      <w:sdt>
        <w:sdtPr>
          <w:rPr>
            <w:rFonts w:ascii="Times New Roman" w:hAnsi="Times New Roman"/>
            <w:lang w:val="de-DE"/>
          </w:rPr>
          <w:tag w:val="MENDELEY_CITATION_v3_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"/>
          <w:id w:val="1688950242"/>
          <w:placeholder>
            <w:docPart w:val="DefaultPlaceholder_-1854013440"/>
          </w:placeholder>
        </w:sdtPr>
        <w:sdtContent>
          <w:r w:rsidR="007B2952" w:rsidRPr="007B2952">
            <w:rPr>
              <w:rFonts w:ascii="Times New Roman" w:hAnsi="Times New Roman"/>
            </w:rPr>
            <w:t>(Camilleri, 2018)</w:t>
          </w:r>
        </w:sdtContent>
      </w:sdt>
      <w:r w:rsidR="00155509" w:rsidRPr="00526BCF">
        <w:rPr>
          <w:rFonts w:ascii="Times New Roman" w:hAnsi="Times New Roman"/>
        </w:rPr>
        <w:t xml:space="preserve">. </w:t>
      </w:r>
      <w:r w:rsidRPr="00D64754">
        <w:rPr>
          <w:rFonts w:ascii="Times New Roman" w:hAnsi="Times New Roman"/>
        </w:rPr>
        <w:t xml:space="preserve">Low financial planning skills, lack of savings, and high short-term consumption are indicators of low financial performance of coastal communities </w:t>
      </w:r>
      <w:sdt>
        <w:sdtPr>
          <w:rPr>
            <w:rFonts w:ascii="Times New Roman" w:hAnsi="Times New Roman"/>
            <w:lang w:val="de-DE"/>
          </w:rPr>
          <w:tag w:val="MENDELEY_CITATION_v3_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"/>
          <w:id w:val="-112984258"/>
          <w:placeholder>
            <w:docPart w:val="DefaultPlaceholder_-1854013440"/>
          </w:placeholder>
        </w:sdtPr>
        <w:sdtContent>
          <w:r w:rsidR="007B2952" w:rsidRPr="007B2952">
            <w:rPr>
              <w:rFonts w:ascii="Times New Roman" w:hAnsi="Times New Roman"/>
            </w:rPr>
            <w:t>(J. Liu et al., 2024)</w:t>
          </w:r>
        </w:sdtContent>
      </w:sdt>
      <w:r w:rsidR="00155509" w:rsidRPr="00526BCF">
        <w:rPr>
          <w:rFonts w:ascii="Times New Roman" w:hAnsi="Times New Roman"/>
        </w:rPr>
        <w:t xml:space="preserve">. </w:t>
      </w:r>
      <w:r w:rsidRPr="00D64754">
        <w:rPr>
          <w:rFonts w:ascii="Times New Roman" w:hAnsi="Times New Roman"/>
        </w:rPr>
        <w:t>Therefore, improving coastal welfare needs to be directed at strengthening behavio</w:t>
      </w:r>
      <w:r w:rsidR="00042A35">
        <w:rPr>
          <w:rFonts w:ascii="Times New Roman" w:hAnsi="Times New Roman"/>
        </w:rPr>
        <w:t>u</w:t>
      </w:r>
      <w:r w:rsidRPr="00D64754">
        <w:rPr>
          <w:rFonts w:ascii="Times New Roman" w:hAnsi="Times New Roman"/>
        </w:rPr>
        <w:t xml:space="preserve">r and financial performance, </w:t>
      </w:r>
      <w:r w:rsidR="00042A35">
        <w:rPr>
          <w:rFonts w:ascii="Times New Roman" w:hAnsi="Times New Roman"/>
        </w:rPr>
        <w:t>as emphasis</w:t>
      </w:r>
      <w:r w:rsidRPr="00D64754">
        <w:rPr>
          <w:rFonts w:ascii="Times New Roman" w:hAnsi="Times New Roman"/>
        </w:rPr>
        <w:t xml:space="preserve">ed by </w:t>
      </w:r>
      <w:sdt>
        <w:sdtPr>
          <w:rPr>
            <w:rFonts w:ascii="Times New Roman" w:hAnsi="Times New Roman"/>
          </w:rPr>
          <w:tag w:val="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"/>
          <w:id w:val="818386650"/>
          <w:placeholder>
            <w:docPart w:val="DefaultPlaceholder_-1854013440"/>
          </w:placeholder>
        </w:sdtPr>
        <w:sdtEndPr>
          <w:rPr>
            <w:lang w:val="de-DE"/>
          </w:rPr>
        </w:sdtEndPr>
        <w:sdtContent>
          <w:r w:rsidR="007B2952" w:rsidRPr="007B2952">
            <w:rPr>
              <w:rFonts w:ascii="Times New Roman" w:hAnsi="Times New Roman"/>
            </w:rPr>
            <w:t>Kushardanto et al. (2022) and Selvaraj et al. (2022)</w:t>
          </w:r>
        </w:sdtContent>
      </w:sdt>
      <w:r w:rsidR="00155509" w:rsidRPr="00526BCF">
        <w:rPr>
          <w:rFonts w:ascii="Times New Roman" w:hAnsi="Times New Roman"/>
        </w:rPr>
        <w:t xml:space="preserve"> </w:t>
      </w:r>
      <w:r w:rsidRPr="00526BCF">
        <w:rPr>
          <w:rFonts w:ascii="Times New Roman" w:hAnsi="Times New Roman"/>
        </w:rPr>
        <w:t>wh</w:t>
      </w:r>
      <w:r w:rsidR="00042A35">
        <w:rPr>
          <w:rFonts w:ascii="Times New Roman" w:hAnsi="Times New Roman"/>
        </w:rPr>
        <w:t>o state</w:t>
      </w:r>
      <w:r w:rsidRPr="00526BCF">
        <w:rPr>
          <w:rFonts w:ascii="Times New Roman" w:hAnsi="Times New Roman"/>
        </w:rPr>
        <w:t xml:space="preserve"> that financial behavio</w:t>
      </w:r>
      <w:r w:rsidR="00042A35">
        <w:rPr>
          <w:rFonts w:ascii="Times New Roman" w:hAnsi="Times New Roman"/>
        </w:rPr>
        <w:t>u</w:t>
      </w:r>
      <w:r w:rsidRPr="00526BCF">
        <w:rPr>
          <w:rFonts w:ascii="Times New Roman" w:hAnsi="Times New Roman"/>
        </w:rPr>
        <w:t>r serves as a key mechanism to achieve household economic stability</w:t>
      </w:r>
      <w:r w:rsidR="00155509" w:rsidRPr="00526BCF">
        <w:rPr>
          <w:rFonts w:ascii="Times New Roman" w:hAnsi="Times New Roman"/>
        </w:rPr>
        <w:t>.</w:t>
      </w:r>
    </w:p>
    <w:p w14:paraId="0C7DA9BD" w14:textId="1462CCF5" w:rsidR="00526BCF" w:rsidRPr="00526BCF" w:rsidRDefault="00526BCF" w:rsidP="00FD67C7">
      <w:pPr>
        <w:pStyle w:val="ListParagraph"/>
        <w:spacing w:line="360" w:lineRule="auto"/>
        <w:ind w:left="0" w:firstLine="720"/>
        <w:jc w:val="both"/>
        <w:rPr>
          <w:rFonts w:ascii="Times New Roman" w:hAnsi="Times New Roman"/>
        </w:rPr>
      </w:pPr>
      <w:r w:rsidRPr="00D64754">
        <w:rPr>
          <w:rFonts w:ascii="Times New Roman" w:hAnsi="Times New Roman"/>
        </w:rPr>
        <w:t>A similar phenomenon is seen in Indonesia, where coastal communities are still faced with unstable incomes, limited access to formal financial institutions, and the dominance of economic practices based on social trust</w:t>
      </w:r>
      <w:r w:rsidR="00155509" w:rsidRPr="00526BCF">
        <w:rPr>
          <w:rFonts w:ascii="Times New Roman" w:hAnsi="Times New Roman"/>
        </w:rPr>
        <w:t xml:space="preserve">. </w:t>
      </w:r>
      <w:sdt>
        <w:sdtPr>
          <w:rPr>
            <w:rFonts w:ascii="Times New Roman" w:hAnsi="Times New Roman"/>
            <w:lang w:val="de-DE"/>
          </w:rPr>
          <w:tag w:val="MENDELEY_CITATION_v3_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"/>
          <w:id w:val="-756900551"/>
          <w:placeholder>
            <w:docPart w:val="DefaultPlaceholder_-1854013440"/>
          </w:placeholder>
        </w:sdtPr>
        <w:sdtContent>
          <w:r w:rsidR="007B2952" w:rsidRPr="007B2952">
            <w:rPr>
              <w:rFonts w:ascii="Times New Roman" w:hAnsi="Times New Roman"/>
            </w:rPr>
            <w:t>OJK (2025)</w:t>
          </w:r>
        </w:sdtContent>
      </w:sdt>
      <w:r w:rsidR="00155509" w:rsidRPr="00526BCF">
        <w:rPr>
          <w:rFonts w:ascii="Times New Roman" w:hAnsi="Times New Roman"/>
        </w:rPr>
        <w:t xml:space="preserve"> </w:t>
      </w:r>
      <w:r w:rsidRPr="00D64754">
        <w:rPr>
          <w:rFonts w:ascii="Times New Roman" w:hAnsi="Times New Roman"/>
        </w:rPr>
        <w:t>noted that the level of financial inclusion of coastal communities remains much lower than in urban areas despite increasing financial digitali</w:t>
      </w:r>
      <w:r w:rsidR="00042A35">
        <w:rPr>
          <w:rFonts w:ascii="Times New Roman" w:hAnsi="Times New Roman"/>
        </w:rPr>
        <w:t>s</w:t>
      </w:r>
      <w:r w:rsidRPr="00D64754">
        <w:rPr>
          <w:rFonts w:ascii="Times New Roman" w:hAnsi="Times New Roman"/>
        </w:rPr>
        <w:t>ation. In the Luwu Raya area, low financial literacy and the adoption of digital technology have also weakened household financial performance. Findings</w:t>
      </w:r>
      <w:r w:rsidR="00155509" w:rsidRPr="00526BCF">
        <w:rPr>
          <w:rFonts w:ascii="Times New Roman" w:hAnsi="Times New Roman"/>
        </w:rPr>
        <w:t xml:space="preserve"> </w:t>
      </w:r>
      <w:sdt>
        <w:sdtPr>
          <w:rPr>
            <w:rFonts w:ascii="Times New Roman" w:hAnsi="Times New Roman"/>
            <w:lang w:val="de-DE"/>
          </w:rPr>
          <w:tag w:val="MENDELEY_CITATION_v3_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"/>
          <w:id w:val="31785260"/>
          <w:placeholder>
            <w:docPart w:val="DefaultPlaceholder_-1854013440"/>
          </w:placeholder>
        </w:sdtPr>
        <w:sdtContent>
          <w:r w:rsidR="007B2952" w:rsidRPr="007B2952">
            <w:rPr>
              <w:rFonts w:ascii="Times New Roman" w:hAnsi="Times New Roman"/>
            </w:rPr>
            <w:t>(Cifuentes et al., 2020)</w:t>
          </w:r>
        </w:sdtContent>
      </w:sdt>
      <w:r w:rsidR="00155509" w:rsidRPr="00526BCF">
        <w:rPr>
          <w:rFonts w:ascii="Times New Roman" w:hAnsi="Times New Roman"/>
        </w:rPr>
        <w:t xml:space="preserve"> </w:t>
      </w:r>
      <w:r w:rsidRPr="00526BCF">
        <w:rPr>
          <w:rFonts w:ascii="Times New Roman" w:hAnsi="Times New Roman"/>
        </w:rPr>
        <w:t>also show that unstable incomes make it difficult for coastal households to build financial reserves and productive assets.</w:t>
      </w:r>
    </w:p>
    <w:p w14:paraId="4644F615" w14:textId="77777777" w:rsidR="00526BCF" w:rsidRPr="00D64754" w:rsidRDefault="00526BCF" w:rsidP="00526BCF">
      <w:pPr>
        <w:pStyle w:val="ListParagraph"/>
        <w:numPr>
          <w:ilvl w:val="0"/>
          <w:numId w:val="5"/>
        </w:numPr>
        <w:tabs>
          <w:tab w:val="num" w:pos="426"/>
        </w:tabs>
        <w:spacing w:after="0" w:line="360" w:lineRule="auto"/>
        <w:ind w:left="426" w:hanging="426"/>
        <w:jc w:val="both"/>
        <w:rPr>
          <w:rFonts w:ascii="Times New Roman" w:hAnsi="Times New Roman"/>
          <w:b/>
          <w:bCs/>
        </w:rPr>
      </w:pPr>
      <w:r w:rsidRPr="00D64754">
        <w:rPr>
          <w:rFonts w:ascii="Times New Roman" w:hAnsi="Times New Roman"/>
          <w:b/>
          <w:bCs/>
        </w:rPr>
        <w:t>LITERATURE REVIEW AND HYPOTHESIS DEVELOPMENT</w:t>
      </w:r>
    </w:p>
    <w:p w14:paraId="79015A7B" w14:textId="77777777" w:rsidR="00526BCF" w:rsidRPr="00526BCF" w:rsidRDefault="00526BCF" w:rsidP="00526BCF">
      <w:pPr>
        <w:pStyle w:val="ListParagraph"/>
        <w:numPr>
          <w:ilvl w:val="0"/>
          <w:numId w:val="1"/>
        </w:numPr>
        <w:spacing w:after="0" w:line="360" w:lineRule="auto"/>
        <w:jc w:val="both"/>
        <w:rPr>
          <w:rFonts w:ascii="Times New Roman" w:hAnsi="Times New Roman"/>
          <w:i/>
          <w:iCs/>
          <w:vanish/>
        </w:rPr>
      </w:pPr>
    </w:p>
    <w:p w14:paraId="443F1AF1" w14:textId="77777777" w:rsidR="00526BCF" w:rsidRPr="00526BCF" w:rsidRDefault="00526BCF" w:rsidP="00526BCF">
      <w:pPr>
        <w:pStyle w:val="ListParagraph"/>
        <w:numPr>
          <w:ilvl w:val="0"/>
          <w:numId w:val="1"/>
        </w:numPr>
        <w:spacing w:after="0" w:line="360" w:lineRule="auto"/>
        <w:jc w:val="both"/>
        <w:rPr>
          <w:rFonts w:ascii="Times New Roman" w:hAnsi="Times New Roman"/>
          <w:i/>
          <w:iCs/>
          <w:vanish/>
        </w:rPr>
      </w:pPr>
    </w:p>
    <w:p w14:paraId="29148076" w14:textId="43F90B9B" w:rsidR="002D592A" w:rsidRPr="00D64754" w:rsidRDefault="00EE2AAB" w:rsidP="00526BCF">
      <w:pPr>
        <w:pStyle w:val="ListParagraph"/>
        <w:numPr>
          <w:ilvl w:val="1"/>
          <w:numId w:val="1"/>
        </w:numPr>
        <w:spacing w:after="0" w:line="360" w:lineRule="auto"/>
        <w:ind w:left="432"/>
        <w:jc w:val="both"/>
        <w:rPr>
          <w:rFonts w:ascii="Times New Roman" w:hAnsi="Times New Roman"/>
          <w:i/>
          <w:iCs/>
        </w:rPr>
      </w:pPr>
      <w:r w:rsidRPr="00D64754">
        <w:rPr>
          <w:rFonts w:ascii="Times New Roman" w:hAnsi="Times New Roman"/>
          <w:i/>
          <w:iCs/>
        </w:rPr>
        <w:t>Financial Behavior</w:t>
      </w:r>
    </w:p>
    <w:p w14:paraId="20240DE3" w14:textId="2243CA0B" w:rsidR="00EE2AAB" w:rsidRPr="00D64754" w:rsidRDefault="00526BCF" w:rsidP="00C06530">
      <w:pPr>
        <w:spacing w:after="0" w:line="360" w:lineRule="auto"/>
        <w:ind w:firstLine="709"/>
        <w:jc w:val="both"/>
        <w:rPr>
          <w:rFonts w:ascii="Times New Roman" w:hAnsi="Times New Roman"/>
        </w:rPr>
      </w:pPr>
      <w:r w:rsidRPr="00D64754">
        <w:rPr>
          <w:rFonts w:ascii="Times New Roman" w:hAnsi="Times New Roman"/>
        </w:rPr>
        <w:t>Financial behavio</w:t>
      </w:r>
      <w:r w:rsidR="00042A35">
        <w:rPr>
          <w:rFonts w:ascii="Times New Roman" w:hAnsi="Times New Roman"/>
        </w:rPr>
        <w:t>u</w:t>
      </w:r>
      <w:r w:rsidRPr="00D64754">
        <w:rPr>
          <w:rFonts w:ascii="Times New Roman" w:hAnsi="Times New Roman"/>
        </w:rPr>
        <w:t>r is generally understood as a series of individual decisions, attitudes, and actions in managing the financial resources they have</w:t>
      </w:r>
      <w:r>
        <w:rPr>
          <w:rFonts w:ascii="Times New Roman" w:hAnsi="Times New Roman"/>
        </w:rPr>
        <w:t xml:space="preserve"> </w:t>
      </w:r>
      <w:sdt>
        <w:sdtPr>
          <w:rPr>
            <w:rFonts w:ascii="Times New Roman" w:hAnsi="Times New Roman"/>
          </w:rPr>
          <w:tag w:val="MENDELEY_CITATION_v3_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"/>
          <w:id w:val="-1775473119"/>
          <w:placeholder>
            <w:docPart w:val="DefaultPlaceholder_-1854013440"/>
          </w:placeholder>
        </w:sdtPr>
        <w:sdtContent>
          <w:r w:rsidR="007B2952" w:rsidRPr="007B2952">
            <w:rPr>
              <w:rFonts w:ascii="Times New Roman" w:hAnsi="Times New Roman"/>
            </w:rPr>
            <w:t>(Fong, 2025)</w:t>
          </w:r>
        </w:sdtContent>
      </w:sdt>
      <w:r w:rsidR="00EE2AAB" w:rsidRPr="00D64754">
        <w:rPr>
          <w:rFonts w:ascii="Times New Roman" w:hAnsi="Times New Roman"/>
        </w:rPr>
        <w:t xml:space="preserve">. </w:t>
      </w:r>
      <w:r w:rsidRPr="00D64754">
        <w:rPr>
          <w:rFonts w:ascii="Times New Roman" w:hAnsi="Times New Roman"/>
        </w:rPr>
        <w:t>According to</w:t>
      </w:r>
      <w:r w:rsidR="00EE2AAB" w:rsidRPr="00D64754">
        <w:rPr>
          <w:rFonts w:ascii="Times New Roman" w:hAnsi="Times New Roman"/>
        </w:rPr>
        <w:t xml:space="preserve"> </w:t>
      </w:r>
      <w:sdt>
        <w:sdtPr>
          <w:rPr>
            <w:rFonts w:ascii="Times New Roman" w:hAnsi="Times New Roman"/>
          </w:rPr>
          <w:tag w:val="MENDELEY_CITATION_v3_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"/>
          <w:id w:val="291569740"/>
          <w:placeholder>
            <w:docPart w:val="DefaultPlaceholder_-1854013440"/>
          </w:placeholder>
        </w:sdtPr>
        <w:sdtContent>
          <w:r w:rsidR="007B2952" w:rsidRPr="007B2952">
            <w:rPr>
              <w:rFonts w:ascii="Times New Roman" w:hAnsi="Times New Roman"/>
            </w:rPr>
            <w:t>Guo et al. (2025),</w:t>
          </w:r>
        </w:sdtContent>
      </w:sdt>
      <w:r w:rsidR="00EE2AAB" w:rsidRPr="00D64754">
        <w:rPr>
          <w:rFonts w:ascii="Times New Roman" w:hAnsi="Times New Roman"/>
        </w:rPr>
        <w:t xml:space="preserve"> </w:t>
      </w:r>
      <w:r w:rsidRPr="00D64754">
        <w:rPr>
          <w:rFonts w:ascii="Times New Roman" w:hAnsi="Times New Roman"/>
        </w:rPr>
        <w:t>Financial behavior includes tangible activities such as budgeting, saving, paying bills on time, investing, and managing debt. This definition emphasi</w:t>
      </w:r>
      <w:r w:rsidR="00042A35">
        <w:rPr>
          <w:rFonts w:ascii="Times New Roman" w:hAnsi="Times New Roman"/>
        </w:rPr>
        <w:t>s</w:t>
      </w:r>
      <w:r w:rsidRPr="00D64754">
        <w:rPr>
          <w:rFonts w:ascii="Times New Roman" w:hAnsi="Times New Roman"/>
        </w:rPr>
        <w:t>es that financial literacy is only meaningful when it is reflected in daily behavio</w:t>
      </w:r>
      <w:r w:rsidR="00042A35">
        <w:rPr>
          <w:rFonts w:ascii="Times New Roman" w:hAnsi="Times New Roman"/>
        </w:rPr>
        <w:t>u</w:t>
      </w:r>
      <w:r w:rsidRPr="00D64754">
        <w:rPr>
          <w:rFonts w:ascii="Times New Roman" w:hAnsi="Times New Roman"/>
        </w:rPr>
        <w:t>r, not just knowledge</w:t>
      </w:r>
      <w:r w:rsidR="00EE2AAB" w:rsidRPr="00D64754">
        <w:rPr>
          <w:rFonts w:ascii="Times New Roman" w:hAnsi="Times New Roman"/>
        </w:rPr>
        <w:t>.</w:t>
      </w:r>
    </w:p>
    <w:p w14:paraId="223575F7" w14:textId="62860CCC" w:rsidR="00EE2AAB" w:rsidRPr="00D64754" w:rsidRDefault="00000000" w:rsidP="00C06530">
      <w:pPr>
        <w:spacing w:after="0" w:line="360" w:lineRule="auto"/>
        <w:ind w:firstLine="709"/>
        <w:jc w:val="both"/>
        <w:rPr>
          <w:rFonts w:ascii="Times New Roman" w:hAnsi="Times New Roman"/>
        </w:rPr>
      </w:pPr>
      <w:sdt>
        <w:sdtPr>
          <w:rPr>
            <w:rFonts w:ascii="Times New Roman" w:hAnsi="Times New Roman"/>
          </w:rPr>
          <w:tag w:val="MENDELEY_CITATION_v3_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"/>
          <w:id w:val="297652082"/>
          <w:placeholder>
            <w:docPart w:val="DefaultPlaceholder_-1854013440"/>
          </w:placeholder>
        </w:sdtPr>
        <w:sdtContent>
          <w:r w:rsidR="007B2952" w:rsidRPr="007B2952">
            <w:rPr>
              <w:rFonts w:ascii="Times New Roman" w:hAnsi="Times New Roman"/>
            </w:rPr>
            <w:t>İlbasmış et al. (2025)</w:t>
          </w:r>
        </w:sdtContent>
      </w:sdt>
      <w:r w:rsidR="00EE2AAB" w:rsidRPr="00D64754">
        <w:rPr>
          <w:rFonts w:ascii="Times New Roman" w:hAnsi="Times New Roman"/>
        </w:rPr>
        <w:t xml:space="preserve"> </w:t>
      </w:r>
      <w:r w:rsidR="00042A35">
        <w:rPr>
          <w:rFonts w:ascii="Times New Roman" w:hAnsi="Times New Roman"/>
        </w:rPr>
        <w:t>d</w:t>
      </w:r>
      <w:r w:rsidR="00526BCF" w:rsidRPr="00D64754">
        <w:rPr>
          <w:rFonts w:ascii="Times New Roman" w:hAnsi="Times New Roman"/>
        </w:rPr>
        <w:t>efine financial behavio</w:t>
      </w:r>
      <w:r w:rsidR="00042A35">
        <w:rPr>
          <w:rFonts w:ascii="Times New Roman" w:hAnsi="Times New Roman"/>
        </w:rPr>
        <w:t>u</w:t>
      </w:r>
      <w:r w:rsidR="00526BCF" w:rsidRPr="00D64754">
        <w:rPr>
          <w:rFonts w:ascii="Times New Roman" w:hAnsi="Times New Roman"/>
        </w:rPr>
        <w:t xml:space="preserve">r as an individual's habits and practices in managing </w:t>
      </w:r>
      <w:r w:rsidR="00042A35">
        <w:rPr>
          <w:rFonts w:ascii="Times New Roman" w:hAnsi="Times New Roman"/>
        </w:rPr>
        <w:t>thei</w:t>
      </w:r>
      <w:r w:rsidR="00526BCF" w:rsidRPr="00D64754">
        <w:rPr>
          <w:rFonts w:ascii="Times New Roman" w:hAnsi="Times New Roman"/>
        </w:rPr>
        <w:t>r money, both in the short-term (daily consumption and savings) and long-term (retirement and investment planning) contexts. emphasi</w:t>
      </w:r>
      <w:r w:rsidR="00042A35">
        <w:rPr>
          <w:rFonts w:ascii="Times New Roman" w:hAnsi="Times New Roman"/>
        </w:rPr>
        <w:t>s</w:t>
      </w:r>
      <w:r w:rsidR="00526BCF" w:rsidRPr="00D64754">
        <w:rPr>
          <w:rFonts w:ascii="Times New Roman" w:hAnsi="Times New Roman"/>
        </w:rPr>
        <w:t>es that financial behavio</w:t>
      </w:r>
      <w:r w:rsidR="00042A35">
        <w:rPr>
          <w:rFonts w:ascii="Times New Roman" w:hAnsi="Times New Roman"/>
        </w:rPr>
        <w:t>u</w:t>
      </w:r>
      <w:r w:rsidR="00526BCF" w:rsidRPr="00D64754">
        <w:rPr>
          <w:rFonts w:ascii="Times New Roman" w:hAnsi="Times New Roman"/>
        </w:rPr>
        <w:t>r is an important factor that affects an individual's financial well-being</w:t>
      </w:r>
      <w:r w:rsidR="00EE2AAB" w:rsidRPr="00D64754">
        <w:rPr>
          <w:rFonts w:ascii="Times New Roman" w:hAnsi="Times New Roman"/>
        </w:rPr>
        <w:t>.</w:t>
      </w:r>
    </w:p>
    <w:p w14:paraId="77CAEA93" w14:textId="367E24D9" w:rsidR="00EE2AAB" w:rsidRPr="00D64754" w:rsidRDefault="00526BCF" w:rsidP="00C06530">
      <w:pPr>
        <w:spacing w:after="0" w:line="360" w:lineRule="auto"/>
        <w:ind w:firstLine="709"/>
        <w:jc w:val="both"/>
        <w:rPr>
          <w:rFonts w:ascii="Times New Roman" w:hAnsi="Times New Roman"/>
        </w:rPr>
      </w:pPr>
      <w:r w:rsidRPr="00D64754">
        <w:rPr>
          <w:rFonts w:ascii="Times New Roman" w:hAnsi="Times New Roman"/>
        </w:rPr>
        <w:t>Research results</w:t>
      </w:r>
      <w:r w:rsidR="00042A35">
        <w:rPr>
          <w:rFonts w:ascii="Times New Roman" w:hAnsi="Times New Roman"/>
        </w:rPr>
        <w:t>,</w:t>
      </w:r>
      <w:sdt>
        <w:sdtPr>
          <w:rPr>
            <w:rFonts w:ascii="Times New Roman" w:hAnsi="Times New Roman"/>
          </w:rPr>
          <w:tag w:val="MENDELEY_CITATION_v3_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"/>
          <w:id w:val="-186903646"/>
          <w:placeholder>
            <w:docPart w:val="DefaultPlaceholder_-1854013440"/>
          </w:placeholder>
        </w:sdtPr>
        <w:sdtContent>
          <w:r w:rsidR="007B2952" w:rsidRPr="007B2952">
            <w:rPr>
              <w:rFonts w:ascii="Times New Roman" w:hAnsi="Times New Roman"/>
            </w:rPr>
            <w:t>Prawitz et al. (2006).</w:t>
          </w:r>
        </w:sdtContent>
      </w:sdt>
      <w:r w:rsidR="00EE2AAB" w:rsidRPr="00D64754">
        <w:rPr>
          <w:rFonts w:ascii="Times New Roman" w:hAnsi="Times New Roman"/>
        </w:rPr>
        <w:t xml:space="preserve"> </w:t>
      </w:r>
      <w:r w:rsidRPr="00D64754">
        <w:rPr>
          <w:rFonts w:ascii="Times New Roman" w:hAnsi="Times New Roman"/>
        </w:rPr>
        <w:t>Viewing financial behavio</w:t>
      </w:r>
      <w:r w:rsidR="00042A35">
        <w:rPr>
          <w:rFonts w:ascii="Times New Roman" w:hAnsi="Times New Roman"/>
        </w:rPr>
        <w:t>u</w:t>
      </w:r>
      <w:r w:rsidRPr="00D64754">
        <w:rPr>
          <w:rFonts w:ascii="Times New Roman" w:hAnsi="Times New Roman"/>
        </w:rPr>
        <w:t>r as a manifestation of a person's financial capability, which is the ability to apply financial knowledge, attitudes, and skills to make wise decisions. According to him, financial behavio</w:t>
      </w:r>
      <w:r w:rsidR="00042A35">
        <w:rPr>
          <w:rFonts w:ascii="Times New Roman" w:hAnsi="Times New Roman"/>
        </w:rPr>
        <w:t>u</w:t>
      </w:r>
      <w:r w:rsidRPr="00D64754">
        <w:rPr>
          <w:rFonts w:ascii="Times New Roman" w:hAnsi="Times New Roman"/>
        </w:rPr>
        <w:t>r can be seen from four main areas: cash management, credit management, savings and investment, and risk management. In line with that,</w:t>
      </w:r>
      <w:r w:rsidR="00906CA4" w:rsidRPr="00D64754">
        <w:rPr>
          <w:rFonts w:ascii="Times New Roman" w:hAnsi="Times New Roman"/>
        </w:rPr>
        <w:t xml:space="preserve"> </w:t>
      </w:r>
      <w:sdt>
        <w:sdtPr>
          <w:rPr>
            <w:rFonts w:ascii="Times New Roman" w:hAnsi="Times New Roman"/>
          </w:rPr>
          <w:tag w:val="MENDELEY_CITATION_v3_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"/>
          <w:id w:val="2866262"/>
          <w:placeholder>
            <w:docPart w:val="DefaultPlaceholder_-1854013440"/>
          </w:placeholder>
        </w:sdtPr>
        <w:sdtContent>
          <w:r w:rsidR="007B2952" w:rsidRPr="007B2952">
            <w:rPr>
              <w:rFonts w:ascii="Times New Roman" w:hAnsi="Times New Roman"/>
            </w:rPr>
            <w:t>Julita (2023),</w:t>
          </w:r>
        </w:sdtContent>
      </w:sdt>
      <w:r w:rsidR="00906CA4" w:rsidRPr="00D64754">
        <w:rPr>
          <w:rFonts w:ascii="Times New Roman" w:hAnsi="Times New Roman"/>
        </w:rPr>
        <w:t xml:space="preserve"> </w:t>
      </w:r>
      <w:r w:rsidRPr="00D64754">
        <w:rPr>
          <w:rFonts w:ascii="Times New Roman" w:hAnsi="Times New Roman"/>
        </w:rPr>
        <w:t xml:space="preserve">in the Indonesian context, </w:t>
      </w:r>
      <w:r w:rsidR="00042A35">
        <w:rPr>
          <w:rFonts w:ascii="Times New Roman" w:hAnsi="Times New Roman"/>
        </w:rPr>
        <w:t>emphasis</w:t>
      </w:r>
      <w:r w:rsidRPr="00D64754">
        <w:rPr>
          <w:rFonts w:ascii="Times New Roman" w:hAnsi="Times New Roman"/>
        </w:rPr>
        <w:t>es that financial behavio</w:t>
      </w:r>
      <w:r w:rsidR="00042A35">
        <w:rPr>
          <w:rFonts w:ascii="Times New Roman" w:hAnsi="Times New Roman"/>
        </w:rPr>
        <w:t>u</w:t>
      </w:r>
      <w:r w:rsidRPr="00D64754">
        <w:rPr>
          <w:rFonts w:ascii="Times New Roman" w:hAnsi="Times New Roman"/>
        </w:rPr>
        <w:t>r is the way an individual plans, organi</w:t>
      </w:r>
      <w:r w:rsidR="00042A35">
        <w:rPr>
          <w:rFonts w:ascii="Times New Roman" w:hAnsi="Times New Roman"/>
        </w:rPr>
        <w:t>s</w:t>
      </w:r>
      <w:r w:rsidRPr="00D64754">
        <w:rPr>
          <w:rFonts w:ascii="Times New Roman" w:hAnsi="Times New Roman"/>
        </w:rPr>
        <w:t xml:space="preserve">es, and controls </w:t>
      </w:r>
      <w:r w:rsidR="00042A35">
        <w:rPr>
          <w:rFonts w:ascii="Times New Roman" w:hAnsi="Times New Roman"/>
        </w:rPr>
        <w:t>thei</w:t>
      </w:r>
      <w:r w:rsidRPr="00D64754">
        <w:rPr>
          <w:rFonts w:ascii="Times New Roman" w:hAnsi="Times New Roman"/>
        </w:rPr>
        <w:t>r finances to achieve stable financial conditions. This definition is relevant for communities with fluctuating incomes, such as coastal communities, as it highlights the importance of planning and discipline in dealing with uncertainty</w:t>
      </w:r>
      <w:r w:rsidR="00EE2AAB" w:rsidRPr="00D64754">
        <w:rPr>
          <w:rFonts w:ascii="Times New Roman" w:hAnsi="Times New Roman"/>
        </w:rPr>
        <w:t>.</w:t>
      </w:r>
    </w:p>
    <w:p w14:paraId="362E3213" w14:textId="74FC1473" w:rsidR="00EE2AAB" w:rsidRPr="00D64754" w:rsidRDefault="00EE2AAB" w:rsidP="00C06530">
      <w:pPr>
        <w:spacing w:after="0" w:line="360" w:lineRule="auto"/>
        <w:jc w:val="both"/>
        <w:rPr>
          <w:rFonts w:ascii="Times New Roman" w:hAnsi="Times New Roman"/>
          <w:i/>
          <w:iCs/>
        </w:rPr>
      </w:pPr>
      <w:r w:rsidRPr="00D64754">
        <w:rPr>
          <w:rFonts w:ascii="Times New Roman" w:hAnsi="Times New Roman"/>
          <w:i/>
          <w:iCs/>
        </w:rPr>
        <w:lastRenderedPageBreak/>
        <w:t xml:space="preserve">H1: </w:t>
      </w:r>
      <w:r w:rsidR="00526BCF" w:rsidRPr="00D64754">
        <w:rPr>
          <w:rFonts w:ascii="Times New Roman" w:hAnsi="Times New Roman"/>
          <w:i/>
          <w:iCs/>
        </w:rPr>
        <w:t>It is suspected that financial literacy affects the financial behavio</w:t>
      </w:r>
      <w:r w:rsidR="00042A35">
        <w:rPr>
          <w:rFonts w:ascii="Times New Roman" w:hAnsi="Times New Roman"/>
          <w:i/>
          <w:iCs/>
        </w:rPr>
        <w:t>u</w:t>
      </w:r>
      <w:r w:rsidR="00526BCF" w:rsidRPr="00D64754">
        <w:rPr>
          <w:rFonts w:ascii="Times New Roman" w:hAnsi="Times New Roman"/>
          <w:i/>
          <w:iCs/>
        </w:rPr>
        <w:t>r of coastal communities in Luwu Raya</w:t>
      </w:r>
    </w:p>
    <w:p w14:paraId="5290AE1F" w14:textId="6707F821" w:rsidR="008001AD" w:rsidRPr="00D64754" w:rsidRDefault="00EE2AAB" w:rsidP="00C06530">
      <w:pPr>
        <w:pStyle w:val="ListParagraph"/>
        <w:numPr>
          <w:ilvl w:val="1"/>
          <w:numId w:val="1"/>
        </w:numPr>
        <w:spacing w:after="0" w:line="360" w:lineRule="auto"/>
        <w:ind w:left="567" w:hanging="567"/>
        <w:jc w:val="both"/>
        <w:rPr>
          <w:rFonts w:ascii="Times New Roman" w:hAnsi="Times New Roman"/>
          <w:i/>
          <w:iCs/>
        </w:rPr>
      </w:pPr>
      <w:r w:rsidRPr="00D64754">
        <w:rPr>
          <w:rFonts w:ascii="Times New Roman" w:hAnsi="Times New Roman"/>
          <w:i/>
          <w:iCs/>
        </w:rPr>
        <w:t>Financial Literacy</w:t>
      </w:r>
    </w:p>
    <w:p w14:paraId="615FBBE6" w14:textId="69F48D01" w:rsidR="00EE2AAB" w:rsidRPr="00D64754" w:rsidRDefault="00526BCF" w:rsidP="00C06530">
      <w:pPr>
        <w:spacing w:after="0" w:line="360" w:lineRule="auto"/>
        <w:ind w:firstLine="709"/>
        <w:jc w:val="both"/>
        <w:rPr>
          <w:rFonts w:ascii="Times New Roman" w:hAnsi="Times New Roman"/>
        </w:rPr>
      </w:pPr>
      <w:r w:rsidRPr="00D64754">
        <w:rPr>
          <w:rFonts w:ascii="Times New Roman" w:hAnsi="Times New Roman"/>
        </w:rPr>
        <w:t xml:space="preserve">Financial literacy is an individual's ability to understand, manage, and make the right decisions related to financial aspects such as income, savings, investment, consumption, and debt management </w:t>
      </w:r>
      <w:sdt>
        <w:sdtPr>
          <w:rPr>
            <w:rFonts w:ascii="Times New Roman" w:hAnsi="Times New Roman"/>
          </w:rPr>
          <w:tag w:val="MENDELEY_CITATION_v3_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"/>
          <w:id w:val="-1186514141"/>
          <w:placeholder>
            <w:docPart w:val="DefaultPlaceholder_-1854013440"/>
          </w:placeholder>
        </w:sdtPr>
        <w:sdtContent>
          <w:r w:rsidR="007B2952" w:rsidRPr="007B2952">
            <w:rPr>
              <w:rFonts w:ascii="Times New Roman" w:hAnsi="Times New Roman"/>
            </w:rPr>
            <w:t>(T. Liu et al., 2024)</w:t>
          </w:r>
        </w:sdtContent>
      </w:sdt>
      <w:r w:rsidR="00EE2AAB" w:rsidRPr="00D64754">
        <w:rPr>
          <w:rFonts w:ascii="Times New Roman" w:hAnsi="Times New Roman"/>
        </w:rPr>
        <w:t xml:space="preserve">. </w:t>
      </w:r>
      <w:r>
        <w:rPr>
          <w:rFonts w:ascii="Times New Roman" w:hAnsi="Times New Roman"/>
        </w:rPr>
        <w:t>Financial literacy is a combination of knowledge, skills, attitudes, and behavio</w:t>
      </w:r>
      <w:r w:rsidR="00042A35">
        <w:rPr>
          <w:rFonts w:ascii="Times New Roman" w:hAnsi="Times New Roman"/>
        </w:rPr>
        <w:t>u</w:t>
      </w:r>
      <w:r>
        <w:rPr>
          <w:rFonts w:ascii="Times New Roman" w:hAnsi="Times New Roman"/>
        </w:rPr>
        <w:t>rs needed to make effective financial decisions to improve individual well-being. In the context of coastal communities, financial literacy is very important because of the characteristics of fluctuating income and limited access to formal financial institutions</w:t>
      </w:r>
      <w:r w:rsidR="00042A35">
        <w:rPr>
          <w:rFonts w:ascii="Times New Roman" w:hAnsi="Times New Roman"/>
        </w:rPr>
        <w:t>, which</w:t>
      </w:r>
      <w:r>
        <w:rPr>
          <w:rFonts w:ascii="Times New Roman" w:hAnsi="Times New Roman"/>
        </w:rPr>
        <w:t xml:space="preserve"> often demand more careful management of household finances. Low financial literacy can lead to consumptive behavio</w:t>
      </w:r>
      <w:r w:rsidR="00042A35">
        <w:rPr>
          <w:rFonts w:ascii="Times New Roman" w:hAnsi="Times New Roman"/>
        </w:rPr>
        <w:t>u</w:t>
      </w:r>
      <w:r>
        <w:rPr>
          <w:rFonts w:ascii="Times New Roman" w:hAnsi="Times New Roman"/>
        </w:rPr>
        <w:t xml:space="preserve">r, high dependence on informal lending, and weak ability to develop long-term financial planning </w:t>
      </w:r>
      <w:sdt>
        <w:sdtPr>
          <w:rPr>
            <w:rFonts w:ascii="Times New Roman" w:hAnsi="Times New Roman"/>
          </w:rPr>
          <w:tag w:val="MENDELEY_CITATION_v3_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"/>
          <w:id w:val="-389725570"/>
          <w:placeholder>
            <w:docPart w:val="DefaultPlaceholder_-1854013440"/>
          </w:placeholder>
        </w:sdtPr>
        <w:sdtContent>
          <w:r w:rsidR="007B2952" w:rsidRPr="007B2952">
            <w:rPr>
              <w:rFonts w:ascii="Times New Roman" w:eastAsia="Times New Roman" w:hAnsi="Times New Roman"/>
            </w:rPr>
            <w:t>(Ni &amp; Gao, 2025)</w:t>
          </w:r>
        </w:sdtContent>
      </w:sdt>
      <w:r w:rsidR="00EE2AAB" w:rsidRPr="00D64754">
        <w:rPr>
          <w:rFonts w:ascii="Times New Roman" w:hAnsi="Times New Roman"/>
        </w:rPr>
        <w:t>.</w:t>
      </w:r>
    </w:p>
    <w:p w14:paraId="30B84424" w14:textId="43402CEC" w:rsidR="00EE2AAB" w:rsidRPr="00D64754" w:rsidRDefault="0041332D" w:rsidP="00C06530">
      <w:pPr>
        <w:spacing w:after="0" w:line="360" w:lineRule="auto"/>
        <w:ind w:firstLine="709"/>
        <w:jc w:val="both"/>
        <w:rPr>
          <w:rFonts w:ascii="Times New Roman" w:hAnsi="Times New Roman"/>
        </w:rPr>
      </w:pPr>
      <w:r w:rsidRPr="00D64754">
        <w:rPr>
          <w:rFonts w:ascii="Times New Roman" w:hAnsi="Times New Roman"/>
        </w:rPr>
        <w:t xml:space="preserve">Based on its function, financial literacy consists of a number of abilities and knowledge about finance that a person possesses to be able to manage or use a certain amount of money to improve </w:t>
      </w:r>
      <w:r w:rsidR="00042A35">
        <w:rPr>
          <w:rFonts w:ascii="Times New Roman" w:hAnsi="Times New Roman"/>
        </w:rPr>
        <w:t>their</w:t>
      </w:r>
      <w:r w:rsidRPr="00D64754">
        <w:rPr>
          <w:rFonts w:ascii="Times New Roman" w:hAnsi="Times New Roman"/>
        </w:rPr>
        <w:t xml:space="preserve"> standard of living and aim to achieve prosperity </w:t>
      </w:r>
      <w:sdt>
        <w:sdtPr>
          <w:rPr>
            <w:rFonts w:ascii="Times New Roman" w:hAnsi="Times New Roman"/>
          </w:rPr>
          <w:tag w:val="MENDELEY_CITATION_v3_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"/>
          <w:id w:val="-1074655544"/>
          <w:placeholder>
            <w:docPart w:val="DefaultPlaceholder_-1854013440"/>
          </w:placeholder>
        </w:sdtPr>
        <w:sdtContent>
          <w:r w:rsidR="007B2952" w:rsidRPr="007B2952">
            <w:rPr>
              <w:rFonts w:ascii="Times New Roman" w:hAnsi="Times New Roman"/>
            </w:rPr>
            <w:t>(Adil et al., 2022)</w:t>
          </w:r>
        </w:sdtContent>
      </w:sdt>
      <w:r w:rsidR="00EE2AAB" w:rsidRPr="00D64754">
        <w:rPr>
          <w:rFonts w:ascii="Times New Roman" w:hAnsi="Times New Roman"/>
        </w:rPr>
        <w:t xml:space="preserve">. </w:t>
      </w:r>
      <w:r w:rsidRPr="00D64754">
        <w:rPr>
          <w:rFonts w:ascii="Times New Roman" w:hAnsi="Times New Roman"/>
        </w:rPr>
        <w:t>As a supporting theory, Financial Literacy Theory emphasi</w:t>
      </w:r>
      <w:r w:rsidR="00042A35">
        <w:rPr>
          <w:rFonts w:ascii="Times New Roman" w:hAnsi="Times New Roman"/>
        </w:rPr>
        <w:t>s</w:t>
      </w:r>
      <w:r w:rsidRPr="00D64754">
        <w:rPr>
          <w:rFonts w:ascii="Times New Roman" w:hAnsi="Times New Roman"/>
        </w:rPr>
        <w:t>es that the level of financial knowledge has a direct effect on financial management behavio</w:t>
      </w:r>
      <w:r w:rsidR="00042A35">
        <w:rPr>
          <w:rFonts w:ascii="Times New Roman" w:hAnsi="Times New Roman"/>
        </w:rPr>
        <w:t>u</w:t>
      </w:r>
      <w:r w:rsidRPr="00D64754">
        <w:rPr>
          <w:rFonts w:ascii="Times New Roman" w:hAnsi="Times New Roman"/>
        </w:rPr>
        <w:t>r. According to</w:t>
      </w:r>
      <w:r w:rsidR="00EE2AAB" w:rsidRPr="00D64754">
        <w:rPr>
          <w:rFonts w:ascii="Times New Roman" w:hAnsi="Times New Roman"/>
        </w:rPr>
        <w:t xml:space="preserve"> </w:t>
      </w:r>
      <w:sdt>
        <w:sdtPr>
          <w:rPr>
            <w:rFonts w:ascii="Times New Roman" w:hAnsi="Times New Roman"/>
          </w:rPr>
          <w:tag w:val="MENDELEY_CITATION_v3_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"/>
          <w:id w:val="802817132"/>
          <w:placeholder>
            <w:docPart w:val="DefaultPlaceholder_-1854013440"/>
          </w:placeholder>
        </w:sdtPr>
        <w:sdtContent>
          <w:r w:rsidR="007B2952" w:rsidRPr="007B2952">
            <w:rPr>
              <w:rFonts w:ascii="Times New Roman" w:hAnsi="Times New Roman"/>
            </w:rPr>
            <w:t>Tahir (2025)</w:t>
          </w:r>
        </w:sdtContent>
      </w:sdt>
      <w:r w:rsidR="00EE2AAB" w:rsidRPr="00D64754">
        <w:rPr>
          <w:rFonts w:ascii="Times New Roman" w:hAnsi="Times New Roman"/>
        </w:rPr>
        <w:t xml:space="preserve">, </w:t>
      </w:r>
      <w:r w:rsidRPr="00D64754">
        <w:rPr>
          <w:rFonts w:ascii="Times New Roman" w:hAnsi="Times New Roman"/>
        </w:rPr>
        <w:t>Financial literacy has two main dimensions: understanding (understanding financial concepts) and use (application of financial knowledge in real life). This dimension shows that knowledge alone is not enough but must be followed by the ability to apply it in daily practice, such as saving regularly, recording cash flow, or utili</w:t>
      </w:r>
      <w:r w:rsidR="00042A35">
        <w:rPr>
          <w:rFonts w:ascii="Times New Roman" w:hAnsi="Times New Roman"/>
        </w:rPr>
        <w:t>s</w:t>
      </w:r>
      <w:r w:rsidRPr="00D64754">
        <w:rPr>
          <w:rFonts w:ascii="Times New Roman" w:hAnsi="Times New Roman"/>
        </w:rPr>
        <w:t>ing formal financial products. This theory reinforces the assumption that financial literacy is not only a cognitive factor, but also a real determinant of financial behavio</w:t>
      </w:r>
      <w:r w:rsidR="00042A35">
        <w:rPr>
          <w:rFonts w:ascii="Times New Roman" w:hAnsi="Times New Roman"/>
        </w:rPr>
        <w:t>u</w:t>
      </w:r>
      <w:r w:rsidRPr="00D64754">
        <w:rPr>
          <w:rFonts w:ascii="Times New Roman" w:hAnsi="Times New Roman"/>
        </w:rPr>
        <w:t>r</w:t>
      </w:r>
      <w:r w:rsidR="00EE2AAB" w:rsidRPr="00D64754">
        <w:rPr>
          <w:rFonts w:ascii="Times New Roman" w:hAnsi="Times New Roman"/>
        </w:rPr>
        <w:t>.</w:t>
      </w:r>
    </w:p>
    <w:p w14:paraId="691B5444" w14:textId="50DF7651" w:rsidR="00EE2AAB" w:rsidRPr="00D64754" w:rsidRDefault="0041332D" w:rsidP="00C06530">
      <w:pPr>
        <w:spacing w:after="0" w:line="360" w:lineRule="auto"/>
        <w:ind w:firstLine="709"/>
        <w:jc w:val="both"/>
        <w:rPr>
          <w:rFonts w:ascii="Times New Roman" w:hAnsi="Times New Roman"/>
        </w:rPr>
      </w:pPr>
      <w:r w:rsidRPr="00D64754">
        <w:rPr>
          <w:rFonts w:ascii="Times New Roman" w:hAnsi="Times New Roman"/>
        </w:rPr>
        <w:t>Behavio</w:t>
      </w:r>
      <w:r w:rsidR="00042A35">
        <w:rPr>
          <w:rFonts w:ascii="Times New Roman" w:hAnsi="Times New Roman"/>
        </w:rPr>
        <w:t>u</w:t>
      </w:r>
      <w:r w:rsidRPr="00D64754">
        <w:rPr>
          <w:rFonts w:ascii="Times New Roman" w:hAnsi="Times New Roman"/>
        </w:rPr>
        <w:t xml:space="preserve">ral Finance Theory also provides an important perspective that an individual's financial decisions are not always rational but are often influenced by psychological and social biases </w:t>
      </w:r>
      <w:sdt>
        <w:sdtPr>
          <w:rPr>
            <w:rFonts w:ascii="Times New Roman" w:hAnsi="Times New Roman"/>
          </w:rPr>
          <w:tag w:val="MENDELEY_CITATION_v3_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"/>
          <w:id w:val="-1899739905"/>
          <w:placeholder>
            <w:docPart w:val="DefaultPlaceholder_-1854013440"/>
          </w:placeholder>
        </w:sdtPr>
        <w:sdtContent>
          <w:r w:rsidR="007B2952" w:rsidRPr="007B2952">
            <w:rPr>
              <w:rFonts w:ascii="Times New Roman" w:eastAsia="Times New Roman" w:hAnsi="Times New Roman"/>
            </w:rPr>
            <w:t>(Kapoor &amp; Prosad, 2017)</w:t>
          </w:r>
        </w:sdtContent>
      </w:sdt>
      <w:r w:rsidR="00EE2AAB" w:rsidRPr="00D64754">
        <w:rPr>
          <w:rFonts w:ascii="Times New Roman" w:hAnsi="Times New Roman"/>
        </w:rPr>
        <w:t xml:space="preserve">. </w:t>
      </w:r>
      <w:r>
        <w:rPr>
          <w:rFonts w:ascii="Times New Roman" w:hAnsi="Times New Roman"/>
        </w:rPr>
        <w:t>The phenomenon of loss aversion makes individuals more afraid of losing than daring to take investment opportunities</w:t>
      </w:r>
      <w:r w:rsidR="00042A35">
        <w:rPr>
          <w:rFonts w:ascii="Times New Roman" w:hAnsi="Times New Roman"/>
        </w:rPr>
        <w:t>. At the same time,</w:t>
      </w:r>
      <w:r>
        <w:rPr>
          <w:rFonts w:ascii="Times New Roman" w:hAnsi="Times New Roman"/>
        </w:rPr>
        <w:t xml:space="preserve"> mental accounting can affect the way people separate the use of money</w:t>
      </w:r>
      <w:r w:rsidR="00042A35">
        <w:rPr>
          <w:rFonts w:ascii="Times New Roman" w:hAnsi="Times New Roman"/>
        </w:rPr>
        <w:t>,</w:t>
      </w:r>
      <w:r>
        <w:rPr>
          <w:rFonts w:ascii="Times New Roman" w:hAnsi="Times New Roman"/>
        </w:rPr>
        <w:t xml:space="preserve"> even though it is economically inefficient. In coastal communities, this behavio</w:t>
      </w:r>
      <w:r w:rsidR="00042A35">
        <w:rPr>
          <w:rFonts w:ascii="Times New Roman" w:hAnsi="Times New Roman"/>
        </w:rPr>
        <w:t>u</w:t>
      </w:r>
      <w:r>
        <w:rPr>
          <w:rFonts w:ascii="Times New Roman" w:hAnsi="Times New Roman"/>
        </w:rPr>
        <w:t xml:space="preserve">ral bias can be seen in the habit of preferring to save money in the form of goods (such as gold or marine catches) rather than in savings. Thus, financial literacy </w:t>
      </w:r>
      <w:r w:rsidR="00042A35">
        <w:rPr>
          <w:rFonts w:ascii="Times New Roman" w:hAnsi="Times New Roman"/>
        </w:rPr>
        <w:t>from</w:t>
      </w:r>
      <w:r>
        <w:rPr>
          <w:rFonts w:ascii="Times New Roman" w:hAnsi="Times New Roman"/>
        </w:rPr>
        <w:t xml:space="preserve"> the perspective of Behavio</w:t>
      </w:r>
      <w:r w:rsidR="00042A35">
        <w:rPr>
          <w:rFonts w:ascii="Times New Roman" w:hAnsi="Times New Roman"/>
        </w:rPr>
        <w:t>u</w:t>
      </w:r>
      <w:r>
        <w:rPr>
          <w:rFonts w:ascii="Times New Roman" w:hAnsi="Times New Roman"/>
        </w:rPr>
        <w:t>ral Finance is not only about knowledge, but also about how this knowledge interacts with psychological and social factors in shaping financial behavio</w:t>
      </w:r>
      <w:r w:rsidR="00042A35">
        <w:rPr>
          <w:rFonts w:ascii="Times New Roman" w:hAnsi="Times New Roman"/>
        </w:rPr>
        <w:t>u</w:t>
      </w:r>
      <w:r>
        <w:rPr>
          <w:rFonts w:ascii="Times New Roman" w:hAnsi="Times New Roman"/>
        </w:rPr>
        <w:t>r</w:t>
      </w:r>
      <w:r w:rsidR="00EE2AAB" w:rsidRPr="00D64754">
        <w:rPr>
          <w:rFonts w:ascii="Times New Roman" w:hAnsi="Times New Roman"/>
        </w:rPr>
        <w:t>.</w:t>
      </w:r>
    </w:p>
    <w:p w14:paraId="255E0EC5" w14:textId="14F61F42" w:rsidR="00EE2AAB" w:rsidRPr="002A47DA" w:rsidRDefault="00EE2AAB" w:rsidP="00C06530">
      <w:pPr>
        <w:spacing w:after="0" w:line="360" w:lineRule="auto"/>
        <w:jc w:val="both"/>
        <w:rPr>
          <w:rFonts w:ascii="Times New Roman" w:hAnsi="Times New Roman"/>
          <w:i/>
          <w:iCs/>
        </w:rPr>
      </w:pPr>
      <w:r w:rsidRPr="002A47DA">
        <w:rPr>
          <w:rFonts w:ascii="Times New Roman" w:hAnsi="Times New Roman"/>
          <w:i/>
          <w:iCs/>
        </w:rPr>
        <w:t xml:space="preserve">H2: </w:t>
      </w:r>
      <w:r w:rsidR="0041332D" w:rsidRPr="002A47DA">
        <w:rPr>
          <w:rFonts w:ascii="Times New Roman" w:hAnsi="Times New Roman"/>
          <w:i/>
          <w:iCs/>
        </w:rPr>
        <w:t xml:space="preserve">It is suspected that Financial Literacy </w:t>
      </w:r>
      <w:r w:rsidR="00042A35">
        <w:rPr>
          <w:rFonts w:ascii="Times New Roman" w:hAnsi="Times New Roman"/>
          <w:i/>
          <w:iCs/>
        </w:rPr>
        <w:t>affects</w:t>
      </w:r>
      <w:r w:rsidR="0041332D" w:rsidRPr="002A47DA">
        <w:rPr>
          <w:rFonts w:ascii="Times New Roman" w:hAnsi="Times New Roman"/>
          <w:i/>
          <w:iCs/>
        </w:rPr>
        <w:t xml:space="preserve"> the Local Wisdom of the coastal communities of Luwu Raya</w:t>
      </w:r>
    </w:p>
    <w:p w14:paraId="6AFA69A9" w14:textId="52EDAE78" w:rsidR="005070E5" w:rsidRPr="00D64754" w:rsidRDefault="005070E5" w:rsidP="00C06530">
      <w:pPr>
        <w:pStyle w:val="ListParagraph"/>
        <w:numPr>
          <w:ilvl w:val="1"/>
          <w:numId w:val="1"/>
        </w:numPr>
        <w:spacing w:after="0" w:line="360" w:lineRule="auto"/>
        <w:ind w:left="567" w:hanging="567"/>
        <w:jc w:val="both"/>
        <w:rPr>
          <w:rFonts w:ascii="Times New Roman" w:hAnsi="Times New Roman"/>
          <w:i/>
          <w:iCs/>
        </w:rPr>
      </w:pPr>
      <w:r w:rsidRPr="00D64754">
        <w:rPr>
          <w:rFonts w:ascii="Times New Roman" w:hAnsi="Times New Roman"/>
          <w:i/>
          <w:iCs/>
        </w:rPr>
        <w:t>Local Wisdom</w:t>
      </w:r>
    </w:p>
    <w:p w14:paraId="526DB0B6" w14:textId="14D1245F" w:rsidR="005070E5" w:rsidRPr="00D64754" w:rsidRDefault="0041332D" w:rsidP="00C06530">
      <w:pPr>
        <w:spacing w:after="0" w:line="360" w:lineRule="auto"/>
        <w:ind w:firstLine="709"/>
        <w:jc w:val="both"/>
        <w:rPr>
          <w:rFonts w:ascii="Times New Roman" w:hAnsi="Times New Roman"/>
        </w:rPr>
      </w:pPr>
      <w:r w:rsidRPr="00D64754">
        <w:rPr>
          <w:rFonts w:ascii="Times New Roman" w:hAnsi="Times New Roman"/>
        </w:rPr>
        <w:t>Local wisdom is basically an idea, value, and practice that grows and develops in a society as a result of long adaptation to the social, cultural, and ecological environment. Local wisdom plays an important role in shaping cultural strategies that promote sustainability through inherited values, especially in financial behavio</w:t>
      </w:r>
      <w:r w:rsidR="00042A35">
        <w:rPr>
          <w:rFonts w:ascii="Times New Roman" w:hAnsi="Times New Roman"/>
        </w:rPr>
        <w:t>u</w:t>
      </w:r>
      <w:r w:rsidRPr="00D64754">
        <w:rPr>
          <w:rFonts w:ascii="Times New Roman" w:hAnsi="Times New Roman"/>
        </w:rPr>
        <w:t xml:space="preserve">r. This wisdom, passed down from generation to generation, influences </w:t>
      </w:r>
      <w:r w:rsidRPr="00D64754">
        <w:rPr>
          <w:rFonts w:ascii="Times New Roman" w:hAnsi="Times New Roman"/>
        </w:rPr>
        <w:lastRenderedPageBreak/>
        <w:t>community practices and decision-making, ensuring that cultural heritage and environmental management are preserved. According to</w:t>
      </w:r>
      <w:r w:rsidR="005070E5" w:rsidRPr="00D64754">
        <w:rPr>
          <w:rFonts w:ascii="Times New Roman" w:hAnsi="Times New Roman"/>
        </w:rPr>
        <w:t xml:space="preserve"> </w:t>
      </w:r>
      <w:sdt>
        <w:sdtPr>
          <w:rPr>
            <w:rFonts w:ascii="Times New Roman" w:hAnsi="Times New Roman"/>
          </w:rPr>
          <w:tag w:val="MENDELEY_CITATION_v3_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"/>
          <w:id w:val="887460057"/>
          <w:placeholder>
            <w:docPart w:val="DefaultPlaceholder_-1854013440"/>
          </w:placeholder>
        </w:sdtPr>
        <w:sdtContent>
          <w:r w:rsidR="007B2952" w:rsidRPr="007B2952">
            <w:rPr>
              <w:rFonts w:ascii="Times New Roman" w:eastAsia="Times New Roman" w:hAnsi="Times New Roman"/>
            </w:rPr>
            <w:t>Mahaswa &amp; Syaja (2025)</w:t>
          </w:r>
        </w:sdtContent>
      </w:sdt>
      <w:r w:rsidR="005070E5" w:rsidRPr="00D64754">
        <w:rPr>
          <w:rFonts w:ascii="Times New Roman" w:hAnsi="Times New Roman"/>
        </w:rPr>
        <w:t xml:space="preserve">, </w:t>
      </w:r>
      <w:r w:rsidRPr="00D64754">
        <w:rPr>
          <w:rFonts w:ascii="Times New Roman" w:hAnsi="Times New Roman"/>
        </w:rPr>
        <w:t>Local wisdom reflects cultural strategies in maintaining the sustainability of life through values that are inherited from generation to generation. Meanwhile</w:t>
      </w:r>
      <w:r w:rsidR="005070E5" w:rsidRPr="00D64754">
        <w:rPr>
          <w:rFonts w:ascii="Times New Roman" w:hAnsi="Times New Roman"/>
        </w:rPr>
        <w:t xml:space="preserve">, </w:t>
      </w:r>
      <w:sdt>
        <w:sdtPr>
          <w:rPr>
            <w:rFonts w:ascii="Times New Roman" w:hAnsi="Times New Roman"/>
          </w:rPr>
          <w:tag w:val="MENDELEY_CITATION_v3_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"/>
          <w:id w:val="1189256438"/>
          <w:placeholder>
            <w:docPart w:val="DefaultPlaceholder_-1854013440"/>
          </w:placeholder>
        </w:sdtPr>
        <w:sdtContent>
          <w:r w:rsidR="007B2952" w:rsidRPr="007B2952">
            <w:rPr>
              <w:rFonts w:ascii="Times New Roman" w:hAnsi="Times New Roman"/>
            </w:rPr>
            <w:t>Sumarni et al. (2024)</w:t>
          </w:r>
        </w:sdtContent>
      </w:sdt>
      <w:r w:rsidR="005070E5" w:rsidRPr="00D64754">
        <w:rPr>
          <w:rFonts w:ascii="Times New Roman" w:hAnsi="Times New Roman"/>
        </w:rPr>
        <w:t xml:space="preserve"> </w:t>
      </w:r>
      <w:r w:rsidRPr="00D64754">
        <w:rPr>
          <w:rFonts w:ascii="Times New Roman" w:hAnsi="Times New Roman"/>
        </w:rPr>
        <w:t>define</w:t>
      </w:r>
      <w:r w:rsidR="00042A35">
        <w:rPr>
          <w:rFonts w:ascii="Times New Roman" w:hAnsi="Times New Roman"/>
        </w:rPr>
        <w:t xml:space="preserve"> l</w:t>
      </w:r>
      <w:r w:rsidRPr="00D64754">
        <w:rPr>
          <w:rFonts w:ascii="Times New Roman" w:hAnsi="Times New Roman"/>
        </w:rPr>
        <w:t>ocal wisdom as knowledge derived from the experiences, cultures, and beliefs of a community, which governs social life through mutually agreed values, norms, and customs and reflects the identity and behavio</w:t>
      </w:r>
      <w:r w:rsidR="00042A35">
        <w:rPr>
          <w:rFonts w:ascii="Times New Roman" w:hAnsi="Times New Roman"/>
        </w:rPr>
        <w:t>u</w:t>
      </w:r>
      <w:r w:rsidRPr="00D64754">
        <w:rPr>
          <w:rFonts w:ascii="Times New Roman" w:hAnsi="Times New Roman"/>
        </w:rPr>
        <w:t>r of the community. In the context of the Bugis community, values such as sipakatau (humani</w:t>
      </w:r>
      <w:r w:rsidR="00042A35">
        <w:rPr>
          <w:rFonts w:ascii="Times New Roman" w:hAnsi="Times New Roman"/>
        </w:rPr>
        <w:t>s</w:t>
      </w:r>
      <w:r w:rsidRPr="00D64754">
        <w:rPr>
          <w:rFonts w:ascii="Times New Roman" w:hAnsi="Times New Roman"/>
        </w:rPr>
        <w:t>ing each other), sipakainge (reminding each other), and sipakalebbi (mutual respect) are concrete forms of local wisdom that serve as guidelines in social and economic relations</w:t>
      </w:r>
      <w:r w:rsidR="005070E5" w:rsidRPr="00D64754">
        <w:rPr>
          <w:rFonts w:ascii="Times New Roman" w:hAnsi="Times New Roman"/>
        </w:rPr>
        <w:t xml:space="preserve"> </w:t>
      </w:r>
      <w:sdt>
        <w:sdtPr>
          <w:rPr>
            <w:rFonts w:ascii="Times New Roman" w:hAnsi="Times New Roman"/>
          </w:rPr>
          <w:tag w:val="MENDELEY_CITATION_v3_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"/>
          <w:id w:val="-1368144233"/>
          <w:placeholder>
            <w:docPart w:val="DefaultPlaceholder_-1854013440"/>
          </w:placeholder>
        </w:sdtPr>
        <w:sdtContent>
          <w:r w:rsidR="007B2952" w:rsidRPr="007B2952">
            <w:rPr>
              <w:rFonts w:ascii="Times New Roman" w:hAnsi="Times New Roman"/>
            </w:rPr>
            <w:t>(Hamzah et al., 2023)</w:t>
          </w:r>
        </w:sdtContent>
      </w:sdt>
      <w:r w:rsidR="005070E5" w:rsidRPr="00D64754">
        <w:rPr>
          <w:rFonts w:ascii="Times New Roman" w:hAnsi="Times New Roman"/>
        </w:rPr>
        <w:t>.</w:t>
      </w:r>
    </w:p>
    <w:p w14:paraId="71EB4885" w14:textId="2AA41942" w:rsidR="005070E5" w:rsidRPr="00D64754" w:rsidRDefault="00D25E37" w:rsidP="00C06530">
      <w:pPr>
        <w:spacing w:after="0" w:line="360" w:lineRule="auto"/>
        <w:ind w:firstLine="709"/>
        <w:jc w:val="both"/>
        <w:rPr>
          <w:rFonts w:ascii="Times New Roman" w:hAnsi="Times New Roman"/>
        </w:rPr>
      </w:pPr>
      <w:r w:rsidRPr="00D64754">
        <w:rPr>
          <w:rFonts w:ascii="Times New Roman" w:hAnsi="Times New Roman"/>
        </w:rPr>
        <w:t>Previous research has shown that local wisdom plays an important role in strengthening social solidarity and maintaining community cohesion</w:t>
      </w:r>
      <w:r w:rsidR="005070E5" w:rsidRPr="00D64754">
        <w:rPr>
          <w:rFonts w:ascii="Times New Roman" w:hAnsi="Times New Roman"/>
        </w:rPr>
        <w:t xml:space="preserve">. </w:t>
      </w:r>
      <w:sdt>
        <w:sdtPr>
          <w:rPr>
            <w:rFonts w:ascii="Times New Roman" w:hAnsi="Times New Roman"/>
          </w:rPr>
          <w:tag w:val="MENDELEY_CITATION_v3_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"/>
          <w:id w:val="-407702213"/>
          <w:placeholder>
            <w:docPart w:val="DefaultPlaceholder_-1854013440"/>
          </w:placeholder>
        </w:sdtPr>
        <w:sdtContent>
          <w:r w:rsidR="007B2952" w:rsidRPr="007B2952">
            <w:rPr>
              <w:rFonts w:ascii="Times New Roman" w:hAnsi="Times New Roman"/>
            </w:rPr>
            <w:t>Musi et al. (2022)</w:t>
          </w:r>
        </w:sdtContent>
      </w:sdt>
      <w:r>
        <w:rPr>
          <w:rFonts w:ascii="Times New Roman" w:hAnsi="Times New Roman"/>
        </w:rPr>
        <w:t xml:space="preserve"> </w:t>
      </w:r>
      <w:r w:rsidRPr="00D64754">
        <w:rPr>
          <w:rFonts w:ascii="Times New Roman" w:hAnsi="Times New Roman"/>
        </w:rPr>
        <w:t xml:space="preserve">found that the local wisdom of Bugis Luwu Raya not only functions as a cultural identity but also as social capital that supports economic practices based on cooperation in coastal areas. Similarly, research </w:t>
      </w:r>
      <w:sdt>
        <w:sdtPr>
          <w:rPr>
            <w:rFonts w:ascii="Times New Roman" w:hAnsi="Times New Roman"/>
          </w:rPr>
          <w:tag w:val="MENDELEY_CITATION_v3_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"/>
          <w:id w:val="-915088609"/>
          <w:placeholder>
            <w:docPart w:val="DefaultPlaceholder_-1854013440"/>
          </w:placeholder>
        </w:sdtPr>
        <w:sdtContent>
          <w:r w:rsidR="007B2952" w:rsidRPr="007B2952">
            <w:rPr>
              <w:rFonts w:ascii="Times New Roman" w:hAnsi="Times New Roman"/>
            </w:rPr>
            <w:t>by Mutmainnah et al. (2024)</w:t>
          </w:r>
        </w:sdtContent>
      </w:sdt>
      <w:r w:rsidR="005070E5" w:rsidRPr="00D64754">
        <w:rPr>
          <w:rFonts w:ascii="Times New Roman" w:hAnsi="Times New Roman"/>
        </w:rPr>
        <w:t xml:space="preserve"> </w:t>
      </w:r>
      <w:r w:rsidRPr="00D64754">
        <w:rPr>
          <w:rFonts w:ascii="Times New Roman" w:hAnsi="Times New Roman"/>
        </w:rPr>
        <w:t>shows that Bugis cultural values are often a filter in the acceptance of innovations, including financial digitali</w:t>
      </w:r>
      <w:r w:rsidR="00042A35">
        <w:rPr>
          <w:rFonts w:ascii="Times New Roman" w:hAnsi="Times New Roman"/>
        </w:rPr>
        <w:t>s</w:t>
      </w:r>
      <w:r w:rsidRPr="00D64754">
        <w:rPr>
          <w:rFonts w:ascii="Times New Roman" w:hAnsi="Times New Roman"/>
        </w:rPr>
        <w:t>ation, as societies adapt technology to existing social norms. Thus, local wisdom has been proven to have a significant influence on the socio-economic behavio</w:t>
      </w:r>
      <w:r w:rsidR="00042A35">
        <w:rPr>
          <w:rFonts w:ascii="Times New Roman" w:hAnsi="Times New Roman"/>
        </w:rPr>
        <w:t>u</w:t>
      </w:r>
      <w:r w:rsidRPr="00D64754">
        <w:rPr>
          <w:rFonts w:ascii="Times New Roman" w:hAnsi="Times New Roman"/>
        </w:rPr>
        <w:t>r of the community, including in household financial management</w:t>
      </w:r>
      <w:r w:rsidR="005070E5" w:rsidRPr="00D64754">
        <w:rPr>
          <w:rFonts w:ascii="Times New Roman" w:hAnsi="Times New Roman"/>
        </w:rPr>
        <w:t>.</w:t>
      </w:r>
    </w:p>
    <w:p w14:paraId="389BAEDE" w14:textId="3FB88FC3" w:rsidR="005070E5" w:rsidRPr="0041332D" w:rsidRDefault="005070E5" w:rsidP="00C06530">
      <w:pPr>
        <w:spacing w:after="0" w:line="360" w:lineRule="auto"/>
        <w:jc w:val="both"/>
        <w:rPr>
          <w:rFonts w:ascii="Times New Roman" w:hAnsi="Times New Roman"/>
          <w:i/>
          <w:iCs/>
        </w:rPr>
      </w:pPr>
      <w:r w:rsidRPr="0041332D">
        <w:rPr>
          <w:rFonts w:ascii="Times New Roman" w:hAnsi="Times New Roman"/>
          <w:i/>
          <w:iCs/>
        </w:rPr>
        <w:t xml:space="preserve">H3: </w:t>
      </w:r>
      <w:r w:rsidR="00D25E37" w:rsidRPr="0041332D">
        <w:rPr>
          <w:rFonts w:ascii="Times New Roman" w:hAnsi="Times New Roman"/>
          <w:i/>
          <w:iCs/>
        </w:rPr>
        <w:t xml:space="preserve">It is suspected that Local Wisdom </w:t>
      </w:r>
      <w:r w:rsidR="00042A35">
        <w:rPr>
          <w:rFonts w:ascii="Times New Roman" w:hAnsi="Times New Roman"/>
          <w:i/>
          <w:iCs/>
        </w:rPr>
        <w:t>affects</w:t>
      </w:r>
      <w:r w:rsidR="00D25E37" w:rsidRPr="0041332D">
        <w:rPr>
          <w:rFonts w:ascii="Times New Roman" w:hAnsi="Times New Roman"/>
          <w:i/>
          <w:iCs/>
        </w:rPr>
        <w:t xml:space="preserve"> the financial behavio</w:t>
      </w:r>
      <w:r w:rsidR="00042A35">
        <w:rPr>
          <w:rFonts w:ascii="Times New Roman" w:hAnsi="Times New Roman"/>
          <w:i/>
          <w:iCs/>
        </w:rPr>
        <w:t>u</w:t>
      </w:r>
      <w:r w:rsidR="00D25E37" w:rsidRPr="0041332D">
        <w:rPr>
          <w:rFonts w:ascii="Times New Roman" w:hAnsi="Times New Roman"/>
          <w:i/>
          <w:iCs/>
        </w:rPr>
        <w:t>r of coastal communities in Luwu Raya</w:t>
      </w:r>
    </w:p>
    <w:p w14:paraId="0414DF31" w14:textId="3F534CD2" w:rsidR="005070E5" w:rsidRPr="00234811" w:rsidRDefault="005070E5" w:rsidP="00C06530">
      <w:pPr>
        <w:spacing w:after="0" w:line="360" w:lineRule="auto"/>
        <w:jc w:val="both"/>
        <w:rPr>
          <w:rFonts w:ascii="Times New Roman" w:hAnsi="Times New Roman"/>
          <w:i/>
          <w:iCs/>
        </w:rPr>
      </w:pPr>
      <w:r w:rsidRPr="00234811">
        <w:rPr>
          <w:rFonts w:ascii="Times New Roman" w:hAnsi="Times New Roman"/>
          <w:i/>
          <w:iCs/>
        </w:rPr>
        <w:t xml:space="preserve">H4: </w:t>
      </w:r>
      <w:r w:rsidR="00D25E37" w:rsidRPr="00234811">
        <w:rPr>
          <w:rFonts w:ascii="Times New Roman" w:hAnsi="Times New Roman"/>
          <w:i/>
          <w:iCs/>
        </w:rPr>
        <w:t>It is suspected that Financial Literacy affects financial behavior mediated by Local Wisdom of coastal communities in Luwu Raya</w:t>
      </w:r>
    </w:p>
    <w:p w14:paraId="2E3B8D6B" w14:textId="77777777" w:rsidR="00D25E37" w:rsidRPr="00D64754" w:rsidRDefault="00D25E37" w:rsidP="00D25E37">
      <w:pPr>
        <w:pStyle w:val="ListParagraph"/>
        <w:numPr>
          <w:ilvl w:val="1"/>
          <w:numId w:val="1"/>
        </w:numPr>
        <w:spacing w:after="0" w:line="360" w:lineRule="auto"/>
        <w:ind w:left="567" w:hanging="567"/>
        <w:jc w:val="both"/>
        <w:rPr>
          <w:rFonts w:ascii="Times New Roman" w:hAnsi="Times New Roman"/>
          <w:i/>
          <w:iCs/>
        </w:rPr>
      </w:pPr>
      <w:r w:rsidRPr="00D64754">
        <w:rPr>
          <w:rFonts w:ascii="Times New Roman" w:hAnsi="Times New Roman"/>
          <w:i/>
          <w:iCs/>
        </w:rPr>
        <w:t>Conceptual Framework</w:t>
      </w:r>
    </w:p>
    <w:p w14:paraId="0A57EBFB" w14:textId="267002FC" w:rsidR="00D25E37" w:rsidRDefault="00D25E37" w:rsidP="00D25E37">
      <w:pPr>
        <w:spacing w:line="360" w:lineRule="auto"/>
        <w:ind w:firstLine="720"/>
        <w:jc w:val="both"/>
        <w:rPr>
          <w:rFonts w:ascii="Times New Roman" w:hAnsi="Times New Roman"/>
        </w:rPr>
      </w:pPr>
      <w:r w:rsidRPr="00D64754">
        <w:rPr>
          <w:rFonts w:ascii="Times New Roman" w:hAnsi="Times New Roman"/>
          <w:noProof/>
        </w:rPr>
        <mc:AlternateContent>
          <mc:Choice Requires="wpg">
            <w:drawing>
              <wp:anchor distT="0" distB="0" distL="114300" distR="114300" simplePos="0" relativeHeight="251677696" behindDoc="0" locked="0" layoutInCell="1" allowOverlap="1" wp14:anchorId="3669937A" wp14:editId="4A4E33DD">
                <wp:simplePos x="0" y="0"/>
                <wp:positionH relativeFrom="column">
                  <wp:posOffset>808387</wp:posOffset>
                </wp:positionH>
                <wp:positionV relativeFrom="paragraph">
                  <wp:posOffset>530860</wp:posOffset>
                </wp:positionV>
                <wp:extent cx="4227477" cy="1754999"/>
                <wp:effectExtent l="0" t="0" r="20955" b="17145"/>
                <wp:wrapNone/>
                <wp:docPr id="1129524773" name="Group 7"/>
                <wp:cNvGraphicFramePr/>
                <a:graphic xmlns:a="http://schemas.openxmlformats.org/drawingml/2006/main">
                  <a:graphicData uri="http://schemas.microsoft.com/office/word/2010/wordprocessingGroup">
                    <wpg:wgp>
                      <wpg:cNvGrpSpPr/>
                      <wpg:grpSpPr>
                        <a:xfrm>
                          <a:off x="0" y="0"/>
                          <a:ext cx="4227477" cy="1754999"/>
                          <a:chOff x="0" y="0"/>
                          <a:chExt cx="4227477" cy="1754999"/>
                        </a:xfrm>
                      </wpg:grpSpPr>
                      <wps:wsp>
                        <wps:cNvPr id="359917160" name="Text Box 2"/>
                        <wps:cNvSpPr txBox="1">
                          <a:spLocks noChangeArrowheads="1"/>
                        </wps:cNvSpPr>
                        <wps:spPr bwMode="auto">
                          <a:xfrm>
                            <a:off x="1444978" y="508000"/>
                            <a:ext cx="467995" cy="304800"/>
                          </a:xfrm>
                          <a:prstGeom prst="roundRect">
                            <a:avLst/>
                          </a:prstGeom>
                          <a:solidFill>
                            <a:srgbClr val="FFFFFF"/>
                          </a:solidFill>
                          <a:ln w="9525">
                            <a:noFill/>
                            <a:miter lim="800000"/>
                            <a:headEnd/>
                            <a:tailEnd/>
                          </a:ln>
                        </wps:spPr>
                        <wps:txbx>
                          <w:txbxContent>
                            <w:p w14:paraId="6A026425" w14:textId="153B2249" w:rsidR="004D41D0" w:rsidRDefault="004D41D0" w:rsidP="004D41D0">
                              <w:pPr>
                                <w:spacing w:after="0"/>
                              </w:pPr>
                              <w:r>
                                <w:t>H2</w:t>
                              </w:r>
                            </w:p>
                          </w:txbxContent>
                        </wps:txbx>
                        <wps:bodyPr rot="0" vert="horz" wrap="square" lIns="91440" tIns="45720" rIns="91440" bIns="45720" anchor="t" anchorCtr="0">
                          <a:noAutofit/>
                        </wps:bodyPr>
                      </wps:wsp>
                      <wps:wsp>
                        <wps:cNvPr id="663393405" name="Text Box 2"/>
                        <wps:cNvSpPr txBox="1">
                          <a:spLocks noChangeArrowheads="1"/>
                        </wps:cNvSpPr>
                        <wps:spPr bwMode="auto">
                          <a:xfrm>
                            <a:off x="2376311" y="457200"/>
                            <a:ext cx="467995" cy="304800"/>
                          </a:xfrm>
                          <a:prstGeom prst="roundRect">
                            <a:avLst/>
                          </a:prstGeom>
                          <a:solidFill>
                            <a:srgbClr val="FFFFFF"/>
                          </a:solidFill>
                          <a:ln w="9525">
                            <a:noFill/>
                            <a:miter lim="800000"/>
                            <a:headEnd/>
                            <a:tailEnd/>
                          </a:ln>
                        </wps:spPr>
                        <wps:txbx>
                          <w:txbxContent>
                            <w:p w14:paraId="78DA27DA" w14:textId="09DAA460" w:rsidR="004D41D0" w:rsidRDefault="004D41D0" w:rsidP="004D41D0">
                              <w:pPr>
                                <w:spacing w:after="0"/>
                              </w:pPr>
                              <w:r>
                                <w:t>H3</w:t>
                              </w:r>
                            </w:p>
                          </w:txbxContent>
                        </wps:txbx>
                        <wps:bodyPr rot="0" vert="horz" wrap="square" lIns="91440" tIns="45720" rIns="91440" bIns="45720" anchor="t" anchorCtr="0">
                          <a:noAutofit/>
                        </wps:bodyPr>
                      </wps:wsp>
                      <wps:wsp>
                        <wps:cNvPr id="397987386" name="Text Box 2"/>
                        <wps:cNvSpPr txBox="1">
                          <a:spLocks noChangeArrowheads="1"/>
                        </wps:cNvSpPr>
                        <wps:spPr bwMode="auto">
                          <a:xfrm>
                            <a:off x="1913466" y="304800"/>
                            <a:ext cx="467995" cy="304800"/>
                          </a:xfrm>
                          <a:prstGeom prst="roundRect">
                            <a:avLst/>
                          </a:prstGeom>
                          <a:solidFill>
                            <a:srgbClr val="FFFFFF"/>
                          </a:solidFill>
                          <a:ln w="9525">
                            <a:noFill/>
                            <a:miter lim="800000"/>
                            <a:headEnd/>
                            <a:tailEnd/>
                          </a:ln>
                        </wps:spPr>
                        <wps:txbx>
                          <w:txbxContent>
                            <w:p w14:paraId="6DD104D2" w14:textId="003F59E0" w:rsidR="004D41D0" w:rsidRDefault="004D41D0" w:rsidP="004D41D0">
                              <w:pPr>
                                <w:spacing w:after="0"/>
                              </w:pPr>
                              <w:r>
                                <w:t>H1</w:t>
                              </w:r>
                            </w:p>
                          </w:txbxContent>
                        </wps:txbx>
                        <wps:bodyPr rot="0" vert="horz" wrap="square" lIns="91440" tIns="45720" rIns="91440" bIns="45720" anchor="t" anchorCtr="0">
                          <a:noAutofit/>
                        </wps:bodyPr>
                      </wps:wsp>
                      <wps:wsp>
                        <wps:cNvPr id="897632234" name="Text Box 2"/>
                        <wps:cNvSpPr txBox="1">
                          <a:spLocks noChangeArrowheads="1"/>
                        </wps:cNvSpPr>
                        <wps:spPr bwMode="auto">
                          <a:xfrm>
                            <a:off x="1907822" y="0"/>
                            <a:ext cx="467995" cy="304800"/>
                          </a:xfrm>
                          <a:prstGeom prst="roundRect">
                            <a:avLst/>
                          </a:prstGeom>
                          <a:solidFill>
                            <a:srgbClr val="FFFFFF"/>
                          </a:solidFill>
                          <a:ln w="9525">
                            <a:noFill/>
                            <a:miter lim="800000"/>
                            <a:headEnd/>
                            <a:tailEnd/>
                          </a:ln>
                        </wps:spPr>
                        <wps:txbx>
                          <w:txbxContent>
                            <w:p w14:paraId="256068AF" w14:textId="5EF91C40" w:rsidR="004D41D0" w:rsidRDefault="004D41D0" w:rsidP="004D41D0">
                              <w:pPr>
                                <w:spacing w:after="0"/>
                              </w:pPr>
                              <w:r>
                                <w:t>H4</w:t>
                              </w:r>
                            </w:p>
                          </w:txbxContent>
                        </wps:txbx>
                        <wps:bodyPr rot="0" vert="horz" wrap="square" lIns="91440" tIns="45720" rIns="91440" bIns="45720" anchor="t" anchorCtr="0">
                          <a:noAutofit/>
                        </wps:bodyPr>
                      </wps:wsp>
                      <wps:wsp>
                        <wps:cNvPr id="1894957863" name="Text Box 2"/>
                        <wps:cNvSpPr txBox="1">
                          <a:spLocks noChangeArrowheads="1"/>
                        </wps:cNvSpPr>
                        <wps:spPr bwMode="auto">
                          <a:xfrm>
                            <a:off x="0" y="73377"/>
                            <a:ext cx="1049655" cy="648970"/>
                          </a:xfrm>
                          <a:prstGeom prst="roundRect">
                            <a:avLst/>
                          </a:prstGeom>
                          <a:solidFill>
                            <a:srgbClr val="FFFFFF"/>
                          </a:solidFill>
                          <a:ln w="9525">
                            <a:solidFill>
                              <a:srgbClr val="000000"/>
                            </a:solidFill>
                            <a:miter lim="800000"/>
                            <a:headEnd/>
                            <a:tailEnd/>
                          </a:ln>
                        </wps:spPr>
                        <wps:txbx>
                          <w:txbxContent>
                            <w:p w14:paraId="6EF5481D" w14:textId="77777777" w:rsidR="004D41D0" w:rsidRPr="00735644" w:rsidRDefault="004D41D0" w:rsidP="004D41D0">
                              <w:pPr>
                                <w:spacing w:after="0"/>
                                <w:rPr>
                                  <w:rFonts w:ascii="Times New Roman" w:hAnsi="Times New Roman"/>
                                </w:rPr>
                              </w:pPr>
                              <w:r w:rsidRPr="00735644">
                                <w:rPr>
                                  <w:rFonts w:ascii="Times New Roman" w:hAnsi="Times New Roman"/>
                                </w:rPr>
                                <w:t xml:space="preserve">Financial Literacy </w:t>
                              </w:r>
                            </w:p>
                            <w:p w14:paraId="44586A58" w14:textId="4CA4F26E" w:rsidR="00906CA4" w:rsidRPr="00735644" w:rsidRDefault="004D41D0" w:rsidP="004D41D0">
                              <w:pPr>
                                <w:spacing w:after="0"/>
                                <w:rPr>
                                  <w:rFonts w:ascii="Times New Roman" w:hAnsi="Times New Roman"/>
                                </w:rPr>
                              </w:pPr>
                              <w:r w:rsidRPr="00735644">
                                <w:rPr>
                                  <w:rFonts w:ascii="Times New Roman" w:hAnsi="Times New Roman"/>
                                </w:rPr>
                                <w:t>(FL)</w:t>
                              </w:r>
                            </w:p>
                          </w:txbxContent>
                        </wps:txbx>
                        <wps:bodyPr rot="0" vert="horz" wrap="square" lIns="91440" tIns="45720" rIns="91440" bIns="45720" anchor="t" anchorCtr="0">
                          <a:noAutofit/>
                        </wps:bodyPr>
                      </wps:wsp>
                      <wps:wsp>
                        <wps:cNvPr id="1090775183" name="Text Box 2"/>
                        <wps:cNvSpPr txBox="1">
                          <a:spLocks noChangeArrowheads="1"/>
                        </wps:cNvSpPr>
                        <wps:spPr bwMode="auto">
                          <a:xfrm>
                            <a:off x="3177822" y="50800"/>
                            <a:ext cx="1049655" cy="676910"/>
                          </a:xfrm>
                          <a:prstGeom prst="roundRect">
                            <a:avLst/>
                          </a:prstGeom>
                          <a:solidFill>
                            <a:srgbClr val="FFFFFF"/>
                          </a:solidFill>
                          <a:ln w="9525">
                            <a:solidFill>
                              <a:srgbClr val="000000"/>
                            </a:solidFill>
                            <a:miter lim="800000"/>
                            <a:headEnd/>
                            <a:tailEnd/>
                          </a:ln>
                        </wps:spPr>
                        <wps:txbx>
                          <w:txbxContent>
                            <w:p w14:paraId="0DDC806F" w14:textId="322F3A8A" w:rsidR="004D41D0" w:rsidRPr="00735644" w:rsidRDefault="004D41D0">
                              <w:pPr>
                                <w:rPr>
                                  <w:rFonts w:ascii="Times New Roman" w:hAnsi="Times New Roman"/>
                                </w:rPr>
                              </w:pPr>
                              <w:r w:rsidRPr="00735644">
                                <w:rPr>
                                  <w:rFonts w:ascii="Times New Roman" w:hAnsi="Times New Roman"/>
                                </w:rPr>
                                <w:t>Financial Behavio</w:t>
                              </w:r>
                              <w:r w:rsidR="00042A35" w:rsidRPr="00735644">
                                <w:rPr>
                                  <w:rFonts w:ascii="Times New Roman" w:hAnsi="Times New Roman"/>
                                </w:rPr>
                                <w:t>u</w:t>
                              </w:r>
                              <w:r w:rsidRPr="00735644">
                                <w:rPr>
                                  <w:rFonts w:ascii="Times New Roman" w:hAnsi="Times New Roman"/>
                                </w:rPr>
                                <w:t>r (FB)</w:t>
                              </w:r>
                            </w:p>
                          </w:txbxContent>
                        </wps:txbx>
                        <wps:bodyPr rot="0" vert="horz" wrap="square" lIns="91440" tIns="45720" rIns="91440" bIns="45720" anchor="t" anchorCtr="0">
                          <a:noAutofit/>
                        </wps:bodyPr>
                      </wps:wsp>
                      <wps:wsp>
                        <wps:cNvPr id="2050822701" name="Text Box 2"/>
                        <wps:cNvSpPr txBox="1">
                          <a:spLocks noChangeArrowheads="1"/>
                        </wps:cNvSpPr>
                        <wps:spPr bwMode="auto">
                          <a:xfrm>
                            <a:off x="1586089" y="1078089"/>
                            <a:ext cx="1049655" cy="676910"/>
                          </a:xfrm>
                          <a:prstGeom prst="roundRect">
                            <a:avLst/>
                          </a:prstGeom>
                          <a:solidFill>
                            <a:srgbClr val="FFFFFF"/>
                          </a:solidFill>
                          <a:ln w="9525">
                            <a:solidFill>
                              <a:srgbClr val="000000"/>
                            </a:solidFill>
                            <a:miter lim="800000"/>
                            <a:headEnd/>
                            <a:tailEnd/>
                          </a:ln>
                        </wps:spPr>
                        <wps:txbx>
                          <w:txbxContent>
                            <w:p w14:paraId="634CDC12" w14:textId="5ADD1AF9" w:rsidR="004D41D0" w:rsidRPr="00735644" w:rsidRDefault="004D41D0">
                              <w:pPr>
                                <w:rPr>
                                  <w:rFonts w:ascii="Times New Roman" w:hAnsi="Times New Roman"/>
                                </w:rPr>
                              </w:pPr>
                              <w:r w:rsidRPr="00735644">
                                <w:rPr>
                                  <w:rFonts w:ascii="Times New Roman" w:hAnsi="Times New Roman"/>
                                </w:rPr>
                                <w:t>Local Wisdom (LW)</w:t>
                              </w:r>
                            </w:p>
                          </w:txbxContent>
                        </wps:txbx>
                        <wps:bodyPr rot="0" vert="horz" wrap="square" lIns="91440" tIns="45720" rIns="91440" bIns="45720" anchor="t" anchorCtr="0">
                          <a:noAutofit/>
                        </wps:bodyPr>
                      </wps:wsp>
                      <wps:wsp>
                        <wps:cNvPr id="105882254" name="Straight Arrow Connector 1"/>
                        <wps:cNvCnPr/>
                        <wps:spPr>
                          <a:xfrm>
                            <a:off x="1049866" y="381000"/>
                            <a:ext cx="2128167" cy="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wps:wsp>
                        <wps:cNvPr id="650520814" name="Straight Arrow Connector 2"/>
                        <wps:cNvCnPr/>
                        <wps:spPr>
                          <a:xfrm>
                            <a:off x="1049866" y="378177"/>
                            <a:ext cx="1055512" cy="697089"/>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wps:wsp>
                        <wps:cNvPr id="324612555" name="Straight Arrow Connector 3"/>
                        <wps:cNvCnPr/>
                        <wps:spPr>
                          <a:xfrm flipV="1">
                            <a:off x="2105378" y="382411"/>
                            <a:ext cx="1072515" cy="693772"/>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wps:wsp>
                        <wps:cNvPr id="110831489" name="Straight Arrow Connector 4"/>
                        <wps:cNvCnPr/>
                        <wps:spPr>
                          <a:xfrm>
                            <a:off x="1049866" y="245533"/>
                            <a:ext cx="2128027" cy="0"/>
                          </a:xfrm>
                          <a:prstGeom prst="straightConnector1">
                            <a:avLst/>
                          </a:prstGeom>
                          <a:ln w="3175">
                            <a:prstDash val="dash"/>
                            <a:tailEnd type="triangle"/>
                          </a:ln>
                        </wps:spPr>
                        <wps:style>
                          <a:lnRef idx="2">
                            <a:schemeClr val="dk1"/>
                          </a:lnRef>
                          <a:fillRef idx="0">
                            <a:schemeClr val="dk1"/>
                          </a:fillRef>
                          <a:effectRef idx="1">
                            <a:schemeClr val="dk1"/>
                          </a:effectRef>
                          <a:fontRef idx="minor">
                            <a:schemeClr val="tx1"/>
                          </a:fontRef>
                        </wps:style>
                        <wps:bodyPr/>
                      </wps:wsp>
                      <wps:wsp>
                        <wps:cNvPr id="1063048640" name="Straight Connector 5"/>
                        <wps:cNvCnPr/>
                        <wps:spPr>
                          <a:xfrm>
                            <a:off x="1049866" y="508000"/>
                            <a:ext cx="812800" cy="570089"/>
                          </a:xfrm>
                          <a:prstGeom prst="line">
                            <a:avLst/>
                          </a:prstGeom>
                          <a:ln w="3175">
                            <a:prstDash val="dash"/>
                          </a:ln>
                        </wps:spPr>
                        <wps:style>
                          <a:lnRef idx="2">
                            <a:schemeClr val="dk1"/>
                          </a:lnRef>
                          <a:fillRef idx="0">
                            <a:schemeClr val="dk1"/>
                          </a:fillRef>
                          <a:effectRef idx="1">
                            <a:schemeClr val="dk1"/>
                          </a:effectRef>
                          <a:fontRef idx="minor">
                            <a:schemeClr val="tx1"/>
                          </a:fontRef>
                        </wps:style>
                        <wps:bodyPr/>
                      </wps:wsp>
                      <wps:wsp>
                        <wps:cNvPr id="1793111503" name="Straight Arrow Connector 6"/>
                        <wps:cNvCnPr/>
                        <wps:spPr>
                          <a:xfrm flipV="1">
                            <a:off x="2421466" y="534811"/>
                            <a:ext cx="756285" cy="538550"/>
                          </a:xfrm>
                          <a:prstGeom prst="straightConnector1">
                            <a:avLst/>
                          </a:prstGeom>
                          <a:ln w="3175">
                            <a:prstDash val="dash"/>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3669937A" id="Group 7" o:spid="_x0000_s1027" style="position:absolute;left:0;text-align:left;margin-left:63.65pt;margin-top:41.8pt;width:332.85pt;height:138.2pt;z-index:251677696" coordsize="42274,17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">
                <v:roundrect id="_x0000_s1028" style="position:absolute;left:14449;top:5080;width:4680;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" stroked="f">
                  <v:stroke joinstyle="miter"/>
                  <v:textbox>
                    <w:txbxContent>
                      <w:p w14:paraId="6A026425" w14:textId="153B2249" w:rsidR="004D41D0" w:rsidRDefault="004D41D0" w:rsidP="004D41D0">
                        <w:pPr>
                          <w:spacing w:after="0"/>
                        </w:pPr>
                        <w:r>
                          <w:t>H2</w:t>
                        </w:r>
                      </w:p>
                    </w:txbxContent>
                  </v:textbox>
                </v:roundrect>
                <v:roundrect id="_x0000_s1029" style="position:absolute;left:23763;top:4572;width:4680;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" stroked="f">
                  <v:stroke joinstyle="miter"/>
                  <v:textbox>
                    <w:txbxContent>
                      <w:p w14:paraId="78DA27DA" w14:textId="09DAA460" w:rsidR="004D41D0" w:rsidRDefault="004D41D0" w:rsidP="004D41D0">
                        <w:pPr>
                          <w:spacing w:after="0"/>
                        </w:pPr>
                        <w:r>
                          <w:t>H3</w:t>
                        </w:r>
                      </w:p>
                    </w:txbxContent>
                  </v:textbox>
                </v:roundrect>
                <v:roundrect id="_x0000_s1030" style="position:absolute;left:19134;top:3048;width:4680;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" stroked="f">
                  <v:stroke joinstyle="miter"/>
                  <v:textbox>
                    <w:txbxContent>
                      <w:p w14:paraId="6DD104D2" w14:textId="003F59E0" w:rsidR="004D41D0" w:rsidRDefault="004D41D0" w:rsidP="004D41D0">
                        <w:pPr>
                          <w:spacing w:after="0"/>
                        </w:pPr>
                        <w:r>
                          <w:t>H1</w:t>
                        </w:r>
                      </w:p>
                    </w:txbxContent>
                  </v:textbox>
                </v:roundrect>
                <v:roundrect id="_x0000_s1031" style="position:absolute;left:19078;width:4680;height:3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" stroked="f">
                  <v:stroke joinstyle="miter"/>
                  <v:textbox>
                    <w:txbxContent>
                      <w:p w14:paraId="256068AF" w14:textId="5EF91C40" w:rsidR="004D41D0" w:rsidRDefault="004D41D0" w:rsidP="004D41D0">
                        <w:pPr>
                          <w:spacing w:after="0"/>
                        </w:pPr>
                        <w:r>
                          <w:t>H4</w:t>
                        </w:r>
                      </w:p>
                    </w:txbxContent>
                  </v:textbox>
                </v:roundrect>
                <v:roundrect id="_x0000_s1032" style="position:absolute;top:733;width:10496;height:64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">
                  <v:stroke joinstyle="miter"/>
                  <v:textbox>
                    <w:txbxContent>
                      <w:p w14:paraId="6EF5481D" w14:textId="77777777" w:rsidR="004D41D0" w:rsidRPr="00735644" w:rsidRDefault="004D41D0" w:rsidP="004D41D0">
                        <w:pPr>
                          <w:spacing w:after="0"/>
                          <w:rPr>
                            <w:rFonts w:ascii="Times New Roman" w:hAnsi="Times New Roman"/>
                          </w:rPr>
                        </w:pPr>
                        <w:r w:rsidRPr="00735644">
                          <w:rPr>
                            <w:rFonts w:ascii="Times New Roman" w:hAnsi="Times New Roman"/>
                          </w:rPr>
                          <w:t xml:space="preserve">Financial Literacy </w:t>
                        </w:r>
                      </w:p>
                      <w:p w14:paraId="44586A58" w14:textId="4CA4F26E" w:rsidR="00906CA4" w:rsidRPr="00735644" w:rsidRDefault="004D41D0" w:rsidP="004D41D0">
                        <w:pPr>
                          <w:spacing w:after="0"/>
                          <w:rPr>
                            <w:rFonts w:ascii="Times New Roman" w:hAnsi="Times New Roman"/>
                          </w:rPr>
                        </w:pPr>
                        <w:r w:rsidRPr="00735644">
                          <w:rPr>
                            <w:rFonts w:ascii="Times New Roman" w:hAnsi="Times New Roman"/>
                          </w:rPr>
                          <w:t>(FL)</w:t>
                        </w:r>
                      </w:p>
                    </w:txbxContent>
                  </v:textbox>
                </v:roundrect>
                <v:roundrect id="_x0000_s1033" style="position:absolute;left:31778;top:508;width:10496;height:67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">
                  <v:stroke joinstyle="miter"/>
                  <v:textbox>
                    <w:txbxContent>
                      <w:p w14:paraId="0DDC806F" w14:textId="322F3A8A" w:rsidR="004D41D0" w:rsidRPr="00735644" w:rsidRDefault="004D41D0">
                        <w:pPr>
                          <w:rPr>
                            <w:rFonts w:ascii="Times New Roman" w:hAnsi="Times New Roman"/>
                          </w:rPr>
                        </w:pPr>
                        <w:r w:rsidRPr="00735644">
                          <w:rPr>
                            <w:rFonts w:ascii="Times New Roman" w:hAnsi="Times New Roman"/>
                          </w:rPr>
                          <w:t>Financial Behavio</w:t>
                        </w:r>
                        <w:r w:rsidR="00042A35" w:rsidRPr="00735644">
                          <w:rPr>
                            <w:rFonts w:ascii="Times New Roman" w:hAnsi="Times New Roman"/>
                          </w:rPr>
                          <w:t>u</w:t>
                        </w:r>
                        <w:r w:rsidRPr="00735644">
                          <w:rPr>
                            <w:rFonts w:ascii="Times New Roman" w:hAnsi="Times New Roman"/>
                          </w:rPr>
                          <w:t>r (FB)</w:t>
                        </w:r>
                      </w:p>
                    </w:txbxContent>
                  </v:textbox>
                </v:roundrect>
                <v:roundrect id="_x0000_s1034" style="position:absolute;left:15860;top:10780;width:10497;height:67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">
                  <v:stroke joinstyle="miter"/>
                  <v:textbox>
                    <w:txbxContent>
                      <w:p w14:paraId="634CDC12" w14:textId="5ADD1AF9" w:rsidR="004D41D0" w:rsidRPr="00735644" w:rsidRDefault="004D41D0">
                        <w:pPr>
                          <w:rPr>
                            <w:rFonts w:ascii="Times New Roman" w:hAnsi="Times New Roman"/>
                          </w:rPr>
                        </w:pPr>
                        <w:r w:rsidRPr="00735644">
                          <w:rPr>
                            <w:rFonts w:ascii="Times New Roman" w:hAnsi="Times New Roman"/>
                          </w:rPr>
                          <w:t>Local Wisdom (LW)</w:t>
                        </w:r>
                      </w:p>
                    </w:txbxContent>
                  </v:textbox>
                </v:roundrect>
                <v:shapetype id="_x0000_t32" coordsize="21600,21600" o:spt="32" o:oned="t" path="m,l21600,21600e" filled="f">
                  <v:path arrowok="t" fillok="f" o:connecttype="none"/>
                  <o:lock v:ext="edit" shapetype="t"/>
                </v:shapetype>
                <v:shape id="Straight Arrow Connector 1" o:spid="_x0000_s1035" type="#_x0000_t32" style="position:absolute;left:10498;top:3810;width:212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" strokecolor="black [3200]">
                  <v:stroke endarrow="block" joinstyle="miter"/>
                </v:shape>
                <v:shape id="Straight Arrow Connector 2" o:spid="_x0000_s1036" type="#_x0000_t32" style="position:absolute;left:10498;top:3781;width:10555;height:69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" strokecolor="black [3200]">
                  <v:stroke endarrow="block" joinstyle="miter"/>
                </v:shape>
                <v:shape id="Straight Arrow Connector 3" o:spid="_x0000_s1037" type="#_x0000_t32" style="position:absolute;left:21053;top:3824;width:10725;height:69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" strokecolor="black [3200]">
                  <v:stroke endarrow="block" joinstyle="miter"/>
                </v:shape>
                <v:shape id="Straight Arrow Connector 4" o:spid="_x0000_s1038" type="#_x0000_t32" style="position:absolute;left:10498;top:2455;width:21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" strokecolor="black [3200]" strokeweight=".25pt">
                  <v:stroke dashstyle="dash" endarrow="block" joinstyle="miter"/>
                </v:shape>
                <v:line id="Straight Connector 5" o:spid="_x0000_s1039" style="position:absolute;visibility:visible;mso-wrap-style:square" from="10498,5080" to="18626,1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" strokecolor="black [3200]" strokeweight=".25pt">
                  <v:stroke dashstyle="dash" joinstyle="miter"/>
                </v:line>
                <v:shape id="Straight Arrow Connector 6" o:spid="_x0000_s1040" type="#_x0000_t32" style="position:absolute;left:24214;top:5348;width:7563;height:53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" strokecolor="black [3200]" strokeweight=".25pt">
                  <v:stroke dashstyle="dash" endarrow="block" joinstyle="miter"/>
                </v:shape>
              </v:group>
            </w:pict>
          </mc:Fallback>
        </mc:AlternateContent>
      </w:r>
      <w:r w:rsidRPr="00D64754">
        <w:rPr>
          <w:rFonts w:ascii="Times New Roman" w:hAnsi="Times New Roman"/>
        </w:rPr>
        <w:t>Figure 1 shows our proposed research model, which places financial behavio</w:t>
      </w:r>
      <w:r w:rsidR="00042A35">
        <w:rPr>
          <w:rFonts w:ascii="Times New Roman" w:hAnsi="Times New Roman"/>
        </w:rPr>
        <w:t>u</w:t>
      </w:r>
      <w:r w:rsidRPr="00D64754">
        <w:rPr>
          <w:rFonts w:ascii="Times New Roman" w:hAnsi="Times New Roman"/>
        </w:rPr>
        <w:t>r as a dependent variable, financial literacy as an independent variable, and local wisdom as a mediating variable</w:t>
      </w:r>
      <w:r w:rsidR="00906CA4" w:rsidRPr="00D64754">
        <w:rPr>
          <w:rFonts w:ascii="Times New Roman" w:hAnsi="Times New Roman"/>
        </w:rPr>
        <w:t>.</w:t>
      </w:r>
    </w:p>
    <w:p w14:paraId="02E8A07D" w14:textId="57EB81F7" w:rsidR="00D25E37" w:rsidRDefault="00D25E37" w:rsidP="00D25E37">
      <w:pPr>
        <w:spacing w:line="360" w:lineRule="auto"/>
        <w:ind w:firstLine="720"/>
        <w:jc w:val="both"/>
        <w:rPr>
          <w:rFonts w:ascii="Times New Roman" w:hAnsi="Times New Roman"/>
        </w:rPr>
      </w:pPr>
    </w:p>
    <w:p w14:paraId="082EDB12" w14:textId="4E1E4A48" w:rsidR="00D25E37" w:rsidRPr="00D64754" w:rsidRDefault="00D25E37" w:rsidP="00D25E37">
      <w:pPr>
        <w:spacing w:line="360" w:lineRule="auto"/>
        <w:ind w:firstLine="720"/>
        <w:jc w:val="both"/>
        <w:rPr>
          <w:rFonts w:ascii="Times New Roman" w:hAnsi="Times New Roman"/>
        </w:rPr>
      </w:pPr>
    </w:p>
    <w:p w14:paraId="54D31823" w14:textId="1328E955" w:rsidR="00906CA4" w:rsidRPr="00D64754" w:rsidRDefault="00906CA4" w:rsidP="00906CA4">
      <w:pPr>
        <w:ind w:firstLine="720"/>
        <w:jc w:val="both"/>
        <w:rPr>
          <w:rFonts w:ascii="Times New Roman" w:hAnsi="Times New Roman"/>
        </w:rPr>
      </w:pPr>
    </w:p>
    <w:p w14:paraId="08FAD0E0" w14:textId="6DC010E0" w:rsidR="00906CA4" w:rsidRPr="00D64754" w:rsidRDefault="00906CA4" w:rsidP="00906CA4">
      <w:pPr>
        <w:ind w:firstLine="720"/>
        <w:jc w:val="both"/>
        <w:rPr>
          <w:rFonts w:ascii="Times New Roman" w:hAnsi="Times New Roman"/>
        </w:rPr>
      </w:pPr>
    </w:p>
    <w:p w14:paraId="436DCBF9" w14:textId="565545B4" w:rsidR="008001AD" w:rsidRPr="00D64754" w:rsidRDefault="008001AD" w:rsidP="0001243A">
      <w:pPr>
        <w:rPr>
          <w:rFonts w:ascii="Times New Roman" w:hAnsi="Times New Roman"/>
        </w:rPr>
      </w:pPr>
    </w:p>
    <w:p w14:paraId="1FA87AA8" w14:textId="77777777" w:rsidR="00D25E37" w:rsidRDefault="00D25E37">
      <w:pPr>
        <w:rPr>
          <w:rFonts w:ascii="Times New Roman" w:hAnsi="Times New Roman"/>
        </w:rPr>
      </w:pPr>
    </w:p>
    <w:p w14:paraId="52F4694D" w14:textId="77777777" w:rsidR="00D25E37" w:rsidRDefault="00D25E37" w:rsidP="00D9428A">
      <w:pPr>
        <w:rPr>
          <w:rFonts w:ascii="Times New Roman" w:hAnsi="Times New Roman"/>
        </w:rPr>
      </w:pPr>
      <w:r w:rsidRPr="00D64754">
        <w:rPr>
          <w:rFonts w:ascii="Times New Roman" w:hAnsi="Times New Roman"/>
        </w:rPr>
        <w:t>Figure 1. Conceptual Framework</w:t>
      </w:r>
    </w:p>
    <w:p w14:paraId="7A7C00B2" w14:textId="77777777" w:rsidR="00042A35" w:rsidRDefault="00042A35" w:rsidP="00D9428A">
      <w:pPr>
        <w:rPr>
          <w:rFonts w:ascii="Times New Roman" w:hAnsi="Times New Roman"/>
        </w:rPr>
      </w:pPr>
    </w:p>
    <w:p w14:paraId="2C0913A0" w14:textId="77777777" w:rsidR="00D25E37" w:rsidRDefault="00D25E37" w:rsidP="00D25E37">
      <w:pPr>
        <w:pStyle w:val="ListParagraph"/>
        <w:numPr>
          <w:ilvl w:val="0"/>
          <w:numId w:val="5"/>
        </w:numPr>
        <w:tabs>
          <w:tab w:val="num" w:pos="426"/>
        </w:tabs>
        <w:spacing w:after="0" w:line="360" w:lineRule="auto"/>
        <w:ind w:left="426" w:hanging="426"/>
        <w:jc w:val="both"/>
        <w:rPr>
          <w:rFonts w:ascii="Times New Roman" w:hAnsi="Times New Roman"/>
          <w:b/>
          <w:bCs/>
        </w:rPr>
      </w:pPr>
      <w:r w:rsidRPr="00D64754">
        <w:rPr>
          <w:rFonts w:ascii="Times New Roman" w:hAnsi="Times New Roman"/>
          <w:b/>
          <w:bCs/>
        </w:rPr>
        <w:t>RESEARCH METHODS</w:t>
      </w:r>
    </w:p>
    <w:p w14:paraId="2C32AEB7" w14:textId="11ACC4DD" w:rsidR="00D25E37" w:rsidRPr="00D25E37" w:rsidRDefault="00D25E37" w:rsidP="00D25E37">
      <w:pPr>
        <w:pStyle w:val="ListParagraph"/>
        <w:numPr>
          <w:ilvl w:val="1"/>
          <w:numId w:val="5"/>
        </w:numPr>
        <w:spacing w:after="0" w:line="360" w:lineRule="auto"/>
        <w:ind w:left="426" w:hanging="426"/>
        <w:jc w:val="both"/>
        <w:rPr>
          <w:rFonts w:ascii="Times New Roman" w:hAnsi="Times New Roman"/>
          <w:b/>
          <w:bCs/>
        </w:rPr>
      </w:pPr>
      <w:r w:rsidRPr="00D25E37">
        <w:rPr>
          <w:rFonts w:ascii="Times New Roman" w:hAnsi="Times New Roman"/>
          <w:i/>
          <w:iCs/>
        </w:rPr>
        <w:t>Research Sample Data</w:t>
      </w:r>
    </w:p>
    <w:p w14:paraId="1BCCDBD4" w14:textId="34148F15" w:rsidR="00270FDB" w:rsidRPr="00D25E37" w:rsidRDefault="00D25E37" w:rsidP="00A766C4">
      <w:pPr>
        <w:pStyle w:val="ListParagraph"/>
        <w:spacing w:after="0" w:line="360" w:lineRule="auto"/>
        <w:ind w:left="0" w:firstLine="709"/>
        <w:jc w:val="both"/>
        <w:rPr>
          <w:rFonts w:ascii="Times New Roman" w:hAnsi="Times New Roman"/>
        </w:rPr>
      </w:pPr>
      <w:r w:rsidRPr="00D64754">
        <w:rPr>
          <w:rFonts w:ascii="Times New Roman" w:hAnsi="Times New Roman"/>
        </w:rPr>
        <w:lastRenderedPageBreak/>
        <w:t>This study uses a quantitative approach to explore various aspects of financial behavio</w:t>
      </w:r>
      <w:r w:rsidR="00042A35">
        <w:rPr>
          <w:rFonts w:ascii="Times New Roman" w:hAnsi="Times New Roman"/>
        </w:rPr>
        <w:t>u</w:t>
      </w:r>
      <w:r w:rsidRPr="00D64754">
        <w:rPr>
          <w:rFonts w:ascii="Times New Roman" w:hAnsi="Times New Roman"/>
        </w:rPr>
        <w:t>r and financial performance of coastal communities in Luwu Raya</w:t>
      </w:r>
      <w:r w:rsidR="00042A35">
        <w:rPr>
          <w:rFonts w:ascii="Times New Roman" w:hAnsi="Times New Roman"/>
        </w:rPr>
        <w:t>,</w:t>
      </w:r>
      <w:r w:rsidRPr="00D64754">
        <w:rPr>
          <w:rFonts w:ascii="Times New Roman" w:hAnsi="Times New Roman"/>
        </w:rPr>
        <w:t xml:space="preserve"> Indonesia. </w:t>
      </w:r>
      <w:r w:rsidR="00440207" w:rsidRPr="00440207">
        <w:rPr>
          <w:rFonts w:ascii="Times New Roman" w:hAnsi="Times New Roman"/>
        </w:rPr>
        <w:t>Causal relationships between variables are analyzed through hypothesis testing, and data are collected by survey methods to obtain facts that represent empirical conditions.</w:t>
      </w:r>
      <w:r w:rsidRPr="00D64754">
        <w:rPr>
          <w:rFonts w:ascii="Times New Roman" w:hAnsi="Times New Roman"/>
        </w:rPr>
        <w:t xml:space="preserve"> This research was conducted in the Greater Luwu region of Indonesia</w:t>
      </w:r>
      <w:r w:rsidR="00042A35">
        <w:rPr>
          <w:rFonts w:ascii="Times New Roman" w:hAnsi="Times New Roman"/>
        </w:rPr>
        <w:t>,</w:t>
      </w:r>
      <w:r w:rsidRPr="00D64754">
        <w:rPr>
          <w:rFonts w:ascii="Times New Roman" w:hAnsi="Times New Roman"/>
        </w:rPr>
        <w:t xml:space="preserve"> consisting of Luwu Regency, Palopo City, North Luwu Regency and East Luwu Regency. Furthermore, the research will be carried out for four months in 2025</w:t>
      </w:r>
      <w:r w:rsidR="00042A35">
        <w:rPr>
          <w:rFonts w:ascii="Times New Roman" w:hAnsi="Times New Roman"/>
        </w:rPr>
        <w:t>,</w:t>
      </w:r>
      <w:r w:rsidRPr="00D64754">
        <w:rPr>
          <w:rFonts w:ascii="Times New Roman" w:hAnsi="Times New Roman"/>
        </w:rPr>
        <w:t xml:space="preserve"> from July to November</w:t>
      </w:r>
      <w:r w:rsidR="00EE6689" w:rsidRPr="00D25E37">
        <w:rPr>
          <w:rFonts w:ascii="Times New Roman" w:hAnsi="Times New Roman"/>
        </w:rPr>
        <w:t>.</w:t>
      </w:r>
    </w:p>
    <w:p w14:paraId="4E57F71F" w14:textId="247A2099" w:rsidR="00EE6689" w:rsidRPr="00D25E37" w:rsidRDefault="00440207" w:rsidP="00A766C4">
      <w:pPr>
        <w:pStyle w:val="ListParagraph"/>
        <w:spacing w:after="0" w:line="360" w:lineRule="auto"/>
        <w:ind w:left="0" w:firstLine="709"/>
        <w:jc w:val="both"/>
        <w:rPr>
          <w:rFonts w:ascii="Times New Roman" w:hAnsi="Times New Roman"/>
        </w:rPr>
      </w:pPr>
      <w:r w:rsidRPr="00440207">
        <w:rPr>
          <w:rFonts w:ascii="Times New Roman" w:hAnsi="Times New Roman"/>
        </w:rPr>
        <w:t>Because the sample frame is unknown and the number of respondents is difficult to determine, the probability sampling method cannot be applied, so data collection is carried out through non-probability sampling</w:t>
      </w:r>
      <w:r w:rsidR="00EE6689" w:rsidRPr="00D25E37">
        <w:rPr>
          <w:rFonts w:ascii="Times New Roman" w:hAnsi="Times New Roman"/>
        </w:rPr>
        <w:t xml:space="preserve">. </w:t>
      </w:r>
      <w:sdt>
        <w:sdtPr>
          <w:rPr>
            <w:rFonts w:ascii="Times New Roman" w:hAnsi="Times New Roman"/>
            <w:lang w:val="de-DE"/>
          </w:rPr>
          <w:tag w:val="MENDELEY_CITATION_v3_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"/>
          <w:id w:val="1546026179"/>
          <w:placeholder>
            <w:docPart w:val="DefaultPlaceholder_-1854013440"/>
          </w:placeholder>
        </w:sdtPr>
        <w:sdtEndPr>
          <w:rPr>
            <w:rFonts w:eastAsia="Times New Roman"/>
            <w:lang w:val="en-US"/>
          </w:rPr>
        </w:sdtEndPr>
        <w:sdtContent>
          <w:r w:rsidR="007B2952" w:rsidRPr="007B2952">
            <w:rPr>
              <w:rFonts w:ascii="Times New Roman" w:eastAsia="Times New Roman" w:hAnsi="Times New Roman"/>
            </w:rPr>
            <w:t>Ghozali, I., &amp; Latan (2015)</w:t>
          </w:r>
        </w:sdtContent>
      </w:sdt>
      <w:r w:rsidR="00EE6689" w:rsidRPr="00D25E37">
        <w:rPr>
          <w:rFonts w:ascii="Times New Roman" w:hAnsi="Times New Roman"/>
        </w:rPr>
        <w:t xml:space="preserve"> </w:t>
      </w:r>
      <w:r>
        <w:rPr>
          <w:rFonts w:ascii="Times New Roman" w:hAnsi="Times New Roman"/>
        </w:rPr>
        <w:t>the use of non-probability sampling is recommended when the number of respondents is large and unknown</w:t>
      </w:r>
      <w:r w:rsidR="00D25E37" w:rsidRPr="00D64754">
        <w:rPr>
          <w:rFonts w:ascii="Times New Roman" w:hAnsi="Times New Roman"/>
        </w:rPr>
        <w:t>. According to</w:t>
      </w:r>
      <w:r w:rsidR="00EE6689" w:rsidRPr="00D25E37">
        <w:rPr>
          <w:rFonts w:ascii="Times New Roman" w:hAnsi="Times New Roman"/>
        </w:rPr>
        <w:t xml:space="preserve"> </w:t>
      </w:r>
      <w:sdt>
        <w:sdtPr>
          <w:rPr>
            <w:rFonts w:ascii="Times New Roman" w:hAnsi="Times New Roman"/>
            <w:lang w:val="de-DE"/>
          </w:rPr>
          <w:tag w:val="MENDELEY_CITATION_v3_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"/>
          <w:id w:val="-580683679"/>
          <w:placeholder>
            <w:docPart w:val="DefaultPlaceholder_-1854013440"/>
          </w:placeholder>
        </w:sdtPr>
        <w:sdtContent>
          <w:r w:rsidR="007B2952" w:rsidRPr="007B2952">
            <w:rPr>
              <w:rFonts w:ascii="Times New Roman" w:hAnsi="Times New Roman"/>
            </w:rPr>
            <w:t>Lund (2022)</w:t>
          </w:r>
        </w:sdtContent>
      </w:sdt>
      <w:r w:rsidR="00EE6689" w:rsidRPr="00D25E37">
        <w:rPr>
          <w:rFonts w:ascii="Times New Roman" w:hAnsi="Times New Roman"/>
        </w:rPr>
        <w:t xml:space="preserve">, </w:t>
      </w:r>
      <w:r w:rsidR="00D25E37" w:rsidRPr="00D25E37">
        <w:rPr>
          <w:rFonts w:ascii="Times New Roman" w:hAnsi="Times New Roman"/>
        </w:rPr>
        <w:t>A response rate of &gt;15% is generally considered acceptable in studies that use survey methods. For the minimum sample determination size for the Structural Equation Model (SEM) data analysis</w:t>
      </w:r>
      <w:r w:rsidR="00042A35">
        <w:rPr>
          <w:rFonts w:ascii="Times New Roman" w:hAnsi="Times New Roman"/>
        </w:rPr>
        <w:t>,</w:t>
      </w:r>
      <w:r w:rsidR="00D25E37" w:rsidRPr="00D25E37">
        <w:rPr>
          <w:rFonts w:ascii="Times New Roman" w:hAnsi="Times New Roman"/>
        </w:rPr>
        <w:t xml:space="preserve"> the rule of 10 times (10 x n)</w:t>
      </w:r>
      <w:r w:rsidR="00042A35">
        <w:rPr>
          <w:rFonts w:ascii="Times New Roman" w:hAnsi="Times New Roman"/>
        </w:rPr>
        <w:t xml:space="preserve"> is used</w:t>
      </w:r>
      <w:r w:rsidR="00D25E37" w:rsidRPr="00D25E37">
        <w:rPr>
          <w:rFonts w:ascii="Times New Roman" w:hAnsi="Times New Roman"/>
        </w:rPr>
        <w:t>, where n represents the total number of indicators</w:t>
      </w:r>
      <w:r w:rsidR="00EE6689" w:rsidRPr="00D25E37">
        <w:rPr>
          <w:rFonts w:ascii="Times New Roman" w:hAnsi="Times New Roman"/>
        </w:rPr>
        <w:t xml:space="preserve"> </w:t>
      </w:r>
      <w:sdt>
        <w:sdtPr>
          <w:rPr>
            <w:rFonts w:ascii="Times New Roman" w:hAnsi="Times New Roman"/>
            <w:lang w:val="de-DE"/>
          </w:rPr>
          <w:tag w:val="MENDELEY_CITATION_v3_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"/>
          <w:id w:val="2027980585"/>
          <w:placeholder>
            <w:docPart w:val="DefaultPlaceholder_-1854013440"/>
          </w:placeholder>
        </w:sdtPr>
        <w:sdtContent>
          <w:r w:rsidR="007B2952" w:rsidRPr="007B2952">
            <w:rPr>
              <w:rFonts w:ascii="Times New Roman" w:hAnsi="Times New Roman"/>
            </w:rPr>
            <w:t>(Hair et al., 2024)</w:t>
          </w:r>
        </w:sdtContent>
      </w:sdt>
      <w:r w:rsidR="00EE6689" w:rsidRPr="00D25E37">
        <w:rPr>
          <w:rFonts w:ascii="Times New Roman" w:hAnsi="Times New Roman"/>
        </w:rPr>
        <w:t xml:space="preserve">. </w:t>
      </w:r>
      <w:r w:rsidR="00D25E37" w:rsidRPr="00D64754">
        <w:rPr>
          <w:rFonts w:ascii="Times New Roman" w:hAnsi="Times New Roman"/>
        </w:rPr>
        <w:t>Thus, the minimum number of samples in the study is 10 x 20, the number of research variable indicators is a minimum of 200 samples</w:t>
      </w:r>
      <w:r w:rsidR="00042A35">
        <w:rPr>
          <w:rFonts w:ascii="Times New Roman" w:hAnsi="Times New Roman"/>
        </w:rPr>
        <w:t>,</w:t>
      </w:r>
      <w:r w:rsidR="00D25E37">
        <w:rPr>
          <w:rFonts w:ascii="Times New Roman" w:hAnsi="Times New Roman"/>
        </w:rPr>
        <w:t xml:space="preserve"> and the number of samples </w:t>
      </w:r>
      <w:r w:rsidR="00042A35">
        <w:rPr>
          <w:rFonts w:ascii="Times New Roman" w:hAnsi="Times New Roman"/>
        </w:rPr>
        <w:t>in</w:t>
      </w:r>
      <w:r w:rsidR="00D25E37">
        <w:rPr>
          <w:rFonts w:ascii="Times New Roman" w:hAnsi="Times New Roman"/>
        </w:rPr>
        <w:t xml:space="preserve"> this study is 217</w:t>
      </w:r>
      <w:r w:rsidR="00D25E37" w:rsidRPr="00D64754">
        <w:rPr>
          <w:rFonts w:ascii="Times New Roman" w:hAnsi="Times New Roman"/>
        </w:rPr>
        <w:t>.</w:t>
      </w:r>
    </w:p>
    <w:p w14:paraId="4A09F485" w14:textId="58240D38" w:rsidR="00B61A97" w:rsidRPr="00D25E37" w:rsidRDefault="00440207" w:rsidP="00A766C4">
      <w:pPr>
        <w:pStyle w:val="ListParagraph"/>
        <w:spacing w:after="0" w:line="360" w:lineRule="auto"/>
        <w:ind w:left="0" w:firstLine="709"/>
        <w:jc w:val="both"/>
        <w:rPr>
          <w:rFonts w:ascii="Times New Roman" w:hAnsi="Times New Roman"/>
        </w:rPr>
      </w:pPr>
      <w:r>
        <w:rPr>
          <w:rFonts w:ascii="Times New Roman" w:hAnsi="Times New Roman"/>
        </w:rPr>
        <w:t xml:space="preserve">Data collection </w:t>
      </w:r>
      <w:r w:rsidR="00D25E37" w:rsidRPr="00D64754">
        <w:rPr>
          <w:rFonts w:ascii="Times New Roman" w:hAnsi="Times New Roman"/>
        </w:rPr>
        <w:t xml:space="preserve">using questionnaires </w:t>
      </w:r>
      <w:r w:rsidRPr="00D64754">
        <w:rPr>
          <w:rFonts w:ascii="Times New Roman" w:hAnsi="Times New Roman"/>
        </w:rPr>
        <w:t>is</w:t>
      </w:r>
      <w:r w:rsidR="00D25E37" w:rsidRPr="00D64754">
        <w:rPr>
          <w:rFonts w:ascii="Times New Roman" w:hAnsi="Times New Roman"/>
        </w:rPr>
        <w:t xml:space="preserve"> commonly used in research, especially in quantitative research. This method involves distributing a systematically compiled list of questions to respondents with the aim of collecting data relevant to the research topic. The distribution of questionnaires in this study was carried out using </w:t>
      </w:r>
      <w:r w:rsidR="00042A35">
        <w:rPr>
          <w:rFonts w:ascii="Times New Roman" w:hAnsi="Times New Roman"/>
        </w:rPr>
        <w:t>Google F</w:t>
      </w:r>
      <w:r w:rsidR="00D25E37" w:rsidRPr="00D64754">
        <w:rPr>
          <w:rFonts w:ascii="Times New Roman" w:hAnsi="Times New Roman"/>
        </w:rPr>
        <w:t>orms and distributed directly to respondents</w:t>
      </w:r>
      <w:r w:rsidR="00B61A97" w:rsidRPr="00D25E37">
        <w:rPr>
          <w:rFonts w:ascii="Times New Roman" w:hAnsi="Times New Roman"/>
        </w:rPr>
        <w:t>.</w:t>
      </w:r>
    </w:p>
    <w:p w14:paraId="0DE94505" w14:textId="77777777" w:rsidR="00D25E37" w:rsidRPr="00D64754" w:rsidRDefault="00D25E37" w:rsidP="00D25E37">
      <w:pPr>
        <w:pStyle w:val="ListParagraph"/>
        <w:numPr>
          <w:ilvl w:val="1"/>
          <w:numId w:val="5"/>
        </w:numPr>
        <w:spacing w:after="0" w:line="360" w:lineRule="auto"/>
        <w:ind w:left="426" w:hanging="426"/>
        <w:jc w:val="both"/>
        <w:rPr>
          <w:rFonts w:ascii="Times New Roman" w:hAnsi="Times New Roman"/>
          <w:i/>
          <w:iCs/>
          <w:lang w:val="de-DE"/>
        </w:rPr>
      </w:pPr>
      <w:r w:rsidRPr="00D64754">
        <w:rPr>
          <w:rFonts w:ascii="Times New Roman" w:hAnsi="Times New Roman"/>
          <w:i/>
          <w:iCs/>
        </w:rPr>
        <w:t>Data Analysis Techniques</w:t>
      </w:r>
    </w:p>
    <w:p w14:paraId="4C0419AC" w14:textId="08F5E882" w:rsidR="00B61A97" w:rsidRPr="005E5BFF" w:rsidRDefault="005E5BFF" w:rsidP="00A766C4">
      <w:pPr>
        <w:spacing w:after="0" w:line="360" w:lineRule="auto"/>
        <w:ind w:firstLine="709"/>
        <w:jc w:val="both"/>
        <w:rPr>
          <w:rFonts w:ascii="Times New Roman" w:hAnsi="Times New Roman"/>
        </w:rPr>
      </w:pPr>
      <w:r w:rsidRPr="00D64754">
        <w:rPr>
          <w:rFonts w:ascii="Times New Roman" w:hAnsi="Times New Roman"/>
        </w:rPr>
        <w:t>Based on the conceptual framework of the research that has been stated earlier, the data analysis technique used in this study is the Structural Equation Model (Structural Equation Model = SEM). The reason for the use of SEM in this research is based on the consideration that SEM provides a direct method related to the existence of multiple relationships simultaneously</w:t>
      </w:r>
      <w:r w:rsidR="00042A35">
        <w:rPr>
          <w:rFonts w:ascii="Times New Roman" w:hAnsi="Times New Roman"/>
        </w:rPr>
        <w:t>,</w:t>
      </w:r>
      <w:r w:rsidRPr="00D64754">
        <w:rPr>
          <w:rFonts w:ascii="Times New Roman" w:hAnsi="Times New Roman"/>
        </w:rPr>
        <w:t xml:space="preserve"> so as to provide statistical analytical efficiency</w:t>
      </w:r>
      <w:r w:rsidR="00042A35">
        <w:rPr>
          <w:rFonts w:ascii="Times New Roman" w:hAnsi="Times New Roman"/>
        </w:rPr>
        <w:t>,</w:t>
      </w:r>
      <w:r w:rsidRPr="00D64754">
        <w:rPr>
          <w:rFonts w:ascii="Times New Roman" w:hAnsi="Times New Roman"/>
        </w:rPr>
        <w:t xml:space="preserve"> and SEM has the ability to test comprehensively between variables. Respondents' answers have been quantified</w:t>
      </w:r>
      <w:r w:rsidR="00042A35">
        <w:rPr>
          <w:rFonts w:ascii="Times New Roman" w:hAnsi="Times New Roman"/>
        </w:rPr>
        <w:t xml:space="preserve"> and</w:t>
      </w:r>
      <w:r w:rsidRPr="00D64754">
        <w:rPr>
          <w:rFonts w:ascii="Times New Roman" w:hAnsi="Times New Roman"/>
        </w:rPr>
        <w:t xml:space="preserve"> processed using statistical analysis of the SmartPLS 4 program</w:t>
      </w:r>
      <w:r w:rsidR="00B61A97" w:rsidRPr="005E5BFF">
        <w:rPr>
          <w:rFonts w:ascii="Times New Roman" w:hAnsi="Times New Roman"/>
        </w:rPr>
        <w:t>.</w:t>
      </w:r>
    </w:p>
    <w:p w14:paraId="1551F1A3" w14:textId="2382CBB7" w:rsidR="00B61A97" w:rsidRPr="005E5BFF" w:rsidRDefault="005E5BFF" w:rsidP="005E5BFF">
      <w:pPr>
        <w:spacing w:after="0" w:line="360" w:lineRule="auto"/>
        <w:ind w:firstLine="709"/>
        <w:jc w:val="both"/>
        <w:rPr>
          <w:rFonts w:ascii="Times New Roman" w:hAnsi="Times New Roman"/>
        </w:rPr>
      </w:pPr>
      <w:r w:rsidRPr="005E5BFF">
        <w:rPr>
          <w:rFonts w:ascii="Times New Roman" w:hAnsi="Times New Roman"/>
        </w:rPr>
        <w:t>This SEM is</w:t>
      </w:r>
      <w:r w:rsidR="00042A35">
        <w:rPr>
          <w:rFonts w:ascii="Times New Roman" w:hAnsi="Times New Roman"/>
        </w:rPr>
        <w:t>,</w:t>
      </w:r>
      <w:r w:rsidRPr="005E5BFF">
        <w:rPr>
          <w:rFonts w:ascii="Times New Roman" w:hAnsi="Times New Roman"/>
        </w:rPr>
        <w:t xml:space="preserve"> in principle</w:t>
      </w:r>
      <w:r w:rsidR="00042A35">
        <w:rPr>
          <w:rFonts w:ascii="Times New Roman" w:hAnsi="Times New Roman"/>
        </w:rPr>
        <w:t>,</w:t>
      </w:r>
      <w:r w:rsidRPr="005E5BFF">
        <w:rPr>
          <w:rFonts w:ascii="Times New Roman" w:hAnsi="Times New Roman"/>
        </w:rPr>
        <w:t xml:space="preserve"> a multivariate analysis that describes the application and model in a compact manner, which includes factor analysis, path analysis and regression analysis </w:t>
      </w:r>
      <w:sdt>
        <w:sdtPr>
          <w:rPr>
            <w:rFonts w:ascii="Times New Roman" w:hAnsi="Times New Roman"/>
            <w:lang w:val="de-DE"/>
          </w:rPr>
          <w:tag w:val="MENDELEY_CITATION_v3_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"/>
          <w:id w:val="-1344003346"/>
          <w:placeholder>
            <w:docPart w:val="DefaultPlaceholder_-1854013440"/>
          </w:placeholder>
        </w:sdtPr>
        <w:sdtContent>
          <w:r w:rsidR="007B2952" w:rsidRPr="007B2952">
            <w:rPr>
              <w:rFonts w:ascii="Times New Roman" w:hAnsi="Times New Roman"/>
            </w:rPr>
            <w:t>(Hair et al., 2017)</w:t>
          </w:r>
        </w:sdtContent>
      </w:sdt>
      <w:r w:rsidR="00B61A97" w:rsidRPr="005E5BFF">
        <w:rPr>
          <w:rFonts w:ascii="Times New Roman" w:hAnsi="Times New Roman"/>
        </w:rPr>
        <w:t xml:space="preserve">. </w:t>
      </w:r>
      <w:r w:rsidR="00440207" w:rsidRPr="00440207">
        <w:rPr>
          <w:rFonts w:ascii="Times New Roman" w:hAnsi="Times New Roman"/>
        </w:rPr>
        <w:t>The measurement results are interpreted using the significance level and the value of the loading factor or lambda coefficient, with the parameter being declared significant if the value of p ≤ 0.05</w:t>
      </w:r>
      <w:r w:rsidR="00B61A97" w:rsidRPr="005E5BFF">
        <w:rPr>
          <w:rFonts w:ascii="Times New Roman" w:hAnsi="Times New Roman"/>
        </w:rPr>
        <w:t>.</w:t>
      </w:r>
      <w:r>
        <w:rPr>
          <w:rFonts w:ascii="Times New Roman" w:hAnsi="Times New Roman"/>
        </w:rPr>
        <w:t xml:space="preserve"> </w:t>
      </w:r>
      <w:r w:rsidRPr="00D64754">
        <w:rPr>
          <w:rFonts w:ascii="Times New Roman" w:hAnsi="Times New Roman"/>
        </w:rPr>
        <w:t>According to</w:t>
      </w:r>
      <w:r w:rsidR="00B61A97" w:rsidRPr="005E5BFF">
        <w:rPr>
          <w:rFonts w:ascii="Times New Roman" w:hAnsi="Times New Roman"/>
        </w:rPr>
        <w:t xml:space="preserve"> </w:t>
      </w:r>
      <w:sdt>
        <w:sdtPr>
          <w:rPr>
            <w:rFonts w:ascii="Times New Roman" w:hAnsi="Times New Roman"/>
            <w:lang w:val="de-DE"/>
          </w:rPr>
          <w:tag w:val="MENDELEY_CITATION_v3_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"/>
          <w:id w:val="14275518"/>
          <w:placeholder>
            <w:docPart w:val="DefaultPlaceholder_-1854013440"/>
          </w:placeholder>
        </w:sdtPr>
        <w:sdtContent>
          <w:r w:rsidR="007B2952" w:rsidRPr="007B2952">
            <w:rPr>
              <w:rFonts w:ascii="Times New Roman" w:hAnsi="Times New Roman"/>
            </w:rPr>
            <w:t>Legate et al. (2023)</w:t>
          </w:r>
        </w:sdtContent>
      </w:sdt>
      <w:r w:rsidR="00B61A97" w:rsidRPr="005E5BFF">
        <w:rPr>
          <w:rFonts w:ascii="Times New Roman" w:hAnsi="Times New Roman"/>
        </w:rPr>
        <w:t xml:space="preserve">, </w:t>
      </w:r>
      <w:r w:rsidRPr="00D64754">
        <w:rPr>
          <w:rFonts w:ascii="Times New Roman" w:hAnsi="Times New Roman"/>
        </w:rPr>
        <w:t>SEM is suitable for confirming the unidimensional</w:t>
      </w:r>
      <w:r w:rsidR="00042A35">
        <w:rPr>
          <w:rFonts w:ascii="Times New Roman" w:hAnsi="Times New Roman"/>
        </w:rPr>
        <w:t>ity</w:t>
      </w:r>
      <w:r w:rsidRPr="00D64754">
        <w:rPr>
          <w:rFonts w:ascii="Times New Roman" w:hAnsi="Times New Roman"/>
        </w:rPr>
        <w:t xml:space="preserve"> of various indicators for a dimension/construct/concept/factor, testing the suitability/influence of a model based on the empirical data studied</w:t>
      </w:r>
      <w:r w:rsidR="00042A35">
        <w:rPr>
          <w:rFonts w:ascii="Times New Roman" w:hAnsi="Times New Roman"/>
        </w:rPr>
        <w:t>,</w:t>
      </w:r>
      <w:r w:rsidRPr="00D64754">
        <w:rPr>
          <w:rFonts w:ascii="Times New Roman" w:hAnsi="Times New Roman"/>
        </w:rPr>
        <w:t xml:space="preserve"> as well as the causal relationship between the factors observed in the model</w:t>
      </w:r>
      <w:r w:rsidR="00B61A97" w:rsidRPr="005E5BFF">
        <w:rPr>
          <w:rFonts w:ascii="Times New Roman" w:hAnsi="Times New Roman"/>
        </w:rPr>
        <w:t>.</w:t>
      </w:r>
    </w:p>
    <w:p w14:paraId="0C52EF9C" w14:textId="6AD2EE6D" w:rsidR="00B61A97" w:rsidRDefault="005E5BFF" w:rsidP="00A766C4">
      <w:pPr>
        <w:spacing w:after="0" w:line="360" w:lineRule="auto"/>
        <w:ind w:firstLine="709"/>
        <w:jc w:val="both"/>
        <w:rPr>
          <w:rFonts w:ascii="Times New Roman" w:hAnsi="Times New Roman"/>
        </w:rPr>
      </w:pPr>
      <w:r w:rsidRPr="00D64754">
        <w:rPr>
          <w:rFonts w:ascii="Times New Roman" w:hAnsi="Times New Roman"/>
        </w:rPr>
        <w:t>To estimate the direct or indirect influence between the dependent variable</w:t>
      </w:r>
      <w:r w:rsidR="00042A35">
        <w:rPr>
          <w:rFonts w:ascii="Times New Roman" w:hAnsi="Times New Roman"/>
        </w:rPr>
        <w:t>,</w:t>
      </w:r>
      <w:r w:rsidRPr="00D64754">
        <w:rPr>
          <w:rFonts w:ascii="Times New Roman" w:hAnsi="Times New Roman"/>
        </w:rPr>
        <w:t xml:space="preserve"> Financial Behavio</w:t>
      </w:r>
      <w:r w:rsidR="00042A35">
        <w:rPr>
          <w:rFonts w:ascii="Times New Roman" w:hAnsi="Times New Roman"/>
        </w:rPr>
        <w:t>ur,</w:t>
      </w:r>
      <w:r w:rsidRPr="00D64754">
        <w:rPr>
          <w:rFonts w:ascii="Times New Roman" w:hAnsi="Times New Roman"/>
        </w:rPr>
        <w:t xml:space="preserve"> and the independent variable</w:t>
      </w:r>
      <w:r w:rsidR="00042A35">
        <w:rPr>
          <w:rFonts w:ascii="Times New Roman" w:hAnsi="Times New Roman"/>
        </w:rPr>
        <w:t>,</w:t>
      </w:r>
      <w:r w:rsidRPr="00D64754">
        <w:rPr>
          <w:rFonts w:ascii="Times New Roman" w:hAnsi="Times New Roman"/>
        </w:rPr>
        <w:t xml:space="preserve"> Financial Literacy, </w:t>
      </w:r>
      <w:r w:rsidR="00042A35">
        <w:rPr>
          <w:rFonts w:ascii="Times New Roman" w:hAnsi="Times New Roman"/>
        </w:rPr>
        <w:t>a functional equation</w:t>
      </w:r>
      <w:r w:rsidRPr="00D64754">
        <w:rPr>
          <w:rFonts w:ascii="Times New Roman" w:hAnsi="Times New Roman"/>
        </w:rPr>
        <w:t xml:space="preserve"> can be carried out based on the existing conceptual framework. Based on the functional equations and path diagrams as in </w:t>
      </w:r>
      <w:r w:rsidRPr="00D64754">
        <w:rPr>
          <w:rFonts w:ascii="Times New Roman" w:hAnsi="Times New Roman"/>
        </w:rPr>
        <w:lastRenderedPageBreak/>
        <w:t>the conceptual framework, the flow of causal relationships between exogenous variables and endogenous variables is shown, where the causal relationships that have been justified in theory and concept are visuali</w:t>
      </w:r>
      <w:r w:rsidR="00042A35">
        <w:rPr>
          <w:rFonts w:ascii="Times New Roman" w:hAnsi="Times New Roman"/>
        </w:rPr>
        <w:t>s</w:t>
      </w:r>
      <w:r w:rsidRPr="00D64754">
        <w:rPr>
          <w:rFonts w:ascii="Times New Roman" w:hAnsi="Times New Roman"/>
        </w:rPr>
        <w:t>ed in Figure 1</w:t>
      </w:r>
      <w:r w:rsidR="00042A35">
        <w:rPr>
          <w:rFonts w:ascii="Times New Roman" w:hAnsi="Times New Roman"/>
        </w:rPr>
        <w:t>,</w:t>
      </w:r>
      <w:r w:rsidRPr="00D64754">
        <w:rPr>
          <w:rFonts w:ascii="Times New Roman" w:hAnsi="Times New Roman"/>
        </w:rPr>
        <w:t xml:space="preserve"> so that they are easier to see and more interesting</w:t>
      </w:r>
      <w:r w:rsidR="00B61A97" w:rsidRPr="00D64754">
        <w:rPr>
          <w:rFonts w:ascii="Times New Roman" w:hAnsi="Times New Roman"/>
        </w:rPr>
        <w:t xml:space="preserve">. </w:t>
      </w:r>
    </w:p>
    <w:p w14:paraId="0055756D" w14:textId="77777777" w:rsidR="005E5BFF" w:rsidRPr="00D64754" w:rsidRDefault="005E5BFF" w:rsidP="005E5BFF">
      <w:pPr>
        <w:pStyle w:val="ListParagraph"/>
        <w:numPr>
          <w:ilvl w:val="1"/>
          <w:numId w:val="5"/>
        </w:numPr>
        <w:spacing w:after="0" w:line="360" w:lineRule="auto"/>
        <w:ind w:left="426" w:hanging="426"/>
        <w:jc w:val="both"/>
        <w:rPr>
          <w:rFonts w:ascii="Times New Roman" w:hAnsi="Times New Roman"/>
          <w:i/>
          <w:iCs/>
        </w:rPr>
      </w:pPr>
      <w:r w:rsidRPr="00D64754">
        <w:rPr>
          <w:rFonts w:ascii="Times New Roman" w:hAnsi="Times New Roman"/>
          <w:i/>
          <w:iCs/>
        </w:rPr>
        <w:t>Operational Definition and Measurement</w:t>
      </w:r>
    </w:p>
    <w:p w14:paraId="4B4B42B7" w14:textId="2A72665D" w:rsidR="00D95076" w:rsidRPr="005E5BFF" w:rsidRDefault="00440207" w:rsidP="00A766C4">
      <w:pPr>
        <w:pStyle w:val="ListParagraph"/>
        <w:spacing w:after="0" w:line="360" w:lineRule="auto"/>
        <w:ind w:left="0" w:firstLine="709"/>
        <w:jc w:val="both"/>
        <w:rPr>
          <w:rFonts w:ascii="Times New Roman" w:hAnsi="Times New Roman"/>
        </w:rPr>
      </w:pPr>
      <w:r w:rsidRPr="00440207">
        <w:rPr>
          <w:rFonts w:ascii="Times New Roman" w:hAnsi="Times New Roman"/>
        </w:rPr>
        <w:t>The researcher emphasized that item selection and measurement scale are important components of quantitative research because they can affect the results of the study. Therefore, the researcher must ensure that each item is able to represent the construction being measured. Scientific practice also advocates the use of items that have been previously validated, as the process of developing new scales is generally more complex and requires additional testing</w:t>
      </w:r>
      <w:r w:rsidR="005E5BFF" w:rsidRPr="00D64754">
        <w:rPr>
          <w:rFonts w:ascii="Times New Roman" w:hAnsi="Times New Roman"/>
        </w:rPr>
        <w:t xml:space="preserve"> </w:t>
      </w:r>
      <w:sdt>
        <w:sdtPr>
          <w:rPr>
            <w:rFonts w:ascii="Times New Roman" w:hAnsi="Times New Roman"/>
            <w:lang w:val="de-DE"/>
          </w:rPr>
          <w:tag w:val="MENDELEY_CITATION_v3_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"/>
          <w:id w:val="-1526246577"/>
          <w:placeholder>
            <w:docPart w:val="DefaultPlaceholder_-1854013440"/>
          </w:placeholder>
        </w:sdtPr>
        <w:sdtContent>
          <w:r w:rsidR="007B2952" w:rsidRPr="007B2952">
            <w:rPr>
              <w:rFonts w:ascii="Times New Roman" w:hAnsi="Times New Roman"/>
            </w:rPr>
            <w:t>(Latan et al., 2021)</w:t>
          </w:r>
        </w:sdtContent>
      </w:sdt>
      <w:r w:rsidR="00D95076" w:rsidRPr="005E5BFF">
        <w:rPr>
          <w:rFonts w:ascii="Times New Roman" w:hAnsi="Times New Roman"/>
        </w:rPr>
        <w:t xml:space="preserve">. </w:t>
      </w:r>
      <w:r w:rsidR="005E5BFF" w:rsidRPr="005E5BFF">
        <w:rPr>
          <w:rFonts w:ascii="Times New Roman" w:hAnsi="Times New Roman"/>
        </w:rPr>
        <w:t>A total of 18 measurement items related to Financial Literacy, Local Wisdom, and Financial Behavio</w:t>
      </w:r>
      <w:r w:rsidR="00042A35">
        <w:rPr>
          <w:rFonts w:ascii="Times New Roman" w:hAnsi="Times New Roman"/>
        </w:rPr>
        <w:t>u</w:t>
      </w:r>
      <w:r w:rsidR="005E5BFF" w:rsidRPr="005E5BFF">
        <w:rPr>
          <w:rFonts w:ascii="Times New Roman" w:hAnsi="Times New Roman"/>
        </w:rPr>
        <w:t>r constructs were assessed on a Likert scale ranging from 1 (strongly disagree) to 7 (strongly agree). The operational definition of the variable is presented in Table 1</w:t>
      </w:r>
      <w:r w:rsidR="00D95076" w:rsidRPr="005E5BFF">
        <w:rPr>
          <w:rFonts w:ascii="Times New Roman" w:hAnsi="Times New Roman"/>
        </w:rPr>
        <w:t>.</w:t>
      </w:r>
    </w:p>
    <w:p w14:paraId="6CDDB4C7" w14:textId="77777777" w:rsidR="005E5BFF" w:rsidRPr="005E5BFF" w:rsidRDefault="005E5BFF" w:rsidP="00217A34">
      <w:pPr>
        <w:pStyle w:val="ListParagraph"/>
        <w:spacing w:after="0"/>
        <w:ind w:left="0"/>
        <w:rPr>
          <w:rFonts w:ascii="Times New Roman" w:hAnsi="Times New Roman"/>
        </w:rPr>
      </w:pPr>
      <w:r w:rsidRPr="00D64754">
        <w:rPr>
          <w:rFonts w:ascii="Times New Roman" w:hAnsi="Times New Roman"/>
        </w:rPr>
        <w:t>Table 1. Operational Definitions and Variable Indicators</w:t>
      </w:r>
    </w:p>
    <w:p w14:paraId="2EEDBF48" w14:textId="77777777" w:rsidR="00D95076" w:rsidRPr="005E5BFF" w:rsidRDefault="00D95076" w:rsidP="00D95076">
      <w:pPr>
        <w:pStyle w:val="ListParagraph"/>
        <w:spacing w:after="0"/>
        <w:ind w:left="0" w:firstLine="709"/>
        <w:jc w:val="both"/>
        <w:rPr>
          <w:rFonts w:ascii="Times New Roman" w:hAnsi="Times New Roman"/>
        </w:rPr>
      </w:pPr>
    </w:p>
    <w:tbl>
      <w:tblPr>
        <w:tblStyle w:val="TableGrid1"/>
        <w:tblW w:w="7928"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777"/>
        <w:gridCol w:w="1658"/>
        <w:gridCol w:w="1417"/>
        <w:gridCol w:w="1546"/>
      </w:tblGrid>
      <w:tr w:rsidR="003C7795" w:rsidRPr="00D64754" w14:paraId="2DFC3EB9" w14:textId="77777777" w:rsidTr="007C3630">
        <w:tc>
          <w:tcPr>
            <w:tcW w:w="1530" w:type="dxa"/>
            <w:tcBorders>
              <w:top w:val="single" w:sz="4" w:space="0" w:color="auto"/>
              <w:bottom w:val="single" w:sz="4" w:space="0" w:color="auto"/>
            </w:tcBorders>
            <w:vAlign w:val="center"/>
          </w:tcPr>
          <w:p w14:paraId="4684B000" w14:textId="64046D6B" w:rsidR="00D95076" w:rsidRPr="00D95076" w:rsidRDefault="005E5BFF" w:rsidP="00072CA9">
            <w:pPr>
              <w:jc w:val="center"/>
              <w:rPr>
                <w:rFonts w:ascii="Times New Roman" w:eastAsia="Calibri" w:hAnsi="Times New Roman"/>
                <w:b/>
                <w:bCs/>
                <w:sz w:val="20"/>
                <w:szCs w:val="20"/>
              </w:rPr>
            </w:pPr>
            <w:r w:rsidRPr="00D95076">
              <w:rPr>
                <w:rFonts w:ascii="Times New Roman" w:eastAsia="Calibri" w:hAnsi="Times New Roman"/>
                <w:b/>
                <w:bCs/>
                <w:sz w:val="20"/>
                <w:szCs w:val="20"/>
              </w:rPr>
              <w:t>Variabel</w:t>
            </w:r>
          </w:p>
        </w:tc>
        <w:tc>
          <w:tcPr>
            <w:tcW w:w="1777" w:type="dxa"/>
            <w:tcBorders>
              <w:top w:val="single" w:sz="4" w:space="0" w:color="auto"/>
              <w:bottom w:val="single" w:sz="4" w:space="0" w:color="auto"/>
            </w:tcBorders>
            <w:vAlign w:val="center"/>
          </w:tcPr>
          <w:p w14:paraId="6B60BBFA" w14:textId="38D965CD" w:rsidR="00D95076" w:rsidRPr="00D95076" w:rsidRDefault="005E5BFF" w:rsidP="00072CA9">
            <w:pPr>
              <w:jc w:val="center"/>
              <w:rPr>
                <w:rFonts w:ascii="Times New Roman" w:eastAsia="Calibri" w:hAnsi="Times New Roman"/>
                <w:b/>
                <w:bCs/>
                <w:sz w:val="20"/>
                <w:szCs w:val="20"/>
              </w:rPr>
            </w:pPr>
            <w:r w:rsidRPr="00D95076">
              <w:rPr>
                <w:rFonts w:ascii="Times New Roman" w:eastAsia="Calibri" w:hAnsi="Times New Roman"/>
                <w:b/>
                <w:bCs/>
                <w:sz w:val="20"/>
                <w:szCs w:val="20"/>
              </w:rPr>
              <w:t>Operational Definition</w:t>
            </w:r>
          </w:p>
        </w:tc>
        <w:tc>
          <w:tcPr>
            <w:tcW w:w="1658" w:type="dxa"/>
            <w:tcBorders>
              <w:top w:val="single" w:sz="4" w:space="0" w:color="auto"/>
              <w:bottom w:val="single" w:sz="4" w:space="0" w:color="auto"/>
            </w:tcBorders>
            <w:vAlign w:val="center"/>
          </w:tcPr>
          <w:p w14:paraId="791846B3" w14:textId="4ABE1987" w:rsidR="00D95076" w:rsidRPr="00D95076" w:rsidRDefault="005E5BFF" w:rsidP="00072CA9">
            <w:pPr>
              <w:jc w:val="center"/>
              <w:rPr>
                <w:rFonts w:ascii="Times New Roman" w:eastAsia="Calibri" w:hAnsi="Times New Roman"/>
                <w:b/>
                <w:bCs/>
                <w:sz w:val="20"/>
                <w:szCs w:val="20"/>
              </w:rPr>
            </w:pPr>
            <w:r w:rsidRPr="00D95076">
              <w:rPr>
                <w:rFonts w:ascii="Times New Roman" w:eastAsia="Calibri" w:hAnsi="Times New Roman"/>
                <w:b/>
                <w:bCs/>
                <w:sz w:val="20"/>
                <w:szCs w:val="20"/>
              </w:rPr>
              <w:t>Indicator</w:t>
            </w:r>
          </w:p>
        </w:tc>
        <w:tc>
          <w:tcPr>
            <w:tcW w:w="1417" w:type="dxa"/>
            <w:tcBorders>
              <w:top w:val="single" w:sz="4" w:space="0" w:color="auto"/>
              <w:bottom w:val="single" w:sz="4" w:space="0" w:color="auto"/>
            </w:tcBorders>
            <w:vAlign w:val="center"/>
          </w:tcPr>
          <w:p w14:paraId="335D3BFC" w14:textId="77777777" w:rsidR="00D95076" w:rsidRPr="00D95076" w:rsidRDefault="00D95076" w:rsidP="00072CA9">
            <w:pPr>
              <w:jc w:val="center"/>
              <w:rPr>
                <w:rFonts w:ascii="Times New Roman" w:eastAsia="Calibri" w:hAnsi="Times New Roman"/>
                <w:b/>
                <w:bCs/>
                <w:sz w:val="20"/>
                <w:szCs w:val="20"/>
              </w:rPr>
            </w:pPr>
            <w:r w:rsidRPr="00D95076">
              <w:rPr>
                <w:rFonts w:ascii="Times New Roman" w:eastAsia="Calibri" w:hAnsi="Times New Roman"/>
                <w:b/>
                <w:bCs/>
                <w:sz w:val="20"/>
                <w:szCs w:val="20"/>
              </w:rPr>
              <w:t>Item</w:t>
            </w:r>
          </w:p>
        </w:tc>
        <w:tc>
          <w:tcPr>
            <w:tcW w:w="1546" w:type="dxa"/>
            <w:tcBorders>
              <w:top w:val="single" w:sz="4" w:space="0" w:color="auto"/>
              <w:bottom w:val="single" w:sz="4" w:space="0" w:color="auto"/>
            </w:tcBorders>
            <w:vAlign w:val="center"/>
          </w:tcPr>
          <w:p w14:paraId="1AD30F3C" w14:textId="7AE3E518" w:rsidR="00D95076" w:rsidRPr="00D95076" w:rsidRDefault="005E5BFF" w:rsidP="00072CA9">
            <w:pPr>
              <w:jc w:val="center"/>
              <w:rPr>
                <w:rFonts w:ascii="Times New Roman" w:eastAsia="Calibri" w:hAnsi="Times New Roman"/>
                <w:b/>
                <w:bCs/>
                <w:sz w:val="20"/>
                <w:szCs w:val="20"/>
              </w:rPr>
            </w:pPr>
            <w:r w:rsidRPr="00D95076">
              <w:rPr>
                <w:rFonts w:ascii="Times New Roman" w:eastAsia="Calibri" w:hAnsi="Times New Roman"/>
                <w:b/>
                <w:bCs/>
                <w:sz w:val="20"/>
                <w:szCs w:val="20"/>
              </w:rPr>
              <w:t>Source</w:t>
            </w:r>
          </w:p>
        </w:tc>
      </w:tr>
      <w:tr w:rsidR="003C7795" w:rsidRPr="00D64754" w14:paraId="0B15452C" w14:textId="77777777" w:rsidTr="007C3630">
        <w:tc>
          <w:tcPr>
            <w:tcW w:w="1530" w:type="dxa"/>
            <w:vMerge w:val="restart"/>
            <w:tcBorders>
              <w:top w:val="single" w:sz="4" w:space="0" w:color="auto"/>
            </w:tcBorders>
            <w:vAlign w:val="center"/>
          </w:tcPr>
          <w:p w14:paraId="47D9609D" w14:textId="5B387824" w:rsidR="00D95076" w:rsidRPr="00D95076" w:rsidRDefault="00615047" w:rsidP="00D95076">
            <w:pPr>
              <w:rPr>
                <w:rFonts w:ascii="Times New Roman" w:eastAsia="Calibri" w:hAnsi="Times New Roman"/>
                <w:b/>
                <w:bCs/>
                <w:sz w:val="20"/>
                <w:szCs w:val="20"/>
              </w:rPr>
            </w:pPr>
            <w:r w:rsidRPr="00D64754">
              <w:rPr>
                <w:rFonts w:ascii="Times New Roman" w:eastAsia="Calibri" w:hAnsi="Times New Roman"/>
                <w:sz w:val="20"/>
                <w:szCs w:val="20"/>
              </w:rPr>
              <w:t>Financial Literacy</w:t>
            </w:r>
          </w:p>
        </w:tc>
        <w:tc>
          <w:tcPr>
            <w:tcW w:w="1777" w:type="dxa"/>
            <w:vMerge w:val="restart"/>
            <w:tcBorders>
              <w:top w:val="single" w:sz="4" w:space="0" w:color="auto"/>
            </w:tcBorders>
            <w:vAlign w:val="center"/>
          </w:tcPr>
          <w:p w14:paraId="795C42D2" w14:textId="1B52A21A" w:rsidR="00D95076" w:rsidRPr="00D95076" w:rsidRDefault="005E5BFF" w:rsidP="00D95076">
            <w:pPr>
              <w:rPr>
                <w:rFonts w:ascii="Times New Roman" w:eastAsia="Calibri" w:hAnsi="Times New Roman"/>
                <w:b/>
                <w:bCs/>
                <w:sz w:val="20"/>
                <w:szCs w:val="20"/>
                <w:lang w:val="sv-SE"/>
              </w:rPr>
            </w:pPr>
            <w:r w:rsidRPr="00D95076">
              <w:rPr>
                <w:rFonts w:ascii="Times New Roman" w:eastAsia="Calibri" w:hAnsi="Times New Roman"/>
                <w:sz w:val="20"/>
                <w:szCs w:val="20"/>
              </w:rPr>
              <w:t>An individual's ability to understand and use financial concepts for effective financial decision-making</w:t>
            </w:r>
          </w:p>
        </w:tc>
        <w:tc>
          <w:tcPr>
            <w:tcW w:w="1658" w:type="dxa"/>
            <w:tcBorders>
              <w:top w:val="single" w:sz="4" w:space="0" w:color="auto"/>
            </w:tcBorders>
            <w:vAlign w:val="center"/>
          </w:tcPr>
          <w:p w14:paraId="637C5FAF" w14:textId="6C1385BD" w:rsidR="00D95076" w:rsidRPr="00D95076" w:rsidRDefault="005E5BFF" w:rsidP="00D95076">
            <w:pPr>
              <w:rPr>
                <w:rFonts w:ascii="Times New Roman" w:eastAsia="Calibri" w:hAnsi="Times New Roman"/>
                <w:b/>
                <w:bCs/>
                <w:sz w:val="20"/>
                <w:szCs w:val="20"/>
              </w:rPr>
            </w:pPr>
            <w:r w:rsidRPr="00D95076">
              <w:rPr>
                <w:rFonts w:ascii="Times New Roman" w:eastAsia="Calibri" w:hAnsi="Times New Roman"/>
                <w:sz w:val="20"/>
                <w:szCs w:val="20"/>
              </w:rPr>
              <w:t>Concept Knowledge</w:t>
            </w:r>
          </w:p>
        </w:tc>
        <w:tc>
          <w:tcPr>
            <w:tcW w:w="1417" w:type="dxa"/>
            <w:tcBorders>
              <w:top w:val="single" w:sz="4" w:space="0" w:color="auto"/>
            </w:tcBorders>
            <w:vAlign w:val="center"/>
          </w:tcPr>
          <w:p w14:paraId="356F9DE8" w14:textId="2FA6F3CE" w:rsidR="00D95076" w:rsidRPr="00D95076" w:rsidRDefault="00615047" w:rsidP="00D95076">
            <w:pPr>
              <w:rPr>
                <w:rFonts w:ascii="Times New Roman" w:eastAsia="Calibri" w:hAnsi="Times New Roman"/>
                <w:b/>
                <w:bCs/>
                <w:sz w:val="20"/>
                <w:szCs w:val="20"/>
              </w:rPr>
            </w:pPr>
            <w:r w:rsidRPr="00D64754">
              <w:rPr>
                <w:rFonts w:ascii="Times New Roman" w:eastAsia="Calibri" w:hAnsi="Times New Roman"/>
                <w:sz w:val="20"/>
                <w:szCs w:val="20"/>
              </w:rPr>
              <w:t>FL</w:t>
            </w:r>
            <w:r w:rsidR="00D95076" w:rsidRPr="00D95076">
              <w:rPr>
                <w:rFonts w:ascii="Times New Roman" w:eastAsia="Calibri" w:hAnsi="Times New Roman"/>
                <w:sz w:val="20"/>
                <w:szCs w:val="20"/>
              </w:rPr>
              <w:t>1</w:t>
            </w:r>
          </w:p>
        </w:tc>
        <w:tc>
          <w:tcPr>
            <w:tcW w:w="1546" w:type="dxa"/>
            <w:vMerge w:val="restart"/>
            <w:tcBorders>
              <w:top w:val="single" w:sz="4" w:space="0" w:color="auto"/>
            </w:tcBorders>
            <w:vAlign w:val="center"/>
          </w:tcPr>
          <w:p w14:paraId="1609A540" w14:textId="3FB4AD9A" w:rsidR="00D95076" w:rsidRPr="00D95076" w:rsidRDefault="00000000" w:rsidP="00D95076">
            <w:pPr>
              <w:rPr>
                <w:rFonts w:ascii="Times New Roman" w:eastAsia="Calibri" w:hAnsi="Times New Roman"/>
                <w:b/>
                <w:bCs/>
                <w:sz w:val="20"/>
                <w:szCs w:val="20"/>
              </w:rPr>
            </w:pPr>
            <w:sdt>
              <w:sdtPr>
                <w:rPr>
                  <w:rFonts w:ascii="Times New Roman" w:eastAsia="Calibri" w:hAnsi="Times New Roman"/>
                  <w:sz w:val="20"/>
                  <w:szCs w:val="20"/>
                </w:rPr>
                <w:tag w:val="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"/>
                <w:id w:val="-747104939"/>
                <w:placeholder>
                  <w:docPart w:val="DefaultPlaceholder_-1854013440"/>
                </w:placeholder>
              </w:sdtPr>
              <w:sdtContent>
                <w:r w:rsidR="007B2952" w:rsidRPr="007B2952">
                  <w:rPr>
                    <w:rFonts w:ascii="Times New Roman" w:eastAsia="Times New Roman" w:hAnsi="Times New Roman"/>
                    <w:color w:val="000000"/>
                    <w:sz w:val="20"/>
                  </w:rPr>
                  <w:t>(Gede et al., 2020; Kaban &amp; Safitry, 2020; Lusardi &amp; Mitchell, 2023)</w:t>
                </w:r>
              </w:sdtContent>
            </w:sdt>
          </w:p>
        </w:tc>
      </w:tr>
      <w:tr w:rsidR="003C7795" w:rsidRPr="00D64754" w14:paraId="554590DF" w14:textId="77777777" w:rsidTr="007C3630">
        <w:tc>
          <w:tcPr>
            <w:tcW w:w="1530" w:type="dxa"/>
            <w:vMerge/>
            <w:vAlign w:val="center"/>
          </w:tcPr>
          <w:p w14:paraId="4A0B4FF2" w14:textId="77777777" w:rsidR="00D95076" w:rsidRPr="00D95076" w:rsidRDefault="00D95076" w:rsidP="00D95076">
            <w:pPr>
              <w:rPr>
                <w:rFonts w:ascii="Times New Roman" w:eastAsia="Calibri" w:hAnsi="Times New Roman"/>
                <w:b/>
                <w:bCs/>
                <w:sz w:val="20"/>
                <w:szCs w:val="20"/>
              </w:rPr>
            </w:pPr>
          </w:p>
        </w:tc>
        <w:tc>
          <w:tcPr>
            <w:tcW w:w="1777" w:type="dxa"/>
            <w:vMerge/>
            <w:vAlign w:val="center"/>
          </w:tcPr>
          <w:p w14:paraId="2F06E223" w14:textId="77777777" w:rsidR="00D95076" w:rsidRPr="00D95076" w:rsidRDefault="00D95076" w:rsidP="00D95076">
            <w:pPr>
              <w:rPr>
                <w:rFonts w:ascii="Times New Roman" w:eastAsia="Calibri" w:hAnsi="Times New Roman"/>
                <w:b/>
                <w:bCs/>
                <w:sz w:val="20"/>
                <w:szCs w:val="20"/>
              </w:rPr>
            </w:pPr>
          </w:p>
        </w:tc>
        <w:tc>
          <w:tcPr>
            <w:tcW w:w="1658" w:type="dxa"/>
            <w:vAlign w:val="center"/>
          </w:tcPr>
          <w:p w14:paraId="361E2FC8" w14:textId="08A52958" w:rsidR="00D95076" w:rsidRPr="00D95076" w:rsidRDefault="005E5BFF" w:rsidP="00D95076">
            <w:pPr>
              <w:rPr>
                <w:rFonts w:ascii="Times New Roman" w:eastAsia="Calibri" w:hAnsi="Times New Roman"/>
                <w:b/>
                <w:bCs/>
                <w:sz w:val="20"/>
                <w:szCs w:val="20"/>
              </w:rPr>
            </w:pPr>
            <w:r w:rsidRPr="00D95076">
              <w:rPr>
                <w:rFonts w:ascii="Times New Roman" w:eastAsia="Calibri" w:hAnsi="Times New Roman"/>
                <w:sz w:val="20"/>
                <w:szCs w:val="20"/>
              </w:rPr>
              <w:t>Financial Planning</w:t>
            </w:r>
          </w:p>
        </w:tc>
        <w:tc>
          <w:tcPr>
            <w:tcW w:w="1417" w:type="dxa"/>
            <w:vAlign w:val="center"/>
          </w:tcPr>
          <w:p w14:paraId="3F1BE80B" w14:textId="5FF77E9E" w:rsidR="00D95076" w:rsidRPr="00D95076" w:rsidRDefault="00615047" w:rsidP="00D95076">
            <w:pPr>
              <w:rPr>
                <w:rFonts w:ascii="Times New Roman" w:eastAsia="Calibri" w:hAnsi="Times New Roman"/>
                <w:b/>
                <w:bCs/>
                <w:sz w:val="20"/>
                <w:szCs w:val="20"/>
              </w:rPr>
            </w:pPr>
            <w:r w:rsidRPr="00D64754">
              <w:rPr>
                <w:rFonts w:ascii="Times New Roman" w:eastAsia="Calibri" w:hAnsi="Times New Roman"/>
                <w:sz w:val="20"/>
                <w:szCs w:val="20"/>
              </w:rPr>
              <w:t>FL2</w:t>
            </w:r>
          </w:p>
        </w:tc>
        <w:tc>
          <w:tcPr>
            <w:tcW w:w="1546" w:type="dxa"/>
            <w:vMerge/>
          </w:tcPr>
          <w:p w14:paraId="2CA1C66A" w14:textId="77777777" w:rsidR="00D95076" w:rsidRPr="00D95076" w:rsidRDefault="00D95076" w:rsidP="00D95076">
            <w:pPr>
              <w:rPr>
                <w:rFonts w:ascii="Times New Roman" w:eastAsia="Calibri" w:hAnsi="Times New Roman"/>
                <w:b/>
                <w:bCs/>
                <w:sz w:val="20"/>
                <w:szCs w:val="20"/>
              </w:rPr>
            </w:pPr>
          </w:p>
        </w:tc>
      </w:tr>
      <w:tr w:rsidR="003C7795" w:rsidRPr="00D64754" w14:paraId="0EB6C66D" w14:textId="77777777" w:rsidTr="007C3630">
        <w:tc>
          <w:tcPr>
            <w:tcW w:w="1530" w:type="dxa"/>
            <w:vMerge/>
            <w:vAlign w:val="center"/>
          </w:tcPr>
          <w:p w14:paraId="68D395F9" w14:textId="77777777" w:rsidR="00D95076" w:rsidRPr="00D95076" w:rsidRDefault="00D95076" w:rsidP="00D95076">
            <w:pPr>
              <w:rPr>
                <w:rFonts w:ascii="Times New Roman" w:eastAsia="Calibri" w:hAnsi="Times New Roman"/>
                <w:b/>
                <w:bCs/>
                <w:sz w:val="20"/>
                <w:szCs w:val="20"/>
              </w:rPr>
            </w:pPr>
          </w:p>
        </w:tc>
        <w:tc>
          <w:tcPr>
            <w:tcW w:w="1777" w:type="dxa"/>
            <w:vMerge/>
            <w:vAlign w:val="center"/>
          </w:tcPr>
          <w:p w14:paraId="182D5EEE" w14:textId="77777777" w:rsidR="00D95076" w:rsidRPr="00D95076" w:rsidRDefault="00D95076" w:rsidP="00D95076">
            <w:pPr>
              <w:rPr>
                <w:rFonts w:ascii="Times New Roman" w:eastAsia="Calibri" w:hAnsi="Times New Roman"/>
                <w:b/>
                <w:bCs/>
                <w:sz w:val="20"/>
                <w:szCs w:val="20"/>
              </w:rPr>
            </w:pPr>
          </w:p>
        </w:tc>
        <w:tc>
          <w:tcPr>
            <w:tcW w:w="1658" w:type="dxa"/>
            <w:vAlign w:val="center"/>
          </w:tcPr>
          <w:p w14:paraId="1F9F9266" w14:textId="0B6572DD" w:rsidR="00D95076" w:rsidRPr="00D95076" w:rsidRDefault="005E5BFF" w:rsidP="00D95076">
            <w:pPr>
              <w:rPr>
                <w:rFonts w:ascii="Times New Roman" w:eastAsia="Calibri" w:hAnsi="Times New Roman"/>
                <w:b/>
                <w:bCs/>
                <w:sz w:val="20"/>
                <w:szCs w:val="20"/>
              </w:rPr>
            </w:pPr>
            <w:r w:rsidRPr="00D95076">
              <w:rPr>
                <w:rFonts w:ascii="Times New Roman" w:eastAsia="Calibri" w:hAnsi="Times New Roman"/>
                <w:sz w:val="20"/>
                <w:szCs w:val="20"/>
              </w:rPr>
              <w:t>Savings or Investments</w:t>
            </w:r>
          </w:p>
        </w:tc>
        <w:tc>
          <w:tcPr>
            <w:tcW w:w="1417" w:type="dxa"/>
            <w:vAlign w:val="center"/>
          </w:tcPr>
          <w:p w14:paraId="47C026E6" w14:textId="6C5B78F6" w:rsidR="00D95076" w:rsidRPr="00D95076" w:rsidRDefault="00615047" w:rsidP="00D95076">
            <w:pPr>
              <w:rPr>
                <w:rFonts w:ascii="Times New Roman" w:eastAsia="Calibri" w:hAnsi="Times New Roman"/>
                <w:b/>
                <w:bCs/>
                <w:sz w:val="20"/>
                <w:szCs w:val="20"/>
              </w:rPr>
            </w:pPr>
            <w:r w:rsidRPr="00D64754">
              <w:rPr>
                <w:rFonts w:ascii="Times New Roman" w:eastAsia="Calibri" w:hAnsi="Times New Roman"/>
                <w:sz w:val="20"/>
                <w:szCs w:val="20"/>
              </w:rPr>
              <w:t>FL3</w:t>
            </w:r>
          </w:p>
        </w:tc>
        <w:tc>
          <w:tcPr>
            <w:tcW w:w="1546" w:type="dxa"/>
            <w:vMerge/>
          </w:tcPr>
          <w:p w14:paraId="31A12936" w14:textId="77777777" w:rsidR="00D95076" w:rsidRPr="00D95076" w:rsidRDefault="00D95076" w:rsidP="00D95076">
            <w:pPr>
              <w:rPr>
                <w:rFonts w:ascii="Times New Roman" w:eastAsia="Calibri" w:hAnsi="Times New Roman"/>
                <w:b/>
                <w:bCs/>
                <w:sz w:val="20"/>
                <w:szCs w:val="20"/>
              </w:rPr>
            </w:pPr>
          </w:p>
        </w:tc>
      </w:tr>
      <w:tr w:rsidR="003C7795" w:rsidRPr="00D64754" w14:paraId="49ED1C45" w14:textId="77777777" w:rsidTr="007C3630">
        <w:tc>
          <w:tcPr>
            <w:tcW w:w="1530" w:type="dxa"/>
            <w:vMerge/>
          </w:tcPr>
          <w:p w14:paraId="14E6F3DB" w14:textId="77777777" w:rsidR="00D95076" w:rsidRPr="00D95076" w:rsidRDefault="00D95076" w:rsidP="00D95076">
            <w:pPr>
              <w:rPr>
                <w:rFonts w:ascii="Times New Roman" w:eastAsia="Calibri" w:hAnsi="Times New Roman"/>
                <w:b/>
                <w:bCs/>
                <w:sz w:val="20"/>
                <w:szCs w:val="20"/>
              </w:rPr>
            </w:pPr>
          </w:p>
        </w:tc>
        <w:tc>
          <w:tcPr>
            <w:tcW w:w="1777" w:type="dxa"/>
            <w:vMerge/>
          </w:tcPr>
          <w:p w14:paraId="7B25CB22" w14:textId="77777777" w:rsidR="00D95076" w:rsidRPr="00D95076" w:rsidRDefault="00D95076" w:rsidP="00D95076">
            <w:pPr>
              <w:rPr>
                <w:rFonts w:ascii="Times New Roman" w:eastAsia="Calibri" w:hAnsi="Times New Roman"/>
                <w:b/>
                <w:bCs/>
                <w:sz w:val="20"/>
                <w:szCs w:val="20"/>
              </w:rPr>
            </w:pPr>
          </w:p>
        </w:tc>
        <w:tc>
          <w:tcPr>
            <w:tcW w:w="1658" w:type="dxa"/>
            <w:vAlign w:val="center"/>
          </w:tcPr>
          <w:p w14:paraId="73EEC87E" w14:textId="3629F5FA" w:rsidR="00D95076" w:rsidRPr="00D95076" w:rsidRDefault="005E5BFF" w:rsidP="00D95076">
            <w:pPr>
              <w:rPr>
                <w:rFonts w:ascii="Times New Roman" w:eastAsia="Calibri" w:hAnsi="Times New Roman"/>
                <w:b/>
                <w:bCs/>
                <w:sz w:val="20"/>
                <w:szCs w:val="20"/>
              </w:rPr>
            </w:pPr>
            <w:r w:rsidRPr="00D95076">
              <w:rPr>
                <w:rFonts w:ascii="Times New Roman" w:eastAsia="Calibri" w:hAnsi="Times New Roman"/>
                <w:sz w:val="20"/>
                <w:szCs w:val="20"/>
              </w:rPr>
              <w:t>Utili</w:t>
            </w:r>
            <w:r w:rsidR="00042A35">
              <w:rPr>
                <w:rFonts w:ascii="Times New Roman" w:eastAsia="Calibri" w:hAnsi="Times New Roman"/>
                <w:sz w:val="20"/>
                <w:szCs w:val="20"/>
              </w:rPr>
              <w:t>s</w:t>
            </w:r>
            <w:r w:rsidRPr="00D95076">
              <w:rPr>
                <w:rFonts w:ascii="Times New Roman" w:eastAsia="Calibri" w:hAnsi="Times New Roman"/>
                <w:sz w:val="20"/>
                <w:szCs w:val="20"/>
              </w:rPr>
              <w:t>ation of Digital Financial Services</w:t>
            </w:r>
          </w:p>
        </w:tc>
        <w:tc>
          <w:tcPr>
            <w:tcW w:w="1417" w:type="dxa"/>
            <w:vAlign w:val="center"/>
          </w:tcPr>
          <w:p w14:paraId="2A8E6E67" w14:textId="5ED69231" w:rsidR="00D95076" w:rsidRPr="00D95076" w:rsidRDefault="00615047" w:rsidP="00D95076">
            <w:pPr>
              <w:rPr>
                <w:rFonts w:ascii="Times New Roman" w:eastAsia="Calibri" w:hAnsi="Times New Roman"/>
                <w:b/>
                <w:bCs/>
                <w:sz w:val="20"/>
                <w:szCs w:val="20"/>
              </w:rPr>
            </w:pPr>
            <w:r w:rsidRPr="00D64754">
              <w:rPr>
                <w:rFonts w:ascii="Times New Roman" w:eastAsia="Calibri" w:hAnsi="Times New Roman"/>
                <w:sz w:val="20"/>
                <w:szCs w:val="20"/>
              </w:rPr>
              <w:t>FL4</w:t>
            </w:r>
          </w:p>
        </w:tc>
        <w:tc>
          <w:tcPr>
            <w:tcW w:w="1546" w:type="dxa"/>
            <w:vMerge/>
          </w:tcPr>
          <w:p w14:paraId="352E3D29" w14:textId="77777777" w:rsidR="00D95076" w:rsidRPr="00D95076" w:rsidRDefault="00D95076" w:rsidP="00D95076">
            <w:pPr>
              <w:rPr>
                <w:rFonts w:ascii="Times New Roman" w:eastAsia="Calibri" w:hAnsi="Times New Roman"/>
                <w:b/>
                <w:bCs/>
                <w:sz w:val="20"/>
                <w:szCs w:val="20"/>
              </w:rPr>
            </w:pPr>
          </w:p>
        </w:tc>
      </w:tr>
      <w:tr w:rsidR="003C7795" w:rsidRPr="00D64754" w14:paraId="5F75C1F2" w14:textId="77777777" w:rsidTr="007C3630">
        <w:tc>
          <w:tcPr>
            <w:tcW w:w="1530" w:type="dxa"/>
            <w:vMerge w:val="restart"/>
          </w:tcPr>
          <w:p w14:paraId="36D7F02D" w14:textId="77777777" w:rsidR="00072CA9" w:rsidRPr="00D64754" w:rsidRDefault="00072CA9" w:rsidP="001B46A5">
            <w:pPr>
              <w:rPr>
                <w:rFonts w:ascii="Times New Roman" w:eastAsia="Calibri" w:hAnsi="Times New Roman"/>
                <w:sz w:val="20"/>
                <w:szCs w:val="20"/>
              </w:rPr>
            </w:pPr>
          </w:p>
          <w:p w14:paraId="65CE277C" w14:textId="77777777" w:rsidR="00072CA9" w:rsidRPr="00D64754" w:rsidRDefault="00072CA9" w:rsidP="001B46A5">
            <w:pPr>
              <w:rPr>
                <w:rFonts w:ascii="Times New Roman" w:eastAsia="Calibri" w:hAnsi="Times New Roman"/>
                <w:sz w:val="20"/>
                <w:szCs w:val="20"/>
              </w:rPr>
            </w:pPr>
          </w:p>
          <w:p w14:paraId="60386A37" w14:textId="77777777" w:rsidR="00072CA9" w:rsidRPr="00D64754" w:rsidRDefault="00072CA9" w:rsidP="001B46A5">
            <w:pPr>
              <w:rPr>
                <w:rFonts w:ascii="Times New Roman" w:eastAsia="Calibri" w:hAnsi="Times New Roman"/>
                <w:sz w:val="20"/>
                <w:szCs w:val="20"/>
              </w:rPr>
            </w:pPr>
          </w:p>
          <w:p w14:paraId="5C28DAD2" w14:textId="77777777" w:rsidR="00072CA9" w:rsidRPr="00D64754" w:rsidRDefault="00072CA9" w:rsidP="001B46A5">
            <w:pPr>
              <w:rPr>
                <w:rFonts w:ascii="Times New Roman" w:eastAsia="Calibri" w:hAnsi="Times New Roman"/>
                <w:sz w:val="20"/>
                <w:szCs w:val="20"/>
              </w:rPr>
            </w:pPr>
          </w:p>
          <w:p w14:paraId="3C8D12EF" w14:textId="77777777" w:rsidR="00072CA9" w:rsidRPr="00D64754" w:rsidRDefault="00072CA9" w:rsidP="001B46A5">
            <w:pPr>
              <w:rPr>
                <w:rFonts w:ascii="Times New Roman" w:eastAsia="Calibri" w:hAnsi="Times New Roman"/>
                <w:sz w:val="20"/>
                <w:szCs w:val="20"/>
              </w:rPr>
            </w:pPr>
          </w:p>
          <w:p w14:paraId="512091D4" w14:textId="77777777" w:rsidR="00072CA9" w:rsidRPr="00D64754" w:rsidRDefault="00072CA9" w:rsidP="001B46A5">
            <w:pPr>
              <w:rPr>
                <w:rFonts w:ascii="Times New Roman" w:eastAsia="Calibri" w:hAnsi="Times New Roman"/>
                <w:sz w:val="20"/>
                <w:szCs w:val="20"/>
              </w:rPr>
            </w:pPr>
          </w:p>
          <w:p w14:paraId="1F7CAA85" w14:textId="25161F64" w:rsidR="00072CA9" w:rsidRPr="00D95076" w:rsidRDefault="00615047" w:rsidP="001B46A5">
            <w:pPr>
              <w:rPr>
                <w:rFonts w:ascii="Times New Roman" w:eastAsia="Calibri" w:hAnsi="Times New Roman"/>
                <w:b/>
                <w:bCs/>
                <w:sz w:val="20"/>
                <w:szCs w:val="20"/>
              </w:rPr>
            </w:pPr>
            <w:r w:rsidRPr="00D64754">
              <w:rPr>
                <w:rFonts w:ascii="Times New Roman" w:eastAsia="Calibri" w:hAnsi="Times New Roman"/>
                <w:sz w:val="20"/>
                <w:szCs w:val="20"/>
              </w:rPr>
              <w:t>Local Wisdom</w:t>
            </w:r>
          </w:p>
        </w:tc>
        <w:tc>
          <w:tcPr>
            <w:tcW w:w="1777" w:type="dxa"/>
            <w:vMerge w:val="restart"/>
          </w:tcPr>
          <w:p w14:paraId="0CA669CA" w14:textId="02CE3B7C" w:rsidR="00072CA9" w:rsidRPr="00D95076" w:rsidRDefault="005E5BFF" w:rsidP="001B46A5">
            <w:pPr>
              <w:rPr>
                <w:rFonts w:ascii="Times New Roman" w:eastAsia="Calibri" w:hAnsi="Times New Roman"/>
                <w:b/>
                <w:bCs/>
                <w:sz w:val="20"/>
                <w:szCs w:val="20"/>
                <w:lang w:val="sv-SE"/>
              </w:rPr>
            </w:pPr>
            <w:r w:rsidRPr="00D95076">
              <w:rPr>
                <w:rFonts w:ascii="Times New Roman" w:eastAsia="Calibri" w:hAnsi="Times New Roman"/>
                <w:sz w:val="20"/>
                <w:szCs w:val="20"/>
              </w:rPr>
              <w:t>The values, norms, and cultural practices of coastal communities that shape economic behavio</w:t>
            </w:r>
            <w:r w:rsidR="00042A35">
              <w:rPr>
                <w:rFonts w:ascii="Times New Roman" w:eastAsia="Calibri" w:hAnsi="Times New Roman"/>
                <w:sz w:val="20"/>
                <w:szCs w:val="20"/>
              </w:rPr>
              <w:t>u</w:t>
            </w:r>
            <w:r w:rsidRPr="00D95076">
              <w:rPr>
                <w:rFonts w:ascii="Times New Roman" w:eastAsia="Calibri" w:hAnsi="Times New Roman"/>
                <w:sz w:val="20"/>
                <w:szCs w:val="20"/>
              </w:rPr>
              <w:t>r and financial decision-making collectively</w:t>
            </w:r>
          </w:p>
        </w:tc>
        <w:tc>
          <w:tcPr>
            <w:tcW w:w="1658" w:type="dxa"/>
          </w:tcPr>
          <w:p w14:paraId="67352A12" w14:textId="14C8FFEF" w:rsidR="00072CA9" w:rsidRPr="00D95076" w:rsidRDefault="005E5BFF" w:rsidP="001B46A5">
            <w:pPr>
              <w:rPr>
                <w:rFonts w:ascii="Times New Roman" w:eastAsia="Calibri" w:hAnsi="Times New Roman"/>
                <w:b/>
                <w:bCs/>
                <w:sz w:val="20"/>
                <w:szCs w:val="20"/>
              </w:rPr>
            </w:pPr>
            <w:r w:rsidRPr="00D95076">
              <w:rPr>
                <w:rFonts w:ascii="Times New Roman" w:eastAsia="Calibri" w:hAnsi="Times New Roman"/>
                <w:i/>
                <w:iCs/>
                <w:sz w:val="20"/>
                <w:szCs w:val="20"/>
              </w:rPr>
              <w:t xml:space="preserve">Sipakatau </w:t>
            </w:r>
            <w:r w:rsidRPr="00D95076">
              <w:rPr>
                <w:rFonts w:ascii="Times New Roman" w:eastAsia="Calibri" w:hAnsi="Times New Roman"/>
                <w:sz w:val="20"/>
                <w:szCs w:val="20"/>
              </w:rPr>
              <w:t>(Humani</w:t>
            </w:r>
            <w:r w:rsidR="00042A35">
              <w:rPr>
                <w:rFonts w:ascii="Times New Roman" w:eastAsia="Calibri" w:hAnsi="Times New Roman"/>
                <w:sz w:val="20"/>
                <w:szCs w:val="20"/>
              </w:rPr>
              <w:t>s</w:t>
            </w:r>
            <w:r w:rsidRPr="00D95076">
              <w:rPr>
                <w:rFonts w:ascii="Times New Roman" w:eastAsia="Calibri" w:hAnsi="Times New Roman"/>
                <w:sz w:val="20"/>
                <w:szCs w:val="20"/>
              </w:rPr>
              <w:t>ing Each Other)</w:t>
            </w:r>
          </w:p>
        </w:tc>
        <w:tc>
          <w:tcPr>
            <w:tcW w:w="1417" w:type="dxa"/>
          </w:tcPr>
          <w:p w14:paraId="7D9BDD83" w14:textId="56092D85" w:rsidR="00072CA9" w:rsidRPr="00D95076" w:rsidRDefault="00615047" w:rsidP="001B46A5">
            <w:pPr>
              <w:rPr>
                <w:rFonts w:ascii="Times New Roman" w:eastAsia="Calibri" w:hAnsi="Times New Roman"/>
                <w:b/>
                <w:bCs/>
                <w:sz w:val="20"/>
                <w:szCs w:val="20"/>
              </w:rPr>
            </w:pPr>
            <w:r w:rsidRPr="00D64754">
              <w:rPr>
                <w:rFonts w:ascii="Times New Roman" w:eastAsia="Calibri" w:hAnsi="Times New Roman"/>
                <w:sz w:val="20"/>
                <w:szCs w:val="20"/>
              </w:rPr>
              <w:t>LW</w:t>
            </w:r>
            <w:r w:rsidR="00072CA9" w:rsidRPr="00D95076">
              <w:rPr>
                <w:rFonts w:ascii="Times New Roman" w:eastAsia="Calibri" w:hAnsi="Times New Roman"/>
                <w:sz w:val="20"/>
                <w:szCs w:val="20"/>
              </w:rPr>
              <w:t>1</w:t>
            </w:r>
          </w:p>
        </w:tc>
        <w:tc>
          <w:tcPr>
            <w:tcW w:w="1546" w:type="dxa"/>
            <w:vMerge w:val="restart"/>
            <w:vAlign w:val="center"/>
          </w:tcPr>
          <w:p w14:paraId="5F8DD6C9" w14:textId="3CC1DB18" w:rsidR="00072CA9" w:rsidRPr="00D95076" w:rsidRDefault="00000000" w:rsidP="001B46A5">
            <w:pPr>
              <w:rPr>
                <w:rFonts w:ascii="Times New Roman" w:eastAsia="Calibri" w:hAnsi="Times New Roman"/>
                <w:sz w:val="20"/>
                <w:szCs w:val="20"/>
              </w:rPr>
            </w:pPr>
            <w:sdt>
              <w:sdtPr>
                <w:rPr>
                  <w:rFonts w:ascii="Times New Roman" w:eastAsia="Calibri" w:hAnsi="Times New Roman"/>
                  <w:sz w:val="20"/>
                  <w:szCs w:val="20"/>
                </w:rPr>
                <w:tag w:val="MENDELEY_CITATION_v3_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"/>
                <w:id w:val="-2044135619"/>
                <w:placeholder>
                  <w:docPart w:val="DefaultPlaceholder_-1854013440"/>
                </w:placeholder>
              </w:sdtPr>
              <w:sdtContent>
                <w:r w:rsidR="007B2952" w:rsidRPr="007B2952">
                  <w:rPr>
                    <w:rFonts w:ascii="Times New Roman" w:eastAsia="Times New Roman" w:hAnsi="Times New Roman"/>
                    <w:color w:val="000000"/>
                    <w:sz w:val="20"/>
                  </w:rPr>
                  <w:t>(Husamah &amp; In’am, 2025; Putnam et al., 1993)</w:t>
                </w:r>
              </w:sdtContent>
            </w:sdt>
          </w:p>
        </w:tc>
      </w:tr>
      <w:tr w:rsidR="003C7795" w:rsidRPr="00D64754" w14:paraId="1B2FBA98" w14:textId="77777777" w:rsidTr="007C3630">
        <w:tc>
          <w:tcPr>
            <w:tcW w:w="1530" w:type="dxa"/>
            <w:vMerge/>
          </w:tcPr>
          <w:p w14:paraId="439E5474" w14:textId="77777777" w:rsidR="00072CA9" w:rsidRPr="00D95076" w:rsidRDefault="00072CA9" w:rsidP="001B46A5">
            <w:pPr>
              <w:rPr>
                <w:rFonts w:ascii="Times New Roman" w:eastAsia="Calibri" w:hAnsi="Times New Roman"/>
                <w:b/>
                <w:bCs/>
                <w:sz w:val="20"/>
                <w:szCs w:val="20"/>
              </w:rPr>
            </w:pPr>
          </w:p>
        </w:tc>
        <w:tc>
          <w:tcPr>
            <w:tcW w:w="1777" w:type="dxa"/>
            <w:vMerge/>
          </w:tcPr>
          <w:p w14:paraId="2C1AC36E" w14:textId="77777777" w:rsidR="00072CA9" w:rsidRPr="00D95076" w:rsidRDefault="00072CA9" w:rsidP="001B46A5">
            <w:pPr>
              <w:rPr>
                <w:rFonts w:ascii="Times New Roman" w:eastAsia="Calibri" w:hAnsi="Times New Roman"/>
                <w:b/>
                <w:bCs/>
                <w:sz w:val="20"/>
                <w:szCs w:val="20"/>
              </w:rPr>
            </w:pPr>
          </w:p>
        </w:tc>
        <w:tc>
          <w:tcPr>
            <w:tcW w:w="1658" w:type="dxa"/>
          </w:tcPr>
          <w:p w14:paraId="19C80BE9" w14:textId="6B7DACB1" w:rsidR="00072CA9" w:rsidRPr="00D95076" w:rsidRDefault="00072CA9" w:rsidP="001B46A5">
            <w:pPr>
              <w:rPr>
                <w:rFonts w:ascii="Times New Roman" w:eastAsia="Calibri" w:hAnsi="Times New Roman"/>
                <w:b/>
                <w:bCs/>
                <w:sz w:val="20"/>
                <w:szCs w:val="20"/>
              </w:rPr>
            </w:pPr>
            <w:r w:rsidRPr="00D95076">
              <w:rPr>
                <w:rFonts w:ascii="Times New Roman" w:eastAsia="Calibri" w:hAnsi="Times New Roman"/>
                <w:i/>
                <w:iCs/>
                <w:sz w:val="20"/>
                <w:szCs w:val="20"/>
              </w:rPr>
              <w:t xml:space="preserve">Sipakainge </w:t>
            </w:r>
            <w:r w:rsidR="005E5BFF" w:rsidRPr="00D95076">
              <w:rPr>
                <w:rFonts w:ascii="Times New Roman" w:eastAsia="Calibri" w:hAnsi="Times New Roman"/>
                <w:sz w:val="20"/>
                <w:szCs w:val="20"/>
              </w:rPr>
              <w:t>(Reminding Each Other)</w:t>
            </w:r>
          </w:p>
        </w:tc>
        <w:tc>
          <w:tcPr>
            <w:tcW w:w="1417" w:type="dxa"/>
          </w:tcPr>
          <w:p w14:paraId="2A7D9EEC" w14:textId="1D3F4ABA" w:rsidR="00072CA9" w:rsidRPr="00D95076" w:rsidRDefault="00615047" w:rsidP="001B46A5">
            <w:pPr>
              <w:rPr>
                <w:rFonts w:ascii="Times New Roman" w:eastAsia="Calibri" w:hAnsi="Times New Roman"/>
                <w:b/>
                <w:bCs/>
                <w:sz w:val="20"/>
                <w:szCs w:val="20"/>
              </w:rPr>
            </w:pPr>
            <w:r w:rsidRPr="00D64754">
              <w:rPr>
                <w:rFonts w:ascii="Times New Roman" w:eastAsia="Calibri" w:hAnsi="Times New Roman"/>
                <w:sz w:val="20"/>
                <w:szCs w:val="20"/>
              </w:rPr>
              <w:t>LW</w:t>
            </w:r>
            <w:r w:rsidR="00072CA9" w:rsidRPr="00D95076">
              <w:rPr>
                <w:rFonts w:ascii="Times New Roman" w:eastAsia="Calibri" w:hAnsi="Times New Roman"/>
                <w:sz w:val="20"/>
                <w:szCs w:val="20"/>
              </w:rPr>
              <w:t>2</w:t>
            </w:r>
          </w:p>
        </w:tc>
        <w:tc>
          <w:tcPr>
            <w:tcW w:w="1546" w:type="dxa"/>
            <w:vMerge/>
          </w:tcPr>
          <w:p w14:paraId="30467CD5" w14:textId="77777777" w:rsidR="00072CA9" w:rsidRPr="00D95076" w:rsidRDefault="00072CA9" w:rsidP="001B46A5">
            <w:pPr>
              <w:rPr>
                <w:rFonts w:ascii="Times New Roman" w:eastAsia="Calibri" w:hAnsi="Times New Roman"/>
                <w:b/>
                <w:bCs/>
                <w:sz w:val="20"/>
                <w:szCs w:val="20"/>
              </w:rPr>
            </w:pPr>
          </w:p>
        </w:tc>
      </w:tr>
      <w:tr w:rsidR="003C7795" w:rsidRPr="00D64754" w14:paraId="4D194811" w14:textId="77777777" w:rsidTr="007C3630">
        <w:tc>
          <w:tcPr>
            <w:tcW w:w="1530" w:type="dxa"/>
            <w:vMerge/>
          </w:tcPr>
          <w:p w14:paraId="11160A13" w14:textId="77777777" w:rsidR="00072CA9" w:rsidRPr="00D95076" w:rsidRDefault="00072CA9" w:rsidP="001B46A5">
            <w:pPr>
              <w:rPr>
                <w:rFonts w:ascii="Times New Roman" w:eastAsia="Calibri" w:hAnsi="Times New Roman"/>
                <w:b/>
                <w:bCs/>
                <w:sz w:val="20"/>
                <w:szCs w:val="20"/>
              </w:rPr>
            </w:pPr>
          </w:p>
        </w:tc>
        <w:tc>
          <w:tcPr>
            <w:tcW w:w="1777" w:type="dxa"/>
            <w:vMerge/>
          </w:tcPr>
          <w:p w14:paraId="158D3EDD" w14:textId="77777777" w:rsidR="00072CA9" w:rsidRPr="00D95076" w:rsidRDefault="00072CA9" w:rsidP="001B46A5">
            <w:pPr>
              <w:rPr>
                <w:rFonts w:ascii="Times New Roman" w:eastAsia="Calibri" w:hAnsi="Times New Roman"/>
                <w:b/>
                <w:bCs/>
                <w:sz w:val="20"/>
                <w:szCs w:val="20"/>
              </w:rPr>
            </w:pPr>
          </w:p>
        </w:tc>
        <w:tc>
          <w:tcPr>
            <w:tcW w:w="1658" w:type="dxa"/>
          </w:tcPr>
          <w:p w14:paraId="66B17475" w14:textId="4920FC4F" w:rsidR="00072CA9" w:rsidRPr="00D95076" w:rsidRDefault="00072CA9" w:rsidP="001B46A5">
            <w:pPr>
              <w:rPr>
                <w:rFonts w:ascii="Times New Roman" w:eastAsia="Calibri" w:hAnsi="Times New Roman"/>
                <w:b/>
                <w:bCs/>
                <w:sz w:val="20"/>
                <w:szCs w:val="20"/>
              </w:rPr>
            </w:pPr>
            <w:r w:rsidRPr="00D95076">
              <w:rPr>
                <w:rFonts w:ascii="Times New Roman" w:eastAsia="Calibri" w:hAnsi="Times New Roman"/>
                <w:i/>
                <w:iCs/>
                <w:sz w:val="20"/>
                <w:szCs w:val="20"/>
              </w:rPr>
              <w:t xml:space="preserve">Sipakalebbi </w:t>
            </w:r>
            <w:r w:rsidR="006549E5" w:rsidRPr="00D95076">
              <w:rPr>
                <w:rFonts w:ascii="Times New Roman" w:eastAsia="Calibri" w:hAnsi="Times New Roman"/>
                <w:sz w:val="20"/>
                <w:szCs w:val="20"/>
              </w:rPr>
              <w:t>(Mutual Respect)</w:t>
            </w:r>
          </w:p>
        </w:tc>
        <w:tc>
          <w:tcPr>
            <w:tcW w:w="1417" w:type="dxa"/>
          </w:tcPr>
          <w:p w14:paraId="40CD93FB" w14:textId="1C6B6D78" w:rsidR="00072CA9" w:rsidRPr="00D95076" w:rsidRDefault="00615047" w:rsidP="001B46A5">
            <w:pPr>
              <w:rPr>
                <w:rFonts w:ascii="Times New Roman" w:eastAsia="Calibri" w:hAnsi="Times New Roman"/>
                <w:b/>
                <w:bCs/>
                <w:sz w:val="20"/>
                <w:szCs w:val="20"/>
              </w:rPr>
            </w:pPr>
            <w:r w:rsidRPr="00D64754">
              <w:rPr>
                <w:rFonts w:ascii="Times New Roman" w:eastAsia="Calibri" w:hAnsi="Times New Roman"/>
                <w:sz w:val="20"/>
                <w:szCs w:val="20"/>
              </w:rPr>
              <w:t>LW</w:t>
            </w:r>
            <w:r w:rsidR="00072CA9" w:rsidRPr="00D95076">
              <w:rPr>
                <w:rFonts w:ascii="Times New Roman" w:eastAsia="Calibri" w:hAnsi="Times New Roman"/>
                <w:sz w:val="20"/>
                <w:szCs w:val="20"/>
              </w:rPr>
              <w:t>3</w:t>
            </w:r>
          </w:p>
        </w:tc>
        <w:tc>
          <w:tcPr>
            <w:tcW w:w="1546" w:type="dxa"/>
            <w:vMerge/>
          </w:tcPr>
          <w:p w14:paraId="29B2D81B" w14:textId="77777777" w:rsidR="00072CA9" w:rsidRPr="00D95076" w:rsidRDefault="00072CA9" w:rsidP="001B46A5">
            <w:pPr>
              <w:rPr>
                <w:rFonts w:ascii="Times New Roman" w:eastAsia="Calibri" w:hAnsi="Times New Roman"/>
                <w:b/>
                <w:bCs/>
                <w:sz w:val="20"/>
                <w:szCs w:val="20"/>
              </w:rPr>
            </w:pPr>
          </w:p>
        </w:tc>
      </w:tr>
      <w:tr w:rsidR="003C7795" w:rsidRPr="00D64754" w14:paraId="474CC0D8" w14:textId="77777777" w:rsidTr="007C3630">
        <w:tc>
          <w:tcPr>
            <w:tcW w:w="1530" w:type="dxa"/>
            <w:vMerge/>
          </w:tcPr>
          <w:p w14:paraId="5DEEA039" w14:textId="77777777" w:rsidR="00072CA9" w:rsidRPr="00D95076" w:rsidRDefault="00072CA9" w:rsidP="001B46A5">
            <w:pPr>
              <w:rPr>
                <w:rFonts w:ascii="Times New Roman" w:eastAsia="Calibri" w:hAnsi="Times New Roman"/>
                <w:b/>
                <w:bCs/>
                <w:sz w:val="20"/>
                <w:szCs w:val="20"/>
              </w:rPr>
            </w:pPr>
          </w:p>
        </w:tc>
        <w:tc>
          <w:tcPr>
            <w:tcW w:w="1777" w:type="dxa"/>
            <w:vMerge/>
          </w:tcPr>
          <w:p w14:paraId="268581B3" w14:textId="77777777" w:rsidR="00072CA9" w:rsidRPr="00D95076" w:rsidRDefault="00072CA9" w:rsidP="001B46A5">
            <w:pPr>
              <w:rPr>
                <w:rFonts w:ascii="Times New Roman" w:eastAsia="Calibri" w:hAnsi="Times New Roman"/>
                <w:b/>
                <w:bCs/>
                <w:sz w:val="20"/>
                <w:szCs w:val="20"/>
              </w:rPr>
            </w:pPr>
          </w:p>
        </w:tc>
        <w:tc>
          <w:tcPr>
            <w:tcW w:w="1658" w:type="dxa"/>
          </w:tcPr>
          <w:p w14:paraId="6ACD8571" w14:textId="0A506644" w:rsidR="00072CA9" w:rsidRPr="00D95076" w:rsidRDefault="00072CA9" w:rsidP="001B46A5">
            <w:pPr>
              <w:rPr>
                <w:rFonts w:ascii="Times New Roman" w:eastAsia="Calibri" w:hAnsi="Times New Roman"/>
                <w:b/>
                <w:bCs/>
                <w:sz w:val="20"/>
                <w:szCs w:val="20"/>
              </w:rPr>
            </w:pPr>
            <w:r w:rsidRPr="00D95076">
              <w:rPr>
                <w:rFonts w:ascii="Times New Roman" w:eastAsia="Calibri" w:hAnsi="Times New Roman"/>
                <w:i/>
                <w:iCs/>
                <w:sz w:val="20"/>
                <w:szCs w:val="20"/>
              </w:rPr>
              <w:t xml:space="preserve">Sipatokkong </w:t>
            </w:r>
            <w:r w:rsidR="006549E5" w:rsidRPr="00D95076">
              <w:rPr>
                <w:rFonts w:ascii="Times New Roman" w:eastAsia="Calibri" w:hAnsi="Times New Roman"/>
                <w:sz w:val="20"/>
                <w:szCs w:val="20"/>
              </w:rPr>
              <w:t>(Social and Financial Cooperation)</w:t>
            </w:r>
          </w:p>
        </w:tc>
        <w:tc>
          <w:tcPr>
            <w:tcW w:w="1417" w:type="dxa"/>
          </w:tcPr>
          <w:p w14:paraId="698542F3" w14:textId="5F958EBE" w:rsidR="00072CA9" w:rsidRPr="00D95076" w:rsidRDefault="00615047" w:rsidP="001B46A5">
            <w:pPr>
              <w:rPr>
                <w:rFonts w:ascii="Times New Roman" w:eastAsia="Calibri" w:hAnsi="Times New Roman"/>
                <w:b/>
                <w:bCs/>
                <w:sz w:val="20"/>
                <w:szCs w:val="20"/>
              </w:rPr>
            </w:pPr>
            <w:r w:rsidRPr="00D64754">
              <w:rPr>
                <w:rFonts w:ascii="Times New Roman" w:eastAsia="Calibri" w:hAnsi="Times New Roman"/>
                <w:sz w:val="20"/>
                <w:szCs w:val="20"/>
              </w:rPr>
              <w:t>LW</w:t>
            </w:r>
            <w:r w:rsidR="00072CA9" w:rsidRPr="00D95076">
              <w:rPr>
                <w:rFonts w:ascii="Times New Roman" w:eastAsia="Calibri" w:hAnsi="Times New Roman"/>
                <w:sz w:val="20"/>
                <w:szCs w:val="20"/>
              </w:rPr>
              <w:t>4</w:t>
            </w:r>
          </w:p>
        </w:tc>
        <w:tc>
          <w:tcPr>
            <w:tcW w:w="1546" w:type="dxa"/>
            <w:vMerge/>
          </w:tcPr>
          <w:p w14:paraId="38664AB5" w14:textId="77777777" w:rsidR="00072CA9" w:rsidRPr="00D95076" w:rsidRDefault="00072CA9" w:rsidP="001B46A5">
            <w:pPr>
              <w:rPr>
                <w:rFonts w:ascii="Times New Roman" w:eastAsia="Calibri" w:hAnsi="Times New Roman"/>
                <w:b/>
                <w:bCs/>
                <w:sz w:val="20"/>
                <w:szCs w:val="20"/>
              </w:rPr>
            </w:pPr>
          </w:p>
        </w:tc>
      </w:tr>
      <w:tr w:rsidR="003C7795" w:rsidRPr="00D64754" w14:paraId="1C5C959C" w14:textId="77777777" w:rsidTr="007C3630">
        <w:tc>
          <w:tcPr>
            <w:tcW w:w="1530" w:type="dxa"/>
            <w:vMerge w:val="restart"/>
            <w:vAlign w:val="center"/>
          </w:tcPr>
          <w:p w14:paraId="0FE2055D" w14:textId="265CDDF3" w:rsidR="00D95076" w:rsidRPr="00D95076" w:rsidRDefault="00615047" w:rsidP="00D95076">
            <w:pPr>
              <w:rPr>
                <w:rFonts w:ascii="Times New Roman" w:eastAsia="Calibri" w:hAnsi="Times New Roman"/>
                <w:b/>
                <w:bCs/>
                <w:sz w:val="20"/>
                <w:szCs w:val="20"/>
              </w:rPr>
            </w:pPr>
            <w:r w:rsidRPr="00D64754">
              <w:rPr>
                <w:rFonts w:ascii="Times New Roman" w:eastAsia="Calibri" w:hAnsi="Times New Roman"/>
                <w:sz w:val="20"/>
                <w:szCs w:val="20"/>
              </w:rPr>
              <w:t>Financial Behavior</w:t>
            </w:r>
          </w:p>
        </w:tc>
        <w:tc>
          <w:tcPr>
            <w:tcW w:w="1777" w:type="dxa"/>
            <w:vMerge w:val="restart"/>
            <w:vAlign w:val="center"/>
          </w:tcPr>
          <w:p w14:paraId="6CF48C16" w14:textId="547EFD78" w:rsidR="00D95076" w:rsidRPr="00D95076" w:rsidRDefault="006549E5" w:rsidP="00D95076">
            <w:pPr>
              <w:rPr>
                <w:rFonts w:ascii="Times New Roman" w:eastAsia="Calibri" w:hAnsi="Times New Roman"/>
                <w:b/>
                <w:bCs/>
                <w:sz w:val="20"/>
                <w:szCs w:val="20"/>
                <w:lang w:val="sv-SE"/>
              </w:rPr>
            </w:pPr>
            <w:r w:rsidRPr="00D95076">
              <w:rPr>
                <w:rFonts w:ascii="Times New Roman" w:eastAsia="Calibri" w:hAnsi="Times New Roman"/>
                <w:sz w:val="20"/>
                <w:szCs w:val="20"/>
              </w:rPr>
              <w:t>Real actions in managing personal or household finances include saving, managing expenses, and investing</w:t>
            </w:r>
            <w:r w:rsidR="00042A35">
              <w:rPr>
                <w:rFonts w:ascii="Times New Roman" w:eastAsia="Calibri" w:hAnsi="Times New Roman"/>
                <w:sz w:val="20"/>
                <w:szCs w:val="20"/>
              </w:rPr>
              <w:t>.</w:t>
            </w:r>
          </w:p>
        </w:tc>
        <w:tc>
          <w:tcPr>
            <w:tcW w:w="1658" w:type="dxa"/>
          </w:tcPr>
          <w:p w14:paraId="7CAF16E2" w14:textId="6BFF0627" w:rsidR="00D95076" w:rsidRPr="00D95076" w:rsidRDefault="006549E5" w:rsidP="00D95076">
            <w:pPr>
              <w:rPr>
                <w:rFonts w:ascii="Times New Roman" w:eastAsia="Calibri" w:hAnsi="Times New Roman"/>
                <w:sz w:val="20"/>
                <w:szCs w:val="20"/>
              </w:rPr>
            </w:pPr>
            <w:r w:rsidRPr="00D95076">
              <w:rPr>
                <w:rFonts w:ascii="Times New Roman" w:eastAsia="Calibri" w:hAnsi="Times New Roman"/>
                <w:sz w:val="20"/>
                <w:szCs w:val="20"/>
              </w:rPr>
              <w:t>Financial Record-Keeping Habits</w:t>
            </w:r>
          </w:p>
        </w:tc>
        <w:tc>
          <w:tcPr>
            <w:tcW w:w="1417" w:type="dxa"/>
            <w:vAlign w:val="center"/>
          </w:tcPr>
          <w:p w14:paraId="640DD5B5" w14:textId="1586C02A" w:rsidR="00D95076" w:rsidRPr="00D95076" w:rsidRDefault="00615047" w:rsidP="00D95076">
            <w:pPr>
              <w:rPr>
                <w:rFonts w:ascii="Times New Roman" w:eastAsia="Calibri" w:hAnsi="Times New Roman"/>
                <w:sz w:val="20"/>
                <w:szCs w:val="20"/>
              </w:rPr>
            </w:pPr>
            <w:r w:rsidRPr="00D64754">
              <w:rPr>
                <w:rFonts w:ascii="Times New Roman" w:eastAsia="Calibri" w:hAnsi="Times New Roman"/>
                <w:sz w:val="20"/>
                <w:szCs w:val="20"/>
              </w:rPr>
              <w:t>FB</w:t>
            </w:r>
            <w:r w:rsidR="00D95076" w:rsidRPr="00D95076">
              <w:rPr>
                <w:rFonts w:ascii="Times New Roman" w:eastAsia="Calibri" w:hAnsi="Times New Roman"/>
                <w:sz w:val="20"/>
                <w:szCs w:val="20"/>
              </w:rPr>
              <w:t>1</w:t>
            </w:r>
          </w:p>
        </w:tc>
        <w:tc>
          <w:tcPr>
            <w:tcW w:w="1546" w:type="dxa"/>
            <w:vMerge w:val="restart"/>
            <w:vAlign w:val="center"/>
          </w:tcPr>
          <w:p w14:paraId="2A43087B" w14:textId="55CE9662" w:rsidR="002A359E" w:rsidRPr="00D64754" w:rsidRDefault="00000000" w:rsidP="00D95076">
            <w:pPr>
              <w:rPr>
                <w:rFonts w:ascii="Times New Roman" w:eastAsia="Calibri" w:hAnsi="Times New Roman"/>
                <w:sz w:val="20"/>
                <w:szCs w:val="20"/>
              </w:rPr>
            </w:pPr>
            <w:sdt>
              <w:sdtPr>
                <w:rPr>
                  <w:rFonts w:ascii="Times New Roman" w:eastAsia="Calibri" w:hAnsi="Times New Roman"/>
                  <w:sz w:val="20"/>
                  <w:szCs w:val="20"/>
                </w:rPr>
                <w:tag w:val="MENDELEY_CITATION_v3_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"/>
                <w:id w:val="-379169420"/>
                <w:placeholder>
                  <w:docPart w:val="DefaultPlaceholder_-1854013440"/>
                </w:placeholder>
              </w:sdtPr>
              <w:sdtContent>
                <w:r w:rsidR="007B2952" w:rsidRPr="007B2952">
                  <w:rPr>
                    <w:rFonts w:ascii="Times New Roman" w:eastAsia="Times New Roman" w:hAnsi="Times New Roman"/>
                    <w:color w:val="000000"/>
                    <w:sz w:val="20"/>
                  </w:rPr>
                  <w:t>(Atkinson &amp; Messy, 2012; Lusardi &amp; Mitchell, 2023)</w:t>
                </w:r>
              </w:sdtContent>
            </w:sdt>
          </w:p>
          <w:p w14:paraId="01CC7978" w14:textId="44C768CE" w:rsidR="00D95076" w:rsidRPr="00D95076" w:rsidRDefault="00D95076" w:rsidP="00D95076">
            <w:pPr>
              <w:rPr>
                <w:rFonts w:ascii="Times New Roman" w:eastAsia="Calibri" w:hAnsi="Times New Roman"/>
                <w:b/>
                <w:bCs/>
                <w:sz w:val="20"/>
                <w:szCs w:val="20"/>
              </w:rPr>
            </w:pPr>
          </w:p>
        </w:tc>
      </w:tr>
      <w:tr w:rsidR="003C7795" w:rsidRPr="00D64754" w14:paraId="73C51679" w14:textId="77777777" w:rsidTr="007C3630">
        <w:tc>
          <w:tcPr>
            <w:tcW w:w="1530" w:type="dxa"/>
            <w:vMerge/>
            <w:vAlign w:val="center"/>
          </w:tcPr>
          <w:p w14:paraId="26E4512D" w14:textId="77777777" w:rsidR="00D95076" w:rsidRPr="00D95076" w:rsidRDefault="00D95076" w:rsidP="00D95076">
            <w:pPr>
              <w:rPr>
                <w:rFonts w:ascii="Times New Roman" w:eastAsia="Calibri" w:hAnsi="Times New Roman"/>
                <w:b/>
                <w:bCs/>
                <w:sz w:val="20"/>
                <w:szCs w:val="20"/>
              </w:rPr>
            </w:pPr>
          </w:p>
        </w:tc>
        <w:tc>
          <w:tcPr>
            <w:tcW w:w="1777" w:type="dxa"/>
            <w:vMerge/>
            <w:vAlign w:val="center"/>
          </w:tcPr>
          <w:p w14:paraId="200AEB1D" w14:textId="77777777" w:rsidR="00D95076" w:rsidRPr="00D95076" w:rsidRDefault="00D95076" w:rsidP="00D95076">
            <w:pPr>
              <w:rPr>
                <w:rFonts w:ascii="Times New Roman" w:eastAsia="Calibri" w:hAnsi="Times New Roman"/>
                <w:b/>
                <w:bCs/>
                <w:sz w:val="20"/>
                <w:szCs w:val="20"/>
              </w:rPr>
            </w:pPr>
          </w:p>
        </w:tc>
        <w:tc>
          <w:tcPr>
            <w:tcW w:w="1658" w:type="dxa"/>
          </w:tcPr>
          <w:p w14:paraId="5DEA811D" w14:textId="4B953CC1" w:rsidR="00D95076" w:rsidRPr="00D95076" w:rsidRDefault="006549E5" w:rsidP="00D95076">
            <w:pPr>
              <w:rPr>
                <w:rFonts w:ascii="Times New Roman" w:eastAsia="Calibri" w:hAnsi="Times New Roman"/>
                <w:sz w:val="20"/>
                <w:szCs w:val="20"/>
              </w:rPr>
            </w:pPr>
            <w:r w:rsidRPr="00D95076">
              <w:rPr>
                <w:rFonts w:ascii="Times New Roman" w:eastAsia="Calibri" w:hAnsi="Times New Roman"/>
                <w:sz w:val="20"/>
                <w:szCs w:val="20"/>
              </w:rPr>
              <w:t>Discipline of Paying Obligations</w:t>
            </w:r>
          </w:p>
        </w:tc>
        <w:tc>
          <w:tcPr>
            <w:tcW w:w="1417" w:type="dxa"/>
            <w:vAlign w:val="center"/>
          </w:tcPr>
          <w:p w14:paraId="08681D9D" w14:textId="49331705" w:rsidR="00D95076" w:rsidRPr="00D95076" w:rsidRDefault="00615047" w:rsidP="00D95076">
            <w:pPr>
              <w:rPr>
                <w:rFonts w:ascii="Times New Roman" w:eastAsia="Calibri" w:hAnsi="Times New Roman"/>
                <w:sz w:val="20"/>
                <w:szCs w:val="20"/>
              </w:rPr>
            </w:pPr>
            <w:r w:rsidRPr="00D64754">
              <w:rPr>
                <w:rFonts w:ascii="Times New Roman" w:eastAsia="Calibri" w:hAnsi="Times New Roman"/>
                <w:sz w:val="20"/>
                <w:szCs w:val="20"/>
              </w:rPr>
              <w:t>FB</w:t>
            </w:r>
            <w:r w:rsidR="00D95076" w:rsidRPr="00D95076">
              <w:rPr>
                <w:rFonts w:ascii="Times New Roman" w:eastAsia="Calibri" w:hAnsi="Times New Roman"/>
                <w:sz w:val="20"/>
                <w:szCs w:val="20"/>
              </w:rPr>
              <w:t>2</w:t>
            </w:r>
          </w:p>
        </w:tc>
        <w:tc>
          <w:tcPr>
            <w:tcW w:w="1546" w:type="dxa"/>
            <w:vMerge/>
          </w:tcPr>
          <w:p w14:paraId="1D44CEFA" w14:textId="77777777" w:rsidR="00D95076" w:rsidRPr="00D95076" w:rsidRDefault="00D95076" w:rsidP="00D95076">
            <w:pPr>
              <w:rPr>
                <w:rFonts w:ascii="Times New Roman" w:eastAsia="Calibri" w:hAnsi="Times New Roman"/>
                <w:b/>
                <w:bCs/>
                <w:sz w:val="20"/>
                <w:szCs w:val="20"/>
              </w:rPr>
            </w:pPr>
          </w:p>
        </w:tc>
      </w:tr>
      <w:tr w:rsidR="003C7795" w:rsidRPr="00D64754" w14:paraId="2255FC54" w14:textId="77777777" w:rsidTr="007C3630">
        <w:tc>
          <w:tcPr>
            <w:tcW w:w="1530" w:type="dxa"/>
            <w:vMerge/>
            <w:vAlign w:val="center"/>
          </w:tcPr>
          <w:p w14:paraId="6AFC0F00" w14:textId="77777777" w:rsidR="00D95076" w:rsidRPr="00D95076" w:rsidRDefault="00D95076" w:rsidP="00D95076">
            <w:pPr>
              <w:rPr>
                <w:rFonts w:ascii="Times New Roman" w:eastAsia="Calibri" w:hAnsi="Times New Roman"/>
                <w:b/>
                <w:bCs/>
                <w:sz w:val="20"/>
                <w:szCs w:val="20"/>
              </w:rPr>
            </w:pPr>
          </w:p>
        </w:tc>
        <w:tc>
          <w:tcPr>
            <w:tcW w:w="1777" w:type="dxa"/>
            <w:vMerge/>
            <w:vAlign w:val="center"/>
          </w:tcPr>
          <w:p w14:paraId="62D85454" w14:textId="77777777" w:rsidR="00D95076" w:rsidRPr="00D95076" w:rsidRDefault="00D95076" w:rsidP="00D95076">
            <w:pPr>
              <w:rPr>
                <w:rFonts w:ascii="Times New Roman" w:eastAsia="Calibri" w:hAnsi="Times New Roman"/>
                <w:b/>
                <w:bCs/>
                <w:sz w:val="20"/>
                <w:szCs w:val="20"/>
              </w:rPr>
            </w:pPr>
          </w:p>
        </w:tc>
        <w:tc>
          <w:tcPr>
            <w:tcW w:w="1658" w:type="dxa"/>
          </w:tcPr>
          <w:p w14:paraId="202818EC" w14:textId="0BD107B3" w:rsidR="00D95076" w:rsidRPr="00D95076" w:rsidRDefault="006549E5" w:rsidP="00D95076">
            <w:pPr>
              <w:rPr>
                <w:rFonts w:ascii="Times New Roman" w:eastAsia="Calibri" w:hAnsi="Times New Roman"/>
                <w:sz w:val="20"/>
                <w:szCs w:val="20"/>
              </w:rPr>
            </w:pPr>
            <w:r w:rsidRPr="00D95076">
              <w:rPr>
                <w:rFonts w:ascii="Times New Roman" w:eastAsia="Calibri" w:hAnsi="Times New Roman"/>
                <w:sz w:val="20"/>
                <w:szCs w:val="20"/>
              </w:rPr>
              <w:t>Moderate Consumption Patterns</w:t>
            </w:r>
          </w:p>
        </w:tc>
        <w:tc>
          <w:tcPr>
            <w:tcW w:w="1417" w:type="dxa"/>
            <w:vAlign w:val="center"/>
          </w:tcPr>
          <w:p w14:paraId="3D50D99F" w14:textId="39A349DC" w:rsidR="00D95076" w:rsidRPr="00D95076" w:rsidRDefault="00615047" w:rsidP="00D95076">
            <w:pPr>
              <w:rPr>
                <w:rFonts w:ascii="Times New Roman" w:eastAsia="Calibri" w:hAnsi="Times New Roman"/>
                <w:sz w:val="20"/>
                <w:szCs w:val="20"/>
              </w:rPr>
            </w:pPr>
            <w:r w:rsidRPr="00D64754">
              <w:rPr>
                <w:rFonts w:ascii="Times New Roman" w:eastAsia="Calibri" w:hAnsi="Times New Roman"/>
                <w:sz w:val="20"/>
                <w:szCs w:val="20"/>
              </w:rPr>
              <w:t>FB</w:t>
            </w:r>
            <w:r w:rsidR="00D95076" w:rsidRPr="00D95076">
              <w:rPr>
                <w:rFonts w:ascii="Times New Roman" w:eastAsia="Calibri" w:hAnsi="Times New Roman"/>
                <w:sz w:val="20"/>
                <w:szCs w:val="20"/>
              </w:rPr>
              <w:t>3</w:t>
            </w:r>
          </w:p>
        </w:tc>
        <w:tc>
          <w:tcPr>
            <w:tcW w:w="1546" w:type="dxa"/>
            <w:vMerge/>
          </w:tcPr>
          <w:p w14:paraId="61B971F7" w14:textId="77777777" w:rsidR="00D95076" w:rsidRPr="00D95076" w:rsidRDefault="00D95076" w:rsidP="00D95076">
            <w:pPr>
              <w:rPr>
                <w:rFonts w:ascii="Times New Roman" w:eastAsia="Calibri" w:hAnsi="Times New Roman"/>
                <w:b/>
                <w:bCs/>
                <w:sz w:val="20"/>
                <w:szCs w:val="20"/>
              </w:rPr>
            </w:pPr>
          </w:p>
        </w:tc>
      </w:tr>
      <w:tr w:rsidR="003C7795" w:rsidRPr="00D64754" w14:paraId="7CDD751B" w14:textId="77777777" w:rsidTr="007C3630">
        <w:tc>
          <w:tcPr>
            <w:tcW w:w="1530" w:type="dxa"/>
            <w:vMerge/>
            <w:vAlign w:val="center"/>
          </w:tcPr>
          <w:p w14:paraId="57BDF60F" w14:textId="77777777" w:rsidR="00D95076" w:rsidRPr="00D95076" w:rsidRDefault="00D95076" w:rsidP="00D95076">
            <w:pPr>
              <w:rPr>
                <w:rFonts w:ascii="Times New Roman" w:eastAsia="Calibri" w:hAnsi="Times New Roman"/>
                <w:b/>
                <w:bCs/>
                <w:sz w:val="20"/>
                <w:szCs w:val="20"/>
              </w:rPr>
            </w:pPr>
          </w:p>
        </w:tc>
        <w:tc>
          <w:tcPr>
            <w:tcW w:w="1777" w:type="dxa"/>
            <w:vMerge/>
            <w:vAlign w:val="center"/>
          </w:tcPr>
          <w:p w14:paraId="2D958B98" w14:textId="77777777" w:rsidR="00D95076" w:rsidRPr="00D95076" w:rsidRDefault="00D95076" w:rsidP="00D95076">
            <w:pPr>
              <w:rPr>
                <w:rFonts w:ascii="Times New Roman" w:eastAsia="Calibri" w:hAnsi="Times New Roman"/>
                <w:b/>
                <w:bCs/>
                <w:sz w:val="20"/>
                <w:szCs w:val="20"/>
              </w:rPr>
            </w:pPr>
          </w:p>
        </w:tc>
        <w:tc>
          <w:tcPr>
            <w:tcW w:w="1658" w:type="dxa"/>
          </w:tcPr>
          <w:p w14:paraId="5D192082" w14:textId="59404B5D" w:rsidR="00D95076" w:rsidRPr="00D95076" w:rsidRDefault="006549E5" w:rsidP="00D95076">
            <w:pPr>
              <w:rPr>
                <w:rFonts w:ascii="Times New Roman" w:eastAsia="Calibri" w:hAnsi="Times New Roman"/>
                <w:sz w:val="20"/>
                <w:szCs w:val="20"/>
              </w:rPr>
            </w:pPr>
            <w:r w:rsidRPr="00D95076">
              <w:rPr>
                <w:rFonts w:ascii="Times New Roman" w:eastAsia="Calibri" w:hAnsi="Times New Roman"/>
                <w:sz w:val="20"/>
                <w:szCs w:val="20"/>
              </w:rPr>
              <w:t>The Habit of Setting Aside Money</w:t>
            </w:r>
          </w:p>
        </w:tc>
        <w:tc>
          <w:tcPr>
            <w:tcW w:w="1417" w:type="dxa"/>
            <w:vAlign w:val="center"/>
          </w:tcPr>
          <w:p w14:paraId="2800F059" w14:textId="53A19753" w:rsidR="00D95076" w:rsidRPr="00D95076" w:rsidRDefault="00615047" w:rsidP="00D95076">
            <w:pPr>
              <w:rPr>
                <w:rFonts w:ascii="Times New Roman" w:eastAsia="Calibri" w:hAnsi="Times New Roman"/>
                <w:sz w:val="20"/>
                <w:szCs w:val="20"/>
              </w:rPr>
            </w:pPr>
            <w:r w:rsidRPr="00D64754">
              <w:rPr>
                <w:rFonts w:ascii="Times New Roman" w:eastAsia="Calibri" w:hAnsi="Times New Roman"/>
                <w:sz w:val="20"/>
                <w:szCs w:val="20"/>
              </w:rPr>
              <w:t>FB</w:t>
            </w:r>
            <w:r w:rsidR="00D95076" w:rsidRPr="00D95076">
              <w:rPr>
                <w:rFonts w:ascii="Times New Roman" w:eastAsia="Calibri" w:hAnsi="Times New Roman"/>
                <w:sz w:val="20"/>
                <w:szCs w:val="20"/>
              </w:rPr>
              <w:t>4</w:t>
            </w:r>
          </w:p>
        </w:tc>
        <w:tc>
          <w:tcPr>
            <w:tcW w:w="1546" w:type="dxa"/>
            <w:vMerge/>
          </w:tcPr>
          <w:p w14:paraId="471146FF" w14:textId="77777777" w:rsidR="00D95076" w:rsidRPr="00D95076" w:rsidRDefault="00D95076" w:rsidP="00D95076">
            <w:pPr>
              <w:rPr>
                <w:rFonts w:ascii="Times New Roman" w:eastAsia="Calibri" w:hAnsi="Times New Roman"/>
                <w:b/>
                <w:bCs/>
                <w:sz w:val="20"/>
                <w:szCs w:val="20"/>
              </w:rPr>
            </w:pPr>
          </w:p>
        </w:tc>
      </w:tr>
    </w:tbl>
    <w:p w14:paraId="462E7F2A" w14:textId="77777777" w:rsidR="00D95076" w:rsidRPr="00D64754" w:rsidRDefault="00D95076" w:rsidP="00D95076">
      <w:pPr>
        <w:pStyle w:val="ListParagraph"/>
        <w:spacing w:after="0"/>
        <w:ind w:left="0" w:firstLine="709"/>
        <w:jc w:val="both"/>
        <w:rPr>
          <w:rFonts w:ascii="Times New Roman" w:hAnsi="Times New Roman"/>
          <w:lang w:val="de-DE"/>
        </w:rPr>
      </w:pPr>
    </w:p>
    <w:p w14:paraId="4F9FF5F3" w14:textId="77777777" w:rsidR="006549E5" w:rsidRPr="00D64754" w:rsidRDefault="006549E5" w:rsidP="006549E5">
      <w:pPr>
        <w:pStyle w:val="ListParagraph"/>
        <w:numPr>
          <w:ilvl w:val="0"/>
          <w:numId w:val="5"/>
        </w:numPr>
        <w:tabs>
          <w:tab w:val="num" w:pos="426"/>
        </w:tabs>
        <w:spacing w:after="0" w:line="360" w:lineRule="auto"/>
        <w:ind w:left="426" w:hanging="426"/>
        <w:jc w:val="both"/>
        <w:rPr>
          <w:rFonts w:ascii="Times New Roman" w:hAnsi="Times New Roman"/>
          <w:b/>
          <w:bCs/>
          <w:szCs w:val="22"/>
          <w:lang w:val="de-DE"/>
        </w:rPr>
      </w:pPr>
      <w:bookmarkStart w:id="0" w:name="_Hlk179317886"/>
      <w:r w:rsidRPr="00D64754">
        <w:rPr>
          <w:rFonts w:ascii="Times New Roman" w:hAnsi="Times New Roman"/>
          <w:b/>
          <w:bCs/>
          <w:szCs w:val="22"/>
        </w:rPr>
        <w:t>RESULTS AND DISCUSSION</w:t>
      </w:r>
    </w:p>
    <w:p w14:paraId="2D4E3783" w14:textId="77777777" w:rsidR="006549E5" w:rsidRPr="006549E5" w:rsidRDefault="006549E5" w:rsidP="006549E5">
      <w:pPr>
        <w:pStyle w:val="ListParagraph"/>
        <w:numPr>
          <w:ilvl w:val="0"/>
          <w:numId w:val="13"/>
        </w:numPr>
        <w:spacing w:after="0" w:line="360" w:lineRule="auto"/>
        <w:jc w:val="both"/>
        <w:rPr>
          <w:rFonts w:ascii="Times New Roman" w:eastAsia="Times New Roman" w:hAnsi="Times New Roman"/>
          <w:bCs/>
          <w:i/>
          <w:iCs/>
          <w:vanish/>
          <w:szCs w:val="22"/>
        </w:rPr>
      </w:pPr>
      <w:bookmarkStart w:id="1" w:name="_Hlk167373055"/>
    </w:p>
    <w:p w14:paraId="21EE0E9C" w14:textId="77777777" w:rsidR="006549E5" w:rsidRPr="006549E5" w:rsidRDefault="006549E5" w:rsidP="006549E5">
      <w:pPr>
        <w:pStyle w:val="ListParagraph"/>
        <w:numPr>
          <w:ilvl w:val="0"/>
          <w:numId w:val="13"/>
        </w:numPr>
        <w:spacing w:after="0" w:line="360" w:lineRule="auto"/>
        <w:jc w:val="both"/>
        <w:rPr>
          <w:rFonts w:ascii="Times New Roman" w:eastAsia="Times New Roman" w:hAnsi="Times New Roman"/>
          <w:bCs/>
          <w:i/>
          <w:iCs/>
          <w:vanish/>
          <w:szCs w:val="22"/>
        </w:rPr>
      </w:pPr>
    </w:p>
    <w:p w14:paraId="2B084716" w14:textId="77777777" w:rsidR="006549E5" w:rsidRPr="006549E5" w:rsidRDefault="006549E5" w:rsidP="006549E5">
      <w:pPr>
        <w:pStyle w:val="ListParagraph"/>
        <w:numPr>
          <w:ilvl w:val="0"/>
          <w:numId w:val="13"/>
        </w:numPr>
        <w:spacing w:after="0" w:line="360" w:lineRule="auto"/>
        <w:jc w:val="both"/>
        <w:rPr>
          <w:rFonts w:ascii="Times New Roman" w:eastAsia="Times New Roman" w:hAnsi="Times New Roman"/>
          <w:bCs/>
          <w:i/>
          <w:iCs/>
          <w:vanish/>
          <w:szCs w:val="22"/>
        </w:rPr>
      </w:pPr>
    </w:p>
    <w:p w14:paraId="32FA5DFE" w14:textId="77777777" w:rsidR="006549E5" w:rsidRPr="006549E5" w:rsidRDefault="006549E5" w:rsidP="006549E5">
      <w:pPr>
        <w:pStyle w:val="ListParagraph"/>
        <w:numPr>
          <w:ilvl w:val="0"/>
          <w:numId w:val="13"/>
        </w:numPr>
        <w:spacing w:after="0" w:line="360" w:lineRule="auto"/>
        <w:jc w:val="both"/>
        <w:rPr>
          <w:rFonts w:ascii="Times New Roman" w:eastAsia="Times New Roman" w:hAnsi="Times New Roman"/>
          <w:bCs/>
          <w:i/>
          <w:iCs/>
          <w:vanish/>
          <w:szCs w:val="22"/>
        </w:rPr>
      </w:pPr>
    </w:p>
    <w:p w14:paraId="419EA192" w14:textId="779BE703" w:rsidR="006549E5" w:rsidRPr="00D64754" w:rsidRDefault="006549E5" w:rsidP="006549E5">
      <w:pPr>
        <w:pStyle w:val="ListParagraph"/>
        <w:numPr>
          <w:ilvl w:val="1"/>
          <w:numId w:val="13"/>
        </w:numPr>
        <w:spacing w:after="0" w:line="360" w:lineRule="auto"/>
        <w:ind w:left="426" w:hanging="426"/>
        <w:jc w:val="both"/>
        <w:rPr>
          <w:rFonts w:ascii="Times New Roman" w:hAnsi="Times New Roman"/>
          <w:bCs/>
          <w:i/>
          <w:iCs/>
          <w:szCs w:val="22"/>
          <w:lang w:val="de-DE"/>
        </w:rPr>
      </w:pPr>
      <w:r w:rsidRPr="00D64754">
        <w:rPr>
          <w:rFonts w:ascii="Times New Roman" w:eastAsia="Times New Roman" w:hAnsi="Times New Roman"/>
          <w:bCs/>
          <w:i/>
          <w:iCs/>
          <w:szCs w:val="22"/>
        </w:rPr>
        <w:t xml:space="preserve">Description of Research Respondents </w:t>
      </w:r>
    </w:p>
    <w:p w14:paraId="64105997" w14:textId="6DF0CFF2" w:rsidR="00220855" w:rsidRPr="00D64754" w:rsidRDefault="006549E5" w:rsidP="00A766C4">
      <w:pPr>
        <w:spacing w:after="0" w:line="360" w:lineRule="auto"/>
        <w:ind w:firstLine="708"/>
        <w:jc w:val="both"/>
        <w:rPr>
          <w:rFonts w:ascii="Times New Roman" w:eastAsia="Times New Roman" w:hAnsi="Times New Roman"/>
          <w:szCs w:val="22"/>
          <w:lang w:val="sv-SE"/>
        </w:rPr>
      </w:pPr>
      <w:r w:rsidRPr="00D64754">
        <w:rPr>
          <w:rFonts w:ascii="Times New Roman" w:eastAsia="Times New Roman" w:hAnsi="Times New Roman"/>
          <w:szCs w:val="22"/>
        </w:rPr>
        <w:lastRenderedPageBreak/>
        <w:t xml:space="preserve">Before conducting a more in-depth analysis of the influence </w:t>
      </w:r>
      <w:r w:rsidR="00042A35">
        <w:rPr>
          <w:rFonts w:ascii="Times New Roman" w:eastAsia="Times New Roman" w:hAnsi="Times New Roman"/>
          <w:szCs w:val="22"/>
        </w:rPr>
        <w:t>of</w:t>
      </w:r>
      <w:r w:rsidRPr="00D64754">
        <w:rPr>
          <w:rFonts w:ascii="Times New Roman" w:eastAsia="Times New Roman" w:hAnsi="Times New Roman"/>
          <w:szCs w:val="22"/>
        </w:rPr>
        <w:t xml:space="preserve"> independent variables on dependent variables, the identity of coastal communities in Luwu Raya</w:t>
      </w:r>
      <w:r w:rsidR="00042A35">
        <w:rPr>
          <w:rFonts w:ascii="Times New Roman" w:eastAsia="Times New Roman" w:hAnsi="Times New Roman"/>
          <w:szCs w:val="22"/>
        </w:rPr>
        <w:t>,</w:t>
      </w:r>
      <w:r w:rsidRPr="00D64754">
        <w:rPr>
          <w:rFonts w:ascii="Times New Roman" w:eastAsia="Times New Roman" w:hAnsi="Times New Roman"/>
          <w:szCs w:val="22"/>
        </w:rPr>
        <w:t xml:space="preserve"> Indonesia</w:t>
      </w:r>
      <w:r w:rsidR="00042A35">
        <w:rPr>
          <w:rFonts w:ascii="Times New Roman" w:eastAsia="Times New Roman" w:hAnsi="Times New Roman"/>
          <w:szCs w:val="22"/>
        </w:rPr>
        <w:t>,</w:t>
      </w:r>
      <w:r w:rsidRPr="00D64754">
        <w:rPr>
          <w:rFonts w:ascii="Times New Roman" w:eastAsia="Times New Roman" w:hAnsi="Times New Roman"/>
          <w:szCs w:val="22"/>
        </w:rPr>
        <w:t xml:space="preserve"> is first stated. The presentation of respondent characteristics aims to provide an initial understanding of the social, economic, and geographical profiles of the people who are the object of the research. This information is important to ensure that the respondents surveyed are truly representative of coastal communities and to strengthen the interpretation of the results of the hypothesis testing carried out. To find out and analy</w:t>
      </w:r>
      <w:r w:rsidR="00042A35">
        <w:rPr>
          <w:rFonts w:ascii="Times New Roman" w:eastAsia="Times New Roman" w:hAnsi="Times New Roman"/>
          <w:szCs w:val="22"/>
        </w:rPr>
        <w:t>s</w:t>
      </w:r>
      <w:r w:rsidRPr="00D64754">
        <w:rPr>
          <w:rFonts w:ascii="Times New Roman" w:eastAsia="Times New Roman" w:hAnsi="Times New Roman"/>
          <w:szCs w:val="22"/>
        </w:rPr>
        <w:t>e the identity of coastal communities according to the number of 217 respondents studied, it can be described as follows</w:t>
      </w:r>
      <w:r w:rsidR="00220855" w:rsidRPr="00D64754">
        <w:rPr>
          <w:rFonts w:ascii="Times New Roman" w:eastAsia="Times New Roman" w:hAnsi="Times New Roman"/>
          <w:szCs w:val="22"/>
          <w:lang w:val="sv-SE"/>
        </w:rPr>
        <w:t>:</w:t>
      </w:r>
    </w:p>
    <w:bookmarkEnd w:id="1"/>
    <w:p w14:paraId="498072C0" w14:textId="77777777" w:rsidR="00220855" w:rsidRPr="00D64754" w:rsidRDefault="00220855" w:rsidP="00A766C4">
      <w:pPr>
        <w:pStyle w:val="ListParagraph"/>
        <w:numPr>
          <w:ilvl w:val="0"/>
          <w:numId w:val="2"/>
        </w:numPr>
        <w:spacing w:after="0" w:line="360" w:lineRule="auto"/>
        <w:jc w:val="both"/>
        <w:rPr>
          <w:rFonts w:ascii="Times New Roman" w:eastAsia="Times New Roman" w:hAnsi="Times New Roman"/>
          <w:b/>
          <w:vanish/>
          <w:szCs w:val="22"/>
          <w:lang w:val="sv-SE"/>
        </w:rPr>
      </w:pPr>
    </w:p>
    <w:p w14:paraId="3D336ACC" w14:textId="77777777" w:rsidR="00220855" w:rsidRPr="00D64754" w:rsidRDefault="00220855" w:rsidP="00A766C4">
      <w:pPr>
        <w:pStyle w:val="ListParagraph"/>
        <w:numPr>
          <w:ilvl w:val="0"/>
          <w:numId w:val="2"/>
        </w:numPr>
        <w:spacing w:after="0" w:line="360" w:lineRule="auto"/>
        <w:jc w:val="both"/>
        <w:rPr>
          <w:rFonts w:ascii="Times New Roman" w:eastAsia="Times New Roman" w:hAnsi="Times New Roman"/>
          <w:b/>
          <w:vanish/>
          <w:szCs w:val="22"/>
          <w:lang w:val="sv-SE"/>
        </w:rPr>
      </w:pPr>
    </w:p>
    <w:p w14:paraId="0470B557" w14:textId="77777777" w:rsidR="00220855" w:rsidRPr="00D64754" w:rsidRDefault="00220855" w:rsidP="00A766C4">
      <w:pPr>
        <w:pStyle w:val="ListParagraph"/>
        <w:numPr>
          <w:ilvl w:val="0"/>
          <w:numId w:val="2"/>
        </w:numPr>
        <w:spacing w:after="0" w:line="360" w:lineRule="auto"/>
        <w:jc w:val="both"/>
        <w:rPr>
          <w:rFonts w:ascii="Times New Roman" w:eastAsia="Times New Roman" w:hAnsi="Times New Roman"/>
          <w:b/>
          <w:vanish/>
          <w:szCs w:val="22"/>
          <w:lang w:val="sv-SE"/>
        </w:rPr>
      </w:pPr>
    </w:p>
    <w:p w14:paraId="0462A89D" w14:textId="77777777" w:rsidR="00220855" w:rsidRPr="00D64754" w:rsidRDefault="00220855" w:rsidP="00A766C4">
      <w:pPr>
        <w:pStyle w:val="ListParagraph"/>
        <w:numPr>
          <w:ilvl w:val="0"/>
          <w:numId w:val="2"/>
        </w:numPr>
        <w:spacing w:after="0" w:line="360" w:lineRule="auto"/>
        <w:jc w:val="both"/>
        <w:rPr>
          <w:rFonts w:ascii="Times New Roman" w:eastAsia="Times New Roman" w:hAnsi="Times New Roman"/>
          <w:b/>
          <w:vanish/>
          <w:szCs w:val="22"/>
          <w:lang w:val="sv-SE"/>
        </w:rPr>
      </w:pPr>
    </w:p>
    <w:p w14:paraId="7643FA31" w14:textId="77777777" w:rsidR="00220855" w:rsidRPr="00D64754" w:rsidRDefault="00220855" w:rsidP="00A766C4">
      <w:pPr>
        <w:pStyle w:val="ListParagraph"/>
        <w:numPr>
          <w:ilvl w:val="1"/>
          <w:numId w:val="2"/>
        </w:numPr>
        <w:spacing w:after="0" w:line="360" w:lineRule="auto"/>
        <w:jc w:val="both"/>
        <w:rPr>
          <w:rFonts w:ascii="Times New Roman" w:eastAsia="Times New Roman" w:hAnsi="Times New Roman"/>
          <w:b/>
          <w:vanish/>
          <w:szCs w:val="22"/>
          <w:lang w:val="sv-SE"/>
        </w:rPr>
      </w:pPr>
    </w:p>
    <w:p w14:paraId="6249DC35" w14:textId="09ABA95A" w:rsidR="00220855" w:rsidRPr="00D64754" w:rsidRDefault="006549E5" w:rsidP="00A766C4">
      <w:pPr>
        <w:pStyle w:val="ListParagraph"/>
        <w:numPr>
          <w:ilvl w:val="2"/>
          <w:numId w:val="2"/>
        </w:numPr>
        <w:spacing w:after="0" w:line="360" w:lineRule="auto"/>
        <w:ind w:left="709" w:hanging="709"/>
        <w:jc w:val="both"/>
        <w:rPr>
          <w:rFonts w:ascii="Times New Roman" w:eastAsia="Times New Roman" w:hAnsi="Times New Roman"/>
          <w:bCs/>
          <w:i/>
          <w:iCs/>
          <w:szCs w:val="22"/>
          <w:lang w:val="sv-SE"/>
        </w:rPr>
      </w:pPr>
      <w:r w:rsidRPr="006549E5">
        <w:rPr>
          <w:rFonts w:ascii="Times New Roman" w:eastAsia="Times New Roman" w:hAnsi="Times New Roman"/>
          <w:bCs/>
          <w:i/>
          <w:iCs/>
          <w:szCs w:val="22"/>
          <w:lang w:val="sv-SE"/>
        </w:rPr>
        <w:t>Demographic Characteristics</w:t>
      </w:r>
    </w:p>
    <w:p w14:paraId="4691BBBD" w14:textId="536B3FE4" w:rsidR="00220855" w:rsidRDefault="006549E5" w:rsidP="00A766C4">
      <w:pPr>
        <w:spacing w:after="0" w:line="360" w:lineRule="auto"/>
        <w:ind w:firstLine="720"/>
        <w:jc w:val="both"/>
        <w:rPr>
          <w:rFonts w:ascii="Times New Roman" w:eastAsia="Times New Roman" w:hAnsi="Times New Roman"/>
          <w:szCs w:val="22"/>
          <w:highlight w:val="yellow"/>
          <w:lang w:val="sv-SE"/>
        </w:rPr>
      </w:pPr>
      <w:r w:rsidRPr="00D64754">
        <w:rPr>
          <w:rFonts w:ascii="Times New Roman" w:eastAsia="Times New Roman" w:hAnsi="Times New Roman"/>
          <w:szCs w:val="22"/>
        </w:rPr>
        <w:t>The demographic characteristics of the respondents were presented to provide an overview of the basic background of the coastal community</w:t>
      </w:r>
      <w:r w:rsidR="00042A35">
        <w:rPr>
          <w:rFonts w:ascii="Times New Roman" w:eastAsia="Times New Roman" w:hAnsi="Times New Roman"/>
          <w:szCs w:val="22"/>
        </w:rPr>
        <w:t>,</w:t>
      </w:r>
      <w:r w:rsidRPr="00D64754">
        <w:rPr>
          <w:rFonts w:ascii="Times New Roman" w:eastAsia="Times New Roman" w:hAnsi="Times New Roman"/>
          <w:szCs w:val="22"/>
        </w:rPr>
        <w:t xml:space="preserve"> which included gender, age, education level, and marital status. This demographic information is important because these factors have the potential to influence financial behavio</w:t>
      </w:r>
      <w:r w:rsidR="00042A35">
        <w:rPr>
          <w:rFonts w:ascii="Times New Roman" w:eastAsia="Times New Roman" w:hAnsi="Times New Roman"/>
          <w:szCs w:val="22"/>
        </w:rPr>
        <w:t>u</w:t>
      </w:r>
      <w:r w:rsidRPr="00D64754">
        <w:rPr>
          <w:rFonts w:ascii="Times New Roman" w:eastAsia="Times New Roman" w:hAnsi="Times New Roman"/>
          <w:szCs w:val="22"/>
        </w:rPr>
        <w:t>r, financial literacy levels, and respondents' ability to adopt digital financial services. The distribution of respondent demographic characteristics in this study is presented in Table 2</w:t>
      </w:r>
      <w:r w:rsidR="00220855" w:rsidRPr="00D64754">
        <w:rPr>
          <w:rFonts w:ascii="Times New Roman" w:eastAsia="Times New Roman" w:hAnsi="Times New Roman"/>
          <w:szCs w:val="22"/>
          <w:lang w:val="sv-SE"/>
        </w:rPr>
        <w:t>.</w:t>
      </w:r>
      <w:r w:rsidR="00220855" w:rsidRPr="00D64754">
        <w:rPr>
          <w:rFonts w:ascii="Times New Roman" w:eastAsia="Times New Roman" w:hAnsi="Times New Roman"/>
          <w:szCs w:val="22"/>
          <w:highlight w:val="yellow"/>
          <w:lang w:val="sv-SE"/>
        </w:rPr>
        <w:t xml:space="preserve"> </w:t>
      </w:r>
    </w:p>
    <w:p w14:paraId="4D4F5477" w14:textId="77777777" w:rsidR="006549E5" w:rsidRDefault="006549E5" w:rsidP="00E05CCE">
      <w:pPr>
        <w:spacing w:after="120"/>
        <w:rPr>
          <w:rFonts w:ascii="Times New Roman" w:eastAsia="Times New Roman" w:hAnsi="Times New Roman"/>
          <w:szCs w:val="22"/>
        </w:rPr>
      </w:pPr>
      <w:r w:rsidRPr="00D64754">
        <w:rPr>
          <w:rFonts w:ascii="Times New Roman" w:eastAsia="Times New Roman" w:hAnsi="Times New Roman"/>
          <w:szCs w:val="22"/>
        </w:rPr>
        <w:t>Table 2. Demographic Characteristics of Respondents</w:t>
      </w:r>
    </w:p>
    <w:tbl>
      <w:tblPr>
        <w:tblStyle w:val="TableGrid"/>
        <w:tblW w:w="7729"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2295"/>
        <w:gridCol w:w="1904"/>
        <w:gridCol w:w="1417"/>
        <w:gridCol w:w="1577"/>
      </w:tblGrid>
      <w:tr w:rsidR="00220855" w:rsidRPr="00D64754" w14:paraId="2D307B9C" w14:textId="77777777" w:rsidTr="007C3630">
        <w:trPr>
          <w:trHeight w:val="57"/>
          <w:jc w:val="center"/>
        </w:trPr>
        <w:tc>
          <w:tcPr>
            <w:tcW w:w="536" w:type="dxa"/>
            <w:tcBorders>
              <w:top w:val="single" w:sz="4" w:space="0" w:color="auto"/>
              <w:bottom w:val="single" w:sz="4" w:space="0" w:color="auto"/>
            </w:tcBorders>
            <w:vAlign w:val="center"/>
          </w:tcPr>
          <w:p w14:paraId="1A5FABF1" w14:textId="77777777" w:rsidR="00220855" w:rsidRPr="00D64754" w:rsidRDefault="00220855" w:rsidP="001101A3">
            <w:pPr>
              <w:rPr>
                <w:rFonts w:ascii="Times New Roman" w:eastAsia="Times New Roman" w:hAnsi="Times New Roman"/>
                <w:b/>
                <w:bCs/>
                <w:szCs w:val="22"/>
              </w:rPr>
            </w:pPr>
            <w:r w:rsidRPr="00D64754">
              <w:rPr>
                <w:rFonts w:ascii="Times New Roman" w:eastAsia="Times New Roman" w:hAnsi="Times New Roman"/>
                <w:b/>
                <w:bCs/>
                <w:szCs w:val="22"/>
              </w:rPr>
              <w:t>No</w:t>
            </w:r>
          </w:p>
        </w:tc>
        <w:tc>
          <w:tcPr>
            <w:tcW w:w="2295" w:type="dxa"/>
            <w:tcBorders>
              <w:top w:val="single" w:sz="4" w:space="0" w:color="auto"/>
              <w:bottom w:val="single" w:sz="4" w:space="0" w:color="auto"/>
            </w:tcBorders>
            <w:vAlign w:val="center"/>
          </w:tcPr>
          <w:p w14:paraId="6353FBA3" w14:textId="7DE1DD8A" w:rsidR="00220855" w:rsidRPr="00D64754" w:rsidRDefault="006549E5" w:rsidP="001101A3">
            <w:pPr>
              <w:ind w:left="-224" w:firstLine="224"/>
              <w:rPr>
                <w:rFonts w:ascii="Times New Roman" w:eastAsia="Times New Roman" w:hAnsi="Times New Roman"/>
                <w:b/>
                <w:bCs/>
                <w:szCs w:val="22"/>
              </w:rPr>
            </w:pPr>
            <w:r w:rsidRPr="00D64754">
              <w:rPr>
                <w:rFonts w:ascii="Times New Roman" w:eastAsia="Times New Roman" w:hAnsi="Times New Roman"/>
                <w:b/>
                <w:bCs/>
                <w:szCs w:val="22"/>
              </w:rPr>
              <w:t>Features</w:t>
            </w:r>
          </w:p>
        </w:tc>
        <w:tc>
          <w:tcPr>
            <w:tcW w:w="1904" w:type="dxa"/>
            <w:tcBorders>
              <w:top w:val="single" w:sz="4" w:space="0" w:color="auto"/>
              <w:bottom w:val="single" w:sz="4" w:space="0" w:color="auto"/>
            </w:tcBorders>
            <w:vAlign w:val="center"/>
          </w:tcPr>
          <w:p w14:paraId="27E99A2C" w14:textId="2B2D6FB3" w:rsidR="00220855" w:rsidRPr="00D64754" w:rsidRDefault="006549E5" w:rsidP="001101A3">
            <w:pPr>
              <w:rPr>
                <w:rFonts w:ascii="Times New Roman" w:eastAsia="Times New Roman" w:hAnsi="Times New Roman"/>
                <w:b/>
                <w:bCs/>
                <w:szCs w:val="22"/>
              </w:rPr>
            </w:pPr>
            <w:r w:rsidRPr="00D64754">
              <w:rPr>
                <w:rFonts w:ascii="Times New Roman" w:eastAsia="Times New Roman" w:hAnsi="Times New Roman"/>
                <w:b/>
                <w:bCs/>
                <w:szCs w:val="22"/>
              </w:rPr>
              <w:t>Category</w:t>
            </w:r>
          </w:p>
        </w:tc>
        <w:tc>
          <w:tcPr>
            <w:tcW w:w="1417" w:type="dxa"/>
            <w:tcBorders>
              <w:top w:val="single" w:sz="4" w:space="0" w:color="auto"/>
              <w:bottom w:val="single" w:sz="4" w:space="0" w:color="auto"/>
            </w:tcBorders>
            <w:vAlign w:val="center"/>
          </w:tcPr>
          <w:p w14:paraId="47CC4A6C" w14:textId="47499BA0" w:rsidR="00220855" w:rsidRPr="00D64754" w:rsidRDefault="006549E5" w:rsidP="001101A3">
            <w:pPr>
              <w:rPr>
                <w:rFonts w:ascii="Times New Roman" w:eastAsia="Times New Roman" w:hAnsi="Times New Roman"/>
                <w:b/>
                <w:bCs/>
                <w:szCs w:val="22"/>
              </w:rPr>
            </w:pPr>
            <w:r w:rsidRPr="00D64754">
              <w:rPr>
                <w:rFonts w:ascii="Times New Roman" w:eastAsia="Times New Roman" w:hAnsi="Times New Roman"/>
                <w:b/>
                <w:bCs/>
                <w:szCs w:val="22"/>
              </w:rPr>
              <w:t xml:space="preserve">Frequency </w:t>
            </w:r>
            <w:r w:rsidR="00220855" w:rsidRPr="00D64754">
              <w:rPr>
                <w:rFonts w:ascii="Times New Roman" w:eastAsia="Times New Roman" w:hAnsi="Times New Roman"/>
                <w:b/>
                <w:bCs/>
                <w:szCs w:val="22"/>
              </w:rPr>
              <w:t>(f)</w:t>
            </w:r>
          </w:p>
        </w:tc>
        <w:tc>
          <w:tcPr>
            <w:tcW w:w="1577" w:type="dxa"/>
            <w:tcBorders>
              <w:top w:val="single" w:sz="4" w:space="0" w:color="auto"/>
              <w:bottom w:val="single" w:sz="4" w:space="0" w:color="auto"/>
            </w:tcBorders>
            <w:vAlign w:val="center"/>
          </w:tcPr>
          <w:p w14:paraId="034FF32B" w14:textId="419987A1" w:rsidR="00220855" w:rsidRPr="00D64754" w:rsidRDefault="006549E5" w:rsidP="001101A3">
            <w:pPr>
              <w:rPr>
                <w:rFonts w:ascii="Times New Roman" w:eastAsia="Times New Roman" w:hAnsi="Times New Roman"/>
                <w:b/>
                <w:bCs/>
                <w:szCs w:val="22"/>
              </w:rPr>
            </w:pPr>
            <w:r w:rsidRPr="00D64754">
              <w:rPr>
                <w:rFonts w:ascii="Times New Roman" w:eastAsia="Times New Roman" w:hAnsi="Times New Roman"/>
                <w:b/>
                <w:bCs/>
                <w:szCs w:val="22"/>
              </w:rPr>
              <w:t xml:space="preserve">Percentage </w:t>
            </w:r>
            <w:r w:rsidR="00220855" w:rsidRPr="00D64754">
              <w:rPr>
                <w:rFonts w:ascii="Times New Roman" w:eastAsia="Times New Roman" w:hAnsi="Times New Roman"/>
                <w:b/>
                <w:bCs/>
                <w:szCs w:val="22"/>
              </w:rPr>
              <w:t>(%)</w:t>
            </w:r>
          </w:p>
        </w:tc>
      </w:tr>
      <w:tr w:rsidR="001101A3" w:rsidRPr="00D64754" w14:paraId="7B0B6CD0" w14:textId="77777777" w:rsidTr="007C3630">
        <w:trPr>
          <w:trHeight w:val="57"/>
          <w:jc w:val="center"/>
        </w:trPr>
        <w:tc>
          <w:tcPr>
            <w:tcW w:w="536" w:type="dxa"/>
            <w:vMerge w:val="restart"/>
            <w:tcBorders>
              <w:top w:val="single" w:sz="4" w:space="0" w:color="auto"/>
            </w:tcBorders>
            <w:vAlign w:val="center"/>
          </w:tcPr>
          <w:p w14:paraId="3802D1FD" w14:textId="77777777" w:rsidR="001101A3" w:rsidRPr="00D64754" w:rsidRDefault="001101A3" w:rsidP="001101A3">
            <w:pPr>
              <w:jc w:val="both"/>
              <w:rPr>
                <w:rFonts w:ascii="Times New Roman" w:eastAsia="Times New Roman" w:hAnsi="Times New Roman"/>
                <w:b/>
                <w:bCs/>
                <w:szCs w:val="22"/>
              </w:rPr>
            </w:pPr>
            <w:r w:rsidRPr="00D64754">
              <w:rPr>
                <w:rFonts w:ascii="Times New Roman" w:eastAsia="Times New Roman" w:hAnsi="Times New Roman"/>
                <w:szCs w:val="22"/>
              </w:rPr>
              <w:t>1</w:t>
            </w:r>
          </w:p>
        </w:tc>
        <w:tc>
          <w:tcPr>
            <w:tcW w:w="2295" w:type="dxa"/>
            <w:vMerge w:val="restart"/>
            <w:tcBorders>
              <w:top w:val="single" w:sz="4" w:space="0" w:color="auto"/>
            </w:tcBorders>
            <w:vAlign w:val="center"/>
          </w:tcPr>
          <w:p w14:paraId="5F3E97DF" w14:textId="4AABD13B" w:rsidR="001101A3" w:rsidRPr="00D64754" w:rsidRDefault="006549E5" w:rsidP="001101A3">
            <w:pPr>
              <w:jc w:val="both"/>
              <w:rPr>
                <w:rFonts w:ascii="Times New Roman" w:eastAsia="Times New Roman" w:hAnsi="Times New Roman"/>
                <w:b/>
                <w:bCs/>
                <w:szCs w:val="22"/>
              </w:rPr>
            </w:pPr>
            <w:r w:rsidRPr="00D64754">
              <w:rPr>
                <w:rFonts w:ascii="Times New Roman" w:eastAsia="Times New Roman" w:hAnsi="Times New Roman"/>
                <w:szCs w:val="22"/>
              </w:rPr>
              <w:t>Gender</w:t>
            </w:r>
          </w:p>
        </w:tc>
        <w:tc>
          <w:tcPr>
            <w:tcW w:w="1904" w:type="dxa"/>
            <w:tcBorders>
              <w:top w:val="single" w:sz="4" w:space="0" w:color="auto"/>
            </w:tcBorders>
            <w:vAlign w:val="center"/>
          </w:tcPr>
          <w:p w14:paraId="7F55325B" w14:textId="4AEE7A55" w:rsidR="001101A3" w:rsidRPr="00D64754" w:rsidRDefault="006549E5" w:rsidP="001101A3">
            <w:pPr>
              <w:jc w:val="both"/>
              <w:rPr>
                <w:rFonts w:ascii="Times New Roman" w:eastAsia="Times New Roman" w:hAnsi="Times New Roman"/>
                <w:b/>
                <w:bCs/>
                <w:szCs w:val="22"/>
              </w:rPr>
            </w:pPr>
            <w:r w:rsidRPr="00D64754">
              <w:rPr>
                <w:rFonts w:ascii="Times New Roman" w:eastAsia="Times New Roman" w:hAnsi="Times New Roman"/>
                <w:szCs w:val="22"/>
              </w:rPr>
              <w:t>Women</w:t>
            </w:r>
            <w:r w:rsidR="001101A3" w:rsidRPr="00D64754">
              <w:rPr>
                <w:rFonts w:ascii="Times New Roman" w:eastAsia="Times New Roman" w:hAnsi="Times New Roman"/>
                <w:szCs w:val="22"/>
              </w:rPr>
              <w:t xml:space="preserve"> </w:t>
            </w:r>
          </w:p>
        </w:tc>
        <w:tc>
          <w:tcPr>
            <w:tcW w:w="1417" w:type="dxa"/>
            <w:tcBorders>
              <w:top w:val="single" w:sz="4" w:space="0" w:color="auto"/>
            </w:tcBorders>
            <w:vAlign w:val="center"/>
          </w:tcPr>
          <w:p w14:paraId="0279BFEE"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143</w:t>
            </w:r>
          </w:p>
        </w:tc>
        <w:tc>
          <w:tcPr>
            <w:tcW w:w="1577" w:type="dxa"/>
            <w:tcBorders>
              <w:top w:val="single" w:sz="4" w:space="0" w:color="auto"/>
            </w:tcBorders>
            <w:vAlign w:val="center"/>
          </w:tcPr>
          <w:p w14:paraId="13C4AC1C"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65,9</w:t>
            </w:r>
          </w:p>
        </w:tc>
      </w:tr>
      <w:tr w:rsidR="001101A3" w:rsidRPr="00D64754" w14:paraId="2A4B9E7F" w14:textId="77777777" w:rsidTr="007C3630">
        <w:trPr>
          <w:trHeight w:val="57"/>
          <w:jc w:val="center"/>
        </w:trPr>
        <w:tc>
          <w:tcPr>
            <w:tcW w:w="536" w:type="dxa"/>
            <w:vMerge/>
            <w:vAlign w:val="center"/>
          </w:tcPr>
          <w:p w14:paraId="005A52B7" w14:textId="77777777" w:rsidR="001101A3" w:rsidRPr="00D64754" w:rsidRDefault="001101A3" w:rsidP="001101A3">
            <w:pPr>
              <w:jc w:val="both"/>
              <w:rPr>
                <w:rFonts w:ascii="Times New Roman" w:eastAsia="Times New Roman" w:hAnsi="Times New Roman"/>
                <w:b/>
                <w:bCs/>
                <w:szCs w:val="22"/>
              </w:rPr>
            </w:pPr>
          </w:p>
        </w:tc>
        <w:tc>
          <w:tcPr>
            <w:tcW w:w="2295" w:type="dxa"/>
            <w:vMerge/>
            <w:vAlign w:val="center"/>
          </w:tcPr>
          <w:p w14:paraId="2423E05E" w14:textId="77777777" w:rsidR="001101A3" w:rsidRPr="00D64754" w:rsidRDefault="001101A3" w:rsidP="001101A3">
            <w:pPr>
              <w:jc w:val="both"/>
              <w:rPr>
                <w:rFonts w:ascii="Times New Roman" w:eastAsia="Times New Roman" w:hAnsi="Times New Roman"/>
                <w:b/>
                <w:bCs/>
                <w:szCs w:val="22"/>
              </w:rPr>
            </w:pPr>
          </w:p>
        </w:tc>
        <w:tc>
          <w:tcPr>
            <w:tcW w:w="1904" w:type="dxa"/>
            <w:vAlign w:val="center"/>
          </w:tcPr>
          <w:p w14:paraId="0F633E3C" w14:textId="4083A12F" w:rsidR="001101A3" w:rsidRPr="00D64754" w:rsidRDefault="006549E5" w:rsidP="001101A3">
            <w:pPr>
              <w:jc w:val="both"/>
              <w:rPr>
                <w:rFonts w:ascii="Times New Roman" w:eastAsia="Times New Roman" w:hAnsi="Times New Roman"/>
                <w:b/>
                <w:bCs/>
                <w:szCs w:val="22"/>
              </w:rPr>
            </w:pPr>
            <w:r w:rsidRPr="00D64754">
              <w:rPr>
                <w:rFonts w:ascii="Times New Roman" w:eastAsia="Times New Roman" w:hAnsi="Times New Roman"/>
                <w:szCs w:val="22"/>
              </w:rPr>
              <w:t>Male</w:t>
            </w:r>
          </w:p>
        </w:tc>
        <w:tc>
          <w:tcPr>
            <w:tcW w:w="1417" w:type="dxa"/>
            <w:vAlign w:val="center"/>
          </w:tcPr>
          <w:p w14:paraId="6D573B9E"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74</w:t>
            </w:r>
          </w:p>
        </w:tc>
        <w:tc>
          <w:tcPr>
            <w:tcW w:w="1577" w:type="dxa"/>
            <w:vAlign w:val="center"/>
          </w:tcPr>
          <w:p w14:paraId="4697029A"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34,1</w:t>
            </w:r>
          </w:p>
        </w:tc>
      </w:tr>
      <w:tr w:rsidR="001101A3" w:rsidRPr="00D64754" w14:paraId="7EE9A7B8" w14:textId="77777777" w:rsidTr="007C3630">
        <w:trPr>
          <w:trHeight w:val="57"/>
          <w:jc w:val="center"/>
        </w:trPr>
        <w:tc>
          <w:tcPr>
            <w:tcW w:w="536" w:type="dxa"/>
            <w:vMerge/>
            <w:vAlign w:val="center"/>
          </w:tcPr>
          <w:p w14:paraId="320C2BBB" w14:textId="77777777" w:rsidR="001101A3" w:rsidRPr="00D64754" w:rsidRDefault="001101A3" w:rsidP="001101A3">
            <w:pPr>
              <w:jc w:val="both"/>
              <w:rPr>
                <w:rFonts w:ascii="Times New Roman" w:eastAsia="Times New Roman" w:hAnsi="Times New Roman"/>
                <w:b/>
                <w:bCs/>
                <w:szCs w:val="22"/>
              </w:rPr>
            </w:pPr>
          </w:p>
        </w:tc>
        <w:tc>
          <w:tcPr>
            <w:tcW w:w="2295" w:type="dxa"/>
            <w:vMerge/>
            <w:vAlign w:val="center"/>
          </w:tcPr>
          <w:p w14:paraId="17F66440" w14:textId="77777777" w:rsidR="001101A3" w:rsidRPr="00D64754" w:rsidRDefault="001101A3" w:rsidP="001101A3">
            <w:pPr>
              <w:jc w:val="both"/>
              <w:rPr>
                <w:rFonts w:ascii="Times New Roman" w:eastAsia="Times New Roman" w:hAnsi="Times New Roman"/>
                <w:b/>
                <w:bCs/>
                <w:szCs w:val="22"/>
              </w:rPr>
            </w:pPr>
          </w:p>
        </w:tc>
        <w:tc>
          <w:tcPr>
            <w:tcW w:w="1904" w:type="dxa"/>
            <w:vAlign w:val="center"/>
          </w:tcPr>
          <w:p w14:paraId="6270B162" w14:textId="77777777" w:rsidR="001101A3" w:rsidRPr="00D64754" w:rsidRDefault="001101A3" w:rsidP="001101A3">
            <w:pPr>
              <w:jc w:val="both"/>
              <w:rPr>
                <w:rFonts w:ascii="Times New Roman" w:eastAsia="Times New Roman" w:hAnsi="Times New Roman"/>
                <w:b/>
                <w:bCs/>
                <w:szCs w:val="22"/>
              </w:rPr>
            </w:pPr>
            <w:r w:rsidRPr="00D64754">
              <w:rPr>
                <w:rFonts w:ascii="Times New Roman" w:eastAsia="Times New Roman" w:hAnsi="Times New Roman"/>
                <w:b/>
                <w:bCs/>
                <w:szCs w:val="22"/>
              </w:rPr>
              <w:t>Total</w:t>
            </w:r>
          </w:p>
        </w:tc>
        <w:tc>
          <w:tcPr>
            <w:tcW w:w="1417" w:type="dxa"/>
            <w:vAlign w:val="center"/>
          </w:tcPr>
          <w:p w14:paraId="1851D70B"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b/>
                <w:bCs/>
                <w:szCs w:val="22"/>
              </w:rPr>
              <w:t>217</w:t>
            </w:r>
          </w:p>
        </w:tc>
        <w:tc>
          <w:tcPr>
            <w:tcW w:w="1577" w:type="dxa"/>
            <w:vAlign w:val="center"/>
          </w:tcPr>
          <w:p w14:paraId="16B37DB1"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b/>
                <w:bCs/>
                <w:szCs w:val="22"/>
              </w:rPr>
              <w:t>100</w:t>
            </w:r>
          </w:p>
        </w:tc>
      </w:tr>
      <w:tr w:rsidR="001101A3" w:rsidRPr="00D64754" w14:paraId="45A227E0" w14:textId="77777777" w:rsidTr="007C3630">
        <w:trPr>
          <w:trHeight w:val="57"/>
          <w:jc w:val="center"/>
        </w:trPr>
        <w:tc>
          <w:tcPr>
            <w:tcW w:w="536" w:type="dxa"/>
            <w:vMerge w:val="restart"/>
            <w:vAlign w:val="center"/>
          </w:tcPr>
          <w:p w14:paraId="64D4356D" w14:textId="77777777" w:rsidR="001101A3" w:rsidRPr="00D64754" w:rsidRDefault="001101A3" w:rsidP="001101A3">
            <w:pPr>
              <w:jc w:val="both"/>
              <w:rPr>
                <w:rFonts w:ascii="Times New Roman" w:eastAsia="Times New Roman" w:hAnsi="Times New Roman"/>
                <w:b/>
                <w:bCs/>
                <w:szCs w:val="22"/>
              </w:rPr>
            </w:pPr>
            <w:r w:rsidRPr="00D64754">
              <w:rPr>
                <w:rFonts w:ascii="Times New Roman" w:eastAsia="Times New Roman" w:hAnsi="Times New Roman"/>
                <w:szCs w:val="22"/>
              </w:rPr>
              <w:t>2</w:t>
            </w:r>
          </w:p>
        </w:tc>
        <w:tc>
          <w:tcPr>
            <w:tcW w:w="2295" w:type="dxa"/>
            <w:vMerge w:val="restart"/>
            <w:vAlign w:val="center"/>
          </w:tcPr>
          <w:p w14:paraId="3C1292E7" w14:textId="06494CDF" w:rsidR="001101A3" w:rsidRPr="00D64754" w:rsidRDefault="006549E5" w:rsidP="001101A3">
            <w:pPr>
              <w:jc w:val="both"/>
              <w:rPr>
                <w:rFonts w:ascii="Times New Roman" w:eastAsia="Times New Roman" w:hAnsi="Times New Roman"/>
                <w:b/>
                <w:bCs/>
                <w:szCs w:val="22"/>
              </w:rPr>
            </w:pPr>
            <w:r w:rsidRPr="00D64754">
              <w:rPr>
                <w:rFonts w:ascii="Times New Roman" w:eastAsia="Times New Roman" w:hAnsi="Times New Roman"/>
                <w:szCs w:val="22"/>
              </w:rPr>
              <w:t>Age</w:t>
            </w:r>
          </w:p>
        </w:tc>
        <w:tc>
          <w:tcPr>
            <w:tcW w:w="1904" w:type="dxa"/>
            <w:vAlign w:val="center"/>
          </w:tcPr>
          <w:p w14:paraId="2F9A8EDF" w14:textId="20FE1630" w:rsidR="001101A3" w:rsidRPr="00D64754" w:rsidRDefault="001101A3" w:rsidP="001101A3">
            <w:pPr>
              <w:jc w:val="both"/>
              <w:rPr>
                <w:rFonts w:ascii="Times New Roman" w:eastAsia="Times New Roman" w:hAnsi="Times New Roman"/>
                <w:b/>
                <w:bCs/>
                <w:szCs w:val="22"/>
              </w:rPr>
            </w:pPr>
            <w:r w:rsidRPr="00D64754">
              <w:rPr>
                <w:rFonts w:ascii="Times New Roman" w:eastAsia="Times New Roman" w:hAnsi="Times New Roman"/>
                <w:szCs w:val="22"/>
              </w:rPr>
              <w:t xml:space="preserve">&lt; 30 </w:t>
            </w:r>
            <w:r w:rsidR="006549E5">
              <w:rPr>
                <w:rFonts w:ascii="Times New Roman" w:eastAsia="Times New Roman" w:hAnsi="Times New Roman"/>
                <w:szCs w:val="22"/>
              </w:rPr>
              <w:t>y</w:t>
            </w:r>
            <w:r w:rsidR="006549E5" w:rsidRPr="00D64754">
              <w:rPr>
                <w:rFonts w:ascii="Times New Roman" w:eastAsia="Times New Roman" w:hAnsi="Times New Roman"/>
                <w:szCs w:val="22"/>
              </w:rPr>
              <w:t>ears</w:t>
            </w:r>
          </w:p>
        </w:tc>
        <w:tc>
          <w:tcPr>
            <w:tcW w:w="1417" w:type="dxa"/>
            <w:vAlign w:val="center"/>
          </w:tcPr>
          <w:p w14:paraId="5767CA84"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38</w:t>
            </w:r>
          </w:p>
        </w:tc>
        <w:tc>
          <w:tcPr>
            <w:tcW w:w="1577" w:type="dxa"/>
            <w:vAlign w:val="center"/>
          </w:tcPr>
          <w:p w14:paraId="43D10B0F"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17,5</w:t>
            </w:r>
          </w:p>
        </w:tc>
      </w:tr>
      <w:tr w:rsidR="001101A3" w:rsidRPr="00D64754" w14:paraId="46FE0630" w14:textId="77777777" w:rsidTr="007C3630">
        <w:trPr>
          <w:trHeight w:val="57"/>
          <w:jc w:val="center"/>
        </w:trPr>
        <w:tc>
          <w:tcPr>
            <w:tcW w:w="536" w:type="dxa"/>
            <w:vMerge/>
            <w:vAlign w:val="center"/>
          </w:tcPr>
          <w:p w14:paraId="78E085A7" w14:textId="77777777" w:rsidR="001101A3" w:rsidRPr="00D64754" w:rsidRDefault="001101A3" w:rsidP="001101A3">
            <w:pPr>
              <w:jc w:val="both"/>
              <w:rPr>
                <w:rFonts w:ascii="Times New Roman" w:eastAsia="Times New Roman" w:hAnsi="Times New Roman"/>
                <w:b/>
                <w:bCs/>
                <w:szCs w:val="22"/>
              </w:rPr>
            </w:pPr>
          </w:p>
        </w:tc>
        <w:tc>
          <w:tcPr>
            <w:tcW w:w="2295" w:type="dxa"/>
            <w:vMerge/>
            <w:vAlign w:val="center"/>
          </w:tcPr>
          <w:p w14:paraId="58744A3B" w14:textId="77777777" w:rsidR="001101A3" w:rsidRPr="00D64754" w:rsidRDefault="001101A3" w:rsidP="001101A3">
            <w:pPr>
              <w:jc w:val="both"/>
              <w:rPr>
                <w:rFonts w:ascii="Times New Roman" w:eastAsia="Times New Roman" w:hAnsi="Times New Roman"/>
                <w:b/>
                <w:bCs/>
                <w:szCs w:val="22"/>
              </w:rPr>
            </w:pPr>
          </w:p>
        </w:tc>
        <w:tc>
          <w:tcPr>
            <w:tcW w:w="1904" w:type="dxa"/>
            <w:vAlign w:val="center"/>
          </w:tcPr>
          <w:p w14:paraId="0050AF4D" w14:textId="79E52123" w:rsidR="001101A3" w:rsidRPr="00D64754" w:rsidRDefault="001101A3" w:rsidP="001101A3">
            <w:pPr>
              <w:jc w:val="both"/>
              <w:rPr>
                <w:rFonts w:ascii="Times New Roman" w:eastAsia="Times New Roman" w:hAnsi="Times New Roman"/>
                <w:b/>
                <w:bCs/>
                <w:szCs w:val="22"/>
              </w:rPr>
            </w:pPr>
            <w:r w:rsidRPr="00D64754">
              <w:rPr>
                <w:rFonts w:ascii="Times New Roman" w:eastAsia="Times New Roman" w:hAnsi="Times New Roman"/>
                <w:szCs w:val="22"/>
              </w:rPr>
              <w:t xml:space="preserve">31 – 40 </w:t>
            </w:r>
            <w:r w:rsidR="006549E5">
              <w:rPr>
                <w:rFonts w:ascii="Times New Roman" w:eastAsia="Times New Roman" w:hAnsi="Times New Roman"/>
                <w:szCs w:val="22"/>
              </w:rPr>
              <w:t>y</w:t>
            </w:r>
            <w:r w:rsidR="006549E5" w:rsidRPr="00D64754">
              <w:rPr>
                <w:rFonts w:ascii="Times New Roman" w:eastAsia="Times New Roman" w:hAnsi="Times New Roman"/>
                <w:szCs w:val="22"/>
              </w:rPr>
              <w:t>ears</w:t>
            </w:r>
          </w:p>
        </w:tc>
        <w:tc>
          <w:tcPr>
            <w:tcW w:w="1417" w:type="dxa"/>
            <w:vAlign w:val="center"/>
          </w:tcPr>
          <w:p w14:paraId="3261C5BC"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64</w:t>
            </w:r>
          </w:p>
        </w:tc>
        <w:tc>
          <w:tcPr>
            <w:tcW w:w="1577" w:type="dxa"/>
            <w:vAlign w:val="center"/>
          </w:tcPr>
          <w:p w14:paraId="6BEB8FF1"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29,5</w:t>
            </w:r>
          </w:p>
        </w:tc>
      </w:tr>
      <w:tr w:rsidR="001101A3" w:rsidRPr="00D64754" w14:paraId="4EE32B21" w14:textId="77777777" w:rsidTr="007C3630">
        <w:trPr>
          <w:trHeight w:val="57"/>
          <w:jc w:val="center"/>
        </w:trPr>
        <w:tc>
          <w:tcPr>
            <w:tcW w:w="536" w:type="dxa"/>
            <w:vMerge/>
            <w:vAlign w:val="center"/>
          </w:tcPr>
          <w:p w14:paraId="1A40402C" w14:textId="77777777" w:rsidR="001101A3" w:rsidRPr="00D64754" w:rsidRDefault="001101A3" w:rsidP="001101A3">
            <w:pPr>
              <w:jc w:val="both"/>
              <w:rPr>
                <w:rFonts w:ascii="Times New Roman" w:eastAsia="Times New Roman" w:hAnsi="Times New Roman"/>
                <w:b/>
                <w:bCs/>
                <w:szCs w:val="22"/>
              </w:rPr>
            </w:pPr>
          </w:p>
        </w:tc>
        <w:tc>
          <w:tcPr>
            <w:tcW w:w="2295" w:type="dxa"/>
            <w:vMerge/>
            <w:vAlign w:val="center"/>
          </w:tcPr>
          <w:p w14:paraId="2DEA9E91" w14:textId="77777777" w:rsidR="001101A3" w:rsidRPr="00D64754" w:rsidRDefault="001101A3" w:rsidP="001101A3">
            <w:pPr>
              <w:jc w:val="both"/>
              <w:rPr>
                <w:rFonts w:ascii="Times New Roman" w:eastAsia="Times New Roman" w:hAnsi="Times New Roman"/>
                <w:b/>
                <w:bCs/>
                <w:szCs w:val="22"/>
              </w:rPr>
            </w:pPr>
          </w:p>
        </w:tc>
        <w:tc>
          <w:tcPr>
            <w:tcW w:w="1904" w:type="dxa"/>
            <w:vAlign w:val="center"/>
          </w:tcPr>
          <w:p w14:paraId="1CD1FE90" w14:textId="7B46D593" w:rsidR="001101A3" w:rsidRPr="00D64754" w:rsidRDefault="001101A3" w:rsidP="001101A3">
            <w:pPr>
              <w:jc w:val="both"/>
              <w:rPr>
                <w:rFonts w:ascii="Times New Roman" w:eastAsia="Times New Roman" w:hAnsi="Times New Roman"/>
                <w:b/>
                <w:bCs/>
                <w:szCs w:val="22"/>
              </w:rPr>
            </w:pPr>
            <w:r w:rsidRPr="00D64754">
              <w:rPr>
                <w:rFonts w:ascii="Times New Roman" w:eastAsia="Times New Roman" w:hAnsi="Times New Roman"/>
                <w:szCs w:val="22"/>
              </w:rPr>
              <w:t xml:space="preserve">41 – 50 </w:t>
            </w:r>
            <w:r w:rsidR="006549E5">
              <w:rPr>
                <w:rFonts w:ascii="Times New Roman" w:eastAsia="Times New Roman" w:hAnsi="Times New Roman"/>
                <w:szCs w:val="22"/>
              </w:rPr>
              <w:t>y</w:t>
            </w:r>
            <w:r w:rsidR="006549E5" w:rsidRPr="00D64754">
              <w:rPr>
                <w:rFonts w:ascii="Times New Roman" w:eastAsia="Times New Roman" w:hAnsi="Times New Roman"/>
                <w:szCs w:val="22"/>
              </w:rPr>
              <w:t>ears</w:t>
            </w:r>
          </w:p>
        </w:tc>
        <w:tc>
          <w:tcPr>
            <w:tcW w:w="1417" w:type="dxa"/>
            <w:vAlign w:val="center"/>
          </w:tcPr>
          <w:p w14:paraId="3F1FA4A4"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71</w:t>
            </w:r>
          </w:p>
        </w:tc>
        <w:tc>
          <w:tcPr>
            <w:tcW w:w="1577" w:type="dxa"/>
            <w:vAlign w:val="center"/>
          </w:tcPr>
          <w:p w14:paraId="3BFC089C"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32,7</w:t>
            </w:r>
          </w:p>
        </w:tc>
      </w:tr>
      <w:tr w:rsidR="001101A3" w:rsidRPr="00D64754" w14:paraId="086D28CE" w14:textId="77777777" w:rsidTr="007C3630">
        <w:trPr>
          <w:trHeight w:val="57"/>
          <w:jc w:val="center"/>
        </w:trPr>
        <w:tc>
          <w:tcPr>
            <w:tcW w:w="536" w:type="dxa"/>
            <w:vMerge/>
            <w:vAlign w:val="center"/>
          </w:tcPr>
          <w:p w14:paraId="7BFA5E63" w14:textId="77777777" w:rsidR="001101A3" w:rsidRPr="00D64754" w:rsidRDefault="001101A3" w:rsidP="001101A3">
            <w:pPr>
              <w:jc w:val="both"/>
              <w:rPr>
                <w:rFonts w:ascii="Times New Roman" w:eastAsia="Times New Roman" w:hAnsi="Times New Roman"/>
                <w:b/>
                <w:bCs/>
                <w:szCs w:val="22"/>
              </w:rPr>
            </w:pPr>
          </w:p>
        </w:tc>
        <w:tc>
          <w:tcPr>
            <w:tcW w:w="2295" w:type="dxa"/>
            <w:vMerge/>
            <w:vAlign w:val="center"/>
          </w:tcPr>
          <w:p w14:paraId="4F03EE28" w14:textId="77777777" w:rsidR="001101A3" w:rsidRPr="00D64754" w:rsidRDefault="001101A3" w:rsidP="001101A3">
            <w:pPr>
              <w:jc w:val="both"/>
              <w:rPr>
                <w:rFonts w:ascii="Times New Roman" w:eastAsia="Times New Roman" w:hAnsi="Times New Roman"/>
                <w:b/>
                <w:bCs/>
                <w:szCs w:val="22"/>
              </w:rPr>
            </w:pPr>
          </w:p>
        </w:tc>
        <w:tc>
          <w:tcPr>
            <w:tcW w:w="1904" w:type="dxa"/>
            <w:vAlign w:val="center"/>
          </w:tcPr>
          <w:p w14:paraId="64D4477A" w14:textId="205F9E27" w:rsidR="001101A3" w:rsidRPr="00D64754" w:rsidRDefault="001101A3" w:rsidP="001101A3">
            <w:pPr>
              <w:jc w:val="both"/>
              <w:rPr>
                <w:rFonts w:ascii="Times New Roman" w:eastAsia="Times New Roman" w:hAnsi="Times New Roman"/>
                <w:b/>
                <w:bCs/>
                <w:szCs w:val="22"/>
              </w:rPr>
            </w:pPr>
            <w:r w:rsidRPr="00D64754">
              <w:rPr>
                <w:rFonts w:ascii="Times New Roman" w:eastAsia="Times New Roman" w:hAnsi="Times New Roman"/>
                <w:szCs w:val="22"/>
              </w:rPr>
              <w:t xml:space="preserve">&gt; 50 </w:t>
            </w:r>
            <w:r w:rsidR="006549E5">
              <w:rPr>
                <w:rFonts w:ascii="Times New Roman" w:eastAsia="Times New Roman" w:hAnsi="Times New Roman"/>
                <w:szCs w:val="22"/>
              </w:rPr>
              <w:t>y</w:t>
            </w:r>
            <w:r w:rsidR="006549E5" w:rsidRPr="00D64754">
              <w:rPr>
                <w:rFonts w:ascii="Times New Roman" w:eastAsia="Times New Roman" w:hAnsi="Times New Roman"/>
                <w:szCs w:val="22"/>
              </w:rPr>
              <w:t>ears</w:t>
            </w:r>
          </w:p>
        </w:tc>
        <w:tc>
          <w:tcPr>
            <w:tcW w:w="1417" w:type="dxa"/>
            <w:vAlign w:val="center"/>
          </w:tcPr>
          <w:p w14:paraId="3EC6F015"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44</w:t>
            </w:r>
          </w:p>
        </w:tc>
        <w:tc>
          <w:tcPr>
            <w:tcW w:w="1577" w:type="dxa"/>
            <w:vAlign w:val="center"/>
          </w:tcPr>
          <w:p w14:paraId="70F52A85"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20,3</w:t>
            </w:r>
          </w:p>
        </w:tc>
      </w:tr>
      <w:tr w:rsidR="001101A3" w:rsidRPr="00D64754" w14:paraId="4FEEEF37" w14:textId="77777777" w:rsidTr="007C3630">
        <w:trPr>
          <w:trHeight w:val="57"/>
          <w:jc w:val="center"/>
        </w:trPr>
        <w:tc>
          <w:tcPr>
            <w:tcW w:w="536" w:type="dxa"/>
            <w:vMerge/>
            <w:vAlign w:val="center"/>
          </w:tcPr>
          <w:p w14:paraId="5EC31D4F" w14:textId="77777777" w:rsidR="001101A3" w:rsidRPr="00D64754" w:rsidRDefault="001101A3" w:rsidP="001101A3">
            <w:pPr>
              <w:jc w:val="both"/>
              <w:rPr>
                <w:rFonts w:ascii="Times New Roman" w:eastAsia="Times New Roman" w:hAnsi="Times New Roman"/>
                <w:b/>
                <w:bCs/>
                <w:szCs w:val="22"/>
              </w:rPr>
            </w:pPr>
          </w:p>
        </w:tc>
        <w:tc>
          <w:tcPr>
            <w:tcW w:w="2295" w:type="dxa"/>
            <w:vMerge/>
            <w:vAlign w:val="center"/>
          </w:tcPr>
          <w:p w14:paraId="7E483B8F" w14:textId="77777777" w:rsidR="001101A3" w:rsidRPr="00D64754" w:rsidRDefault="001101A3" w:rsidP="001101A3">
            <w:pPr>
              <w:jc w:val="both"/>
              <w:rPr>
                <w:rFonts w:ascii="Times New Roman" w:eastAsia="Times New Roman" w:hAnsi="Times New Roman"/>
                <w:b/>
                <w:bCs/>
                <w:szCs w:val="22"/>
              </w:rPr>
            </w:pPr>
          </w:p>
        </w:tc>
        <w:tc>
          <w:tcPr>
            <w:tcW w:w="1904" w:type="dxa"/>
            <w:vAlign w:val="center"/>
          </w:tcPr>
          <w:p w14:paraId="3421D150" w14:textId="77777777" w:rsidR="001101A3" w:rsidRPr="00D64754" w:rsidRDefault="001101A3" w:rsidP="001101A3">
            <w:pPr>
              <w:jc w:val="both"/>
              <w:rPr>
                <w:rFonts w:ascii="Times New Roman" w:eastAsia="Times New Roman" w:hAnsi="Times New Roman"/>
                <w:b/>
                <w:bCs/>
                <w:szCs w:val="22"/>
              </w:rPr>
            </w:pPr>
            <w:r w:rsidRPr="00D64754">
              <w:rPr>
                <w:rFonts w:ascii="Times New Roman" w:eastAsia="Times New Roman" w:hAnsi="Times New Roman"/>
                <w:b/>
                <w:bCs/>
                <w:szCs w:val="22"/>
              </w:rPr>
              <w:t>Total</w:t>
            </w:r>
          </w:p>
        </w:tc>
        <w:tc>
          <w:tcPr>
            <w:tcW w:w="1417" w:type="dxa"/>
            <w:vAlign w:val="center"/>
          </w:tcPr>
          <w:p w14:paraId="1067C75A"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b/>
                <w:bCs/>
                <w:szCs w:val="22"/>
              </w:rPr>
              <w:t>217</w:t>
            </w:r>
          </w:p>
        </w:tc>
        <w:tc>
          <w:tcPr>
            <w:tcW w:w="1577" w:type="dxa"/>
            <w:vAlign w:val="center"/>
          </w:tcPr>
          <w:p w14:paraId="785780A3"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b/>
                <w:bCs/>
                <w:szCs w:val="22"/>
              </w:rPr>
              <w:t>100</w:t>
            </w:r>
          </w:p>
        </w:tc>
      </w:tr>
      <w:tr w:rsidR="001101A3" w:rsidRPr="00D64754" w14:paraId="09FE6E50" w14:textId="77777777" w:rsidTr="007C3630">
        <w:trPr>
          <w:trHeight w:val="57"/>
          <w:jc w:val="center"/>
        </w:trPr>
        <w:tc>
          <w:tcPr>
            <w:tcW w:w="536" w:type="dxa"/>
            <w:vMerge w:val="restart"/>
            <w:vAlign w:val="center"/>
          </w:tcPr>
          <w:p w14:paraId="1C5BF084" w14:textId="77777777" w:rsidR="001101A3" w:rsidRPr="00D64754" w:rsidRDefault="001101A3" w:rsidP="001101A3">
            <w:pPr>
              <w:jc w:val="both"/>
              <w:rPr>
                <w:rFonts w:ascii="Times New Roman" w:eastAsia="Times New Roman" w:hAnsi="Times New Roman"/>
                <w:b/>
                <w:bCs/>
                <w:szCs w:val="22"/>
              </w:rPr>
            </w:pPr>
            <w:r w:rsidRPr="00D64754">
              <w:rPr>
                <w:rFonts w:ascii="Times New Roman" w:eastAsia="Times New Roman" w:hAnsi="Times New Roman"/>
                <w:szCs w:val="22"/>
              </w:rPr>
              <w:t>3</w:t>
            </w:r>
          </w:p>
        </w:tc>
        <w:tc>
          <w:tcPr>
            <w:tcW w:w="2295" w:type="dxa"/>
            <w:vMerge w:val="restart"/>
            <w:vAlign w:val="center"/>
          </w:tcPr>
          <w:p w14:paraId="0E26C223" w14:textId="14E9DB45" w:rsidR="001101A3" w:rsidRPr="00D64754" w:rsidRDefault="006549E5" w:rsidP="001101A3">
            <w:pPr>
              <w:jc w:val="both"/>
              <w:rPr>
                <w:rFonts w:ascii="Times New Roman" w:eastAsia="Times New Roman" w:hAnsi="Times New Roman"/>
                <w:b/>
                <w:bCs/>
                <w:szCs w:val="22"/>
              </w:rPr>
            </w:pPr>
            <w:r w:rsidRPr="00D64754">
              <w:rPr>
                <w:rFonts w:ascii="Times New Roman" w:eastAsia="Times New Roman" w:hAnsi="Times New Roman"/>
                <w:szCs w:val="22"/>
              </w:rPr>
              <w:t>Final Education</w:t>
            </w:r>
          </w:p>
        </w:tc>
        <w:tc>
          <w:tcPr>
            <w:tcW w:w="1904" w:type="dxa"/>
            <w:vAlign w:val="center"/>
          </w:tcPr>
          <w:p w14:paraId="7FF26572" w14:textId="49B1001C" w:rsidR="001101A3" w:rsidRPr="00D64754" w:rsidRDefault="001101A3" w:rsidP="006549E5">
            <w:pPr>
              <w:jc w:val="left"/>
              <w:rPr>
                <w:rFonts w:ascii="Times New Roman" w:eastAsia="Times New Roman" w:hAnsi="Times New Roman"/>
                <w:b/>
                <w:bCs/>
                <w:szCs w:val="22"/>
              </w:rPr>
            </w:pPr>
            <w:r w:rsidRPr="00D64754">
              <w:rPr>
                <w:rFonts w:ascii="Times New Roman" w:eastAsia="Times New Roman" w:hAnsi="Times New Roman"/>
                <w:szCs w:val="22"/>
              </w:rPr>
              <w:t>SD/</w:t>
            </w:r>
            <w:r w:rsidR="006549E5" w:rsidRPr="00D64754">
              <w:rPr>
                <w:rFonts w:ascii="Times New Roman" w:eastAsia="Times New Roman" w:hAnsi="Times New Roman"/>
                <w:szCs w:val="22"/>
              </w:rPr>
              <w:t>Equivalent</w:t>
            </w:r>
          </w:p>
        </w:tc>
        <w:tc>
          <w:tcPr>
            <w:tcW w:w="1417" w:type="dxa"/>
            <w:vAlign w:val="center"/>
          </w:tcPr>
          <w:p w14:paraId="112AB11D"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68</w:t>
            </w:r>
          </w:p>
        </w:tc>
        <w:tc>
          <w:tcPr>
            <w:tcW w:w="1577" w:type="dxa"/>
            <w:vAlign w:val="center"/>
          </w:tcPr>
          <w:p w14:paraId="2DD97230"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31,3</w:t>
            </w:r>
          </w:p>
        </w:tc>
      </w:tr>
      <w:tr w:rsidR="001101A3" w:rsidRPr="00D64754" w14:paraId="1864A717" w14:textId="77777777" w:rsidTr="007C3630">
        <w:trPr>
          <w:trHeight w:val="57"/>
          <w:jc w:val="center"/>
        </w:trPr>
        <w:tc>
          <w:tcPr>
            <w:tcW w:w="536" w:type="dxa"/>
            <w:vMerge/>
            <w:vAlign w:val="center"/>
          </w:tcPr>
          <w:p w14:paraId="00DAA27F" w14:textId="77777777" w:rsidR="001101A3" w:rsidRPr="00D64754" w:rsidRDefault="001101A3" w:rsidP="001101A3">
            <w:pPr>
              <w:jc w:val="both"/>
              <w:rPr>
                <w:rFonts w:ascii="Times New Roman" w:eastAsia="Times New Roman" w:hAnsi="Times New Roman"/>
                <w:b/>
                <w:bCs/>
                <w:szCs w:val="22"/>
              </w:rPr>
            </w:pPr>
          </w:p>
        </w:tc>
        <w:tc>
          <w:tcPr>
            <w:tcW w:w="2295" w:type="dxa"/>
            <w:vMerge/>
            <w:vAlign w:val="center"/>
          </w:tcPr>
          <w:p w14:paraId="5E9894C9" w14:textId="77777777" w:rsidR="001101A3" w:rsidRPr="00D64754" w:rsidRDefault="001101A3" w:rsidP="001101A3">
            <w:pPr>
              <w:jc w:val="both"/>
              <w:rPr>
                <w:rFonts w:ascii="Times New Roman" w:eastAsia="Times New Roman" w:hAnsi="Times New Roman"/>
                <w:b/>
                <w:bCs/>
                <w:szCs w:val="22"/>
              </w:rPr>
            </w:pPr>
          </w:p>
        </w:tc>
        <w:tc>
          <w:tcPr>
            <w:tcW w:w="1904" w:type="dxa"/>
            <w:vAlign w:val="center"/>
          </w:tcPr>
          <w:p w14:paraId="1E90DB22" w14:textId="265E0FE9" w:rsidR="001101A3" w:rsidRPr="00D64754" w:rsidRDefault="001101A3" w:rsidP="006549E5">
            <w:pPr>
              <w:jc w:val="left"/>
              <w:rPr>
                <w:rFonts w:ascii="Times New Roman" w:eastAsia="Times New Roman" w:hAnsi="Times New Roman"/>
                <w:b/>
                <w:bCs/>
                <w:szCs w:val="22"/>
              </w:rPr>
            </w:pPr>
            <w:r w:rsidRPr="00D64754">
              <w:rPr>
                <w:rFonts w:ascii="Times New Roman" w:eastAsia="Times New Roman" w:hAnsi="Times New Roman"/>
                <w:szCs w:val="22"/>
              </w:rPr>
              <w:t>SMP/</w:t>
            </w:r>
            <w:r w:rsidR="006549E5" w:rsidRPr="00D64754">
              <w:rPr>
                <w:rFonts w:ascii="Times New Roman" w:eastAsia="Times New Roman" w:hAnsi="Times New Roman"/>
                <w:szCs w:val="22"/>
              </w:rPr>
              <w:t>Equivalent</w:t>
            </w:r>
          </w:p>
        </w:tc>
        <w:tc>
          <w:tcPr>
            <w:tcW w:w="1417" w:type="dxa"/>
            <w:vAlign w:val="center"/>
          </w:tcPr>
          <w:p w14:paraId="36336CD0"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54</w:t>
            </w:r>
          </w:p>
        </w:tc>
        <w:tc>
          <w:tcPr>
            <w:tcW w:w="1577" w:type="dxa"/>
            <w:vAlign w:val="center"/>
          </w:tcPr>
          <w:p w14:paraId="6DE229A6"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24,9</w:t>
            </w:r>
          </w:p>
        </w:tc>
      </w:tr>
      <w:tr w:rsidR="001101A3" w:rsidRPr="00D64754" w14:paraId="382B7623" w14:textId="77777777" w:rsidTr="007C3630">
        <w:trPr>
          <w:trHeight w:val="57"/>
          <w:jc w:val="center"/>
        </w:trPr>
        <w:tc>
          <w:tcPr>
            <w:tcW w:w="536" w:type="dxa"/>
            <w:vMerge/>
            <w:vAlign w:val="center"/>
          </w:tcPr>
          <w:p w14:paraId="686AD27A" w14:textId="77777777" w:rsidR="001101A3" w:rsidRPr="00D64754" w:rsidRDefault="001101A3" w:rsidP="001101A3">
            <w:pPr>
              <w:jc w:val="both"/>
              <w:rPr>
                <w:rFonts w:ascii="Times New Roman" w:eastAsia="Times New Roman" w:hAnsi="Times New Roman"/>
                <w:b/>
                <w:bCs/>
                <w:szCs w:val="22"/>
              </w:rPr>
            </w:pPr>
          </w:p>
        </w:tc>
        <w:tc>
          <w:tcPr>
            <w:tcW w:w="2295" w:type="dxa"/>
            <w:vMerge/>
            <w:vAlign w:val="center"/>
          </w:tcPr>
          <w:p w14:paraId="65198A34" w14:textId="77777777" w:rsidR="001101A3" w:rsidRPr="00D64754" w:rsidRDefault="001101A3" w:rsidP="001101A3">
            <w:pPr>
              <w:jc w:val="both"/>
              <w:rPr>
                <w:rFonts w:ascii="Times New Roman" w:eastAsia="Times New Roman" w:hAnsi="Times New Roman"/>
                <w:b/>
                <w:bCs/>
                <w:szCs w:val="22"/>
              </w:rPr>
            </w:pPr>
          </w:p>
        </w:tc>
        <w:tc>
          <w:tcPr>
            <w:tcW w:w="1904" w:type="dxa"/>
            <w:vAlign w:val="center"/>
          </w:tcPr>
          <w:p w14:paraId="1FD7DEB6" w14:textId="01951A0A" w:rsidR="001101A3" w:rsidRPr="00D64754" w:rsidRDefault="001101A3" w:rsidP="006549E5">
            <w:pPr>
              <w:jc w:val="left"/>
              <w:rPr>
                <w:rFonts w:ascii="Times New Roman" w:eastAsia="Times New Roman" w:hAnsi="Times New Roman"/>
                <w:b/>
                <w:bCs/>
                <w:szCs w:val="22"/>
              </w:rPr>
            </w:pPr>
            <w:r w:rsidRPr="00D64754">
              <w:rPr>
                <w:rFonts w:ascii="Times New Roman" w:eastAsia="Times New Roman" w:hAnsi="Times New Roman"/>
                <w:szCs w:val="22"/>
              </w:rPr>
              <w:t>SMA/</w:t>
            </w:r>
            <w:r w:rsidR="006549E5" w:rsidRPr="00D64754">
              <w:rPr>
                <w:rFonts w:ascii="Times New Roman" w:eastAsia="Times New Roman" w:hAnsi="Times New Roman"/>
                <w:szCs w:val="22"/>
              </w:rPr>
              <w:t>Equivalent</w:t>
            </w:r>
          </w:p>
        </w:tc>
        <w:tc>
          <w:tcPr>
            <w:tcW w:w="1417" w:type="dxa"/>
            <w:vAlign w:val="center"/>
          </w:tcPr>
          <w:p w14:paraId="37879C39"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72</w:t>
            </w:r>
          </w:p>
        </w:tc>
        <w:tc>
          <w:tcPr>
            <w:tcW w:w="1577" w:type="dxa"/>
            <w:vAlign w:val="center"/>
          </w:tcPr>
          <w:p w14:paraId="688101B5"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33,2</w:t>
            </w:r>
          </w:p>
        </w:tc>
      </w:tr>
      <w:tr w:rsidR="001101A3" w:rsidRPr="00D64754" w14:paraId="6B1A9E85" w14:textId="77777777" w:rsidTr="007C3630">
        <w:trPr>
          <w:trHeight w:val="57"/>
          <w:jc w:val="center"/>
        </w:trPr>
        <w:tc>
          <w:tcPr>
            <w:tcW w:w="536" w:type="dxa"/>
            <w:vMerge/>
            <w:vAlign w:val="center"/>
          </w:tcPr>
          <w:p w14:paraId="76600071" w14:textId="77777777" w:rsidR="001101A3" w:rsidRPr="00D64754" w:rsidRDefault="001101A3" w:rsidP="001101A3">
            <w:pPr>
              <w:jc w:val="both"/>
              <w:rPr>
                <w:rFonts w:ascii="Times New Roman" w:eastAsia="Times New Roman" w:hAnsi="Times New Roman"/>
                <w:b/>
                <w:bCs/>
                <w:szCs w:val="22"/>
              </w:rPr>
            </w:pPr>
          </w:p>
        </w:tc>
        <w:tc>
          <w:tcPr>
            <w:tcW w:w="2295" w:type="dxa"/>
            <w:vMerge/>
            <w:vAlign w:val="center"/>
          </w:tcPr>
          <w:p w14:paraId="5BFDE62F" w14:textId="77777777" w:rsidR="001101A3" w:rsidRPr="00D64754" w:rsidRDefault="001101A3" w:rsidP="001101A3">
            <w:pPr>
              <w:jc w:val="both"/>
              <w:rPr>
                <w:rFonts w:ascii="Times New Roman" w:eastAsia="Times New Roman" w:hAnsi="Times New Roman"/>
                <w:b/>
                <w:bCs/>
                <w:szCs w:val="22"/>
              </w:rPr>
            </w:pPr>
          </w:p>
        </w:tc>
        <w:tc>
          <w:tcPr>
            <w:tcW w:w="1904" w:type="dxa"/>
            <w:vAlign w:val="center"/>
          </w:tcPr>
          <w:p w14:paraId="36749216" w14:textId="7385B8C8" w:rsidR="001101A3" w:rsidRPr="00D64754" w:rsidRDefault="001101A3" w:rsidP="006549E5">
            <w:pPr>
              <w:jc w:val="left"/>
              <w:rPr>
                <w:rFonts w:ascii="Times New Roman" w:eastAsia="Times New Roman" w:hAnsi="Times New Roman"/>
                <w:b/>
                <w:bCs/>
                <w:szCs w:val="22"/>
              </w:rPr>
            </w:pPr>
            <w:r w:rsidRPr="00D64754">
              <w:rPr>
                <w:rFonts w:ascii="Times New Roman" w:eastAsia="Times New Roman" w:hAnsi="Times New Roman"/>
                <w:szCs w:val="22"/>
              </w:rPr>
              <w:t>Diploma/</w:t>
            </w:r>
            <w:r w:rsidR="006549E5">
              <w:rPr>
                <w:rFonts w:ascii="Times New Roman" w:eastAsia="Times New Roman" w:hAnsi="Times New Roman"/>
                <w:szCs w:val="22"/>
              </w:rPr>
              <w:t>Bachelor</w:t>
            </w:r>
          </w:p>
        </w:tc>
        <w:tc>
          <w:tcPr>
            <w:tcW w:w="1417" w:type="dxa"/>
            <w:vAlign w:val="center"/>
          </w:tcPr>
          <w:p w14:paraId="311516E2"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23</w:t>
            </w:r>
          </w:p>
        </w:tc>
        <w:tc>
          <w:tcPr>
            <w:tcW w:w="1577" w:type="dxa"/>
            <w:vAlign w:val="center"/>
          </w:tcPr>
          <w:p w14:paraId="111B9B1F"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10,6</w:t>
            </w:r>
          </w:p>
        </w:tc>
      </w:tr>
      <w:tr w:rsidR="001101A3" w:rsidRPr="00D64754" w14:paraId="6023382A" w14:textId="77777777" w:rsidTr="007C3630">
        <w:trPr>
          <w:trHeight w:val="57"/>
          <w:jc w:val="center"/>
        </w:trPr>
        <w:tc>
          <w:tcPr>
            <w:tcW w:w="536" w:type="dxa"/>
            <w:vMerge/>
            <w:vAlign w:val="center"/>
          </w:tcPr>
          <w:p w14:paraId="77403F3C" w14:textId="77777777" w:rsidR="001101A3" w:rsidRPr="00D64754" w:rsidRDefault="001101A3" w:rsidP="001101A3">
            <w:pPr>
              <w:jc w:val="both"/>
              <w:rPr>
                <w:rFonts w:ascii="Times New Roman" w:eastAsia="Times New Roman" w:hAnsi="Times New Roman"/>
                <w:b/>
                <w:bCs/>
                <w:szCs w:val="22"/>
              </w:rPr>
            </w:pPr>
          </w:p>
        </w:tc>
        <w:tc>
          <w:tcPr>
            <w:tcW w:w="2295" w:type="dxa"/>
            <w:vMerge/>
            <w:vAlign w:val="center"/>
          </w:tcPr>
          <w:p w14:paraId="76C6E8CA" w14:textId="77777777" w:rsidR="001101A3" w:rsidRPr="00D64754" w:rsidRDefault="001101A3" w:rsidP="001101A3">
            <w:pPr>
              <w:jc w:val="both"/>
              <w:rPr>
                <w:rFonts w:ascii="Times New Roman" w:eastAsia="Times New Roman" w:hAnsi="Times New Roman"/>
                <w:b/>
                <w:bCs/>
                <w:szCs w:val="22"/>
              </w:rPr>
            </w:pPr>
          </w:p>
        </w:tc>
        <w:tc>
          <w:tcPr>
            <w:tcW w:w="1904" w:type="dxa"/>
            <w:vAlign w:val="center"/>
          </w:tcPr>
          <w:p w14:paraId="47DD814C" w14:textId="77777777" w:rsidR="001101A3" w:rsidRPr="00D64754" w:rsidRDefault="001101A3" w:rsidP="001101A3">
            <w:pPr>
              <w:jc w:val="both"/>
              <w:rPr>
                <w:rFonts w:ascii="Times New Roman" w:eastAsia="Times New Roman" w:hAnsi="Times New Roman"/>
                <w:b/>
                <w:bCs/>
                <w:szCs w:val="22"/>
              </w:rPr>
            </w:pPr>
            <w:r w:rsidRPr="00D64754">
              <w:rPr>
                <w:rFonts w:ascii="Times New Roman" w:eastAsia="Times New Roman" w:hAnsi="Times New Roman"/>
                <w:b/>
                <w:bCs/>
                <w:szCs w:val="22"/>
              </w:rPr>
              <w:t>Total</w:t>
            </w:r>
          </w:p>
        </w:tc>
        <w:tc>
          <w:tcPr>
            <w:tcW w:w="1417" w:type="dxa"/>
            <w:vAlign w:val="center"/>
          </w:tcPr>
          <w:p w14:paraId="17B61A74"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b/>
                <w:bCs/>
                <w:szCs w:val="22"/>
              </w:rPr>
              <w:t>217</w:t>
            </w:r>
          </w:p>
        </w:tc>
        <w:tc>
          <w:tcPr>
            <w:tcW w:w="1577" w:type="dxa"/>
            <w:vAlign w:val="center"/>
          </w:tcPr>
          <w:p w14:paraId="40217F73"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b/>
                <w:bCs/>
                <w:szCs w:val="22"/>
              </w:rPr>
              <w:t>100</w:t>
            </w:r>
          </w:p>
        </w:tc>
      </w:tr>
      <w:tr w:rsidR="001101A3" w:rsidRPr="00D64754" w14:paraId="1CDD6EC0" w14:textId="77777777" w:rsidTr="007C3630">
        <w:trPr>
          <w:trHeight w:val="57"/>
          <w:jc w:val="center"/>
        </w:trPr>
        <w:tc>
          <w:tcPr>
            <w:tcW w:w="536" w:type="dxa"/>
            <w:vMerge w:val="restart"/>
            <w:vAlign w:val="center"/>
          </w:tcPr>
          <w:p w14:paraId="422E97D9" w14:textId="77777777" w:rsidR="001101A3" w:rsidRPr="00D64754" w:rsidRDefault="001101A3" w:rsidP="001101A3">
            <w:pPr>
              <w:jc w:val="both"/>
              <w:rPr>
                <w:rFonts w:ascii="Times New Roman" w:eastAsia="Times New Roman" w:hAnsi="Times New Roman"/>
                <w:b/>
                <w:bCs/>
                <w:szCs w:val="22"/>
              </w:rPr>
            </w:pPr>
            <w:r w:rsidRPr="00D64754">
              <w:rPr>
                <w:rFonts w:ascii="Times New Roman" w:eastAsia="Times New Roman" w:hAnsi="Times New Roman"/>
                <w:szCs w:val="22"/>
              </w:rPr>
              <w:t>4</w:t>
            </w:r>
          </w:p>
        </w:tc>
        <w:tc>
          <w:tcPr>
            <w:tcW w:w="2295" w:type="dxa"/>
            <w:vMerge w:val="restart"/>
            <w:vAlign w:val="center"/>
          </w:tcPr>
          <w:p w14:paraId="10842B96" w14:textId="3724DF3D" w:rsidR="001101A3" w:rsidRPr="00D64754" w:rsidRDefault="006549E5" w:rsidP="001101A3">
            <w:pPr>
              <w:jc w:val="both"/>
              <w:rPr>
                <w:rFonts w:ascii="Times New Roman" w:eastAsia="Times New Roman" w:hAnsi="Times New Roman"/>
                <w:b/>
                <w:bCs/>
                <w:szCs w:val="22"/>
              </w:rPr>
            </w:pPr>
            <w:r w:rsidRPr="00D64754">
              <w:rPr>
                <w:rFonts w:ascii="Times New Roman" w:eastAsia="Times New Roman" w:hAnsi="Times New Roman"/>
                <w:szCs w:val="22"/>
              </w:rPr>
              <w:t>Marital Status</w:t>
            </w:r>
          </w:p>
        </w:tc>
        <w:tc>
          <w:tcPr>
            <w:tcW w:w="1904" w:type="dxa"/>
            <w:vAlign w:val="center"/>
          </w:tcPr>
          <w:p w14:paraId="3988E578" w14:textId="5484F9D5" w:rsidR="001101A3" w:rsidRPr="00D64754" w:rsidRDefault="006549E5" w:rsidP="001101A3">
            <w:pPr>
              <w:jc w:val="both"/>
              <w:rPr>
                <w:rFonts w:ascii="Times New Roman" w:eastAsia="Times New Roman" w:hAnsi="Times New Roman"/>
                <w:b/>
                <w:bCs/>
                <w:szCs w:val="22"/>
              </w:rPr>
            </w:pPr>
            <w:r w:rsidRPr="00D64754">
              <w:rPr>
                <w:rFonts w:ascii="Times New Roman" w:eastAsia="Times New Roman" w:hAnsi="Times New Roman"/>
                <w:szCs w:val="22"/>
              </w:rPr>
              <w:t>Married</w:t>
            </w:r>
          </w:p>
        </w:tc>
        <w:tc>
          <w:tcPr>
            <w:tcW w:w="1417" w:type="dxa"/>
            <w:vAlign w:val="center"/>
          </w:tcPr>
          <w:p w14:paraId="53D80D7A"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176</w:t>
            </w:r>
          </w:p>
        </w:tc>
        <w:tc>
          <w:tcPr>
            <w:tcW w:w="1577" w:type="dxa"/>
            <w:vAlign w:val="center"/>
          </w:tcPr>
          <w:p w14:paraId="2289D5D7"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81,1</w:t>
            </w:r>
          </w:p>
        </w:tc>
      </w:tr>
      <w:tr w:rsidR="001101A3" w:rsidRPr="00D64754" w14:paraId="1154296F" w14:textId="77777777" w:rsidTr="007C3630">
        <w:trPr>
          <w:trHeight w:val="57"/>
          <w:jc w:val="center"/>
        </w:trPr>
        <w:tc>
          <w:tcPr>
            <w:tcW w:w="536" w:type="dxa"/>
            <w:vMerge/>
            <w:vAlign w:val="center"/>
          </w:tcPr>
          <w:p w14:paraId="75EE86D3" w14:textId="77777777" w:rsidR="001101A3" w:rsidRPr="00D64754" w:rsidRDefault="001101A3" w:rsidP="001101A3">
            <w:pPr>
              <w:jc w:val="both"/>
              <w:rPr>
                <w:rFonts w:ascii="Times New Roman" w:eastAsia="Times New Roman" w:hAnsi="Times New Roman"/>
                <w:b/>
                <w:bCs/>
                <w:szCs w:val="22"/>
              </w:rPr>
            </w:pPr>
          </w:p>
        </w:tc>
        <w:tc>
          <w:tcPr>
            <w:tcW w:w="2295" w:type="dxa"/>
            <w:vMerge/>
            <w:vAlign w:val="center"/>
          </w:tcPr>
          <w:p w14:paraId="5AB74D01" w14:textId="77777777" w:rsidR="001101A3" w:rsidRPr="00D64754" w:rsidRDefault="001101A3" w:rsidP="001101A3">
            <w:pPr>
              <w:jc w:val="both"/>
              <w:rPr>
                <w:rFonts w:ascii="Times New Roman" w:eastAsia="Times New Roman" w:hAnsi="Times New Roman"/>
                <w:b/>
                <w:bCs/>
                <w:szCs w:val="22"/>
              </w:rPr>
            </w:pPr>
          </w:p>
        </w:tc>
        <w:tc>
          <w:tcPr>
            <w:tcW w:w="1904" w:type="dxa"/>
            <w:vAlign w:val="center"/>
          </w:tcPr>
          <w:p w14:paraId="4511FF0C" w14:textId="3E84F66A" w:rsidR="001101A3" w:rsidRPr="00D64754" w:rsidRDefault="006549E5" w:rsidP="001101A3">
            <w:pPr>
              <w:jc w:val="both"/>
              <w:rPr>
                <w:rFonts w:ascii="Times New Roman" w:eastAsia="Times New Roman" w:hAnsi="Times New Roman"/>
                <w:b/>
                <w:bCs/>
                <w:szCs w:val="22"/>
              </w:rPr>
            </w:pPr>
            <w:r w:rsidRPr="00D64754">
              <w:rPr>
                <w:rFonts w:ascii="Times New Roman" w:eastAsia="Times New Roman" w:hAnsi="Times New Roman"/>
                <w:szCs w:val="22"/>
              </w:rPr>
              <w:t>Unmarried</w:t>
            </w:r>
          </w:p>
        </w:tc>
        <w:tc>
          <w:tcPr>
            <w:tcW w:w="1417" w:type="dxa"/>
            <w:vAlign w:val="center"/>
          </w:tcPr>
          <w:p w14:paraId="5E724779"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26</w:t>
            </w:r>
          </w:p>
        </w:tc>
        <w:tc>
          <w:tcPr>
            <w:tcW w:w="1577" w:type="dxa"/>
            <w:vAlign w:val="center"/>
          </w:tcPr>
          <w:p w14:paraId="612CDE2C"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12,0</w:t>
            </w:r>
          </w:p>
        </w:tc>
      </w:tr>
      <w:tr w:rsidR="001101A3" w:rsidRPr="00D64754" w14:paraId="3115EFE4" w14:textId="77777777" w:rsidTr="007C3630">
        <w:trPr>
          <w:trHeight w:val="57"/>
          <w:jc w:val="center"/>
        </w:trPr>
        <w:tc>
          <w:tcPr>
            <w:tcW w:w="536" w:type="dxa"/>
            <w:vMerge/>
            <w:vAlign w:val="center"/>
          </w:tcPr>
          <w:p w14:paraId="64C64CEE" w14:textId="77777777" w:rsidR="001101A3" w:rsidRPr="00D64754" w:rsidRDefault="001101A3" w:rsidP="001101A3">
            <w:pPr>
              <w:jc w:val="both"/>
              <w:rPr>
                <w:rFonts w:ascii="Times New Roman" w:eastAsia="Times New Roman" w:hAnsi="Times New Roman"/>
                <w:b/>
                <w:bCs/>
                <w:szCs w:val="22"/>
              </w:rPr>
            </w:pPr>
          </w:p>
        </w:tc>
        <w:tc>
          <w:tcPr>
            <w:tcW w:w="2295" w:type="dxa"/>
            <w:vMerge/>
            <w:vAlign w:val="center"/>
          </w:tcPr>
          <w:p w14:paraId="26823CD9" w14:textId="77777777" w:rsidR="001101A3" w:rsidRPr="00D64754" w:rsidRDefault="001101A3" w:rsidP="001101A3">
            <w:pPr>
              <w:jc w:val="both"/>
              <w:rPr>
                <w:rFonts w:ascii="Times New Roman" w:eastAsia="Times New Roman" w:hAnsi="Times New Roman"/>
                <w:b/>
                <w:bCs/>
                <w:szCs w:val="22"/>
              </w:rPr>
            </w:pPr>
          </w:p>
        </w:tc>
        <w:tc>
          <w:tcPr>
            <w:tcW w:w="1904" w:type="dxa"/>
            <w:vAlign w:val="center"/>
          </w:tcPr>
          <w:p w14:paraId="6D652A5E" w14:textId="7F1FE069" w:rsidR="001101A3" w:rsidRPr="00D64754" w:rsidRDefault="001101A3" w:rsidP="001101A3">
            <w:pPr>
              <w:jc w:val="both"/>
              <w:rPr>
                <w:rFonts w:ascii="Times New Roman" w:eastAsia="Times New Roman" w:hAnsi="Times New Roman"/>
                <w:b/>
                <w:bCs/>
                <w:szCs w:val="22"/>
              </w:rPr>
            </w:pPr>
            <w:r w:rsidRPr="00D64754">
              <w:rPr>
                <w:rFonts w:ascii="Times New Roman" w:eastAsia="Times New Roman" w:hAnsi="Times New Roman"/>
                <w:szCs w:val="22"/>
              </w:rPr>
              <w:t>Duda/Janda</w:t>
            </w:r>
          </w:p>
        </w:tc>
        <w:tc>
          <w:tcPr>
            <w:tcW w:w="1417" w:type="dxa"/>
            <w:vAlign w:val="center"/>
          </w:tcPr>
          <w:p w14:paraId="5D175AAC"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15</w:t>
            </w:r>
          </w:p>
        </w:tc>
        <w:tc>
          <w:tcPr>
            <w:tcW w:w="1577" w:type="dxa"/>
            <w:vAlign w:val="center"/>
          </w:tcPr>
          <w:p w14:paraId="63FE6282"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szCs w:val="22"/>
              </w:rPr>
              <w:t>6,9</w:t>
            </w:r>
          </w:p>
        </w:tc>
      </w:tr>
      <w:tr w:rsidR="001101A3" w:rsidRPr="00D64754" w14:paraId="54A63ED1" w14:textId="77777777" w:rsidTr="007C3630">
        <w:trPr>
          <w:trHeight w:val="57"/>
          <w:jc w:val="center"/>
        </w:trPr>
        <w:tc>
          <w:tcPr>
            <w:tcW w:w="536" w:type="dxa"/>
            <w:vMerge/>
            <w:vAlign w:val="center"/>
          </w:tcPr>
          <w:p w14:paraId="31A0CF6D" w14:textId="77777777" w:rsidR="001101A3" w:rsidRPr="00D64754" w:rsidRDefault="001101A3" w:rsidP="001101A3">
            <w:pPr>
              <w:jc w:val="both"/>
              <w:rPr>
                <w:rFonts w:ascii="Times New Roman" w:eastAsia="Times New Roman" w:hAnsi="Times New Roman"/>
                <w:b/>
                <w:bCs/>
                <w:szCs w:val="22"/>
              </w:rPr>
            </w:pPr>
          </w:p>
        </w:tc>
        <w:tc>
          <w:tcPr>
            <w:tcW w:w="2295" w:type="dxa"/>
            <w:vMerge/>
            <w:vAlign w:val="center"/>
          </w:tcPr>
          <w:p w14:paraId="01425B06" w14:textId="77777777" w:rsidR="001101A3" w:rsidRPr="00D64754" w:rsidRDefault="001101A3" w:rsidP="001101A3">
            <w:pPr>
              <w:jc w:val="both"/>
              <w:rPr>
                <w:rFonts w:ascii="Times New Roman" w:eastAsia="Times New Roman" w:hAnsi="Times New Roman"/>
                <w:b/>
                <w:bCs/>
                <w:szCs w:val="22"/>
              </w:rPr>
            </w:pPr>
          </w:p>
        </w:tc>
        <w:tc>
          <w:tcPr>
            <w:tcW w:w="1904" w:type="dxa"/>
            <w:vAlign w:val="center"/>
          </w:tcPr>
          <w:p w14:paraId="69AAA129" w14:textId="77777777" w:rsidR="001101A3" w:rsidRPr="00D64754" w:rsidRDefault="001101A3" w:rsidP="001101A3">
            <w:pPr>
              <w:jc w:val="both"/>
              <w:rPr>
                <w:rFonts w:ascii="Times New Roman" w:eastAsia="Times New Roman" w:hAnsi="Times New Roman"/>
                <w:b/>
                <w:bCs/>
                <w:szCs w:val="22"/>
              </w:rPr>
            </w:pPr>
            <w:r w:rsidRPr="00D64754">
              <w:rPr>
                <w:rFonts w:ascii="Times New Roman" w:eastAsia="Times New Roman" w:hAnsi="Times New Roman"/>
                <w:b/>
                <w:bCs/>
                <w:szCs w:val="22"/>
              </w:rPr>
              <w:t>Total</w:t>
            </w:r>
          </w:p>
        </w:tc>
        <w:tc>
          <w:tcPr>
            <w:tcW w:w="1417" w:type="dxa"/>
            <w:vAlign w:val="center"/>
          </w:tcPr>
          <w:p w14:paraId="51F593A3"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b/>
                <w:bCs/>
                <w:szCs w:val="22"/>
              </w:rPr>
              <w:t>217</w:t>
            </w:r>
          </w:p>
        </w:tc>
        <w:tc>
          <w:tcPr>
            <w:tcW w:w="1577" w:type="dxa"/>
            <w:vAlign w:val="center"/>
          </w:tcPr>
          <w:p w14:paraId="552DAF2D" w14:textId="77777777" w:rsidR="001101A3" w:rsidRPr="00D64754" w:rsidRDefault="001101A3" w:rsidP="001101A3">
            <w:pPr>
              <w:rPr>
                <w:rFonts w:ascii="Times New Roman" w:eastAsia="Times New Roman" w:hAnsi="Times New Roman"/>
                <w:b/>
                <w:bCs/>
                <w:szCs w:val="22"/>
              </w:rPr>
            </w:pPr>
            <w:r w:rsidRPr="00D64754">
              <w:rPr>
                <w:rFonts w:ascii="Times New Roman" w:eastAsia="Times New Roman" w:hAnsi="Times New Roman"/>
                <w:b/>
                <w:bCs/>
                <w:szCs w:val="22"/>
              </w:rPr>
              <w:t>100</w:t>
            </w:r>
          </w:p>
        </w:tc>
      </w:tr>
    </w:tbl>
    <w:p w14:paraId="08C4C03B" w14:textId="65110948" w:rsidR="00220855" w:rsidRPr="00D64754" w:rsidRDefault="00220855" w:rsidP="00220855">
      <w:pPr>
        <w:spacing w:after="0"/>
        <w:jc w:val="both"/>
        <w:rPr>
          <w:rFonts w:ascii="Times New Roman" w:eastAsia="Times New Roman" w:hAnsi="Times New Roman"/>
          <w:sz w:val="20"/>
          <w:szCs w:val="20"/>
        </w:rPr>
      </w:pPr>
      <w:r w:rsidRPr="00D64754">
        <w:rPr>
          <w:rFonts w:ascii="Times New Roman" w:eastAsia="Times New Roman" w:hAnsi="Times New Roman"/>
          <w:szCs w:val="22"/>
        </w:rPr>
        <w:t xml:space="preserve">          </w:t>
      </w:r>
      <w:r w:rsidR="006549E5" w:rsidRPr="00D64754">
        <w:rPr>
          <w:rFonts w:ascii="Times New Roman" w:eastAsia="Times New Roman" w:hAnsi="Times New Roman"/>
          <w:sz w:val="20"/>
          <w:szCs w:val="20"/>
        </w:rPr>
        <w:t>Source: Primary Data processed from the Questionnaire</w:t>
      </w:r>
    </w:p>
    <w:p w14:paraId="33D0B797" w14:textId="77777777" w:rsidR="001101A3" w:rsidRPr="00D64754" w:rsidRDefault="001101A3" w:rsidP="00220855">
      <w:pPr>
        <w:spacing w:after="0"/>
        <w:jc w:val="both"/>
        <w:rPr>
          <w:rFonts w:ascii="Times New Roman" w:eastAsia="Times New Roman" w:hAnsi="Times New Roman"/>
          <w:szCs w:val="22"/>
        </w:rPr>
      </w:pPr>
    </w:p>
    <w:p w14:paraId="7F0F44E9" w14:textId="06DA0EAF" w:rsidR="00220855" w:rsidRPr="00D64754" w:rsidRDefault="006549E5" w:rsidP="00A766C4">
      <w:pPr>
        <w:spacing w:after="0" w:line="360" w:lineRule="auto"/>
        <w:ind w:firstLine="709"/>
        <w:jc w:val="both"/>
        <w:rPr>
          <w:rFonts w:ascii="Times New Roman" w:hAnsi="Times New Roman"/>
          <w:szCs w:val="22"/>
          <w:shd w:val="clear" w:color="auto" w:fill="FFFFFF"/>
          <w:lang w:val="fi-FI"/>
        </w:rPr>
      </w:pPr>
      <w:r w:rsidRPr="00D64754">
        <w:rPr>
          <w:rFonts w:ascii="Times New Roman" w:hAnsi="Times New Roman"/>
          <w:szCs w:val="22"/>
          <w:shd w:val="clear" w:color="auto" w:fill="FFFFFF"/>
        </w:rPr>
        <w:t xml:space="preserve">Based on the results of the study on 217 respondents from coastal communities in Luwu Raya, the majority of respondents were female, namely 143 people (65.9%), while male respondents amounted to 74 people (34.1%). Judging from the age group, the </w:t>
      </w:r>
      <w:r w:rsidR="00042A35">
        <w:rPr>
          <w:rFonts w:ascii="Times New Roman" w:hAnsi="Times New Roman"/>
          <w:szCs w:val="22"/>
          <w:shd w:val="clear" w:color="auto" w:fill="FFFFFF"/>
        </w:rPr>
        <w:t>largest number of</w:t>
      </w:r>
      <w:r w:rsidRPr="00D64754">
        <w:rPr>
          <w:rFonts w:ascii="Times New Roman" w:hAnsi="Times New Roman"/>
          <w:szCs w:val="22"/>
          <w:shd w:val="clear" w:color="auto" w:fill="FFFFFF"/>
        </w:rPr>
        <w:t xml:space="preserve"> respondents were in the age range of 41–50 years, which was 71 people (32.7%), followed by the age group of 31-40 years old</w:t>
      </w:r>
      <w:r w:rsidR="00042A35">
        <w:rPr>
          <w:rFonts w:ascii="Times New Roman" w:hAnsi="Times New Roman"/>
          <w:szCs w:val="22"/>
          <w:shd w:val="clear" w:color="auto" w:fill="FFFFFF"/>
        </w:rPr>
        <w:t>, with</w:t>
      </w:r>
      <w:r w:rsidRPr="00D64754">
        <w:rPr>
          <w:rFonts w:ascii="Times New Roman" w:hAnsi="Times New Roman"/>
          <w:szCs w:val="22"/>
          <w:shd w:val="clear" w:color="auto" w:fill="FFFFFF"/>
        </w:rPr>
        <w:t xml:space="preserve"> as many as 64 people (29.5%). This condition shows that the majority of respondents are of productive age and have a long history of coastal economic activities. Meanwhile, respondents </w:t>
      </w:r>
      <w:r w:rsidRPr="00D64754">
        <w:rPr>
          <w:rFonts w:ascii="Times New Roman" w:hAnsi="Times New Roman"/>
          <w:szCs w:val="22"/>
          <w:shd w:val="clear" w:color="auto" w:fill="FFFFFF"/>
        </w:rPr>
        <w:lastRenderedPageBreak/>
        <w:t>aged under 30 years amounted to 38 people (17.5%)</w:t>
      </w:r>
      <w:r w:rsidR="00042A35">
        <w:rPr>
          <w:rFonts w:ascii="Times New Roman" w:hAnsi="Times New Roman"/>
          <w:szCs w:val="22"/>
          <w:shd w:val="clear" w:color="auto" w:fill="FFFFFF"/>
        </w:rPr>
        <w:t>,</w:t>
      </w:r>
      <w:r w:rsidRPr="00D64754">
        <w:rPr>
          <w:rFonts w:ascii="Times New Roman" w:hAnsi="Times New Roman"/>
          <w:szCs w:val="22"/>
          <w:shd w:val="clear" w:color="auto" w:fill="FFFFFF"/>
        </w:rPr>
        <w:t xml:space="preserve"> and respondents aged over 50 years were 44 people (20.3%)</w:t>
      </w:r>
      <w:r w:rsidR="00220855" w:rsidRPr="00D64754">
        <w:rPr>
          <w:rFonts w:ascii="Times New Roman" w:hAnsi="Times New Roman"/>
          <w:szCs w:val="22"/>
          <w:shd w:val="clear" w:color="auto" w:fill="FFFFFF"/>
          <w:lang w:val="fi-FI"/>
        </w:rPr>
        <w:t>.</w:t>
      </w:r>
    </w:p>
    <w:p w14:paraId="07D3A8AB" w14:textId="76721016" w:rsidR="00220855" w:rsidRPr="00D64754" w:rsidRDefault="006549E5" w:rsidP="00A766C4">
      <w:pPr>
        <w:spacing w:after="0" w:line="360" w:lineRule="auto"/>
        <w:ind w:firstLine="709"/>
        <w:jc w:val="both"/>
        <w:rPr>
          <w:rFonts w:ascii="Times New Roman" w:hAnsi="Times New Roman"/>
          <w:szCs w:val="22"/>
          <w:shd w:val="clear" w:color="auto" w:fill="FFFFFF"/>
          <w:lang w:val="fi-FI"/>
        </w:rPr>
      </w:pPr>
      <w:r w:rsidRPr="00D64754">
        <w:rPr>
          <w:rFonts w:ascii="Times New Roman" w:hAnsi="Times New Roman"/>
          <w:szCs w:val="22"/>
          <w:shd w:val="clear" w:color="auto" w:fill="FFFFFF"/>
        </w:rPr>
        <w:t xml:space="preserve">In terms of education level, most of the respondents had 72 people (33.2%) in high school/equivalent, followed by 68 people (31.3%) and 54 people (24.9%) in junior high school/equivalent. Respondents with </w:t>
      </w:r>
      <w:r w:rsidR="00042A35">
        <w:rPr>
          <w:rFonts w:ascii="Times New Roman" w:hAnsi="Times New Roman"/>
          <w:szCs w:val="22"/>
          <w:shd w:val="clear" w:color="auto" w:fill="FFFFFF"/>
        </w:rPr>
        <w:t xml:space="preserve">a </w:t>
      </w:r>
      <w:r w:rsidRPr="00D64754">
        <w:rPr>
          <w:rFonts w:ascii="Times New Roman" w:hAnsi="Times New Roman"/>
          <w:szCs w:val="22"/>
          <w:shd w:val="clear" w:color="auto" w:fill="FFFFFF"/>
        </w:rPr>
        <w:t>Diploma or Bachelor's education were relatively fewer, namely 23 people (10.6%). This shows that the level of education of coastal communities in Luwu Raya is still dominated by lower secondary education, which has the potential to affect the level of financial literacy and the use of digital financial technology</w:t>
      </w:r>
      <w:r w:rsidR="00220855" w:rsidRPr="00D64754">
        <w:rPr>
          <w:rFonts w:ascii="Times New Roman" w:hAnsi="Times New Roman"/>
          <w:szCs w:val="22"/>
          <w:shd w:val="clear" w:color="auto" w:fill="FFFFFF"/>
          <w:lang w:val="fi-FI"/>
        </w:rPr>
        <w:t>.</w:t>
      </w:r>
    </w:p>
    <w:p w14:paraId="5DFA4BB6" w14:textId="5EA5CA31" w:rsidR="00220855" w:rsidRPr="00D64754" w:rsidRDefault="006549E5" w:rsidP="00A766C4">
      <w:pPr>
        <w:spacing w:after="0" w:line="360" w:lineRule="auto"/>
        <w:ind w:firstLine="709"/>
        <w:jc w:val="both"/>
        <w:rPr>
          <w:rFonts w:ascii="Times New Roman" w:hAnsi="Times New Roman"/>
          <w:szCs w:val="22"/>
          <w:shd w:val="clear" w:color="auto" w:fill="FFFFFF"/>
          <w:lang w:val="fi-FI"/>
        </w:rPr>
      </w:pPr>
      <w:r w:rsidRPr="00D64754">
        <w:rPr>
          <w:rFonts w:ascii="Times New Roman" w:hAnsi="Times New Roman"/>
          <w:szCs w:val="22"/>
          <w:shd w:val="clear" w:color="auto" w:fill="FFFFFF"/>
        </w:rPr>
        <w:t xml:space="preserve">Based on marital status, the majority of respondents were married, namely 176 people (81.1%). This condition shows that most of the respondents have family economic responsibilities, </w:t>
      </w:r>
      <w:r w:rsidR="00027CCF" w:rsidRPr="00D64754">
        <w:rPr>
          <w:rFonts w:ascii="Times New Roman" w:hAnsi="Times New Roman"/>
          <w:szCs w:val="22"/>
          <w:shd w:val="clear" w:color="auto" w:fill="FFFFFF"/>
        </w:rPr>
        <w:t>so</w:t>
      </w:r>
      <w:r w:rsidRPr="00D64754">
        <w:rPr>
          <w:rFonts w:ascii="Times New Roman" w:hAnsi="Times New Roman"/>
          <w:szCs w:val="22"/>
          <w:shd w:val="clear" w:color="auto" w:fill="FFFFFF"/>
        </w:rPr>
        <w:t xml:space="preserve"> household financial management is an important aspect of the daily life of coastal communities</w:t>
      </w:r>
      <w:r w:rsidR="00220855" w:rsidRPr="00D64754">
        <w:rPr>
          <w:rFonts w:ascii="Times New Roman" w:hAnsi="Times New Roman"/>
          <w:szCs w:val="22"/>
          <w:shd w:val="clear" w:color="auto" w:fill="FFFFFF"/>
          <w:lang w:val="fi-FI"/>
        </w:rPr>
        <w:t>.</w:t>
      </w:r>
    </w:p>
    <w:p w14:paraId="3389229A" w14:textId="6E42694E" w:rsidR="00220855" w:rsidRPr="00D64754" w:rsidRDefault="006549E5" w:rsidP="00A766C4">
      <w:pPr>
        <w:pStyle w:val="ListParagraph"/>
        <w:numPr>
          <w:ilvl w:val="2"/>
          <w:numId w:val="2"/>
        </w:numPr>
        <w:spacing w:after="0" w:line="360" w:lineRule="auto"/>
        <w:ind w:left="709" w:hanging="709"/>
        <w:jc w:val="both"/>
        <w:rPr>
          <w:rFonts w:ascii="Times New Roman" w:eastAsia="Times New Roman" w:hAnsi="Times New Roman"/>
          <w:bCs/>
          <w:i/>
          <w:iCs/>
          <w:szCs w:val="22"/>
          <w:lang w:val="sv-SE"/>
        </w:rPr>
      </w:pPr>
      <w:r w:rsidRPr="006549E5">
        <w:rPr>
          <w:rFonts w:ascii="Times New Roman" w:eastAsia="Times New Roman" w:hAnsi="Times New Roman"/>
          <w:bCs/>
          <w:i/>
          <w:iCs/>
          <w:szCs w:val="22"/>
          <w:lang w:val="sv-SE"/>
        </w:rPr>
        <w:t>Job Characteristics</w:t>
      </w:r>
    </w:p>
    <w:p w14:paraId="2F014B62" w14:textId="10E004E5" w:rsidR="00220855" w:rsidRPr="00D64754" w:rsidRDefault="006549E5" w:rsidP="00A766C4">
      <w:pPr>
        <w:spacing w:after="0" w:line="360" w:lineRule="auto"/>
        <w:ind w:firstLine="720"/>
        <w:jc w:val="both"/>
        <w:rPr>
          <w:rFonts w:ascii="Times New Roman" w:eastAsia="Times New Roman" w:hAnsi="Times New Roman"/>
          <w:szCs w:val="22"/>
          <w:highlight w:val="yellow"/>
          <w:lang w:val="sv-SE"/>
        </w:rPr>
      </w:pPr>
      <w:r w:rsidRPr="00D64754">
        <w:rPr>
          <w:rFonts w:ascii="Times New Roman" w:eastAsia="Times New Roman" w:hAnsi="Times New Roman"/>
          <w:szCs w:val="22"/>
        </w:rPr>
        <w:t>The characteristics of the respondents' work are presented to illustrate the relationship of the respondents' economic activities with the coastal and marine sectors. Information on the type of livelihood, side hustle, length of employment in the coastal sector, and the level of dependence on the sea are important to show that respondents have a strong economic attachment to the coastal region</w:t>
      </w:r>
      <w:r w:rsidR="00042A35">
        <w:rPr>
          <w:rFonts w:ascii="Times New Roman" w:eastAsia="Times New Roman" w:hAnsi="Times New Roman"/>
          <w:szCs w:val="22"/>
        </w:rPr>
        <w:t>, as</w:t>
      </w:r>
      <w:r w:rsidRPr="00D64754">
        <w:rPr>
          <w:rFonts w:ascii="Times New Roman" w:eastAsia="Times New Roman" w:hAnsi="Times New Roman"/>
          <w:szCs w:val="22"/>
        </w:rPr>
        <w:t xml:space="preserve"> presented in Table 3</w:t>
      </w:r>
      <w:r w:rsidR="00220855" w:rsidRPr="00D64754">
        <w:rPr>
          <w:rFonts w:ascii="Times New Roman" w:eastAsia="Times New Roman" w:hAnsi="Times New Roman"/>
          <w:szCs w:val="22"/>
          <w:lang w:val="sv-SE"/>
        </w:rPr>
        <w:t>.</w:t>
      </w:r>
      <w:r w:rsidR="00220855" w:rsidRPr="00D64754">
        <w:rPr>
          <w:rFonts w:ascii="Times New Roman" w:eastAsia="Times New Roman" w:hAnsi="Times New Roman"/>
          <w:szCs w:val="22"/>
          <w:highlight w:val="yellow"/>
          <w:lang w:val="sv-SE"/>
        </w:rPr>
        <w:t xml:space="preserve"> </w:t>
      </w:r>
    </w:p>
    <w:p w14:paraId="52683F10" w14:textId="77777777" w:rsidR="006549E5" w:rsidRDefault="006549E5" w:rsidP="00EF20AF">
      <w:pPr>
        <w:spacing w:after="120"/>
        <w:rPr>
          <w:rFonts w:ascii="Times New Roman" w:eastAsia="Times New Roman" w:hAnsi="Times New Roman"/>
          <w:szCs w:val="22"/>
        </w:rPr>
      </w:pPr>
      <w:r w:rsidRPr="00D64754">
        <w:rPr>
          <w:rFonts w:ascii="Times New Roman" w:eastAsia="Times New Roman" w:hAnsi="Times New Roman"/>
          <w:szCs w:val="22"/>
        </w:rPr>
        <w:t>Table 3. Job Characteristics</w:t>
      </w:r>
    </w:p>
    <w:tbl>
      <w:tblPr>
        <w:tblStyle w:val="TableGrid"/>
        <w:tblW w:w="9134"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3347"/>
        <w:gridCol w:w="2268"/>
        <w:gridCol w:w="1643"/>
        <w:gridCol w:w="1334"/>
      </w:tblGrid>
      <w:tr w:rsidR="00220855" w:rsidRPr="00D64754" w14:paraId="30EBCDF7" w14:textId="77777777" w:rsidTr="006549E5">
        <w:trPr>
          <w:trHeight w:val="20"/>
          <w:jc w:val="center"/>
        </w:trPr>
        <w:tc>
          <w:tcPr>
            <w:tcW w:w="542" w:type="dxa"/>
            <w:tcBorders>
              <w:top w:val="single" w:sz="4" w:space="0" w:color="auto"/>
              <w:bottom w:val="single" w:sz="4" w:space="0" w:color="auto"/>
            </w:tcBorders>
            <w:vAlign w:val="center"/>
          </w:tcPr>
          <w:p w14:paraId="59002971" w14:textId="77777777" w:rsidR="00220855" w:rsidRPr="00D64754" w:rsidRDefault="00220855" w:rsidP="00234F6F">
            <w:pPr>
              <w:rPr>
                <w:rFonts w:ascii="Times New Roman" w:eastAsia="Times New Roman" w:hAnsi="Times New Roman"/>
                <w:b/>
                <w:bCs/>
                <w:szCs w:val="22"/>
              </w:rPr>
            </w:pPr>
            <w:r w:rsidRPr="00D64754">
              <w:rPr>
                <w:rFonts w:ascii="Times New Roman" w:eastAsia="Times New Roman" w:hAnsi="Times New Roman"/>
                <w:b/>
                <w:bCs/>
                <w:szCs w:val="22"/>
              </w:rPr>
              <w:t>No</w:t>
            </w:r>
          </w:p>
        </w:tc>
        <w:tc>
          <w:tcPr>
            <w:tcW w:w="3347" w:type="dxa"/>
            <w:tcBorders>
              <w:top w:val="single" w:sz="4" w:space="0" w:color="auto"/>
              <w:bottom w:val="single" w:sz="4" w:space="0" w:color="auto"/>
            </w:tcBorders>
            <w:vAlign w:val="center"/>
          </w:tcPr>
          <w:p w14:paraId="7642B441" w14:textId="581059A3" w:rsidR="00220855" w:rsidRPr="00D64754" w:rsidRDefault="006549E5" w:rsidP="00234F6F">
            <w:pPr>
              <w:rPr>
                <w:rFonts w:ascii="Times New Roman" w:eastAsia="Times New Roman" w:hAnsi="Times New Roman"/>
                <w:b/>
                <w:bCs/>
                <w:szCs w:val="22"/>
              </w:rPr>
            </w:pPr>
            <w:r w:rsidRPr="00D64754">
              <w:rPr>
                <w:rFonts w:ascii="Times New Roman" w:eastAsia="Times New Roman" w:hAnsi="Times New Roman"/>
                <w:b/>
                <w:bCs/>
                <w:szCs w:val="22"/>
              </w:rPr>
              <w:t>Features</w:t>
            </w:r>
          </w:p>
        </w:tc>
        <w:tc>
          <w:tcPr>
            <w:tcW w:w="2268" w:type="dxa"/>
            <w:tcBorders>
              <w:top w:val="single" w:sz="4" w:space="0" w:color="auto"/>
              <w:bottom w:val="single" w:sz="4" w:space="0" w:color="auto"/>
            </w:tcBorders>
            <w:vAlign w:val="center"/>
          </w:tcPr>
          <w:p w14:paraId="780A2A81" w14:textId="2588986F" w:rsidR="00220855" w:rsidRPr="00D64754" w:rsidRDefault="006549E5" w:rsidP="00234F6F">
            <w:pPr>
              <w:rPr>
                <w:rFonts w:ascii="Times New Roman" w:eastAsia="Times New Roman" w:hAnsi="Times New Roman"/>
                <w:b/>
                <w:bCs/>
                <w:szCs w:val="22"/>
              </w:rPr>
            </w:pPr>
            <w:r w:rsidRPr="00D64754">
              <w:rPr>
                <w:rFonts w:ascii="Times New Roman" w:eastAsia="Times New Roman" w:hAnsi="Times New Roman"/>
                <w:b/>
                <w:bCs/>
                <w:szCs w:val="22"/>
              </w:rPr>
              <w:t>Category</w:t>
            </w:r>
          </w:p>
        </w:tc>
        <w:tc>
          <w:tcPr>
            <w:tcW w:w="1643" w:type="dxa"/>
            <w:tcBorders>
              <w:top w:val="single" w:sz="4" w:space="0" w:color="auto"/>
              <w:bottom w:val="single" w:sz="4" w:space="0" w:color="auto"/>
            </w:tcBorders>
            <w:vAlign w:val="center"/>
          </w:tcPr>
          <w:p w14:paraId="54838D80" w14:textId="74B84A00" w:rsidR="00042A35" w:rsidRDefault="00042A35" w:rsidP="00234F6F">
            <w:pPr>
              <w:rPr>
                <w:rFonts w:ascii="Times New Roman" w:eastAsia="Times New Roman" w:hAnsi="Times New Roman"/>
                <w:b/>
                <w:bCs/>
                <w:szCs w:val="22"/>
              </w:rPr>
            </w:pPr>
            <w:r>
              <w:rPr>
                <w:rFonts w:ascii="Times New Roman" w:eastAsia="Times New Roman" w:hAnsi="Times New Roman"/>
                <w:b/>
                <w:bCs/>
                <w:szCs w:val="22"/>
              </w:rPr>
              <w:t xml:space="preserve">Frequencies </w:t>
            </w:r>
          </w:p>
          <w:p w14:paraId="390D91AC" w14:textId="541569AA" w:rsidR="00220855" w:rsidRPr="00D64754" w:rsidRDefault="00220855" w:rsidP="00234F6F">
            <w:pPr>
              <w:rPr>
                <w:rFonts w:ascii="Times New Roman" w:eastAsia="Times New Roman" w:hAnsi="Times New Roman"/>
                <w:b/>
                <w:bCs/>
                <w:szCs w:val="22"/>
              </w:rPr>
            </w:pPr>
            <w:r w:rsidRPr="00D64754">
              <w:rPr>
                <w:rFonts w:ascii="Times New Roman" w:eastAsia="Times New Roman" w:hAnsi="Times New Roman"/>
                <w:b/>
                <w:bCs/>
                <w:szCs w:val="22"/>
              </w:rPr>
              <w:t>(f)</w:t>
            </w:r>
          </w:p>
        </w:tc>
        <w:tc>
          <w:tcPr>
            <w:tcW w:w="1334" w:type="dxa"/>
            <w:tcBorders>
              <w:top w:val="single" w:sz="4" w:space="0" w:color="auto"/>
              <w:bottom w:val="single" w:sz="4" w:space="0" w:color="auto"/>
            </w:tcBorders>
            <w:vAlign w:val="center"/>
          </w:tcPr>
          <w:p w14:paraId="589A423C" w14:textId="538B3737" w:rsidR="00220855" w:rsidRPr="00D64754" w:rsidRDefault="006549E5" w:rsidP="00234F6F">
            <w:pPr>
              <w:rPr>
                <w:rFonts w:ascii="Times New Roman" w:eastAsia="Times New Roman" w:hAnsi="Times New Roman"/>
                <w:b/>
                <w:bCs/>
                <w:szCs w:val="22"/>
              </w:rPr>
            </w:pPr>
            <w:r w:rsidRPr="00D64754">
              <w:rPr>
                <w:rFonts w:ascii="Times New Roman" w:eastAsia="Times New Roman" w:hAnsi="Times New Roman"/>
                <w:b/>
                <w:bCs/>
                <w:szCs w:val="22"/>
              </w:rPr>
              <w:t xml:space="preserve">Percentage </w:t>
            </w:r>
            <w:r w:rsidR="00220855" w:rsidRPr="00D64754">
              <w:rPr>
                <w:rFonts w:ascii="Times New Roman" w:eastAsia="Times New Roman" w:hAnsi="Times New Roman"/>
                <w:b/>
                <w:bCs/>
                <w:szCs w:val="22"/>
              </w:rPr>
              <w:t>(%)</w:t>
            </w:r>
          </w:p>
        </w:tc>
      </w:tr>
      <w:tr w:rsidR="001101A3" w:rsidRPr="00D64754" w14:paraId="4BE529AB" w14:textId="77777777" w:rsidTr="006549E5">
        <w:trPr>
          <w:trHeight w:val="20"/>
          <w:jc w:val="center"/>
        </w:trPr>
        <w:tc>
          <w:tcPr>
            <w:tcW w:w="542" w:type="dxa"/>
            <w:vMerge w:val="restart"/>
            <w:tcBorders>
              <w:top w:val="single" w:sz="4" w:space="0" w:color="auto"/>
            </w:tcBorders>
            <w:vAlign w:val="center"/>
          </w:tcPr>
          <w:p w14:paraId="61495239" w14:textId="77777777" w:rsidR="001101A3" w:rsidRPr="00D64754" w:rsidRDefault="001101A3" w:rsidP="00234F6F">
            <w:pPr>
              <w:jc w:val="both"/>
              <w:rPr>
                <w:rFonts w:ascii="Times New Roman" w:eastAsia="Times New Roman" w:hAnsi="Times New Roman"/>
                <w:b/>
                <w:bCs/>
                <w:szCs w:val="22"/>
              </w:rPr>
            </w:pPr>
            <w:r w:rsidRPr="00D64754">
              <w:rPr>
                <w:rFonts w:ascii="Times New Roman" w:eastAsia="Times New Roman" w:hAnsi="Times New Roman"/>
                <w:szCs w:val="22"/>
              </w:rPr>
              <w:t>1</w:t>
            </w:r>
          </w:p>
        </w:tc>
        <w:tc>
          <w:tcPr>
            <w:tcW w:w="3347" w:type="dxa"/>
            <w:vMerge w:val="restart"/>
            <w:tcBorders>
              <w:top w:val="single" w:sz="4" w:space="0" w:color="auto"/>
            </w:tcBorders>
            <w:vAlign w:val="center"/>
          </w:tcPr>
          <w:p w14:paraId="54E43836" w14:textId="0595CF71" w:rsidR="001101A3" w:rsidRPr="00D64754" w:rsidRDefault="00B71717" w:rsidP="00234F6F">
            <w:pPr>
              <w:jc w:val="both"/>
              <w:rPr>
                <w:rFonts w:ascii="Times New Roman" w:eastAsia="Times New Roman" w:hAnsi="Times New Roman"/>
                <w:b/>
                <w:bCs/>
                <w:szCs w:val="22"/>
              </w:rPr>
            </w:pPr>
            <w:r w:rsidRPr="00D64754">
              <w:rPr>
                <w:rFonts w:ascii="Times New Roman" w:eastAsia="Times New Roman" w:hAnsi="Times New Roman"/>
                <w:szCs w:val="22"/>
              </w:rPr>
              <w:t>Key Livelihoods</w:t>
            </w:r>
          </w:p>
        </w:tc>
        <w:tc>
          <w:tcPr>
            <w:tcW w:w="2268" w:type="dxa"/>
            <w:tcBorders>
              <w:top w:val="single" w:sz="4" w:space="0" w:color="auto"/>
            </w:tcBorders>
            <w:vAlign w:val="center"/>
          </w:tcPr>
          <w:p w14:paraId="524D51D9" w14:textId="21322D78" w:rsidR="001101A3" w:rsidRPr="00D64754" w:rsidRDefault="00B71717" w:rsidP="00234F6F">
            <w:pPr>
              <w:jc w:val="both"/>
              <w:rPr>
                <w:rFonts w:ascii="Times New Roman" w:eastAsia="Times New Roman" w:hAnsi="Times New Roman"/>
                <w:b/>
                <w:bCs/>
                <w:szCs w:val="22"/>
              </w:rPr>
            </w:pPr>
            <w:r w:rsidRPr="00D64754">
              <w:rPr>
                <w:rFonts w:ascii="Times New Roman" w:eastAsia="Times New Roman" w:hAnsi="Times New Roman"/>
                <w:szCs w:val="22"/>
              </w:rPr>
              <w:t>Fisherman</w:t>
            </w:r>
          </w:p>
        </w:tc>
        <w:tc>
          <w:tcPr>
            <w:tcW w:w="1643" w:type="dxa"/>
            <w:tcBorders>
              <w:top w:val="single" w:sz="4" w:space="0" w:color="auto"/>
            </w:tcBorders>
            <w:vAlign w:val="center"/>
          </w:tcPr>
          <w:p w14:paraId="7B49D0B0"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97</w:t>
            </w:r>
          </w:p>
        </w:tc>
        <w:tc>
          <w:tcPr>
            <w:tcW w:w="1334" w:type="dxa"/>
            <w:tcBorders>
              <w:top w:val="single" w:sz="4" w:space="0" w:color="auto"/>
            </w:tcBorders>
            <w:vAlign w:val="center"/>
          </w:tcPr>
          <w:p w14:paraId="59D7EE7D"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44,7</w:t>
            </w:r>
          </w:p>
        </w:tc>
      </w:tr>
      <w:tr w:rsidR="001101A3" w:rsidRPr="00D64754" w14:paraId="397DE035" w14:textId="77777777" w:rsidTr="006549E5">
        <w:trPr>
          <w:trHeight w:val="20"/>
          <w:jc w:val="center"/>
        </w:trPr>
        <w:tc>
          <w:tcPr>
            <w:tcW w:w="542" w:type="dxa"/>
            <w:vMerge/>
            <w:vAlign w:val="center"/>
          </w:tcPr>
          <w:p w14:paraId="317C736B" w14:textId="77777777" w:rsidR="001101A3" w:rsidRPr="00D64754" w:rsidRDefault="001101A3" w:rsidP="00234F6F">
            <w:pPr>
              <w:jc w:val="both"/>
              <w:rPr>
                <w:rFonts w:ascii="Times New Roman" w:eastAsia="Times New Roman" w:hAnsi="Times New Roman"/>
                <w:b/>
                <w:bCs/>
                <w:szCs w:val="22"/>
              </w:rPr>
            </w:pPr>
          </w:p>
        </w:tc>
        <w:tc>
          <w:tcPr>
            <w:tcW w:w="3347" w:type="dxa"/>
            <w:vMerge/>
            <w:vAlign w:val="center"/>
          </w:tcPr>
          <w:p w14:paraId="0E6491BD" w14:textId="77777777" w:rsidR="001101A3" w:rsidRPr="00D64754" w:rsidRDefault="001101A3" w:rsidP="00234F6F">
            <w:pPr>
              <w:jc w:val="both"/>
              <w:rPr>
                <w:rFonts w:ascii="Times New Roman" w:eastAsia="Times New Roman" w:hAnsi="Times New Roman"/>
                <w:b/>
                <w:bCs/>
                <w:szCs w:val="22"/>
              </w:rPr>
            </w:pPr>
          </w:p>
        </w:tc>
        <w:tc>
          <w:tcPr>
            <w:tcW w:w="2268" w:type="dxa"/>
            <w:vAlign w:val="center"/>
          </w:tcPr>
          <w:p w14:paraId="4337A62C" w14:textId="00578F78" w:rsidR="001101A3" w:rsidRPr="00D64754" w:rsidRDefault="00B71717" w:rsidP="00234F6F">
            <w:pPr>
              <w:jc w:val="both"/>
              <w:rPr>
                <w:rFonts w:ascii="Times New Roman" w:eastAsia="Times New Roman" w:hAnsi="Times New Roman"/>
                <w:b/>
                <w:bCs/>
                <w:szCs w:val="22"/>
              </w:rPr>
            </w:pPr>
            <w:r w:rsidRPr="00D64754">
              <w:rPr>
                <w:rFonts w:ascii="Times New Roman" w:eastAsia="Times New Roman" w:hAnsi="Times New Roman"/>
                <w:szCs w:val="22"/>
              </w:rPr>
              <w:t>Fishermen Labor</w:t>
            </w:r>
          </w:p>
        </w:tc>
        <w:tc>
          <w:tcPr>
            <w:tcW w:w="1643" w:type="dxa"/>
            <w:vAlign w:val="center"/>
          </w:tcPr>
          <w:p w14:paraId="48EECDC3"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41</w:t>
            </w:r>
          </w:p>
        </w:tc>
        <w:tc>
          <w:tcPr>
            <w:tcW w:w="1334" w:type="dxa"/>
            <w:vAlign w:val="center"/>
          </w:tcPr>
          <w:p w14:paraId="0C587B46"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18,9</w:t>
            </w:r>
          </w:p>
        </w:tc>
      </w:tr>
      <w:tr w:rsidR="001101A3" w:rsidRPr="00D64754" w14:paraId="2EE56686" w14:textId="77777777" w:rsidTr="006549E5">
        <w:trPr>
          <w:trHeight w:val="20"/>
          <w:jc w:val="center"/>
        </w:trPr>
        <w:tc>
          <w:tcPr>
            <w:tcW w:w="542" w:type="dxa"/>
            <w:vMerge/>
            <w:vAlign w:val="center"/>
          </w:tcPr>
          <w:p w14:paraId="2D0F1870" w14:textId="77777777" w:rsidR="001101A3" w:rsidRPr="00D64754" w:rsidRDefault="001101A3" w:rsidP="00234F6F">
            <w:pPr>
              <w:jc w:val="both"/>
              <w:rPr>
                <w:rFonts w:ascii="Times New Roman" w:eastAsia="Times New Roman" w:hAnsi="Times New Roman"/>
                <w:b/>
                <w:bCs/>
                <w:szCs w:val="22"/>
              </w:rPr>
            </w:pPr>
          </w:p>
        </w:tc>
        <w:tc>
          <w:tcPr>
            <w:tcW w:w="3347" w:type="dxa"/>
            <w:vMerge/>
            <w:vAlign w:val="center"/>
          </w:tcPr>
          <w:p w14:paraId="37294998" w14:textId="77777777" w:rsidR="001101A3" w:rsidRPr="00D64754" w:rsidRDefault="001101A3" w:rsidP="00234F6F">
            <w:pPr>
              <w:jc w:val="both"/>
              <w:rPr>
                <w:rFonts w:ascii="Times New Roman" w:eastAsia="Times New Roman" w:hAnsi="Times New Roman"/>
                <w:b/>
                <w:bCs/>
                <w:szCs w:val="22"/>
              </w:rPr>
            </w:pPr>
          </w:p>
        </w:tc>
        <w:tc>
          <w:tcPr>
            <w:tcW w:w="2268" w:type="dxa"/>
            <w:vAlign w:val="center"/>
          </w:tcPr>
          <w:p w14:paraId="45F91BF1" w14:textId="3D313F38" w:rsidR="001101A3" w:rsidRPr="00D64754" w:rsidRDefault="00B71717" w:rsidP="00234F6F">
            <w:pPr>
              <w:jc w:val="both"/>
              <w:rPr>
                <w:rFonts w:ascii="Times New Roman" w:eastAsia="Times New Roman" w:hAnsi="Times New Roman"/>
                <w:b/>
                <w:bCs/>
                <w:szCs w:val="22"/>
              </w:rPr>
            </w:pPr>
            <w:r w:rsidRPr="00D64754">
              <w:rPr>
                <w:rFonts w:ascii="Times New Roman" w:eastAsia="Times New Roman" w:hAnsi="Times New Roman"/>
                <w:szCs w:val="22"/>
              </w:rPr>
              <w:t>Marine Producer/Producer</w:t>
            </w:r>
          </w:p>
        </w:tc>
        <w:tc>
          <w:tcPr>
            <w:tcW w:w="1643" w:type="dxa"/>
            <w:vAlign w:val="center"/>
          </w:tcPr>
          <w:p w14:paraId="00B1D096"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36</w:t>
            </w:r>
          </w:p>
        </w:tc>
        <w:tc>
          <w:tcPr>
            <w:tcW w:w="1334" w:type="dxa"/>
            <w:vAlign w:val="center"/>
          </w:tcPr>
          <w:p w14:paraId="409BAA69"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16,6</w:t>
            </w:r>
          </w:p>
        </w:tc>
      </w:tr>
      <w:tr w:rsidR="001101A3" w:rsidRPr="00D64754" w14:paraId="2878FA82" w14:textId="77777777" w:rsidTr="006549E5">
        <w:trPr>
          <w:trHeight w:val="20"/>
          <w:jc w:val="center"/>
        </w:trPr>
        <w:tc>
          <w:tcPr>
            <w:tcW w:w="542" w:type="dxa"/>
            <w:vMerge/>
            <w:vAlign w:val="center"/>
          </w:tcPr>
          <w:p w14:paraId="319AE298" w14:textId="77777777" w:rsidR="001101A3" w:rsidRPr="00D64754" w:rsidRDefault="001101A3" w:rsidP="00234F6F">
            <w:pPr>
              <w:jc w:val="both"/>
              <w:rPr>
                <w:rFonts w:ascii="Times New Roman" w:eastAsia="Times New Roman" w:hAnsi="Times New Roman"/>
                <w:b/>
                <w:bCs/>
                <w:szCs w:val="22"/>
              </w:rPr>
            </w:pPr>
          </w:p>
        </w:tc>
        <w:tc>
          <w:tcPr>
            <w:tcW w:w="3347" w:type="dxa"/>
            <w:vMerge/>
            <w:vAlign w:val="center"/>
          </w:tcPr>
          <w:p w14:paraId="1DF3B8BD" w14:textId="77777777" w:rsidR="001101A3" w:rsidRPr="00D64754" w:rsidRDefault="001101A3" w:rsidP="00234F6F">
            <w:pPr>
              <w:jc w:val="both"/>
              <w:rPr>
                <w:rFonts w:ascii="Times New Roman" w:eastAsia="Times New Roman" w:hAnsi="Times New Roman"/>
                <w:b/>
                <w:bCs/>
                <w:szCs w:val="22"/>
              </w:rPr>
            </w:pPr>
          </w:p>
        </w:tc>
        <w:tc>
          <w:tcPr>
            <w:tcW w:w="2268" w:type="dxa"/>
            <w:vAlign w:val="center"/>
          </w:tcPr>
          <w:p w14:paraId="2A02E422" w14:textId="1AAE753A" w:rsidR="001101A3" w:rsidRPr="00D64754" w:rsidRDefault="00B71717" w:rsidP="00234F6F">
            <w:pPr>
              <w:jc w:val="both"/>
              <w:rPr>
                <w:rFonts w:ascii="Times New Roman" w:eastAsia="Times New Roman" w:hAnsi="Times New Roman"/>
                <w:b/>
                <w:bCs/>
                <w:szCs w:val="22"/>
              </w:rPr>
            </w:pPr>
            <w:r w:rsidRPr="00D64754">
              <w:rPr>
                <w:rFonts w:ascii="Times New Roman" w:eastAsia="Times New Roman" w:hAnsi="Times New Roman"/>
                <w:szCs w:val="22"/>
              </w:rPr>
              <w:t>Coastal traders</w:t>
            </w:r>
          </w:p>
        </w:tc>
        <w:tc>
          <w:tcPr>
            <w:tcW w:w="1643" w:type="dxa"/>
            <w:vAlign w:val="center"/>
          </w:tcPr>
          <w:p w14:paraId="4BF6AC0A"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29</w:t>
            </w:r>
          </w:p>
        </w:tc>
        <w:tc>
          <w:tcPr>
            <w:tcW w:w="1334" w:type="dxa"/>
            <w:vAlign w:val="center"/>
          </w:tcPr>
          <w:p w14:paraId="5132E49B"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13,4</w:t>
            </w:r>
          </w:p>
        </w:tc>
      </w:tr>
      <w:tr w:rsidR="001101A3" w:rsidRPr="00D64754" w14:paraId="0ADA79CD" w14:textId="77777777" w:rsidTr="006549E5">
        <w:trPr>
          <w:trHeight w:val="20"/>
          <w:jc w:val="center"/>
        </w:trPr>
        <w:tc>
          <w:tcPr>
            <w:tcW w:w="542" w:type="dxa"/>
            <w:vMerge/>
            <w:vAlign w:val="center"/>
          </w:tcPr>
          <w:p w14:paraId="442F0BCB" w14:textId="77777777" w:rsidR="001101A3" w:rsidRPr="00D64754" w:rsidRDefault="001101A3" w:rsidP="00234F6F">
            <w:pPr>
              <w:jc w:val="both"/>
              <w:rPr>
                <w:rFonts w:ascii="Times New Roman" w:eastAsia="Times New Roman" w:hAnsi="Times New Roman"/>
                <w:b/>
                <w:bCs/>
                <w:szCs w:val="22"/>
              </w:rPr>
            </w:pPr>
          </w:p>
        </w:tc>
        <w:tc>
          <w:tcPr>
            <w:tcW w:w="3347" w:type="dxa"/>
            <w:vMerge/>
            <w:vAlign w:val="center"/>
          </w:tcPr>
          <w:p w14:paraId="5BE437EC" w14:textId="77777777" w:rsidR="001101A3" w:rsidRPr="00D64754" w:rsidRDefault="001101A3" w:rsidP="00234F6F">
            <w:pPr>
              <w:jc w:val="both"/>
              <w:rPr>
                <w:rFonts w:ascii="Times New Roman" w:eastAsia="Times New Roman" w:hAnsi="Times New Roman"/>
                <w:b/>
                <w:bCs/>
                <w:szCs w:val="22"/>
              </w:rPr>
            </w:pPr>
          </w:p>
        </w:tc>
        <w:tc>
          <w:tcPr>
            <w:tcW w:w="2268" w:type="dxa"/>
            <w:vAlign w:val="center"/>
          </w:tcPr>
          <w:p w14:paraId="5D423605" w14:textId="3ED3ABDE" w:rsidR="001101A3" w:rsidRPr="00D64754" w:rsidRDefault="00B71717" w:rsidP="00234F6F">
            <w:pPr>
              <w:jc w:val="both"/>
              <w:rPr>
                <w:rFonts w:ascii="Times New Roman" w:eastAsia="Times New Roman" w:hAnsi="Times New Roman"/>
                <w:b/>
                <w:bCs/>
                <w:szCs w:val="22"/>
              </w:rPr>
            </w:pPr>
            <w:r w:rsidRPr="00D64754">
              <w:rPr>
                <w:rFonts w:ascii="Times New Roman" w:eastAsia="Times New Roman" w:hAnsi="Times New Roman"/>
                <w:szCs w:val="22"/>
              </w:rPr>
              <w:t>Others</w:t>
            </w:r>
          </w:p>
        </w:tc>
        <w:tc>
          <w:tcPr>
            <w:tcW w:w="1643" w:type="dxa"/>
            <w:vAlign w:val="center"/>
          </w:tcPr>
          <w:p w14:paraId="501F3D20"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14</w:t>
            </w:r>
          </w:p>
        </w:tc>
        <w:tc>
          <w:tcPr>
            <w:tcW w:w="1334" w:type="dxa"/>
            <w:vAlign w:val="center"/>
          </w:tcPr>
          <w:p w14:paraId="5978D043"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6,4</w:t>
            </w:r>
          </w:p>
        </w:tc>
      </w:tr>
      <w:tr w:rsidR="001101A3" w:rsidRPr="00D64754" w14:paraId="4C880C52" w14:textId="77777777" w:rsidTr="006549E5">
        <w:trPr>
          <w:trHeight w:val="20"/>
          <w:jc w:val="center"/>
        </w:trPr>
        <w:tc>
          <w:tcPr>
            <w:tcW w:w="542" w:type="dxa"/>
            <w:vMerge/>
            <w:vAlign w:val="center"/>
          </w:tcPr>
          <w:p w14:paraId="7A7F70AE" w14:textId="77777777" w:rsidR="001101A3" w:rsidRPr="00D64754" w:rsidRDefault="001101A3" w:rsidP="00234F6F">
            <w:pPr>
              <w:jc w:val="both"/>
              <w:rPr>
                <w:rFonts w:ascii="Times New Roman" w:eastAsia="Times New Roman" w:hAnsi="Times New Roman"/>
                <w:b/>
                <w:bCs/>
                <w:szCs w:val="22"/>
              </w:rPr>
            </w:pPr>
          </w:p>
        </w:tc>
        <w:tc>
          <w:tcPr>
            <w:tcW w:w="3347" w:type="dxa"/>
            <w:vMerge/>
            <w:vAlign w:val="center"/>
          </w:tcPr>
          <w:p w14:paraId="0612C0CB" w14:textId="77777777" w:rsidR="001101A3" w:rsidRPr="00D64754" w:rsidRDefault="001101A3" w:rsidP="00234F6F">
            <w:pPr>
              <w:jc w:val="both"/>
              <w:rPr>
                <w:rFonts w:ascii="Times New Roman" w:eastAsia="Times New Roman" w:hAnsi="Times New Roman"/>
                <w:b/>
                <w:bCs/>
                <w:szCs w:val="22"/>
              </w:rPr>
            </w:pPr>
          </w:p>
        </w:tc>
        <w:tc>
          <w:tcPr>
            <w:tcW w:w="2268" w:type="dxa"/>
            <w:vAlign w:val="center"/>
          </w:tcPr>
          <w:p w14:paraId="187AEFB5" w14:textId="77777777" w:rsidR="001101A3" w:rsidRPr="00D64754" w:rsidRDefault="001101A3" w:rsidP="00234F6F">
            <w:pPr>
              <w:jc w:val="both"/>
              <w:rPr>
                <w:rFonts w:ascii="Times New Roman" w:eastAsia="Times New Roman" w:hAnsi="Times New Roman"/>
                <w:b/>
                <w:bCs/>
                <w:szCs w:val="22"/>
              </w:rPr>
            </w:pPr>
            <w:r w:rsidRPr="00D64754">
              <w:rPr>
                <w:rFonts w:ascii="Times New Roman" w:eastAsia="Times New Roman" w:hAnsi="Times New Roman"/>
                <w:b/>
                <w:bCs/>
                <w:szCs w:val="22"/>
              </w:rPr>
              <w:t>Total</w:t>
            </w:r>
          </w:p>
        </w:tc>
        <w:tc>
          <w:tcPr>
            <w:tcW w:w="1643" w:type="dxa"/>
            <w:vAlign w:val="center"/>
          </w:tcPr>
          <w:p w14:paraId="3F4AC2ED"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b/>
                <w:bCs/>
                <w:szCs w:val="22"/>
              </w:rPr>
              <w:t>217</w:t>
            </w:r>
          </w:p>
        </w:tc>
        <w:tc>
          <w:tcPr>
            <w:tcW w:w="1334" w:type="dxa"/>
            <w:vAlign w:val="center"/>
          </w:tcPr>
          <w:p w14:paraId="3224E593"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b/>
                <w:bCs/>
                <w:szCs w:val="22"/>
              </w:rPr>
              <w:t>100</w:t>
            </w:r>
          </w:p>
        </w:tc>
      </w:tr>
      <w:tr w:rsidR="001101A3" w:rsidRPr="00D64754" w14:paraId="1ABDE41A" w14:textId="77777777" w:rsidTr="006549E5">
        <w:trPr>
          <w:trHeight w:val="20"/>
          <w:jc w:val="center"/>
        </w:trPr>
        <w:tc>
          <w:tcPr>
            <w:tcW w:w="542" w:type="dxa"/>
            <w:vMerge w:val="restart"/>
            <w:vAlign w:val="center"/>
          </w:tcPr>
          <w:p w14:paraId="1A4D906A" w14:textId="77777777" w:rsidR="001101A3" w:rsidRPr="00D64754" w:rsidRDefault="001101A3" w:rsidP="00234F6F">
            <w:pPr>
              <w:jc w:val="both"/>
              <w:rPr>
                <w:rFonts w:ascii="Times New Roman" w:eastAsia="Times New Roman" w:hAnsi="Times New Roman"/>
                <w:b/>
                <w:bCs/>
                <w:szCs w:val="22"/>
              </w:rPr>
            </w:pPr>
            <w:r w:rsidRPr="00D64754">
              <w:rPr>
                <w:rFonts w:ascii="Times New Roman" w:eastAsia="Times New Roman" w:hAnsi="Times New Roman"/>
                <w:szCs w:val="22"/>
              </w:rPr>
              <w:t>2</w:t>
            </w:r>
          </w:p>
        </w:tc>
        <w:tc>
          <w:tcPr>
            <w:tcW w:w="3347" w:type="dxa"/>
            <w:vMerge w:val="restart"/>
            <w:vAlign w:val="center"/>
          </w:tcPr>
          <w:p w14:paraId="2CA9F831" w14:textId="2FA09186" w:rsidR="001101A3" w:rsidRPr="00D64754" w:rsidRDefault="00B71717" w:rsidP="00234F6F">
            <w:pPr>
              <w:jc w:val="both"/>
              <w:rPr>
                <w:rFonts w:ascii="Times New Roman" w:eastAsia="Times New Roman" w:hAnsi="Times New Roman"/>
                <w:b/>
                <w:bCs/>
                <w:szCs w:val="22"/>
              </w:rPr>
            </w:pPr>
            <w:r w:rsidRPr="00D64754">
              <w:rPr>
                <w:rFonts w:ascii="Times New Roman" w:eastAsia="Times New Roman" w:hAnsi="Times New Roman"/>
                <w:szCs w:val="22"/>
              </w:rPr>
              <w:t>Side Jobs</w:t>
            </w:r>
          </w:p>
        </w:tc>
        <w:tc>
          <w:tcPr>
            <w:tcW w:w="2268" w:type="dxa"/>
            <w:vAlign w:val="center"/>
          </w:tcPr>
          <w:p w14:paraId="0FA346CC" w14:textId="77777777" w:rsidR="001101A3" w:rsidRPr="00D64754" w:rsidRDefault="001101A3" w:rsidP="00234F6F">
            <w:pPr>
              <w:jc w:val="both"/>
              <w:rPr>
                <w:rFonts w:ascii="Times New Roman" w:eastAsia="Times New Roman" w:hAnsi="Times New Roman"/>
                <w:b/>
                <w:bCs/>
                <w:szCs w:val="22"/>
              </w:rPr>
            </w:pPr>
            <w:r w:rsidRPr="00D64754">
              <w:rPr>
                <w:rFonts w:ascii="Times New Roman" w:eastAsia="Times New Roman" w:hAnsi="Times New Roman"/>
                <w:szCs w:val="22"/>
              </w:rPr>
              <w:t>Ada</w:t>
            </w:r>
          </w:p>
        </w:tc>
        <w:tc>
          <w:tcPr>
            <w:tcW w:w="1643" w:type="dxa"/>
            <w:vAlign w:val="center"/>
          </w:tcPr>
          <w:p w14:paraId="05DFAF2B"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128</w:t>
            </w:r>
          </w:p>
        </w:tc>
        <w:tc>
          <w:tcPr>
            <w:tcW w:w="1334" w:type="dxa"/>
            <w:vAlign w:val="center"/>
          </w:tcPr>
          <w:p w14:paraId="714FBACB"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59,0</w:t>
            </w:r>
          </w:p>
        </w:tc>
      </w:tr>
      <w:tr w:rsidR="001101A3" w:rsidRPr="00D64754" w14:paraId="2A3BD216" w14:textId="77777777" w:rsidTr="006549E5">
        <w:trPr>
          <w:trHeight w:val="20"/>
          <w:jc w:val="center"/>
        </w:trPr>
        <w:tc>
          <w:tcPr>
            <w:tcW w:w="542" w:type="dxa"/>
            <w:vMerge/>
            <w:vAlign w:val="center"/>
          </w:tcPr>
          <w:p w14:paraId="01E471B8" w14:textId="77777777" w:rsidR="001101A3" w:rsidRPr="00D64754" w:rsidRDefault="001101A3" w:rsidP="00234F6F">
            <w:pPr>
              <w:jc w:val="both"/>
              <w:rPr>
                <w:rFonts w:ascii="Times New Roman" w:eastAsia="Times New Roman" w:hAnsi="Times New Roman"/>
                <w:b/>
                <w:bCs/>
                <w:szCs w:val="22"/>
              </w:rPr>
            </w:pPr>
          </w:p>
        </w:tc>
        <w:tc>
          <w:tcPr>
            <w:tcW w:w="3347" w:type="dxa"/>
            <w:vMerge/>
            <w:vAlign w:val="center"/>
          </w:tcPr>
          <w:p w14:paraId="33EB6321" w14:textId="77777777" w:rsidR="001101A3" w:rsidRPr="00D64754" w:rsidRDefault="001101A3" w:rsidP="00234F6F">
            <w:pPr>
              <w:jc w:val="both"/>
              <w:rPr>
                <w:rFonts w:ascii="Times New Roman" w:eastAsia="Times New Roman" w:hAnsi="Times New Roman"/>
                <w:b/>
                <w:bCs/>
                <w:szCs w:val="22"/>
              </w:rPr>
            </w:pPr>
          </w:p>
        </w:tc>
        <w:tc>
          <w:tcPr>
            <w:tcW w:w="2268" w:type="dxa"/>
            <w:vAlign w:val="center"/>
          </w:tcPr>
          <w:p w14:paraId="6846C72C" w14:textId="39A26F7E" w:rsidR="001101A3" w:rsidRPr="00D64754" w:rsidRDefault="00B71717" w:rsidP="00234F6F">
            <w:pPr>
              <w:jc w:val="both"/>
              <w:rPr>
                <w:rFonts w:ascii="Times New Roman" w:eastAsia="Times New Roman" w:hAnsi="Times New Roman"/>
                <w:b/>
                <w:bCs/>
                <w:szCs w:val="22"/>
              </w:rPr>
            </w:pPr>
            <w:r w:rsidRPr="00D64754">
              <w:rPr>
                <w:rFonts w:ascii="Times New Roman" w:eastAsia="Times New Roman" w:hAnsi="Times New Roman"/>
                <w:szCs w:val="22"/>
              </w:rPr>
              <w:t>None</w:t>
            </w:r>
          </w:p>
        </w:tc>
        <w:tc>
          <w:tcPr>
            <w:tcW w:w="1643" w:type="dxa"/>
            <w:vAlign w:val="center"/>
          </w:tcPr>
          <w:p w14:paraId="7E53E030"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89</w:t>
            </w:r>
          </w:p>
        </w:tc>
        <w:tc>
          <w:tcPr>
            <w:tcW w:w="1334" w:type="dxa"/>
            <w:vAlign w:val="center"/>
          </w:tcPr>
          <w:p w14:paraId="72CC7F48"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41,0</w:t>
            </w:r>
          </w:p>
        </w:tc>
      </w:tr>
      <w:tr w:rsidR="001101A3" w:rsidRPr="00D64754" w14:paraId="643900EA" w14:textId="77777777" w:rsidTr="006549E5">
        <w:trPr>
          <w:trHeight w:val="20"/>
          <w:jc w:val="center"/>
        </w:trPr>
        <w:tc>
          <w:tcPr>
            <w:tcW w:w="542" w:type="dxa"/>
            <w:vMerge/>
            <w:vAlign w:val="center"/>
          </w:tcPr>
          <w:p w14:paraId="53F7633E" w14:textId="77777777" w:rsidR="001101A3" w:rsidRPr="00D64754" w:rsidRDefault="001101A3" w:rsidP="00234F6F">
            <w:pPr>
              <w:jc w:val="both"/>
              <w:rPr>
                <w:rFonts w:ascii="Times New Roman" w:eastAsia="Times New Roman" w:hAnsi="Times New Roman"/>
                <w:b/>
                <w:bCs/>
                <w:szCs w:val="22"/>
              </w:rPr>
            </w:pPr>
          </w:p>
        </w:tc>
        <w:tc>
          <w:tcPr>
            <w:tcW w:w="3347" w:type="dxa"/>
            <w:vMerge/>
            <w:vAlign w:val="center"/>
          </w:tcPr>
          <w:p w14:paraId="54A725C7" w14:textId="77777777" w:rsidR="001101A3" w:rsidRPr="00D64754" w:rsidRDefault="001101A3" w:rsidP="00234F6F">
            <w:pPr>
              <w:jc w:val="both"/>
              <w:rPr>
                <w:rFonts w:ascii="Times New Roman" w:eastAsia="Times New Roman" w:hAnsi="Times New Roman"/>
                <w:b/>
                <w:bCs/>
                <w:szCs w:val="22"/>
              </w:rPr>
            </w:pPr>
          </w:p>
        </w:tc>
        <w:tc>
          <w:tcPr>
            <w:tcW w:w="2268" w:type="dxa"/>
            <w:vAlign w:val="center"/>
          </w:tcPr>
          <w:p w14:paraId="2B611E7B" w14:textId="77777777" w:rsidR="001101A3" w:rsidRPr="00D64754" w:rsidRDefault="001101A3" w:rsidP="00234F6F">
            <w:pPr>
              <w:jc w:val="both"/>
              <w:rPr>
                <w:rFonts w:ascii="Times New Roman" w:eastAsia="Times New Roman" w:hAnsi="Times New Roman"/>
                <w:b/>
                <w:bCs/>
                <w:szCs w:val="22"/>
              </w:rPr>
            </w:pPr>
            <w:r w:rsidRPr="00D64754">
              <w:rPr>
                <w:rFonts w:ascii="Times New Roman" w:eastAsia="Times New Roman" w:hAnsi="Times New Roman"/>
                <w:b/>
                <w:bCs/>
                <w:szCs w:val="22"/>
              </w:rPr>
              <w:t>Total</w:t>
            </w:r>
          </w:p>
        </w:tc>
        <w:tc>
          <w:tcPr>
            <w:tcW w:w="1643" w:type="dxa"/>
            <w:vAlign w:val="center"/>
          </w:tcPr>
          <w:p w14:paraId="47DB30B2"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b/>
                <w:bCs/>
                <w:szCs w:val="22"/>
              </w:rPr>
              <w:t>217</w:t>
            </w:r>
          </w:p>
        </w:tc>
        <w:tc>
          <w:tcPr>
            <w:tcW w:w="1334" w:type="dxa"/>
            <w:vAlign w:val="center"/>
          </w:tcPr>
          <w:p w14:paraId="3EE7F89A"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b/>
                <w:bCs/>
                <w:szCs w:val="22"/>
              </w:rPr>
              <w:t>100</w:t>
            </w:r>
          </w:p>
        </w:tc>
      </w:tr>
      <w:tr w:rsidR="001101A3" w:rsidRPr="00D64754" w14:paraId="37401ED6" w14:textId="77777777" w:rsidTr="006549E5">
        <w:trPr>
          <w:trHeight w:val="20"/>
          <w:jc w:val="center"/>
        </w:trPr>
        <w:tc>
          <w:tcPr>
            <w:tcW w:w="542" w:type="dxa"/>
            <w:vMerge w:val="restart"/>
            <w:vAlign w:val="center"/>
          </w:tcPr>
          <w:p w14:paraId="79E4EA18" w14:textId="77777777" w:rsidR="001101A3" w:rsidRPr="00D64754" w:rsidRDefault="001101A3" w:rsidP="00234F6F">
            <w:pPr>
              <w:jc w:val="both"/>
              <w:rPr>
                <w:rFonts w:ascii="Times New Roman" w:eastAsia="Times New Roman" w:hAnsi="Times New Roman"/>
                <w:b/>
                <w:bCs/>
                <w:szCs w:val="22"/>
              </w:rPr>
            </w:pPr>
            <w:r w:rsidRPr="00D64754">
              <w:rPr>
                <w:rFonts w:ascii="Times New Roman" w:eastAsia="Times New Roman" w:hAnsi="Times New Roman"/>
                <w:szCs w:val="22"/>
              </w:rPr>
              <w:t>3</w:t>
            </w:r>
          </w:p>
        </w:tc>
        <w:tc>
          <w:tcPr>
            <w:tcW w:w="3347" w:type="dxa"/>
            <w:vMerge w:val="restart"/>
            <w:vAlign w:val="center"/>
          </w:tcPr>
          <w:p w14:paraId="5DF599CC" w14:textId="6EC8957A" w:rsidR="001101A3" w:rsidRPr="00D64754" w:rsidRDefault="00B71717" w:rsidP="00234F6F">
            <w:pPr>
              <w:jc w:val="left"/>
              <w:rPr>
                <w:rFonts w:ascii="Times New Roman" w:eastAsia="Times New Roman" w:hAnsi="Times New Roman"/>
                <w:b/>
                <w:bCs/>
                <w:szCs w:val="22"/>
                <w:lang w:val="sv-SE"/>
              </w:rPr>
            </w:pPr>
            <w:r w:rsidRPr="00D64754">
              <w:rPr>
                <w:rFonts w:ascii="Times New Roman" w:eastAsia="Times New Roman" w:hAnsi="Times New Roman"/>
                <w:szCs w:val="22"/>
              </w:rPr>
              <w:t>Long Time Working in the Coastal Sector</w:t>
            </w:r>
          </w:p>
        </w:tc>
        <w:tc>
          <w:tcPr>
            <w:tcW w:w="2268" w:type="dxa"/>
            <w:vAlign w:val="center"/>
          </w:tcPr>
          <w:p w14:paraId="321A0359" w14:textId="6EA5AAAB" w:rsidR="001101A3" w:rsidRPr="00D64754" w:rsidRDefault="001101A3" w:rsidP="00234F6F">
            <w:pPr>
              <w:jc w:val="both"/>
              <w:rPr>
                <w:rFonts w:ascii="Times New Roman" w:eastAsia="Times New Roman" w:hAnsi="Times New Roman"/>
                <w:b/>
                <w:bCs/>
                <w:szCs w:val="22"/>
              </w:rPr>
            </w:pPr>
            <w:r w:rsidRPr="00D64754">
              <w:rPr>
                <w:rFonts w:ascii="Times New Roman" w:eastAsia="Times New Roman" w:hAnsi="Times New Roman"/>
                <w:szCs w:val="22"/>
              </w:rPr>
              <w:t xml:space="preserve">&lt; 5 </w:t>
            </w:r>
            <w:r w:rsidR="00B71717">
              <w:rPr>
                <w:rFonts w:ascii="Times New Roman" w:eastAsia="Times New Roman" w:hAnsi="Times New Roman"/>
                <w:szCs w:val="22"/>
              </w:rPr>
              <w:t xml:space="preserve">years </w:t>
            </w:r>
          </w:p>
        </w:tc>
        <w:tc>
          <w:tcPr>
            <w:tcW w:w="1643" w:type="dxa"/>
            <w:vAlign w:val="center"/>
          </w:tcPr>
          <w:p w14:paraId="2AFF37D0"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34</w:t>
            </w:r>
          </w:p>
        </w:tc>
        <w:tc>
          <w:tcPr>
            <w:tcW w:w="1334" w:type="dxa"/>
            <w:vAlign w:val="center"/>
          </w:tcPr>
          <w:p w14:paraId="1C0CEF2C"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15,7</w:t>
            </w:r>
          </w:p>
        </w:tc>
      </w:tr>
      <w:tr w:rsidR="001101A3" w:rsidRPr="00D64754" w14:paraId="6C8BA28A" w14:textId="77777777" w:rsidTr="006549E5">
        <w:trPr>
          <w:trHeight w:val="20"/>
          <w:jc w:val="center"/>
        </w:trPr>
        <w:tc>
          <w:tcPr>
            <w:tcW w:w="542" w:type="dxa"/>
            <w:vMerge/>
            <w:vAlign w:val="center"/>
          </w:tcPr>
          <w:p w14:paraId="31EBC5E5" w14:textId="77777777" w:rsidR="001101A3" w:rsidRPr="00D64754" w:rsidRDefault="001101A3" w:rsidP="00234F6F">
            <w:pPr>
              <w:jc w:val="both"/>
              <w:rPr>
                <w:rFonts w:ascii="Times New Roman" w:eastAsia="Times New Roman" w:hAnsi="Times New Roman"/>
                <w:b/>
                <w:bCs/>
                <w:szCs w:val="22"/>
              </w:rPr>
            </w:pPr>
          </w:p>
        </w:tc>
        <w:tc>
          <w:tcPr>
            <w:tcW w:w="3347" w:type="dxa"/>
            <w:vMerge/>
            <w:vAlign w:val="center"/>
          </w:tcPr>
          <w:p w14:paraId="3D13A6FA" w14:textId="77777777" w:rsidR="001101A3" w:rsidRPr="00D64754" w:rsidRDefault="001101A3" w:rsidP="00234F6F">
            <w:pPr>
              <w:jc w:val="both"/>
              <w:rPr>
                <w:rFonts w:ascii="Times New Roman" w:eastAsia="Times New Roman" w:hAnsi="Times New Roman"/>
                <w:b/>
                <w:bCs/>
                <w:szCs w:val="22"/>
              </w:rPr>
            </w:pPr>
          </w:p>
        </w:tc>
        <w:tc>
          <w:tcPr>
            <w:tcW w:w="2268" w:type="dxa"/>
            <w:vAlign w:val="center"/>
          </w:tcPr>
          <w:p w14:paraId="35F994EB" w14:textId="60A977AA" w:rsidR="001101A3" w:rsidRPr="00D64754" w:rsidRDefault="001101A3" w:rsidP="00234F6F">
            <w:pPr>
              <w:jc w:val="both"/>
              <w:rPr>
                <w:rFonts w:ascii="Times New Roman" w:eastAsia="Times New Roman" w:hAnsi="Times New Roman"/>
                <w:b/>
                <w:bCs/>
                <w:szCs w:val="22"/>
              </w:rPr>
            </w:pPr>
            <w:r w:rsidRPr="00D64754">
              <w:rPr>
                <w:rFonts w:ascii="Times New Roman" w:eastAsia="Times New Roman" w:hAnsi="Times New Roman"/>
                <w:szCs w:val="22"/>
              </w:rPr>
              <w:t xml:space="preserve">5 – 10 </w:t>
            </w:r>
            <w:r w:rsidR="00B71717">
              <w:rPr>
                <w:rFonts w:ascii="Times New Roman" w:eastAsia="Times New Roman" w:hAnsi="Times New Roman"/>
                <w:szCs w:val="22"/>
              </w:rPr>
              <w:t xml:space="preserve">years </w:t>
            </w:r>
          </w:p>
        </w:tc>
        <w:tc>
          <w:tcPr>
            <w:tcW w:w="1643" w:type="dxa"/>
            <w:vAlign w:val="center"/>
          </w:tcPr>
          <w:p w14:paraId="42D2DBE1"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62</w:t>
            </w:r>
          </w:p>
        </w:tc>
        <w:tc>
          <w:tcPr>
            <w:tcW w:w="1334" w:type="dxa"/>
            <w:vAlign w:val="center"/>
          </w:tcPr>
          <w:p w14:paraId="2E4A1EC8"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28,6</w:t>
            </w:r>
          </w:p>
        </w:tc>
      </w:tr>
      <w:tr w:rsidR="001101A3" w:rsidRPr="00D64754" w14:paraId="013B26C4" w14:textId="77777777" w:rsidTr="006549E5">
        <w:trPr>
          <w:trHeight w:val="20"/>
          <w:jc w:val="center"/>
        </w:trPr>
        <w:tc>
          <w:tcPr>
            <w:tcW w:w="542" w:type="dxa"/>
            <w:vMerge/>
            <w:vAlign w:val="center"/>
          </w:tcPr>
          <w:p w14:paraId="43E777B3" w14:textId="77777777" w:rsidR="001101A3" w:rsidRPr="00D64754" w:rsidRDefault="001101A3" w:rsidP="00234F6F">
            <w:pPr>
              <w:jc w:val="both"/>
              <w:rPr>
                <w:rFonts w:ascii="Times New Roman" w:eastAsia="Times New Roman" w:hAnsi="Times New Roman"/>
                <w:b/>
                <w:bCs/>
                <w:szCs w:val="22"/>
              </w:rPr>
            </w:pPr>
          </w:p>
        </w:tc>
        <w:tc>
          <w:tcPr>
            <w:tcW w:w="3347" w:type="dxa"/>
            <w:vMerge/>
            <w:vAlign w:val="center"/>
          </w:tcPr>
          <w:p w14:paraId="21E7F9B4" w14:textId="77777777" w:rsidR="001101A3" w:rsidRPr="00D64754" w:rsidRDefault="001101A3" w:rsidP="00234F6F">
            <w:pPr>
              <w:jc w:val="both"/>
              <w:rPr>
                <w:rFonts w:ascii="Times New Roman" w:eastAsia="Times New Roman" w:hAnsi="Times New Roman"/>
                <w:b/>
                <w:bCs/>
                <w:szCs w:val="22"/>
              </w:rPr>
            </w:pPr>
          </w:p>
        </w:tc>
        <w:tc>
          <w:tcPr>
            <w:tcW w:w="2268" w:type="dxa"/>
            <w:vAlign w:val="center"/>
          </w:tcPr>
          <w:p w14:paraId="5B63228A" w14:textId="0A5033ED" w:rsidR="001101A3" w:rsidRPr="00D64754" w:rsidRDefault="001101A3" w:rsidP="00234F6F">
            <w:pPr>
              <w:jc w:val="both"/>
              <w:rPr>
                <w:rFonts w:ascii="Times New Roman" w:eastAsia="Times New Roman" w:hAnsi="Times New Roman"/>
                <w:b/>
                <w:bCs/>
                <w:szCs w:val="22"/>
              </w:rPr>
            </w:pPr>
            <w:r w:rsidRPr="00D64754">
              <w:rPr>
                <w:rFonts w:ascii="Times New Roman" w:eastAsia="Times New Roman" w:hAnsi="Times New Roman"/>
                <w:szCs w:val="22"/>
              </w:rPr>
              <w:t xml:space="preserve">&gt; 10 </w:t>
            </w:r>
            <w:r w:rsidR="00B71717">
              <w:rPr>
                <w:rFonts w:ascii="Times New Roman" w:eastAsia="Times New Roman" w:hAnsi="Times New Roman"/>
                <w:szCs w:val="22"/>
              </w:rPr>
              <w:t>years</w:t>
            </w:r>
          </w:p>
        </w:tc>
        <w:tc>
          <w:tcPr>
            <w:tcW w:w="1643" w:type="dxa"/>
            <w:vAlign w:val="center"/>
          </w:tcPr>
          <w:p w14:paraId="0530F229"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121</w:t>
            </w:r>
          </w:p>
        </w:tc>
        <w:tc>
          <w:tcPr>
            <w:tcW w:w="1334" w:type="dxa"/>
            <w:vAlign w:val="center"/>
          </w:tcPr>
          <w:p w14:paraId="41C6C332"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55,7</w:t>
            </w:r>
          </w:p>
        </w:tc>
      </w:tr>
      <w:tr w:rsidR="001101A3" w:rsidRPr="00D64754" w14:paraId="2E078D1E" w14:textId="77777777" w:rsidTr="006549E5">
        <w:trPr>
          <w:trHeight w:val="20"/>
          <w:jc w:val="center"/>
        </w:trPr>
        <w:tc>
          <w:tcPr>
            <w:tcW w:w="542" w:type="dxa"/>
            <w:vMerge/>
            <w:vAlign w:val="center"/>
          </w:tcPr>
          <w:p w14:paraId="554AD943" w14:textId="77777777" w:rsidR="001101A3" w:rsidRPr="00D64754" w:rsidRDefault="001101A3" w:rsidP="00234F6F">
            <w:pPr>
              <w:jc w:val="both"/>
              <w:rPr>
                <w:rFonts w:ascii="Times New Roman" w:eastAsia="Times New Roman" w:hAnsi="Times New Roman"/>
                <w:b/>
                <w:bCs/>
                <w:szCs w:val="22"/>
              </w:rPr>
            </w:pPr>
          </w:p>
        </w:tc>
        <w:tc>
          <w:tcPr>
            <w:tcW w:w="3347" w:type="dxa"/>
            <w:vMerge/>
            <w:vAlign w:val="center"/>
          </w:tcPr>
          <w:p w14:paraId="337DB1B0" w14:textId="77777777" w:rsidR="001101A3" w:rsidRPr="00D64754" w:rsidRDefault="001101A3" w:rsidP="00234F6F">
            <w:pPr>
              <w:jc w:val="both"/>
              <w:rPr>
                <w:rFonts w:ascii="Times New Roman" w:eastAsia="Times New Roman" w:hAnsi="Times New Roman"/>
                <w:b/>
                <w:bCs/>
                <w:szCs w:val="22"/>
              </w:rPr>
            </w:pPr>
          </w:p>
        </w:tc>
        <w:tc>
          <w:tcPr>
            <w:tcW w:w="2268" w:type="dxa"/>
            <w:vAlign w:val="center"/>
          </w:tcPr>
          <w:p w14:paraId="781683C7" w14:textId="77777777" w:rsidR="001101A3" w:rsidRPr="00D64754" w:rsidRDefault="001101A3" w:rsidP="00234F6F">
            <w:pPr>
              <w:jc w:val="both"/>
              <w:rPr>
                <w:rFonts w:ascii="Times New Roman" w:eastAsia="Times New Roman" w:hAnsi="Times New Roman"/>
                <w:b/>
                <w:bCs/>
                <w:szCs w:val="22"/>
              </w:rPr>
            </w:pPr>
            <w:r w:rsidRPr="00D64754">
              <w:rPr>
                <w:rFonts w:ascii="Times New Roman" w:eastAsia="Times New Roman" w:hAnsi="Times New Roman"/>
                <w:b/>
                <w:bCs/>
                <w:szCs w:val="22"/>
              </w:rPr>
              <w:t>Total</w:t>
            </w:r>
          </w:p>
        </w:tc>
        <w:tc>
          <w:tcPr>
            <w:tcW w:w="1643" w:type="dxa"/>
            <w:vAlign w:val="center"/>
          </w:tcPr>
          <w:p w14:paraId="12CA5724"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b/>
                <w:bCs/>
                <w:szCs w:val="22"/>
              </w:rPr>
              <w:t>217</w:t>
            </w:r>
          </w:p>
        </w:tc>
        <w:tc>
          <w:tcPr>
            <w:tcW w:w="1334" w:type="dxa"/>
            <w:vAlign w:val="center"/>
          </w:tcPr>
          <w:p w14:paraId="777DBEA4"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b/>
                <w:bCs/>
                <w:szCs w:val="22"/>
              </w:rPr>
              <w:t>100</w:t>
            </w:r>
          </w:p>
        </w:tc>
      </w:tr>
      <w:tr w:rsidR="001101A3" w:rsidRPr="00D64754" w14:paraId="616722A7" w14:textId="77777777" w:rsidTr="006549E5">
        <w:trPr>
          <w:trHeight w:val="20"/>
          <w:jc w:val="center"/>
        </w:trPr>
        <w:tc>
          <w:tcPr>
            <w:tcW w:w="542" w:type="dxa"/>
            <w:vMerge w:val="restart"/>
            <w:vAlign w:val="center"/>
          </w:tcPr>
          <w:p w14:paraId="72BD9555" w14:textId="77777777" w:rsidR="001101A3" w:rsidRPr="00D64754" w:rsidRDefault="001101A3" w:rsidP="00234F6F">
            <w:pPr>
              <w:jc w:val="both"/>
              <w:rPr>
                <w:rFonts w:ascii="Times New Roman" w:eastAsia="Times New Roman" w:hAnsi="Times New Roman"/>
                <w:b/>
                <w:bCs/>
                <w:szCs w:val="22"/>
              </w:rPr>
            </w:pPr>
            <w:r w:rsidRPr="00D64754">
              <w:rPr>
                <w:rFonts w:ascii="Times New Roman" w:eastAsia="Times New Roman" w:hAnsi="Times New Roman"/>
                <w:szCs w:val="22"/>
              </w:rPr>
              <w:t>4</w:t>
            </w:r>
          </w:p>
        </w:tc>
        <w:tc>
          <w:tcPr>
            <w:tcW w:w="3347" w:type="dxa"/>
            <w:vMerge w:val="restart"/>
            <w:vAlign w:val="center"/>
          </w:tcPr>
          <w:p w14:paraId="6E16CB1F" w14:textId="6A5BF8E1" w:rsidR="001101A3" w:rsidRPr="00D64754" w:rsidRDefault="00B71717" w:rsidP="00234F6F">
            <w:pPr>
              <w:jc w:val="left"/>
              <w:rPr>
                <w:rFonts w:ascii="Times New Roman" w:eastAsia="Times New Roman" w:hAnsi="Times New Roman"/>
                <w:b/>
                <w:bCs/>
                <w:szCs w:val="22"/>
              </w:rPr>
            </w:pPr>
            <w:r w:rsidRPr="00D64754">
              <w:rPr>
                <w:rFonts w:ascii="Times New Roman" w:eastAsia="Times New Roman" w:hAnsi="Times New Roman"/>
                <w:szCs w:val="22"/>
              </w:rPr>
              <w:t>Dependence on the Sea</w:t>
            </w:r>
          </w:p>
        </w:tc>
        <w:tc>
          <w:tcPr>
            <w:tcW w:w="2268" w:type="dxa"/>
            <w:vAlign w:val="center"/>
          </w:tcPr>
          <w:p w14:paraId="7B7B5E2B" w14:textId="2A7434A7" w:rsidR="001101A3" w:rsidRPr="00D64754" w:rsidRDefault="00B71717" w:rsidP="00234F6F">
            <w:pPr>
              <w:jc w:val="both"/>
              <w:rPr>
                <w:rFonts w:ascii="Times New Roman" w:eastAsia="Times New Roman" w:hAnsi="Times New Roman"/>
                <w:b/>
                <w:bCs/>
                <w:szCs w:val="22"/>
              </w:rPr>
            </w:pPr>
            <w:r w:rsidRPr="00D64754">
              <w:rPr>
                <w:rFonts w:ascii="Times New Roman" w:eastAsia="Times New Roman" w:hAnsi="Times New Roman"/>
                <w:szCs w:val="22"/>
              </w:rPr>
              <w:t>Height</w:t>
            </w:r>
          </w:p>
        </w:tc>
        <w:tc>
          <w:tcPr>
            <w:tcW w:w="1643" w:type="dxa"/>
            <w:vAlign w:val="center"/>
          </w:tcPr>
          <w:p w14:paraId="46D885D7"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136</w:t>
            </w:r>
          </w:p>
        </w:tc>
        <w:tc>
          <w:tcPr>
            <w:tcW w:w="1334" w:type="dxa"/>
            <w:vAlign w:val="center"/>
          </w:tcPr>
          <w:p w14:paraId="7B936A6F"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62,7</w:t>
            </w:r>
          </w:p>
        </w:tc>
      </w:tr>
      <w:tr w:rsidR="001101A3" w:rsidRPr="00D64754" w14:paraId="167C0B63" w14:textId="77777777" w:rsidTr="006549E5">
        <w:trPr>
          <w:trHeight w:val="20"/>
          <w:jc w:val="center"/>
        </w:trPr>
        <w:tc>
          <w:tcPr>
            <w:tcW w:w="542" w:type="dxa"/>
            <w:vMerge/>
            <w:vAlign w:val="center"/>
          </w:tcPr>
          <w:p w14:paraId="4CA94419" w14:textId="77777777" w:rsidR="001101A3" w:rsidRPr="00D64754" w:rsidRDefault="001101A3" w:rsidP="00234F6F">
            <w:pPr>
              <w:jc w:val="both"/>
              <w:rPr>
                <w:rFonts w:ascii="Times New Roman" w:eastAsia="Times New Roman" w:hAnsi="Times New Roman"/>
                <w:b/>
                <w:bCs/>
                <w:szCs w:val="22"/>
              </w:rPr>
            </w:pPr>
          </w:p>
        </w:tc>
        <w:tc>
          <w:tcPr>
            <w:tcW w:w="3347" w:type="dxa"/>
            <w:vMerge/>
            <w:vAlign w:val="center"/>
          </w:tcPr>
          <w:p w14:paraId="14A64E59" w14:textId="77777777" w:rsidR="001101A3" w:rsidRPr="00D64754" w:rsidRDefault="001101A3" w:rsidP="00234F6F">
            <w:pPr>
              <w:jc w:val="both"/>
              <w:rPr>
                <w:rFonts w:ascii="Times New Roman" w:eastAsia="Times New Roman" w:hAnsi="Times New Roman"/>
                <w:b/>
                <w:bCs/>
                <w:szCs w:val="22"/>
              </w:rPr>
            </w:pPr>
          </w:p>
        </w:tc>
        <w:tc>
          <w:tcPr>
            <w:tcW w:w="2268" w:type="dxa"/>
            <w:vAlign w:val="center"/>
          </w:tcPr>
          <w:p w14:paraId="4B1868F3" w14:textId="5ACA0554" w:rsidR="001101A3" w:rsidRPr="00D64754" w:rsidRDefault="00B71717" w:rsidP="00234F6F">
            <w:pPr>
              <w:jc w:val="both"/>
              <w:rPr>
                <w:rFonts w:ascii="Times New Roman" w:eastAsia="Times New Roman" w:hAnsi="Times New Roman"/>
                <w:b/>
                <w:bCs/>
                <w:szCs w:val="22"/>
              </w:rPr>
            </w:pPr>
            <w:r w:rsidRPr="00D64754">
              <w:rPr>
                <w:rFonts w:ascii="Times New Roman" w:eastAsia="Times New Roman" w:hAnsi="Times New Roman"/>
                <w:szCs w:val="22"/>
              </w:rPr>
              <w:t>Medium</w:t>
            </w:r>
          </w:p>
        </w:tc>
        <w:tc>
          <w:tcPr>
            <w:tcW w:w="1643" w:type="dxa"/>
            <w:vAlign w:val="center"/>
          </w:tcPr>
          <w:p w14:paraId="027F0A19"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58</w:t>
            </w:r>
          </w:p>
        </w:tc>
        <w:tc>
          <w:tcPr>
            <w:tcW w:w="1334" w:type="dxa"/>
            <w:vAlign w:val="center"/>
          </w:tcPr>
          <w:p w14:paraId="5EB3100F"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26,7</w:t>
            </w:r>
          </w:p>
        </w:tc>
      </w:tr>
      <w:tr w:rsidR="001101A3" w:rsidRPr="00D64754" w14:paraId="27FE66AE" w14:textId="77777777" w:rsidTr="006549E5">
        <w:trPr>
          <w:trHeight w:val="20"/>
          <w:jc w:val="center"/>
        </w:trPr>
        <w:tc>
          <w:tcPr>
            <w:tcW w:w="542" w:type="dxa"/>
            <w:vMerge/>
            <w:vAlign w:val="center"/>
          </w:tcPr>
          <w:p w14:paraId="2FCD89B7" w14:textId="77777777" w:rsidR="001101A3" w:rsidRPr="00D64754" w:rsidRDefault="001101A3" w:rsidP="00234F6F">
            <w:pPr>
              <w:jc w:val="both"/>
              <w:rPr>
                <w:rFonts w:ascii="Times New Roman" w:eastAsia="Times New Roman" w:hAnsi="Times New Roman"/>
                <w:b/>
                <w:bCs/>
                <w:szCs w:val="22"/>
              </w:rPr>
            </w:pPr>
          </w:p>
        </w:tc>
        <w:tc>
          <w:tcPr>
            <w:tcW w:w="3347" w:type="dxa"/>
            <w:vMerge/>
            <w:vAlign w:val="center"/>
          </w:tcPr>
          <w:p w14:paraId="7B290685" w14:textId="77777777" w:rsidR="001101A3" w:rsidRPr="00D64754" w:rsidRDefault="001101A3" w:rsidP="00234F6F">
            <w:pPr>
              <w:jc w:val="both"/>
              <w:rPr>
                <w:rFonts w:ascii="Times New Roman" w:eastAsia="Times New Roman" w:hAnsi="Times New Roman"/>
                <w:b/>
                <w:bCs/>
                <w:szCs w:val="22"/>
              </w:rPr>
            </w:pPr>
          </w:p>
        </w:tc>
        <w:tc>
          <w:tcPr>
            <w:tcW w:w="2268" w:type="dxa"/>
            <w:vAlign w:val="center"/>
          </w:tcPr>
          <w:p w14:paraId="6FEC22BC" w14:textId="4FF4521D" w:rsidR="001101A3" w:rsidRPr="00D64754" w:rsidRDefault="00B71717" w:rsidP="00234F6F">
            <w:pPr>
              <w:jc w:val="both"/>
              <w:rPr>
                <w:rFonts w:ascii="Times New Roman" w:eastAsia="Times New Roman" w:hAnsi="Times New Roman"/>
                <w:b/>
                <w:bCs/>
                <w:szCs w:val="22"/>
              </w:rPr>
            </w:pPr>
            <w:r w:rsidRPr="00D64754">
              <w:rPr>
                <w:rFonts w:ascii="Times New Roman" w:eastAsia="Times New Roman" w:hAnsi="Times New Roman"/>
                <w:szCs w:val="22"/>
              </w:rPr>
              <w:t>Low</w:t>
            </w:r>
          </w:p>
        </w:tc>
        <w:tc>
          <w:tcPr>
            <w:tcW w:w="1643" w:type="dxa"/>
            <w:vAlign w:val="center"/>
          </w:tcPr>
          <w:p w14:paraId="50FD8167"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23</w:t>
            </w:r>
          </w:p>
        </w:tc>
        <w:tc>
          <w:tcPr>
            <w:tcW w:w="1334" w:type="dxa"/>
            <w:vAlign w:val="center"/>
          </w:tcPr>
          <w:p w14:paraId="285A370B"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szCs w:val="22"/>
              </w:rPr>
              <w:t>10,6</w:t>
            </w:r>
          </w:p>
        </w:tc>
      </w:tr>
      <w:tr w:rsidR="001101A3" w:rsidRPr="00D64754" w14:paraId="5BDAFD98" w14:textId="77777777" w:rsidTr="006549E5">
        <w:trPr>
          <w:trHeight w:val="20"/>
          <w:jc w:val="center"/>
        </w:trPr>
        <w:tc>
          <w:tcPr>
            <w:tcW w:w="542" w:type="dxa"/>
            <w:vMerge/>
            <w:vAlign w:val="center"/>
          </w:tcPr>
          <w:p w14:paraId="65B5F833" w14:textId="77777777" w:rsidR="001101A3" w:rsidRPr="00D64754" w:rsidRDefault="001101A3" w:rsidP="00234F6F">
            <w:pPr>
              <w:jc w:val="both"/>
              <w:rPr>
                <w:rFonts w:ascii="Times New Roman" w:eastAsia="Times New Roman" w:hAnsi="Times New Roman"/>
                <w:b/>
                <w:bCs/>
                <w:szCs w:val="22"/>
              </w:rPr>
            </w:pPr>
          </w:p>
        </w:tc>
        <w:tc>
          <w:tcPr>
            <w:tcW w:w="3347" w:type="dxa"/>
            <w:vMerge/>
            <w:vAlign w:val="center"/>
          </w:tcPr>
          <w:p w14:paraId="10FFB850" w14:textId="77777777" w:rsidR="001101A3" w:rsidRPr="00D64754" w:rsidRDefault="001101A3" w:rsidP="00234F6F">
            <w:pPr>
              <w:jc w:val="both"/>
              <w:rPr>
                <w:rFonts w:ascii="Times New Roman" w:eastAsia="Times New Roman" w:hAnsi="Times New Roman"/>
                <w:b/>
                <w:bCs/>
                <w:szCs w:val="22"/>
              </w:rPr>
            </w:pPr>
          </w:p>
        </w:tc>
        <w:tc>
          <w:tcPr>
            <w:tcW w:w="2268" w:type="dxa"/>
            <w:vAlign w:val="center"/>
          </w:tcPr>
          <w:p w14:paraId="3D4E8B3C" w14:textId="77777777" w:rsidR="001101A3" w:rsidRPr="00D64754" w:rsidRDefault="001101A3" w:rsidP="00234F6F">
            <w:pPr>
              <w:jc w:val="both"/>
              <w:rPr>
                <w:rFonts w:ascii="Times New Roman" w:eastAsia="Times New Roman" w:hAnsi="Times New Roman"/>
                <w:b/>
                <w:bCs/>
                <w:szCs w:val="22"/>
              </w:rPr>
            </w:pPr>
            <w:r w:rsidRPr="00D64754">
              <w:rPr>
                <w:rFonts w:ascii="Times New Roman" w:eastAsia="Times New Roman" w:hAnsi="Times New Roman"/>
                <w:b/>
                <w:bCs/>
                <w:szCs w:val="22"/>
              </w:rPr>
              <w:t>Total</w:t>
            </w:r>
          </w:p>
        </w:tc>
        <w:tc>
          <w:tcPr>
            <w:tcW w:w="1643" w:type="dxa"/>
            <w:vAlign w:val="center"/>
          </w:tcPr>
          <w:p w14:paraId="09406327"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b/>
                <w:bCs/>
                <w:szCs w:val="22"/>
              </w:rPr>
              <w:t>217</w:t>
            </w:r>
          </w:p>
        </w:tc>
        <w:tc>
          <w:tcPr>
            <w:tcW w:w="1334" w:type="dxa"/>
            <w:vAlign w:val="center"/>
          </w:tcPr>
          <w:p w14:paraId="0628874B" w14:textId="77777777" w:rsidR="001101A3" w:rsidRPr="00D64754" w:rsidRDefault="001101A3" w:rsidP="00234F6F">
            <w:pPr>
              <w:rPr>
                <w:rFonts w:ascii="Times New Roman" w:eastAsia="Times New Roman" w:hAnsi="Times New Roman"/>
                <w:b/>
                <w:bCs/>
                <w:szCs w:val="22"/>
              </w:rPr>
            </w:pPr>
            <w:r w:rsidRPr="00D64754">
              <w:rPr>
                <w:rFonts w:ascii="Times New Roman" w:eastAsia="Times New Roman" w:hAnsi="Times New Roman"/>
                <w:b/>
                <w:bCs/>
                <w:szCs w:val="22"/>
              </w:rPr>
              <w:t>100</w:t>
            </w:r>
          </w:p>
        </w:tc>
      </w:tr>
    </w:tbl>
    <w:p w14:paraId="7B3F96A4" w14:textId="4715C36E" w:rsidR="00220855" w:rsidRPr="00D64754" w:rsidRDefault="00220855" w:rsidP="00220855">
      <w:pPr>
        <w:spacing w:after="0"/>
        <w:jc w:val="both"/>
        <w:rPr>
          <w:rFonts w:ascii="Times New Roman" w:eastAsia="Times New Roman" w:hAnsi="Times New Roman"/>
          <w:sz w:val="20"/>
          <w:szCs w:val="20"/>
        </w:rPr>
      </w:pPr>
      <w:bookmarkStart w:id="2" w:name="_Hlk81019733"/>
      <w:r w:rsidRPr="00D64754">
        <w:rPr>
          <w:rFonts w:ascii="Times New Roman" w:eastAsia="Times New Roman" w:hAnsi="Times New Roman"/>
          <w:szCs w:val="22"/>
        </w:rPr>
        <w:t xml:space="preserve">   </w:t>
      </w:r>
      <w:r w:rsidR="00B71717" w:rsidRPr="00D64754">
        <w:rPr>
          <w:rFonts w:ascii="Times New Roman" w:eastAsia="Times New Roman" w:hAnsi="Times New Roman"/>
          <w:sz w:val="20"/>
          <w:szCs w:val="20"/>
        </w:rPr>
        <w:t>Source: Primary Data processed from the Questionnaire</w:t>
      </w:r>
    </w:p>
    <w:p w14:paraId="7799D136" w14:textId="77777777" w:rsidR="001101A3" w:rsidRPr="00D64754" w:rsidRDefault="001101A3" w:rsidP="00220855">
      <w:pPr>
        <w:spacing w:after="0"/>
        <w:jc w:val="both"/>
        <w:rPr>
          <w:rFonts w:ascii="Times New Roman" w:eastAsia="Times New Roman" w:hAnsi="Times New Roman"/>
          <w:szCs w:val="22"/>
        </w:rPr>
      </w:pPr>
    </w:p>
    <w:bookmarkEnd w:id="2"/>
    <w:p w14:paraId="51831D65" w14:textId="75368ADA" w:rsidR="00220855" w:rsidRPr="00D64754" w:rsidRDefault="00B71717" w:rsidP="00A766C4">
      <w:pPr>
        <w:spacing w:after="0" w:line="360" w:lineRule="auto"/>
        <w:ind w:firstLine="709"/>
        <w:jc w:val="both"/>
        <w:rPr>
          <w:rFonts w:ascii="Times New Roman" w:eastAsia="Times New Roman" w:hAnsi="Times New Roman"/>
          <w:szCs w:val="22"/>
          <w:lang w:val="sv-SE"/>
        </w:rPr>
      </w:pPr>
      <w:r w:rsidRPr="00D64754">
        <w:rPr>
          <w:rFonts w:ascii="Times New Roman" w:eastAsia="Times New Roman" w:hAnsi="Times New Roman"/>
          <w:szCs w:val="22"/>
        </w:rPr>
        <w:t xml:space="preserve">Based on the main type of livelihood, the majority of respondents work as fishermen, namely 97 people (44.7%). In addition, there were 41 respondents who worked as fishermen (18.9%), 36 (16.6%) cultivators or processors of marine products, and 29 coastal traders (13.4%). The rest, as many as 14 people (6.4%), work in other sectors that are still related to coastal activities. This distribution </w:t>
      </w:r>
      <w:r w:rsidRPr="00D64754">
        <w:rPr>
          <w:rFonts w:ascii="Times New Roman" w:eastAsia="Times New Roman" w:hAnsi="Times New Roman"/>
          <w:szCs w:val="22"/>
        </w:rPr>
        <w:lastRenderedPageBreak/>
        <w:t>confirms that the respondents in this study truly represent coastal communities that depend on the marine and fisheries sectors</w:t>
      </w:r>
      <w:r w:rsidR="00220855" w:rsidRPr="00D64754">
        <w:rPr>
          <w:rFonts w:ascii="Times New Roman" w:eastAsia="Times New Roman" w:hAnsi="Times New Roman"/>
          <w:szCs w:val="22"/>
          <w:lang w:val="sv-SE"/>
        </w:rPr>
        <w:t>.</w:t>
      </w:r>
    </w:p>
    <w:p w14:paraId="34BC0108" w14:textId="77777777" w:rsidR="00B71717" w:rsidRPr="00D64754" w:rsidRDefault="00B71717" w:rsidP="00E0592D">
      <w:pPr>
        <w:spacing w:after="0" w:line="360" w:lineRule="auto"/>
        <w:ind w:firstLine="709"/>
        <w:jc w:val="both"/>
        <w:rPr>
          <w:rFonts w:ascii="Times New Roman" w:eastAsia="Times New Roman" w:hAnsi="Times New Roman"/>
          <w:szCs w:val="22"/>
          <w:lang w:val="sv-SE"/>
        </w:rPr>
      </w:pPr>
      <w:r w:rsidRPr="00D64754">
        <w:rPr>
          <w:rFonts w:ascii="Times New Roman" w:eastAsia="Times New Roman" w:hAnsi="Times New Roman"/>
          <w:szCs w:val="22"/>
        </w:rPr>
        <w:t>Judging from side jobs, as many as 128 respondents (59.0%) had additional jobs other than their main job, while 89 respondents (41.0%) did not have a side job. The high percentage of respondents who have a side job shows the existence of an adaptive strategy of coastal communities in dealing with income uncertainty due to natural and seasonal factors.</w:t>
      </w:r>
    </w:p>
    <w:p w14:paraId="2B806B65" w14:textId="6013E18B" w:rsidR="00B71717" w:rsidRPr="00D64754" w:rsidRDefault="00B71717" w:rsidP="00E0592D">
      <w:pPr>
        <w:spacing w:after="0" w:line="360" w:lineRule="auto"/>
        <w:ind w:firstLine="709"/>
        <w:jc w:val="both"/>
        <w:rPr>
          <w:rFonts w:ascii="Times New Roman" w:eastAsia="Times New Roman" w:hAnsi="Times New Roman"/>
          <w:szCs w:val="22"/>
          <w:lang w:val="sv-SE"/>
        </w:rPr>
      </w:pPr>
      <w:r w:rsidRPr="00D64754">
        <w:rPr>
          <w:rFonts w:ascii="Times New Roman" w:eastAsia="Times New Roman" w:hAnsi="Times New Roman"/>
          <w:szCs w:val="22"/>
        </w:rPr>
        <w:t>Based on the length of time they have worked in the coastal sector, the majority of respondents have worked for more than 10 years, namely 121 people (55.7%). This shows that most of the respondents have long experience and a strong attachment to coastal economic activities. Meanwhile, respondents who worked for less than 5 years amounted to 34 people (15.7%)</w:t>
      </w:r>
      <w:r w:rsidR="00042A35">
        <w:rPr>
          <w:rFonts w:ascii="Times New Roman" w:eastAsia="Times New Roman" w:hAnsi="Times New Roman"/>
          <w:szCs w:val="22"/>
        </w:rPr>
        <w:t>,</w:t>
      </w:r>
      <w:r w:rsidRPr="00D64754">
        <w:rPr>
          <w:rFonts w:ascii="Times New Roman" w:eastAsia="Times New Roman" w:hAnsi="Times New Roman"/>
          <w:szCs w:val="22"/>
        </w:rPr>
        <w:t xml:space="preserve"> and 62 people (28.6%) who worked for between 5</w:t>
      </w:r>
      <w:r w:rsidR="00042A35">
        <w:rPr>
          <w:rFonts w:ascii="Times New Roman" w:eastAsia="Times New Roman" w:hAnsi="Times New Roman"/>
          <w:szCs w:val="22"/>
        </w:rPr>
        <w:t xml:space="preserve"> and </w:t>
      </w:r>
      <w:r w:rsidRPr="00D64754">
        <w:rPr>
          <w:rFonts w:ascii="Times New Roman" w:eastAsia="Times New Roman" w:hAnsi="Times New Roman"/>
          <w:szCs w:val="22"/>
        </w:rPr>
        <w:t>10 years were 62 people (28.6%).</w:t>
      </w:r>
    </w:p>
    <w:p w14:paraId="373A37B8" w14:textId="5D3C8729" w:rsidR="00220855" w:rsidRPr="00D64754" w:rsidRDefault="00B71717" w:rsidP="00A766C4">
      <w:pPr>
        <w:spacing w:after="0" w:line="360" w:lineRule="auto"/>
        <w:ind w:firstLine="709"/>
        <w:jc w:val="both"/>
        <w:rPr>
          <w:rFonts w:ascii="Times New Roman" w:eastAsia="Times New Roman" w:hAnsi="Times New Roman"/>
          <w:szCs w:val="22"/>
          <w:highlight w:val="yellow"/>
          <w:lang w:val="sv-SE"/>
        </w:rPr>
      </w:pPr>
      <w:r w:rsidRPr="00D64754">
        <w:rPr>
          <w:rFonts w:ascii="Times New Roman" w:eastAsia="Times New Roman" w:hAnsi="Times New Roman"/>
          <w:szCs w:val="22"/>
        </w:rPr>
        <w:t xml:space="preserve">The level of respondents' dependence on the sea was relatively high, with 136 respondents (62.7%) stating that they had a high dependence on the sea as their main source of livelihood. This condition indicates that the </w:t>
      </w:r>
      <w:r w:rsidR="00042A35">
        <w:rPr>
          <w:rFonts w:ascii="Times New Roman" w:eastAsia="Times New Roman" w:hAnsi="Times New Roman"/>
          <w:szCs w:val="22"/>
        </w:rPr>
        <w:t>condition of the coastal environment and marine resources greatly influences the economic stability of respondents' household</w:t>
      </w:r>
      <w:r w:rsidRPr="00D64754">
        <w:rPr>
          <w:rFonts w:ascii="Times New Roman" w:eastAsia="Times New Roman" w:hAnsi="Times New Roman"/>
          <w:szCs w:val="22"/>
        </w:rPr>
        <w:t>s</w:t>
      </w:r>
      <w:r w:rsidR="00220855" w:rsidRPr="00D64754">
        <w:rPr>
          <w:rFonts w:ascii="Times New Roman" w:eastAsia="Times New Roman" w:hAnsi="Times New Roman"/>
          <w:szCs w:val="22"/>
          <w:lang w:val="sv-SE"/>
        </w:rPr>
        <w:t>.</w:t>
      </w:r>
      <w:r w:rsidR="00220855" w:rsidRPr="00D64754">
        <w:rPr>
          <w:rFonts w:ascii="Times New Roman" w:eastAsia="Times New Roman" w:hAnsi="Times New Roman"/>
          <w:szCs w:val="22"/>
          <w:highlight w:val="yellow"/>
          <w:lang w:val="sv-SE"/>
        </w:rPr>
        <w:t xml:space="preserve"> </w:t>
      </w:r>
    </w:p>
    <w:p w14:paraId="4F785194" w14:textId="16002281" w:rsidR="00220855" w:rsidRPr="00D64754" w:rsidRDefault="00B71717" w:rsidP="00A766C4">
      <w:pPr>
        <w:pStyle w:val="ListParagraph"/>
        <w:numPr>
          <w:ilvl w:val="2"/>
          <w:numId w:val="2"/>
        </w:numPr>
        <w:spacing w:after="0" w:line="360" w:lineRule="auto"/>
        <w:ind w:left="709" w:hanging="709"/>
        <w:jc w:val="both"/>
        <w:rPr>
          <w:rFonts w:ascii="Times New Roman" w:eastAsia="Times New Roman" w:hAnsi="Times New Roman"/>
          <w:bCs/>
          <w:i/>
          <w:iCs/>
          <w:szCs w:val="22"/>
          <w:lang w:val="sv-SE"/>
        </w:rPr>
      </w:pPr>
      <w:r w:rsidRPr="00B71717">
        <w:rPr>
          <w:rFonts w:ascii="Times New Roman" w:eastAsia="Times New Roman" w:hAnsi="Times New Roman"/>
          <w:bCs/>
          <w:i/>
          <w:iCs/>
          <w:szCs w:val="22"/>
          <w:lang w:val="sv-SE"/>
        </w:rPr>
        <w:t>Respondent Income</w:t>
      </w:r>
    </w:p>
    <w:p w14:paraId="55DE7C65" w14:textId="0E184D13" w:rsidR="00220855" w:rsidRPr="00D64754" w:rsidRDefault="00B71717" w:rsidP="00A766C4">
      <w:pPr>
        <w:spacing w:after="0" w:line="360" w:lineRule="auto"/>
        <w:ind w:firstLine="720"/>
        <w:jc w:val="both"/>
        <w:rPr>
          <w:rFonts w:ascii="Times New Roman" w:eastAsia="Times New Roman" w:hAnsi="Times New Roman"/>
          <w:szCs w:val="22"/>
        </w:rPr>
      </w:pPr>
      <w:bookmarkStart w:id="3" w:name="_Hlk81018714"/>
      <w:r w:rsidRPr="00D64754">
        <w:rPr>
          <w:rFonts w:ascii="Times New Roman" w:eastAsia="Times New Roman" w:hAnsi="Times New Roman"/>
          <w:szCs w:val="22"/>
        </w:rPr>
        <w:t>The income characteristics of the respondents are presented to provide an overview of the income level, nature of income, and the number of dependents of coastal community families in Luwu Raya. This information is important to understand the economic conditions of respondents' households, especially related to income fluctuations that are characteristic of coastal communities. The characteristics of the respondents' income are presented in Table 4</w:t>
      </w:r>
      <w:r w:rsidR="00220855" w:rsidRPr="00D64754">
        <w:rPr>
          <w:rFonts w:ascii="Times New Roman" w:eastAsia="Times New Roman" w:hAnsi="Times New Roman"/>
          <w:szCs w:val="22"/>
        </w:rPr>
        <w:t>.</w:t>
      </w:r>
    </w:p>
    <w:p w14:paraId="5F3ECD8B" w14:textId="77777777" w:rsidR="00B71717" w:rsidRDefault="00B71717" w:rsidP="00715EFC">
      <w:pPr>
        <w:spacing w:after="120"/>
        <w:rPr>
          <w:rFonts w:ascii="Times New Roman" w:eastAsia="Times New Roman" w:hAnsi="Times New Roman"/>
          <w:szCs w:val="22"/>
        </w:rPr>
      </w:pPr>
      <w:r w:rsidRPr="00D64754">
        <w:rPr>
          <w:rFonts w:ascii="Times New Roman" w:eastAsia="Times New Roman" w:hAnsi="Times New Roman"/>
          <w:szCs w:val="22"/>
        </w:rPr>
        <w:t>Table 4. Respondent Income Characteristics</w:t>
      </w:r>
    </w:p>
    <w:tbl>
      <w:tblPr>
        <w:tblStyle w:val="TableGrid"/>
        <w:tblW w:w="7706" w:type="dxa"/>
        <w:tblInd w:w="4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2394"/>
        <w:gridCol w:w="1929"/>
        <w:gridCol w:w="1350"/>
        <w:gridCol w:w="1497"/>
      </w:tblGrid>
      <w:tr w:rsidR="00220855" w:rsidRPr="00D64754" w14:paraId="3C2D5DCD" w14:textId="77777777" w:rsidTr="007C3630">
        <w:tc>
          <w:tcPr>
            <w:tcW w:w="536" w:type="dxa"/>
            <w:tcBorders>
              <w:top w:val="single" w:sz="4" w:space="0" w:color="auto"/>
              <w:bottom w:val="single" w:sz="4" w:space="0" w:color="auto"/>
            </w:tcBorders>
            <w:vAlign w:val="center"/>
          </w:tcPr>
          <w:p w14:paraId="56135C9E" w14:textId="77777777" w:rsidR="00220855" w:rsidRPr="00D64754" w:rsidRDefault="00220855" w:rsidP="00220855">
            <w:pPr>
              <w:rPr>
                <w:rFonts w:ascii="Times New Roman" w:eastAsia="Times New Roman" w:hAnsi="Times New Roman"/>
                <w:b/>
                <w:bCs/>
                <w:szCs w:val="22"/>
              </w:rPr>
            </w:pPr>
            <w:r w:rsidRPr="00D64754">
              <w:rPr>
                <w:rFonts w:ascii="Times New Roman" w:eastAsia="Times New Roman" w:hAnsi="Times New Roman"/>
                <w:b/>
                <w:bCs/>
                <w:szCs w:val="22"/>
              </w:rPr>
              <w:t>No</w:t>
            </w:r>
          </w:p>
        </w:tc>
        <w:tc>
          <w:tcPr>
            <w:tcW w:w="2394" w:type="dxa"/>
            <w:tcBorders>
              <w:top w:val="single" w:sz="4" w:space="0" w:color="auto"/>
              <w:bottom w:val="single" w:sz="4" w:space="0" w:color="auto"/>
            </w:tcBorders>
            <w:vAlign w:val="center"/>
          </w:tcPr>
          <w:p w14:paraId="3FD4EAC5" w14:textId="3D34143C" w:rsidR="00220855" w:rsidRPr="00D64754" w:rsidRDefault="00B71717" w:rsidP="00220855">
            <w:pPr>
              <w:rPr>
                <w:rFonts w:ascii="Times New Roman" w:eastAsia="Times New Roman" w:hAnsi="Times New Roman"/>
                <w:b/>
                <w:bCs/>
                <w:szCs w:val="22"/>
              </w:rPr>
            </w:pPr>
            <w:r w:rsidRPr="00D64754">
              <w:rPr>
                <w:rFonts w:ascii="Times New Roman" w:eastAsia="Times New Roman" w:hAnsi="Times New Roman"/>
                <w:b/>
                <w:bCs/>
                <w:szCs w:val="22"/>
              </w:rPr>
              <w:t>Features</w:t>
            </w:r>
          </w:p>
        </w:tc>
        <w:tc>
          <w:tcPr>
            <w:tcW w:w="1929" w:type="dxa"/>
            <w:tcBorders>
              <w:top w:val="single" w:sz="4" w:space="0" w:color="auto"/>
              <w:bottom w:val="single" w:sz="4" w:space="0" w:color="auto"/>
            </w:tcBorders>
            <w:vAlign w:val="center"/>
          </w:tcPr>
          <w:p w14:paraId="663F6B72" w14:textId="0F457DF9" w:rsidR="00220855" w:rsidRPr="00D64754" w:rsidRDefault="00B71717" w:rsidP="00220855">
            <w:pPr>
              <w:rPr>
                <w:rFonts w:ascii="Times New Roman" w:eastAsia="Times New Roman" w:hAnsi="Times New Roman"/>
                <w:b/>
                <w:bCs/>
                <w:szCs w:val="22"/>
              </w:rPr>
            </w:pPr>
            <w:r w:rsidRPr="00D64754">
              <w:rPr>
                <w:rFonts w:ascii="Times New Roman" w:eastAsia="Times New Roman" w:hAnsi="Times New Roman"/>
                <w:b/>
                <w:bCs/>
                <w:szCs w:val="22"/>
              </w:rPr>
              <w:t>Category</w:t>
            </w:r>
          </w:p>
        </w:tc>
        <w:tc>
          <w:tcPr>
            <w:tcW w:w="1350" w:type="dxa"/>
            <w:tcBorders>
              <w:top w:val="single" w:sz="4" w:space="0" w:color="auto"/>
              <w:bottom w:val="single" w:sz="4" w:space="0" w:color="auto"/>
            </w:tcBorders>
            <w:vAlign w:val="center"/>
          </w:tcPr>
          <w:p w14:paraId="2A09D320" w14:textId="0E87CE65" w:rsidR="00220855" w:rsidRPr="00D64754" w:rsidRDefault="00B71717" w:rsidP="00220855">
            <w:pPr>
              <w:rPr>
                <w:rFonts w:ascii="Times New Roman" w:eastAsia="Times New Roman" w:hAnsi="Times New Roman"/>
                <w:b/>
                <w:bCs/>
                <w:szCs w:val="22"/>
              </w:rPr>
            </w:pPr>
            <w:r w:rsidRPr="00D64754">
              <w:rPr>
                <w:rFonts w:ascii="Times New Roman" w:eastAsia="Times New Roman" w:hAnsi="Times New Roman"/>
                <w:b/>
                <w:bCs/>
                <w:szCs w:val="22"/>
              </w:rPr>
              <w:t xml:space="preserve">Frequency </w:t>
            </w:r>
            <w:r w:rsidR="00220855" w:rsidRPr="00D64754">
              <w:rPr>
                <w:rFonts w:ascii="Times New Roman" w:eastAsia="Times New Roman" w:hAnsi="Times New Roman"/>
                <w:b/>
                <w:bCs/>
                <w:szCs w:val="22"/>
              </w:rPr>
              <w:t>(f)</w:t>
            </w:r>
          </w:p>
        </w:tc>
        <w:tc>
          <w:tcPr>
            <w:tcW w:w="1497" w:type="dxa"/>
            <w:tcBorders>
              <w:top w:val="single" w:sz="4" w:space="0" w:color="auto"/>
              <w:bottom w:val="single" w:sz="4" w:space="0" w:color="auto"/>
            </w:tcBorders>
            <w:vAlign w:val="center"/>
          </w:tcPr>
          <w:p w14:paraId="55F53CE1" w14:textId="6D18DDBC" w:rsidR="00220855" w:rsidRPr="00D64754" w:rsidRDefault="00B71717" w:rsidP="00220855">
            <w:pPr>
              <w:rPr>
                <w:rFonts w:ascii="Times New Roman" w:eastAsia="Times New Roman" w:hAnsi="Times New Roman"/>
                <w:b/>
                <w:bCs/>
                <w:szCs w:val="22"/>
              </w:rPr>
            </w:pPr>
            <w:r w:rsidRPr="00D64754">
              <w:rPr>
                <w:rFonts w:ascii="Times New Roman" w:eastAsia="Times New Roman" w:hAnsi="Times New Roman"/>
                <w:b/>
                <w:bCs/>
                <w:szCs w:val="22"/>
              </w:rPr>
              <w:t>Percentage</w:t>
            </w:r>
            <w:r w:rsidR="00220855" w:rsidRPr="00D64754">
              <w:rPr>
                <w:rFonts w:ascii="Times New Roman" w:eastAsia="Times New Roman" w:hAnsi="Times New Roman"/>
                <w:b/>
                <w:bCs/>
                <w:szCs w:val="22"/>
              </w:rPr>
              <w:t xml:space="preserve"> (%)</w:t>
            </w:r>
          </w:p>
        </w:tc>
      </w:tr>
      <w:tr w:rsidR="001101A3" w:rsidRPr="00D64754" w14:paraId="676BAC3C" w14:textId="77777777" w:rsidTr="007C3630">
        <w:tc>
          <w:tcPr>
            <w:tcW w:w="536" w:type="dxa"/>
            <w:vMerge w:val="restart"/>
            <w:tcBorders>
              <w:top w:val="single" w:sz="4" w:space="0" w:color="auto"/>
            </w:tcBorders>
            <w:vAlign w:val="center"/>
          </w:tcPr>
          <w:p w14:paraId="3374680D" w14:textId="77777777"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szCs w:val="22"/>
              </w:rPr>
              <w:t>1</w:t>
            </w:r>
          </w:p>
        </w:tc>
        <w:tc>
          <w:tcPr>
            <w:tcW w:w="2394" w:type="dxa"/>
            <w:vMerge w:val="restart"/>
            <w:tcBorders>
              <w:top w:val="single" w:sz="4" w:space="0" w:color="auto"/>
            </w:tcBorders>
            <w:vAlign w:val="center"/>
          </w:tcPr>
          <w:p w14:paraId="13C887C1" w14:textId="1338A9A3" w:rsidR="001101A3" w:rsidRPr="00D64754" w:rsidRDefault="00B71717" w:rsidP="00220855">
            <w:pPr>
              <w:jc w:val="both"/>
              <w:rPr>
                <w:rFonts w:ascii="Times New Roman" w:eastAsia="Times New Roman" w:hAnsi="Times New Roman"/>
                <w:b/>
                <w:bCs/>
                <w:szCs w:val="22"/>
              </w:rPr>
            </w:pPr>
            <w:r w:rsidRPr="00D64754">
              <w:rPr>
                <w:rFonts w:ascii="Times New Roman" w:eastAsia="Times New Roman" w:hAnsi="Times New Roman"/>
                <w:szCs w:val="22"/>
              </w:rPr>
              <w:t>Monthly Income</w:t>
            </w:r>
          </w:p>
        </w:tc>
        <w:tc>
          <w:tcPr>
            <w:tcW w:w="1929" w:type="dxa"/>
            <w:tcBorders>
              <w:top w:val="single" w:sz="4" w:space="0" w:color="auto"/>
            </w:tcBorders>
            <w:vAlign w:val="center"/>
          </w:tcPr>
          <w:p w14:paraId="0F0CA01A" w14:textId="77777777"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szCs w:val="22"/>
              </w:rPr>
              <w:t>&lt; Rp1.000.000</w:t>
            </w:r>
          </w:p>
        </w:tc>
        <w:tc>
          <w:tcPr>
            <w:tcW w:w="1350" w:type="dxa"/>
            <w:tcBorders>
              <w:top w:val="single" w:sz="4" w:space="0" w:color="auto"/>
            </w:tcBorders>
            <w:vAlign w:val="center"/>
          </w:tcPr>
          <w:p w14:paraId="7266C6A1"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49</w:t>
            </w:r>
          </w:p>
        </w:tc>
        <w:tc>
          <w:tcPr>
            <w:tcW w:w="1497" w:type="dxa"/>
            <w:tcBorders>
              <w:top w:val="single" w:sz="4" w:space="0" w:color="auto"/>
            </w:tcBorders>
            <w:vAlign w:val="center"/>
          </w:tcPr>
          <w:p w14:paraId="6BDF0FBD"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22,6</w:t>
            </w:r>
          </w:p>
        </w:tc>
      </w:tr>
      <w:tr w:rsidR="001101A3" w:rsidRPr="00D64754" w14:paraId="189B78FD" w14:textId="77777777" w:rsidTr="007C3630">
        <w:tc>
          <w:tcPr>
            <w:tcW w:w="536" w:type="dxa"/>
            <w:vMerge/>
            <w:vAlign w:val="center"/>
          </w:tcPr>
          <w:p w14:paraId="28BB6D43" w14:textId="77777777" w:rsidR="001101A3" w:rsidRPr="00D64754" w:rsidRDefault="001101A3" w:rsidP="00220855">
            <w:pPr>
              <w:jc w:val="both"/>
              <w:rPr>
                <w:rFonts w:ascii="Times New Roman" w:eastAsia="Times New Roman" w:hAnsi="Times New Roman"/>
                <w:b/>
                <w:bCs/>
                <w:szCs w:val="22"/>
              </w:rPr>
            </w:pPr>
          </w:p>
        </w:tc>
        <w:tc>
          <w:tcPr>
            <w:tcW w:w="2394" w:type="dxa"/>
            <w:vMerge/>
            <w:vAlign w:val="center"/>
          </w:tcPr>
          <w:p w14:paraId="395B79A8"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05570577" w14:textId="5FFE0C1F"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szCs w:val="22"/>
              </w:rPr>
              <w:t>Rp. 1.000.000 – Rp. 2.000.000</w:t>
            </w:r>
          </w:p>
        </w:tc>
        <w:tc>
          <w:tcPr>
            <w:tcW w:w="1350" w:type="dxa"/>
            <w:vAlign w:val="center"/>
          </w:tcPr>
          <w:p w14:paraId="76795B20"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87</w:t>
            </w:r>
          </w:p>
        </w:tc>
        <w:tc>
          <w:tcPr>
            <w:tcW w:w="1497" w:type="dxa"/>
            <w:vAlign w:val="center"/>
          </w:tcPr>
          <w:p w14:paraId="28A9E3F8"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40,1</w:t>
            </w:r>
          </w:p>
        </w:tc>
      </w:tr>
      <w:tr w:rsidR="001101A3" w:rsidRPr="00D64754" w14:paraId="38F69571" w14:textId="77777777" w:rsidTr="007C3630">
        <w:tc>
          <w:tcPr>
            <w:tcW w:w="536" w:type="dxa"/>
            <w:vMerge/>
            <w:vAlign w:val="center"/>
          </w:tcPr>
          <w:p w14:paraId="1F7D37DC" w14:textId="77777777" w:rsidR="001101A3" w:rsidRPr="00D64754" w:rsidRDefault="001101A3" w:rsidP="00220855">
            <w:pPr>
              <w:jc w:val="both"/>
              <w:rPr>
                <w:rFonts w:ascii="Times New Roman" w:eastAsia="Times New Roman" w:hAnsi="Times New Roman"/>
                <w:b/>
                <w:bCs/>
                <w:szCs w:val="22"/>
              </w:rPr>
            </w:pPr>
          </w:p>
        </w:tc>
        <w:tc>
          <w:tcPr>
            <w:tcW w:w="2394" w:type="dxa"/>
            <w:vMerge/>
            <w:vAlign w:val="center"/>
          </w:tcPr>
          <w:p w14:paraId="21D4C45F"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7A7E34FE" w14:textId="6D034A4F"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szCs w:val="22"/>
              </w:rPr>
              <w:t>Rp. 2.000.001 – Rp. 3.000.000</w:t>
            </w:r>
          </w:p>
        </w:tc>
        <w:tc>
          <w:tcPr>
            <w:tcW w:w="1350" w:type="dxa"/>
            <w:vAlign w:val="center"/>
          </w:tcPr>
          <w:p w14:paraId="56C3F539"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56</w:t>
            </w:r>
          </w:p>
        </w:tc>
        <w:tc>
          <w:tcPr>
            <w:tcW w:w="1497" w:type="dxa"/>
            <w:vAlign w:val="center"/>
          </w:tcPr>
          <w:p w14:paraId="36A37CC6"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25,8</w:t>
            </w:r>
          </w:p>
        </w:tc>
      </w:tr>
      <w:tr w:rsidR="001101A3" w:rsidRPr="00D64754" w14:paraId="58A91C0D" w14:textId="77777777" w:rsidTr="007C3630">
        <w:tc>
          <w:tcPr>
            <w:tcW w:w="536" w:type="dxa"/>
            <w:vMerge/>
            <w:vAlign w:val="center"/>
          </w:tcPr>
          <w:p w14:paraId="66CFDDE6" w14:textId="77777777" w:rsidR="001101A3" w:rsidRPr="00D64754" w:rsidRDefault="001101A3" w:rsidP="00220855">
            <w:pPr>
              <w:jc w:val="both"/>
              <w:rPr>
                <w:rFonts w:ascii="Times New Roman" w:eastAsia="Times New Roman" w:hAnsi="Times New Roman"/>
                <w:b/>
                <w:bCs/>
                <w:szCs w:val="22"/>
              </w:rPr>
            </w:pPr>
          </w:p>
        </w:tc>
        <w:tc>
          <w:tcPr>
            <w:tcW w:w="2394" w:type="dxa"/>
            <w:vMerge/>
            <w:vAlign w:val="center"/>
          </w:tcPr>
          <w:p w14:paraId="4F80B631"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17DA5663" w14:textId="5D922EB4"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szCs w:val="22"/>
              </w:rPr>
              <w:t>&gt; Rp. 3.000.000</w:t>
            </w:r>
          </w:p>
        </w:tc>
        <w:tc>
          <w:tcPr>
            <w:tcW w:w="1350" w:type="dxa"/>
            <w:vAlign w:val="center"/>
          </w:tcPr>
          <w:p w14:paraId="2E30CC9D"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25</w:t>
            </w:r>
          </w:p>
        </w:tc>
        <w:tc>
          <w:tcPr>
            <w:tcW w:w="1497" w:type="dxa"/>
            <w:vAlign w:val="center"/>
          </w:tcPr>
          <w:p w14:paraId="212662CD"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11,5</w:t>
            </w:r>
          </w:p>
        </w:tc>
      </w:tr>
      <w:tr w:rsidR="001101A3" w:rsidRPr="00D64754" w14:paraId="2798E46F" w14:textId="77777777" w:rsidTr="007C3630">
        <w:tc>
          <w:tcPr>
            <w:tcW w:w="536" w:type="dxa"/>
            <w:vMerge/>
            <w:vAlign w:val="center"/>
          </w:tcPr>
          <w:p w14:paraId="6AA606CC" w14:textId="77777777" w:rsidR="001101A3" w:rsidRPr="00D64754" w:rsidRDefault="001101A3" w:rsidP="00220855">
            <w:pPr>
              <w:jc w:val="both"/>
              <w:rPr>
                <w:rFonts w:ascii="Times New Roman" w:eastAsia="Times New Roman" w:hAnsi="Times New Roman"/>
                <w:b/>
                <w:bCs/>
                <w:szCs w:val="22"/>
              </w:rPr>
            </w:pPr>
          </w:p>
        </w:tc>
        <w:tc>
          <w:tcPr>
            <w:tcW w:w="2394" w:type="dxa"/>
            <w:vMerge/>
            <w:vAlign w:val="center"/>
          </w:tcPr>
          <w:p w14:paraId="7E5FA569"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36599D2A" w14:textId="77777777"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b/>
                <w:bCs/>
                <w:szCs w:val="22"/>
              </w:rPr>
              <w:t>Total</w:t>
            </w:r>
          </w:p>
        </w:tc>
        <w:tc>
          <w:tcPr>
            <w:tcW w:w="1350" w:type="dxa"/>
            <w:vAlign w:val="center"/>
          </w:tcPr>
          <w:p w14:paraId="26EF1D04"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b/>
                <w:bCs/>
                <w:szCs w:val="22"/>
              </w:rPr>
              <w:t>217</w:t>
            </w:r>
          </w:p>
        </w:tc>
        <w:tc>
          <w:tcPr>
            <w:tcW w:w="1497" w:type="dxa"/>
            <w:vAlign w:val="center"/>
          </w:tcPr>
          <w:p w14:paraId="3E38E43E"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b/>
                <w:bCs/>
                <w:szCs w:val="22"/>
              </w:rPr>
              <w:t>100</w:t>
            </w:r>
          </w:p>
        </w:tc>
      </w:tr>
      <w:tr w:rsidR="001101A3" w:rsidRPr="00D64754" w14:paraId="1450303F" w14:textId="77777777" w:rsidTr="007C3630">
        <w:tc>
          <w:tcPr>
            <w:tcW w:w="536" w:type="dxa"/>
            <w:vMerge w:val="restart"/>
            <w:vAlign w:val="center"/>
          </w:tcPr>
          <w:p w14:paraId="2F803BDC" w14:textId="77777777"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szCs w:val="22"/>
              </w:rPr>
              <w:t>2</w:t>
            </w:r>
          </w:p>
        </w:tc>
        <w:tc>
          <w:tcPr>
            <w:tcW w:w="2394" w:type="dxa"/>
            <w:vMerge w:val="restart"/>
            <w:vAlign w:val="center"/>
          </w:tcPr>
          <w:p w14:paraId="65852FFA" w14:textId="676E67C7" w:rsidR="001101A3" w:rsidRPr="00D64754" w:rsidRDefault="00B71717" w:rsidP="00220855">
            <w:pPr>
              <w:jc w:val="both"/>
              <w:rPr>
                <w:rFonts w:ascii="Times New Roman" w:eastAsia="Times New Roman" w:hAnsi="Times New Roman"/>
                <w:b/>
                <w:bCs/>
                <w:szCs w:val="22"/>
              </w:rPr>
            </w:pPr>
            <w:r w:rsidRPr="00D64754">
              <w:rPr>
                <w:rFonts w:ascii="Times New Roman" w:eastAsia="Times New Roman" w:hAnsi="Times New Roman"/>
                <w:szCs w:val="22"/>
              </w:rPr>
              <w:t>Number of dependents</w:t>
            </w:r>
          </w:p>
        </w:tc>
        <w:tc>
          <w:tcPr>
            <w:tcW w:w="1929" w:type="dxa"/>
            <w:vAlign w:val="center"/>
          </w:tcPr>
          <w:p w14:paraId="418E677B" w14:textId="39BC8C72"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szCs w:val="22"/>
              </w:rPr>
              <w:t xml:space="preserve">0 – 2 </w:t>
            </w:r>
            <w:r w:rsidR="00B71717">
              <w:rPr>
                <w:rFonts w:ascii="Times New Roman" w:eastAsia="Times New Roman" w:hAnsi="Times New Roman"/>
                <w:szCs w:val="22"/>
              </w:rPr>
              <w:t>people</w:t>
            </w:r>
          </w:p>
        </w:tc>
        <w:tc>
          <w:tcPr>
            <w:tcW w:w="1350" w:type="dxa"/>
            <w:vAlign w:val="center"/>
          </w:tcPr>
          <w:p w14:paraId="0F24B579"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71</w:t>
            </w:r>
          </w:p>
        </w:tc>
        <w:tc>
          <w:tcPr>
            <w:tcW w:w="1497" w:type="dxa"/>
            <w:vAlign w:val="center"/>
          </w:tcPr>
          <w:p w14:paraId="0E52A9FE"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32,7</w:t>
            </w:r>
          </w:p>
        </w:tc>
      </w:tr>
      <w:tr w:rsidR="001101A3" w:rsidRPr="00D64754" w14:paraId="089E1272" w14:textId="77777777" w:rsidTr="007C3630">
        <w:tc>
          <w:tcPr>
            <w:tcW w:w="536" w:type="dxa"/>
            <w:vMerge/>
            <w:vAlign w:val="center"/>
          </w:tcPr>
          <w:p w14:paraId="6357927D" w14:textId="77777777" w:rsidR="001101A3" w:rsidRPr="00D64754" w:rsidRDefault="001101A3" w:rsidP="00220855">
            <w:pPr>
              <w:jc w:val="both"/>
              <w:rPr>
                <w:rFonts w:ascii="Times New Roman" w:eastAsia="Times New Roman" w:hAnsi="Times New Roman"/>
                <w:b/>
                <w:bCs/>
                <w:szCs w:val="22"/>
              </w:rPr>
            </w:pPr>
          </w:p>
        </w:tc>
        <w:tc>
          <w:tcPr>
            <w:tcW w:w="2394" w:type="dxa"/>
            <w:vMerge/>
            <w:vAlign w:val="center"/>
          </w:tcPr>
          <w:p w14:paraId="319BA8B1"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3BA35BA1" w14:textId="400D0B01"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szCs w:val="22"/>
              </w:rPr>
              <w:t xml:space="preserve">3 – 4 </w:t>
            </w:r>
            <w:r w:rsidR="00B71717">
              <w:rPr>
                <w:rFonts w:ascii="Times New Roman" w:eastAsia="Times New Roman" w:hAnsi="Times New Roman"/>
                <w:szCs w:val="22"/>
              </w:rPr>
              <w:t>people</w:t>
            </w:r>
          </w:p>
        </w:tc>
        <w:tc>
          <w:tcPr>
            <w:tcW w:w="1350" w:type="dxa"/>
            <w:vAlign w:val="center"/>
          </w:tcPr>
          <w:p w14:paraId="04FEF45A"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94</w:t>
            </w:r>
          </w:p>
        </w:tc>
        <w:tc>
          <w:tcPr>
            <w:tcW w:w="1497" w:type="dxa"/>
            <w:vAlign w:val="center"/>
          </w:tcPr>
          <w:p w14:paraId="43F0D166"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43,3</w:t>
            </w:r>
          </w:p>
        </w:tc>
      </w:tr>
      <w:tr w:rsidR="001101A3" w:rsidRPr="00D64754" w14:paraId="06E72ADD" w14:textId="77777777" w:rsidTr="007C3630">
        <w:tc>
          <w:tcPr>
            <w:tcW w:w="536" w:type="dxa"/>
            <w:vMerge/>
            <w:vAlign w:val="center"/>
          </w:tcPr>
          <w:p w14:paraId="33365178" w14:textId="77777777" w:rsidR="001101A3" w:rsidRPr="00D64754" w:rsidRDefault="001101A3" w:rsidP="00220855">
            <w:pPr>
              <w:jc w:val="both"/>
              <w:rPr>
                <w:rFonts w:ascii="Times New Roman" w:eastAsia="Times New Roman" w:hAnsi="Times New Roman"/>
                <w:b/>
                <w:bCs/>
                <w:szCs w:val="22"/>
              </w:rPr>
            </w:pPr>
          </w:p>
        </w:tc>
        <w:tc>
          <w:tcPr>
            <w:tcW w:w="2394" w:type="dxa"/>
            <w:vMerge/>
            <w:vAlign w:val="center"/>
          </w:tcPr>
          <w:p w14:paraId="45E028F5"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439019F8" w14:textId="0F3B4D40"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szCs w:val="22"/>
              </w:rPr>
              <w:t xml:space="preserve">&gt; 4 </w:t>
            </w:r>
            <w:r w:rsidR="00B71717">
              <w:rPr>
                <w:rFonts w:ascii="Times New Roman" w:eastAsia="Times New Roman" w:hAnsi="Times New Roman"/>
                <w:szCs w:val="22"/>
              </w:rPr>
              <w:t>people</w:t>
            </w:r>
          </w:p>
        </w:tc>
        <w:tc>
          <w:tcPr>
            <w:tcW w:w="1350" w:type="dxa"/>
            <w:vAlign w:val="center"/>
          </w:tcPr>
          <w:p w14:paraId="0A410634"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52</w:t>
            </w:r>
          </w:p>
        </w:tc>
        <w:tc>
          <w:tcPr>
            <w:tcW w:w="1497" w:type="dxa"/>
            <w:vAlign w:val="center"/>
          </w:tcPr>
          <w:p w14:paraId="7B97BAD3"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24,0</w:t>
            </w:r>
          </w:p>
        </w:tc>
      </w:tr>
      <w:tr w:rsidR="001101A3" w:rsidRPr="00D64754" w14:paraId="6E629496" w14:textId="77777777" w:rsidTr="007C3630">
        <w:tc>
          <w:tcPr>
            <w:tcW w:w="536" w:type="dxa"/>
            <w:vMerge/>
            <w:vAlign w:val="center"/>
          </w:tcPr>
          <w:p w14:paraId="6D641DA6" w14:textId="77777777" w:rsidR="001101A3" w:rsidRPr="00D64754" w:rsidRDefault="001101A3" w:rsidP="00220855">
            <w:pPr>
              <w:jc w:val="both"/>
              <w:rPr>
                <w:rFonts w:ascii="Times New Roman" w:eastAsia="Times New Roman" w:hAnsi="Times New Roman"/>
                <w:b/>
                <w:bCs/>
                <w:szCs w:val="22"/>
              </w:rPr>
            </w:pPr>
          </w:p>
        </w:tc>
        <w:tc>
          <w:tcPr>
            <w:tcW w:w="2394" w:type="dxa"/>
            <w:vMerge/>
            <w:vAlign w:val="center"/>
          </w:tcPr>
          <w:p w14:paraId="34D26071"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05CAA1B3" w14:textId="77777777"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b/>
                <w:bCs/>
                <w:szCs w:val="22"/>
              </w:rPr>
              <w:t>Total</w:t>
            </w:r>
          </w:p>
        </w:tc>
        <w:tc>
          <w:tcPr>
            <w:tcW w:w="1350" w:type="dxa"/>
            <w:vAlign w:val="center"/>
          </w:tcPr>
          <w:p w14:paraId="49AA10EA"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b/>
                <w:bCs/>
                <w:szCs w:val="22"/>
              </w:rPr>
              <w:t>217</w:t>
            </w:r>
          </w:p>
        </w:tc>
        <w:tc>
          <w:tcPr>
            <w:tcW w:w="1497" w:type="dxa"/>
            <w:vAlign w:val="center"/>
          </w:tcPr>
          <w:p w14:paraId="1C57C663"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b/>
                <w:bCs/>
                <w:szCs w:val="22"/>
              </w:rPr>
              <w:t>100</w:t>
            </w:r>
          </w:p>
        </w:tc>
      </w:tr>
    </w:tbl>
    <w:p w14:paraId="01010E98" w14:textId="77777777" w:rsidR="00B71717" w:rsidRPr="00D64754" w:rsidRDefault="00220855" w:rsidP="009E0DC3">
      <w:pPr>
        <w:spacing w:after="0"/>
        <w:jc w:val="both"/>
        <w:rPr>
          <w:rFonts w:ascii="Times New Roman" w:eastAsia="Times New Roman" w:hAnsi="Times New Roman"/>
          <w:sz w:val="20"/>
          <w:szCs w:val="20"/>
        </w:rPr>
      </w:pPr>
      <w:r w:rsidRPr="00D64754">
        <w:rPr>
          <w:rFonts w:ascii="Times New Roman" w:eastAsia="Times New Roman" w:hAnsi="Times New Roman"/>
          <w:szCs w:val="22"/>
        </w:rPr>
        <w:t xml:space="preserve">       </w:t>
      </w:r>
      <w:r w:rsidR="00B71717" w:rsidRPr="00D64754">
        <w:rPr>
          <w:rFonts w:ascii="Times New Roman" w:eastAsia="Times New Roman" w:hAnsi="Times New Roman"/>
          <w:sz w:val="20"/>
          <w:szCs w:val="20"/>
        </w:rPr>
        <w:t>Source: Primary Data processed from the Questionnaire</w:t>
      </w:r>
    </w:p>
    <w:p w14:paraId="0FAD05CB" w14:textId="20998E26" w:rsidR="001101A3" w:rsidRPr="00D64754" w:rsidRDefault="001101A3" w:rsidP="00220855">
      <w:pPr>
        <w:spacing w:after="0"/>
        <w:jc w:val="both"/>
        <w:rPr>
          <w:rFonts w:ascii="Times New Roman" w:eastAsia="Times New Roman" w:hAnsi="Times New Roman"/>
          <w:szCs w:val="22"/>
        </w:rPr>
      </w:pPr>
    </w:p>
    <w:bookmarkEnd w:id="3"/>
    <w:p w14:paraId="10F9D1A6" w14:textId="7DC772FA" w:rsidR="00B71717" w:rsidRPr="00D64754" w:rsidRDefault="00B71717" w:rsidP="00C03455">
      <w:pPr>
        <w:spacing w:after="0" w:line="360" w:lineRule="auto"/>
        <w:ind w:firstLine="720"/>
        <w:jc w:val="both"/>
        <w:rPr>
          <w:rFonts w:ascii="Times New Roman" w:eastAsia="Times New Roman" w:hAnsi="Times New Roman"/>
          <w:szCs w:val="22"/>
          <w:lang w:val="sv-SE"/>
        </w:rPr>
      </w:pPr>
      <w:r w:rsidRPr="00D64754">
        <w:rPr>
          <w:rFonts w:ascii="Times New Roman" w:eastAsia="Times New Roman" w:hAnsi="Times New Roman"/>
          <w:szCs w:val="22"/>
        </w:rPr>
        <w:t>Based on average monthly income, most of the respondents have an income in the range of Rp.</w:t>
      </w:r>
      <w:r w:rsidR="00042A35">
        <w:rPr>
          <w:rFonts w:ascii="Times New Roman" w:eastAsia="Times New Roman" w:hAnsi="Times New Roman"/>
          <w:szCs w:val="22"/>
        </w:rPr>
        <w:t xml:space="preserve"> 1,000,000</w:t>
      </w:r>
      <w:r w:rsidR="001E4CE1">
        <w:rPr>
          <w:rFonts w:ascii="Times New Roman" w:eastAsia="Times New Roman" w:hAnsi="Times New Roman"/>
          <w:szCs w:val="22"/>
        </w:rPr>
        <w:t xml:space="preserve"> - Rp</w:t>
      </w:r>
      <w:r w:rsidR="00042A35">
        <w:rPr>
          <w:rFonts w:ascii="Times New Roman" w:eastAsia="Times New Roman" w:hAnsi="Times New Roman"/>
          <w:szCs w:val="22"/>
        </w:rPr>
        <w:t xml:space="preserve">. </w:t>
      </w:r>
      <w:r w:rsidRPr="00D64754">
        <w:rPr>
          <w:rFonts w:ascii="Times New Roman" w:eastAsia="Times New Roman" w:hAnsi="Times New Roman"/>
          <w:szCs w:val="22"/>
        </w:rPr>
        <w:t>2,000,000 per month, which is 87 people (40.1%). Respondents with an income below IDR 1,000,000 amounted to 49 people (22.6%), while respondents with an income of IDR 2,000,001 – IDR 3,000,000 were 56 people (25.8%). Respondents with incomes above Rp.3,000,000 were relatively smaller, namely 25 people (11.5%).</w:t>
      </w:r>
    </w:p>
    <w:p w14:paraId="2C85978E" w14:textId="5AEC7AA3" w:rsidR="00220855" w:rsidRPr="00D64754" w:rsidRDefault="00B71717" w:rsidP="00A766C4">
      <w:pPr>
        <w:spacing w:after="0" w:line="360" w:lineRule="auto"/>
        <w:ind w:firstLine="720"/>
        <w:jc w:val="both"/>
        <w:rPr>
          <w:rFonts w:ascii="Times New Roman" w:eastAsia="Times New Roman" w:hAnsi="Times New Roman"/>
          <w:szCs w:val="22"/>
          <w:lang w:val="sv-SE"/>
        </w:rPr>
      </w:pPr>
      <w:r w:rsidRPr="00D64754">
        <w:rPr>
          <w:rFonts w:ascii="Times New Roman" w:eastAsia="Times New Roman" w:hAnsi="Times New Roman"/>
          <w:szCs w:val="22"/>
        </w:rPr>
        <w:lastRenderedPageBreak/>
        <w:t>Based on the number of family dependents, most respondents had 3-4 dependents, namely 94 people (43.3%). This shows that the economic burden of respondents' households is relatively large, so the ability to manage income and expenses greatly determines the family's financial performance</w:t>
      </w:r>
      <w:r w:rsidR="00220855" w:rsidRPr="00D64754">
        <w:rPr>
          <w:rFonts w:ascii="Times New Roman" w:eastAsia="Times New Roman" w:hAnsi="Times New Roman"/>
          <w:szCs w:val="22"/>
          <w:lang w:val="sv-SE"/>
        </w:rPr>
        <w:t>.</w:t>
      </w:r>
    </w:p>
    <w:p w14:paraId="1C13F562" w14:textId="4C8F3BF8" w:rsidR="00220855" w:rsidRPr="00D64754" w:rsidRDefault="00B71717" w:rsidP="00A766C4">
      <w:pPr>
        <w:pStyle w:val="ListParagraph"/>
        <w:numPr>
          <w:ilvl w:val="2"/>
          <w:numId w:val="2"/>
        </w:numPr>
        <w:spacing w:after="0" w:line="360" w:lineRule="auto"/>
        <w:ind w:left="709" w:hanging="709"/>
        <w:jc w:val="both"/>
        <w:rPr>
          <w:rFonts w:ascii="Times New Roman" w:eastAsia="Times New Roman" w:hAnsi="Times New Roman"/>
          <w:bCs/>
          <w:i/>
          <w:iCs/>
          <w:szCs w:val="22"/>
          <w:lang w:val="sv-SE"/>
        </w:rPr>
      </w:pPr>
      <w:r w:rsidRPr="00B71717">
        <w:rPr>
          <w:rFonts w:ascii="Times New Roman" w:eastAsia="Times New Roman" w:hAnsi="Times New Roman"/>
          <w:bCs/>
          <w:i/>
          <w:iCs/>
          <w:szCs w:val="22"/>
          <w:lang w:val="sv-SE"/>
        </w:rPr>
        <w:t>Characteristics of Financial Access and Literacy</w:t>
      </w:r>
    </w:p>
    <w:p w14:paraId="44B97F6D" w14:textId="4AD56258" w:rsidR="00220855" w:rsidRPr="00D64754" w:rsidRDefault="00B71717" w:rsidP="00A766C4">
      <w:pPr>
        <w:spacing w:after="0" w:line="360" w:lineRule="auto"/>
        <w:ind w:firstLine="720"/>
        <w:jc w:val="both"/>
        <w:rPr>
          <w:rFonts w:ascii="Times New Roman" w:eastAsia="Times New Roman" w:hAnsi="Times New Roman"/>
          <w:szCs w:val="22"/>
          <w:lang w:val="sv-SE"/>
        </w:rPr>
      </w:pPr>
      <w:r w:rsidRPr="00D64754">
        <w:rPr>
          <w:rFonts w:ascii="Times New Roman" w:eastAsia="Times New Roman" w:hAnsi="Times New Roman"/>
          <w:szCs w:val="22"/>
        </w:rPr>
        <w:t>The characteristics of respondents' access and financial literacy are presented to provide an overview of the level of financial literacy, ownership of supporting facilities, and respondents' experience in accessing formal and digital financial services. This information is relevant to support the analysis of financial literacy and financial digitali</w:t>
      </w:r>
      <w:r w:rsidR="00042A35">
        <w:rPr>
          <w:rFonts w:ascii="Times New Roman" w:eastAsia="Times New Roman" w:hAnsi="Times New Roman"/>
          <w:szCs w:val="22"/>
        </w:rPr>
        <w:t>s</w:t>
      </w:r>
      <w:r w:rsidRPr="00D64754">
        <w:rPr>
          <w:rFonts w:ascii="Times New Roman" w:eastAsia="Times New Roman" w:hAnsi="Times New Roman"/>
          <w:szCs w:val="22"/>
        </w:rPr>
        <w:t>ation variables in this study. The characteristics of respondents' access and financial literacy are presented in Table 5</w:t>
      </w:r>
      <w:r w:rsidR="00220855" w:rsidRPr="00D64754">
        <w:rPr>
          <w:rFonts w:ascii="Times New Roman" w:eastAsia="Times New Roman" w:hAnsi="Times New Roman"/>
          <w:szCs w:val="22"/>
          <w:lang w:val="sv-SE"/>
        </w:rPr>
        <w:t>.</w:t>
      </w:r>
    </w:p>
    <w:p w14:paraId="19DB67D4" w14:textId="77777777" w:rsidR="00B71717" w:rsidRDefault="00B71717" w:rsidP="006674F1">
      <w:pPr>
        <w:spacing w:after="120"/>
        <w:rPr>
          <w:rFonts w:ascii="Times New Roman" w:eastAsia="Times New Roman" w:hAnsi="Times New Roman"/>
          <w:szCs w:val="22"/>
          <w:lang w:val="sv-SE"/>
        </w:rPr>
      </w:pPr>
      <w:r w:rsidRPr="00D64754">
        <w:rPr>
          <w:rFonts w:ascii="Times New Roman" w:eastAsia="Times New Roman" w:hAnsi="Times New Roman"/>
          <w:szCs w:val="22"/>
        </w:rPr>
        <w:t>Table 5. Characteristics of Financial Access and Literacy</w:t>
      </w:r>
    </w:p>
    <w:tbl>
      <w:tblPr>
        <w:tblStyle w:val="TableGrid"/>
        <w:tblW w:w="9129"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3817"/>
        <w:gridCol w:w="1929"/>
        <w:gridCol w:w="1350"/>
        <w:gridCol w:w="1497"/>
      </w:tblGrid>
      <w:tr w:rsidR="00220855" w:rsidRPr="00D64754" w14:paraId="79AD6C41" w14:textId="77777777" w:rsidTr="007C3630">
        <w:trPr>
          <w:trHeight w:val="170"/>
          <w:jc w:val="center"/>
        </w:trPr>
        <w:tc>
          <w:tcPr>
            <w:tcW w:w="536" w:type="dxa"/>
            <w:tcBorders>
              <w:top w:val="single" w:sz="4" w:space="0" w:color="auto"/>
              <w:bottom w:val="single" w:sz="4" w:space="0" w:color="auto"/>
            </w:tcBorders>
            <w:vAlign w:val="center"/>
          </w:tcPr>
          <w:p w14:paraId="7397DEAB" w14:textId="77777777" w:rsidR="00220855" w:rsidRPr="00D64754" w:rsidRDefault="00220855" w:rsidP="00220855">
            <w:pPr>
              <w:rPr>
                <w:rFonts w:ascii="Times New Roman" w:eastAsia="Times New Roman" w:hAnsi="Times New Roman"/>
                <w:b/>
                <w:bCs/>
                <w:szCs w:val="22"/>
              </w:rPr>
            </w:pPr>
            <w:r w:rsidRPr="00D64754">
              <w:rPr>
                <w:rFonts w:ascii="Times New Roman" w:eastAsia="Times New Roman" w:hAnsi="Times New Roman"/>
                <w:b/>
                <w:bCs/>
                <w:szCs w:val="22"/>
              </w:rPr>
              <w:t>No</w:t>
            </w:r>
          </w:p>
        </w:tc>
        <w:tc>
          <w:tcPr>
            <w:tcW w:w="3817" w:type="dxa"/>
            <w:tcBorders>
              <w:top w:val="single" w:sz="4" w:space="0" w:color="auto"/>
              <w:bottom w:val="single" w:sz="4" w:space="0" w:color="auto"/>
            </w:tcBorders>
            <w:vAlign w:val="center"/>
          </w:tcPr>
          <w:p w14:paraId="24462A01" w14:textId="40B57A31" w:rsidR="00220855" w:rsidRPr="00D64754" w:rsidRDefault="00B71717" w:rsidP="00220855">
            <w:pPr>
              <w:rPr>
                <w:rFonts w:ascii="Times New Roman" w:eastAsia="Times New Roman" w:hAnsi="Times New Roman"/>
                <w:b/>
                <w:bCs/>
                <w:szCs w:val="22"/>
              </w:rPr>
            </w:pPr>
            <w:r w:rsidRPr="00D64754">
              <w:rPr>
                <w:rFonts w:ascii="Times New Roman" w:eastAsia="Times New Roman" w:hAnsi="Times New Roman"/>
                <w:b/>
                <w:bCs/>
                <w:szCs w:val="22"/>
              </w:rPr>
              <w:t>Features</w:t>
            </w:r>
          </w:p>
        </w:tc>
        <w:tc>
          <w:tcPr>
            <w:tcW w:w="1929" w:type="dxa"/>
            <w:tcBorders>
              <w:top w:val="single" w:sz="4" w:space="0" w:color="auto"/>
              <w:bottom w:val="single" w:sz="4" w:space="0" w:color="auto"/>
            </w:tcBorders>
            <w:vAlign w:val="center"/>
          </w:tcPr>
          <w:p w14:paraId="32C620C9" w14:textId="6B8839E8" w:rsidR="00220855" w:rsidRPr="00D64754" w:rsidRDefault="00B71717" w:rsidP="00220855">
            <w:pPr>
              <w:rPr>
                <w:rFonts w:ascii="Times New Roman" w:eastAsia="Times New Roman" w:hAnsi="Times New Roman"/>
                <w:b/>
                <w:bCs/>
                <w:szCs w:val="22"/>
              </w:rPr>
            </w:pPr>
            <w:r w:rsidRPr="00D64754">
              <w:rPr>
                <w:rFonts w:ascii="Times New Roman" w:eastAsia="Times New Roman" w:hAnsi="Times New Roman"/>
                <w:b/>
                <w:bCs/>
                <w:szCs w:val="22"/>
              </w:rPr>
              <w:t>Category</w:t>
            </w:r>
          </w:p>
        </w:tc>
        <w:tc>
          <w:tcPr>
            <w:tcW w:w="1350" w:type="dxa"/>
            <w:tcBorders>
              <w:top w:val="single" w:sz="4" w:space="0" w:color="auto"/>
              <w:bottom w:val="single" w:sz="4" w:space="0" w:color="auto"/>
            </w:tcBorders>
            <w:vAlign w:val="center"/>
          </w:tcPr>
          <w:p w14:paraId="75E4903D" w14:textId="744E86E9" w:rsidR="00220855" w:rsidRPr="00D64754" w:rsidRDefault="00B71717" w:rsidP="00220855">
            <w:pPr>
              <w:rPr>
                <w:rFonts w:ascii="Times New Roman" w:eastAsia="Times New Roman" w:hAnsi="Times New Roman"/>
                <w:b/>
                <w:bCs/>
                <w:szCs w:val="22"/>
              </w:rPr>
            </w:pPr>
            <w:r w:rsidRPr="00D64754">
              <w:rPr>
                <w:rFonts w:ascii="Times New Roman" w:eastAsia="Times New Roman" w:hAnsi="Times New Roman"/>
                <w:b/>
                <w:bCs/>
                <w:szCs w:val="22"/>
              </w:rPr>
              <w:t xml:space="preserve">Frequency </w:t>
            </w:r>
            <w:r w:rsidR="00220855" w:rsidRPr="00D64754">
              <w:rPr>
                <w:rFonts w:ascii="Times New Roman" w:eastAsia="Times New Roman" w:hAnsi="Times New Roman"/>
                <w:b/>
                <w:bCs/>
                <w:szCs w:val="22"/>
              </w:rPr>
              <w:t>(f)</w:t>
            </w:r>
          </w:p>
        </w:tc>
        <w:tc>
          <w:tcPr>
            <w:tcW w:w="1497" w:type="dxa"/>
            <w:tcBorders>
              <w:top w:val="single" w:sz="4" w:space="0" w:color="auto"/>
              <w:bottom w:val="single" w:sz="4" w:space="0" w:color="auto"/>
            </w:tcBorders>
            <w:vAlign w:val="center"/>
          </w:tcPr>
          <w:p w14:paraId="5C7E7077" w14:textId="55994260" w:rsidR="00220855" w:rsidRPr="00D64754" w:rsidRDefault="00B71717" w:rsidP="00220855">
            <w:pPr>
              <w:rPr>
                <w:rFonts w:ascii="Times New Roman" w:eastAsia="Times New Roman" w:hAnsi="Times New Roman"/>
                <w:b/>
                <w:bCs/>
                <w:szCs w:val="22"/>
              </w:rPr>
            </w:pPr>
            <w:r w:rsidRPr="00D64754">
              <w:rPr>
                <w:rFonts w:ascii="Times New Roman" w:eastAsia="Times New Roman" w:hAnsi="Times New Roman"/>
                <w:b/>
                <w:bCs/>
                <w:szCs w:val="22"/>
              </w:rPr>
              <w:t xml:space="preserve">Percentage </w:t>
            </w:r>
            <w:r w:rsidR="00220855" w:rsidRPr="00D64754">
              <w:rPr>
                <w:rFonts w:ascii="Times New Roman" w:eastAsia="Times New Roman" w:hAnsi="Times New Roman"/>
                <w:b/>
                <w:bCs/>
                <w:szCs w:val="22"/>
              </w:rPr>
              <w:t>(%)</w:t>
            </w:r>
          </w:p>
        </w:tc>
      </w:tr>
      <w:tr w:rsidR="001101A3" w:rsidRPr="00D64754" w14:paraId="2F6C8EB5" w14:textId="77777777" w:rsidTr="007C3630">
        <w:trPr>
          <w:trHeight w:val="170"/>
          <w:jc w:val="center"/>
        </w:trPr>
        <w:tc>
          <w:tcPr>
            <w:tcW w:w="536" w:type="dxa"/>
            <w:vMerge w:val="restart"/>
            <w:tcBorders>
              <w:top w:val="single" w:sz="4" w:space="0" w:color="auto"/>
            </w:tcBorders>
            <w:vAlign w:val="center"/>
          </w:tcPr>
          <w:p w14:paraId="0D1EF074" w14:textId="77777777"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szCs w:val="22"/>
              </w:rPr>
              <w:t>1</w:t>
            </w:r>
          </w:p>
        </w:tc>
        <w:tc>
          <w:tcPr>
            <w:tcW w:w="3817" w:type="dxa"/>
            <w:vMerge w:val="restart"/>
            <w:tcBorders>
              <w:top w:val="single" w:sz="4" w:space="0" w:color="auto"/>
            </w:tcBorders>
            <w:vAlign w:val="center"/>
          </w:tcPr>
          <w:p w14:paraId="76FB48E9" w14:textId="4064AACB" w:rsidR="001101A3" w:rsidRPr="00D64754" w:rsidRDefault="00B71717" w:rsidP="00220855">
            <w:pPr>
              <w:jc w:val="both"/>
              <w:rPr>
                <w:rFonts w:ascii="Times New Roman" w:eastAsia="Times New Roman" w:hAnsi="Times New Roman"/>
                <w:b/>
                <w:bCs/>
                <w:szCs w:val="22"/>
              </w:rPr>
            </w:pPr>
            <w:r w:rsidRPr="00D64754">
              <w:rPr>
                <w:rFonts w:ascii="Times New Roman" w:eastAsia="Times New Roman" w:hAnsi="Times New Roman"/>
                <w:szCs w:val="22"/>
              </w:rPr>
              <w:t>Account Ownership</w:t>
            </w:r>
          </w:p>
        </w:tc>
        <w:tc>
          <w:tcPr>
            <w:tcW w:w="1929" w:type="dxa"/>
            <w:tcBorders>
              <w:top w:val="single" w:sz="4" w:space="0" w:color="auto"/>
            </w:tcBorders>
            <w:vAlign w:val="center"/>
          </w:tcPr>
          <w:p w14:paraId="21290A62" w14:textId="3732770D" w:rsidR="001101A3" w:rsidRPr="00D64754" w:rsidRDefault="00B71717" w:rsidP="00220855">
            <w:pPr>
              <w:jc w:val="both"/>
              <w:rPr>
                <w:rFonts w:ascii="Times New Roman" w:eastAsia="Times New Roman" w:hAnsi="Times New Roman"/>
                <w:b/>
                <w:bCs/>
                <w:szCs w:val="22"/>
              </w:rPr>
            </w:pPr>
            <w:r>
              <w:rPr>
                <w:rFonts w:ascii="Times New Roman" w:eastAsia="Times New Roman" w:hAnsi="Times New Roman"/>
                <w:szCs w:val="22"/>
              </w:rPr>
              <w:t>Yes</w:t>
            </w:r>
          </w:p>
        </w:tc>
        <w:tc>
          <w:tcPr>
            <w:tcW w:w="1350" w:type="dxa"/>
            <w:tcBorders>
              <w:top w:val="single" w:sz="4" w:space="0" w:color="auto"/>
            </w:tcBorders>
            <w:vAlign w:val="center"/>
          </w:tcPr>
          <w:p w14:paraId="3E800F45"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154</w:t>
            </w:r>
          </w:p>
        </w:tc>
        <w:tc>
          <w:tcPr>
            <w:tcW w:w="1497" w:type="dxa"/>
            <w:tcBorders>
              <w:top w:val="single" w:sz="4" w:space="0" w:color="auto"/>
            </w:tcBorders>
            <w:vAlign w:val="center"/>
          </w:tcPr>
          <w:p w14:paraId="51D69059"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71,0</w:t>
            </w:r>
          </w:p>
        </w:tc>
      </w:tr>
      <w:tr w:rsidR="001101A3" w:rsidRPr="00D64754" w14:paraId="65713AB5" w14:textId="77777777" w:rsidTr="007C3630">
        <w:trPr>
          <w:trHeight w:val="170"/>
          <w:jc w:val="center"/>
        </w:trPr>
        <w:tc>
          <w:tcPr>
            <w:tcW w:w="536" w:type="dxa"/>
            <w:vMerge/>
            <w:vAlign w:val="center"/>
          </w:tcPr>
          <w:p w14:paraId="72AB9090" w14:textId="77777777" w:rsidR="001101A3" w:rsidRPr="00D64754" w:rsidRDefault="001101A3" w:rsidP="00220855">
            <w:pPr>
              <w:jc w:val="both"/>
              <w:rPr>
                <w:rFonts w:ascii="Times New Roman" w:eastAsia="Times New Roman" w:hAnsi="Times New Roman"/>
                <w:b/>
                <w:bCs/>
                <w:szCs w:val="22"/>
              </w:rPr>
            </w:pPr>
          </w:p>
        </w:tc>
        <w:tc>
          <w:tcPr>
            <w:tcW w:w="3817" w:type="dxa"/>
            <w:vMerge/>
            <w:vAlign w:val="center"/>
          </w:tcPr>
          <w:p w14:paraId="3AD5EA36"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3B86E3DF" w14:textId="67283AB9" w:rsidR="001101A3" w:rsidRPr="00D64754" w:rsidRDefault="00B71717" w:rsidP="00220855">
            <w:pPr>
              <w:jc w:val="both"/>
              <w:rPr>
                <w:rFonts w:ascii="Times New Roman" w:eastAsia="Times New Roman" w:hAnsi="Times New Roman"/>
                <w:b/>
                <w:bCs/>
                <w:szCs w:val="22"/>
              </w:rPr>
            </w:pPr>
            <w:r w:rsidRPr="00D64754">
              <w:rPr>
                <w:rFonts w:ascii="Times New Roman" w:eastAsia="Times New Roman" w:hAnsi="Times New Roman"/>
                <w:szCs w:val="22"/>
              </w:rPr>
              <w:t>No</w:t>
            </w:r>
          </w:p>
        </w:tc>
        <w:tc>
          <w:tcPr>
            <w:tcW w:w="1350" w:type="dxa"/>
            <w:vAlign w:val="center"/>
          </w:tcPr>
          <w:p w14:paraId="40E0BC13"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63</w:t>
            </w:r>
          </w:p>
        </w:tc>
        <w:tc>
          <w:tcPr>
            <w:tcW w:w="1497" w:type="dxa"/>
            <w:vAlign w:val="center"/>
          </w:tcPr>
          <w:p w14:paraId="089C0B7C"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29,0</w:t>
            </w:r>
          </w:p>
        </w:tc>
      </w:tr>
      <w:tr w:rsidR="001101A3" w:rsidRPr="00D64754" w14:paraId="4607F3CF" w14:textId="77777777" w:rsidTr="007C3630">
        <w:trPr>
          <w:trHeight w:val="170"/>
          <w:jc w:val="center"/>
        </w:trPr>
        <w:tc>
          <w:tcPr>
            <w:tcW w:w="536" w:type="dxa"/>
            <w:vMerge/>
            <w:vAlign w:val="center"/>
          </w:tcPr>
          <w:p w14:paraId="43E62777" w14:textId="77777777" w:rsidR="001101A3" w:rsidRPr="00D64754" w:rsidRDefault="001101A3" w:rsidP="00220855">
            <w:pPr>
              <w:jc w:val="both"/>
              <w:rPr>
                <w:rFonts w:ascii="Times New Roman" w:eastAsia="Times New Roman" w:hAnsi="Times New Roman"/>
                <w:b/>
                <w:bCs/>
                <w:szCs w:val="22"/>
              </w:rPr>
            </w:pPr>
          </w:p>
        </w:tc>
        <w:tc>
          <w:tcPr>
            <w:tcW w:w="3817" w:type="dxa"/>
            <w:vMerge/>
            <w:vAlign w:val="center"/>
          </w:tcPr>
          <w:p w14:paraId="6F84E7C7"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58BCBE8B" w14:textId="77777777"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b/>
                <w:bCs/>
                <w:szCs w:val="22"/>
              </w:rPr>
              <w:t>Total</w:t>
            </w:r>
          </w:p>
        </w:tc>
        <w:tc>
          <w:tcPr>
            <w:tcW w:w="1350" w:type="dxa"/>
            <w:vAlign w:val="center"/>
          </w:tcPr>
          <w:p w14:paraId="5BE6C112"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b/>
                <w:bCs/>
                <w:szCs w:val="22"/>
              </w:rPr>
              <w:t>217</w:t>
            </w:r>
          </w:p>
        </w:tc>
        <w:tc>
          <w:tcPr>
            <w:tcW w:w="1497" w:type="dxa"/>
            <w:vAlign w:val="center"/>
          </w:tcPr>
          <w:p w14:paraId="3E89C2EE"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b/>
                <w:bCs/>
                <w:szCs w:val="22"/>
              </w:rPr>
              <w:t>100</w:t>
            </w:r>
          </w:p>
        </w:tc>
      </w:tr>
      <w:tr w:rsidR="001101A3" w:rsidRPr="00D64754" w14:paraId="2BE15825" w14:textId="77777777" w:rsidTr="007C3630">
        <w:trPr>
          <w:trHeight w:val="170"/>
          <w:jc w:val="center"/>
        </w:trPr>
        <w:tc>
          <w:tcPr>
            <w:tcW w:w="536" w:type="dxa"/>
            <w:vMerge w:val="restart"/>
            <w:vAlign w:val="center"/>
          </w:tcPr>
          <w:p w14:paraId="3A2133C0" w14:textId="77777777"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szCs w:val="22"/>
              </w:rPr>
              <w:t>2</w:t>
            </w:r>
          </w:p>
        </w:tc>
        <w:tc>
          <w:tcPr>
            <w:tcW w:w="3817" w:type="dxa"/>
            <w:vMerge w:val="restart"/>
            <w:vAlign w:val="center"/>
          </w:tcPr>
          <w:p w14:paraId="26CB27A4" w14:textId="4E803EDB" w:rsidR="001101A3" w:rsidRPr="00D64754" w:rsidRDefault="00B71717" w:rsidP="00220855">
            <w:pPr>
              <w:jc w:val="both"/>
              <w:rPr>
                <w:rFonts w:ascii="Times New Roman" w:eastAsia="Times New Roman" w:hAnsi="Times New Roman"/>
                <w:b/>
                <w:bCs/>
                <w:szCs w:val="22"/>
              </w:rPr>
            </w:pPr>
            <w:r w:rsidRPr="00D64754">
              <w:rPr>
                <w:rFonts w:ascii="Times New Roman" w:eastAsia="Times New Roman" w:hAnsi="Times New Roman"/>
                <w:szCs w:val="22"/>
              </w:rPr>
              <w:t>Smartphone Ownership</w:t>
            </w:r>
          </w:p>
        </w:tc>
        <w:tc>
          <w:tcPr>
            <w:tcW w:w="1929" w:type="dxa"/>
            <w:vAlign w:val="center"/>
          </w:tcPr>
          <w:p w14:paraId="5ABC7EB7" w14:textId="68F029C4" w:rsidR="001101A3" w:rsidRPr="00B71717" w:rsidRDefault="00B71717" w:rsidP="00220855">
            <w:pPr>
              <w:jc w:val="both"/>
              <w:rPr>
                <w:rFonts w:ascii="Times New Roman" w:eastAsia="Times New Roman" w:hAnsi="Times New Roman"/>
                <w:szCs w:val="22"/>
              </w:rPr>
            </w:pPr>
            <w:r w:rsidRPr="00B71717">
              <w:rPr>
                <w:rFonts w:ascii="Times New Roman" w:eastAsia="Times New Roman" w:hAnsi="Times New Roman"/>
                <w:szCs w:val="22"/>
              </w:rPr>
              <w:t>Yes</w:t>
            </w:r>
          </w:p>
        </w:tc>
        <w:tc>
          <w:tcPr>
            <w:tcW w:w="1350" w:type="dxa"/>
            <w:vAlign w:val="center"/>
          </w:tcPr>
          <w:p w14:paraId="0C561EE8"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168</w:t>
            </w:r>
          </w:p>
        </w:tc>
        <w:tc>
          <w:tcPr>
            <w:tcW w:w="1497" w:type="dxa"/>
            <w:vAlign w:val="center"/>
          </w:tcPr>
          <w:p w14:paraId="5EEC5763"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77,4</w:t>
            </w:r>
          </w:p>
        </w:tc>
      </w:tr>
      <w:tr w:rsidR="001101A3" w:rsidRPr="00D64754" w14:paraId="1E5AA210" w14:textId="77777777" w:rsidTr="007C3630">
        <w:trPr>
          <w:trHeight w:val="170"/>
          <w:jc w:val="center"/>
        </w:trPr>
        <w:tc>
          <w:tcPr>
            <w:tcW w:w="536" w:type="dxa"/>
            <w:vMerge/>
            <w:vAlign w:val="center"/>
          </w:tcPr>
          <w:p w14:paraId="7EFF3B7C" w14:textId="77777777" w:rsidR="001101A3" w:rsidRPr="00D64754" w:rsidRDefault="001101A3" w:rsidP="00220855">
            <w:pPr>
              <w:jc w:val="both"/>
              <w:rPr>
                <w:rFonts w:ascii="Times New Roman" w:eastAsia="Times New Roman" w:hAnsi="Times New Roman"/>
                <w:b/>
                <w:bCs/>
                <w:szCs w:val="22"/>
              </w:rPr>
            </w:pPr>
          </w:p>
        </w:tc>
        <w:tc>
          <w:tcPr>
            <w:tcW w:w="3817" w:type="dxa"/>
            <w:vMerge/>
            <w:vAlign w:val="center"/>
          </w:tcPr>
          <w:p w14:paraId="2099FF28"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4EDE65CA" w14:textId="32F0F7F6" w:rsidR="001101A3" w:rsidRPr="00D64754" w:rsidRDefault="00B71717" w:rsidP="00220855">
            <w:pPr>
              <w:jc w:val="both"/>
              <w:rPr>
                <w:rFonts w:ascii="Times New Roman" w:eastAsia="Times New Roman" w:hAnsi="Times New Roman"/>
                <w:b/>
                <w:bCs/>
                <w:szCs w:val="22"/>
              </w:rPr>
            </w:pPr>
            <w:r>
              <w:rPr>
                <w:rFonts w:ascii="Times New Roman" w:eastAsia="Times New Roman" w:hAnsi="Times New Roman"/>
                <w:szCs w:val="22"/>
              </w:rPr>
              <w:t>No</w:t>
            </w:r>
          </w:p>
        </w:tc>
        <w:tc>
          <w:tcPr>
            <w:tcW w:w="1350" w:type="dxa"/>
            <w:vAlign w:val="center"/>
          </w:tcPr>
          <w:p w14:paraId="44F3E26E"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49</w:t>
            </w:r>
          </w:p>
        </w:tc>
        <w:tc>
          <w:tcPr>
            <w:tcW w:w="1497" w:type="dxa"/>
            <w:vAlign w:val="center"/>
          </w:tcPr>
          <w:p w14:paraId="5B426CF4"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22,6</w:t>
            </w:r>
          </w:p>
        </w:tc>
      </w:tr>
      <w:tr w:rsidR="001101A3" w:rsidRPr="00D64754" w14:paraId="6E0FF137" w14:textId="77777777" w:rsidTr="007C3630">
        <w:trPr>
          <w:trHeight w:val="170"/>
          <w:jc w:val="center"/>
        </w:trPr>
        <w:tc>
          <w:tcPr>
            <w:tcW w:w="536" w:type="dxa"/>
            <w:vMerge/>
            <w:vAlign w:val="center"/>
          </w:tcPr>
          <w:p w14:paraId="1607F5FD" w14:textId="77777777" w:rsidR="001101A3" w:rsidRPr="00D64754" w:rsidRDefault="001101A3" w:rsidP="00220855">
            <w:pPr>
              <w:jc w:val="both"/>
              <w:rPr>
                <w:rFonts w:ascii="Times New Roman" w:eastAsia="Times New Roman" w:hAnsi="Times New Roman"/>
                <w:b/>
                <w:bCs/>
                <w:szCs w:val="22"/>
              </w:rPr>
            </w:pPr>
          </w:p>
        </w:tc>
        <w:tc>
          <w:tcPr>
            <w:tcW w:w="3817" w:type="dxa"/>
            <w:vMerge/>
            <w:vAlign w:val="center"/>
          </w:tcPr>
          <w:p w14:paraId="4A74AAE6"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78CD1809" w14:textId="77777777"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b/>
                <w:bCs/>
                <w:szCs w:val="22"/>
              </w:rPr>
              <w:t>Total</w:t>
            </w:r>
          </w:p>
        </w:tc>
        <w:tc>
          <w:tcPr>
            <w:tcW w:w="1350" w:type="dxa"/>
            <w:vAlign w:val="center"/>
          </w:tcPr>
          <w:p w14:paraId="6F201358"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b/>
                <w:bCs/>
                <w:szCs w:val="22"/>
              </w:rPr>
              <w:t>217</w:t>
            </w:r>
          </w:p>
        </w:tc>
        <w:tc>
          <w:tcPr>
            <w:tcW w:w="1497" w:type="dxa"/>
            <w:vAlign w:val="center"/>
          </w:tcPr>
          <w:p w14:paraId="3C92FD65"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b/>
                <w:bCs/>
                <w:szCs w:val="22"/>
              </w:rPr>
              <w:t>100</w:t>
            </w:r>
          </w:p>
        </w:tc>
      </w:tr>
      <w:tr w:rsidR="001101A3" w:rsidRPr="00D64754" w14:paraId="06BFC962" w14:textId="77777777" w:rsidTr="007C3630">
        <w:trPr>
          <w:trHeight w:val="170"/>
          <w:jc w:val="center"/>
        </w:trPr>
        <w:tc>
          <w:tcPr>
            <w:tcW w:w="536" w:type="dxa"/>
            <w:vMerge w:val="restart"/>
            <w:vAlign w:val="center"/>
          </w:tcPr>
          <w:p w14:paraId="74A5CFE6" w14:textId="77777777"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szCs w:val="22"/>
              </w:rPr>
              <w:t>3</w:t>
            </w:r>
          </w:p>
        </w:tc>
        <w:tc>
          <w:tcPr>
            <w:tcW w:w="3817" w:type="dxa"/>
            <w:vMerge w:val="restart"/>
            <w:vAlign w:val="center"/>
          </w:tcPr>
          <w:p w14:paraId="1825B3C0" w14:textId="4A229AD9" w:rsidR="001101A3" w:rsidRPr="00D64754" w:rsidRDefault="00B71717" w:rsidP="00220855">
            <w:pPr>
              <w:jc w:val="both"/>
              <w:rPr>
                <w:rFonts w:ascii="Times New Roman" w:eastAsia="Times New Roman" w:hAnsi="Times New Roman"/>
                <w:b/>
                <w:bCs/>
                <w:szCs w:val="22"/>
              </w:rPr>
            </w:pPr>
            <w:r w:rsidRPr="00D64754">
              <w:rPr>
                <w:rFonts w:ascii="Times New Roman" w:eastAsia="Times New Roman" w:hAnsi="Times New Roman"/>
                <w:szCs w:val="22"/>
              </w:rPr>
              <w:t>Use of Mobile Banking / E-wallet</w:t>
            </w:r>
          </w:p>
        </w:tc>
        <w:tc>
          <w:tcPr>
            <w:tcW w:w="1929" w:type="dxa"/>
            <w:vAlign w:val="center"/>
          </w:tcPr>
          <w:p w14:paraId="796D96B3" w14:textId="21CF6FA0"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szCs w:val="22"/>
              </w:rPr>
              <w:t>Y</w:t>
            </w:r>
            <w:r w:rsidR="00B71717">
              <w:rPr>
                <w:rFonts w:ascii="Times New Roman" w:eastAsia="Times New Roman" w:hAnsi="Times New Roman"/>
                <w:szCs w:val="22"/>
              </w:rPr>
              <w:t>es</w:t>
            </w:r>
          </w:p>
        </w:tc>
        <w:tc>
          <w:tcPr>
            <w:tcW w:w="1350" w:type="dxa"/>
            <w:vAlign w:val="center"/>
          </w:tcPr>
          <w:p w14:paraId="7C3B5BF1"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139</w:t>
            </w:r>
          </w:p>
        </w:tc>
        <w:tc>
          <w:tcPr>
            <w:tcW w:w="1497" w:type="dxa"/>
            <w:vAlign w:val="center"/>
          </w:tcPr>
          <w:p w14:paraId="0C4323C4"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64,1</w:t>
            </w:r>
          </w:p>
        </w:tc>
      </w:tr>
      <w:tr w:rsidR="001101A3" w:rsidRPr="00D64754" w14:paraId="2B7E199F" w14:textId="77777777" w:rsidTr="007C3630">
        <w:trPr>
          <w:trHeight w:val="170"/>
          <w:jc w:val="center"/>
        </w:trPr>
        <w:tc>
          <w:tcPr>
            <w:tcW w:w="536" w:type="dxa"/>
            <w:vMerge/>
            <w:vAlign w:val="center"/>
          </w:tcPr>
          <w:p w14:paraId="069D6A67" w14:textId="77777777" w:rsidR="001101A3" w:rsidRPr="00D64754" w:rsidRDefault="001101A3" w:rsidP="00220855">
            <w:pPr>
              <w:jc w:val="both"/>
              <w:rPr>
                <w:rFonts w:ascii="Times New Roman" w:eastAsia="Times New Roman" w:hAnsi="Times New Roman"/>
                <w:b/>
                <w:bCs/>
                <w:szCs w:val="22"/>
              </w:rPr>
            </w:pPr>
          </w:p>
        </w:tc>
        <w:tc>
          <w:tcPr>
            <w:tcW w:w="3817" w:type="dxa"/>
            <w:vMerge/>
            <w:vAlign w:val="center"/>
          </w:tcPr>
          <w:p w14:paraId="6007B4ED"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22B4DB31" w14:textId="38D49975" w:rsidR="001101A3" w:rsidRPr="00D64754" w:rsidRDefault="00B71717" w:rsidP="00220855">
            <w:pPr>
              <w:jc w:val="both"/>
              <w:rPr>
                <w:rFonts w:ascii="Times New Roman" w:eastAsia="Times New Roman" w:hAnsi="Times New Roman"/>
                <w:b/>
                <w:bCs/>
                <w:szCs w:val="22"/>
              </w:rPr>
            </w:pPr>
            <w:r>
              <w:rPr>
                <w:rFonts w:ascii="Times New Roman" w:eastAsia="Times New Roman" w:hAnsi="Times New Roman"/>
                <w:szCs w:val="22"/>
              </w:rPr>
              <w:t>No</w:t>
            </w:r>
          </w:p>
        </w:tc>
        <w:tc>
          <w:tcPr>
            <w:tcW w:w="1350" w:type="dxa"/>
            <w:vAlign w:val="center"/>
          </w:tcPr>
          <w:p w14:paraId="0F499A48"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78</w:t>
            </w:r>
          </w:p>
        </w:tc>
        <w:tc>
          <w:tcPr>
            <w:tcW w:w="1497" w:type="dxa"/>
            <w:vAlign w:val="center"/>
          </w:tcPr>
          <w:p w14:paraId="15B06778"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35,9</w:t>
            </w:r>
          </w:p>
        </w:tc>
      </w:tr>
      <w:tr w:rsidR="001101A3" w:rsidRPr="00D64754" w14:paraId="613292F2" w14:textId="77777777" w:rsidTr="007C3630">
        <w:trPr>
          <w:trHeight w:val="170"/>
          <w:jc w:val="center"/>
        </w:trPr>
        <w:tc>
          <w:tcPr>
            <w:tcW w:w="536" w:type="dxa"/>
            <w:vMerge/>
            <w:vAlign w:val="center"/>
          </w:tcPr>
          <w:p w14:paraId="1FA9B6FD" w14:textId="77777777" w:rsidR="001101A3" w:rsidRPr="00D64754" w:rsidRDefault="001101A3" w:rsidP="00220855">
            <w:pPr>
              <w:jc w:val="both"/>
              <w:rPr>
                <w:rFonts w:ascii="Times New Roman" w:eastAsia="Times New Roman" w:hAnsi="Times New Roman"/>
                <w:b/>
                <w:bCs/>
                <w:szCs w:val="22"/>
              </w:rPr>
            </w:pPr>
          </w:p>
        </w:tc>
        <w:tc>
          <w:tcPr>
            <w:tcW w:w="3817" w:type="dxa"/>
            <w:vMerge/>
            <w:vAlign w:val="center"/>
          </w:tcPr>
          <w:p w14:paraId="4CDDD3AA"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750DECBB" w14:textId="77777777"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b/>
                <w:bCs/>
                <w:szCs w:val="22"/>
              </w:rPr>
              <w:t>Total</w:t>
            </w:r>
          </w:p>
        </w:tc>
        <w:tc>
          <w:tcPr>
            <w:tcW w:w="1350" w:type="dxa"/>
            <w:vAlign w:val="center"/>
          </w:tcPr>
          <w:p w14:paraId="323FC92E"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b/>
                <w:bCs/>
                <w:szCs w:val="22"/>
              </w:rPr>
              <w:t>217</w:t>
            </w:r>
          </w:p>
        </w:tc>
        <w:tc>
          <w:tcPr>
            <w:tcW w:w="1497" w:type="dxa"/>
            <w:vAlign w:val="center"/>
          </w:tcPr>
          <w:p w14:paraId="5415BE4E"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b/>
                <w:bCs/>
                <w:szCs w:val="22"/>
              </w:rPr>
              <w:t>100</w:t>
            </w:r>
          </w:p>
        </w:tc>
      </w:tr>
      <w:tr w:rsidR="001101A3" w:rsidRPr="00D64754" w14:paraId="52E112C2" w14:textId="77777777" w:rsidTr="007C3630">
        <w:trPr>
          <w:trHeight w:val="170"/>
          <w:jc w:val="center"/>
        </w:trPr>
        <w:tc>
          <w:tcPr>
            <w:tcW w:w="536" w:type="dxa"/>
            <w:vMerge w:val="restart"/>
            <w:vAlign w:val="center"/>
          </w:tcPr>
          <w:p w14:paraId="6C3C3B3B" w14:textId="77777777"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szCs w:val="22"/>
              </w:rPr>
              <w:t>4</w:t>
            </w:r>
          </w:p>
        </w:tc>
        <w:tc>
          <w:tcPr>
            <w:tcW w:w="3817" w:type="dxa"/>
            <w:vMerge w:val="restart"/>
            <w:vAlign w:val="center"/>
          </w:tcPr>
          <w:p w14:paraId="5DB94729" w14:textId="2167A576" w:rsidR="001101A3" w:rsidRPr="00D64754" w:rsidRDefault="00B71717" w:rsidP="00220855">
            <w:pPr>
              <w:jc w:val="both"/>
              <w:rPr>
                <w:rFonts w:ascii="Times New Roman" w:eastAsia="Times New Roman" w:hAnsi="Times New Roman"/>
                <w:b/>
                <w:bCs/>
                <w:szCs w:val="22"/>
              </w:rPr>
            </w:pPr>
            <w:r w:rsidRPr="00D64754">
              <w:rPr>
                <w:rFonts w:ascii="Times New Roman" w:eastAsia="Times New Roman" w:hAnsi="Times New Roman"/>
                <w:szCs w:val="22"/>
              </w:rPr>
              <w:t>Financial Education</w:t>
            </w:r>
          </w:p>
        </w:tc>
        <w:tc>
          <w:tcPr>
            <w:tcW w:w="1929" w:type="dxa"/>
            <w:vAlign w:val="center"/>
          </w:tcPr>
          <w:p w14:paraId="27EBCC22" w14:textId="7A8736D7" w:rsidR="001101A3" w:rsidRPr="00D64754" w:rsidRDefault="00B71717" w:rsidP="00220855">
            <w:pPr>
              <w:jc w:val="both"/>
              <w:rPr>
                <w:rFonts w:ascii="Times New Roman" w:eastAsia="Times New Roman" w:hAnsi="Times New Roman"/>
                <w:b/>
                <w:bCs/>
                <w:szCs w:val="22"/>
              </w:rPr>
            </w:pPr>
            <w:r>
              <w:rPr>
                <w:rFonts w:ascii="Times New Roman" w:eastAsia="Times New Roman" w:hAnsi="Times New Roman"/>
                <w:szCs w:val="22"/>
              </w:rPr>
              <w:t xml:space="preserve">Ever </w:t>
            </w:r>
          </w:p>
        </w:tc>
        <w:tc>
          <w:tcPr>
            <w:tcW w:w="1350" w:type="dxa"/>
            <w:vAlign w:val="center"/>
          </w:tcPr>
          <w:p w14:paraId="1C02FED5"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61</w:t>
            </w:r>
          </w:p>
        </w:tc>
        <w:tc>
          <w:tcPr>
            <w:tcW w:w="1497" w:type="dxa"/>
            <w:vAlign w:val="center"/>
          </w:tcPr>
          <w:p w14:paraId="39F6F9FC"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28,1</w:t>
            </w:r>
          </w:p>
        </w:tc>
      </w:tr>
      <w:tr w:rsidR="001101A3" w:rsidRPr="00D64754" w14:paraId="7B9504AF" w14:textId="77777777" w:rsidTr="007C3630">
        <w:trPr>
          <w:trHeight w:val="170"/>
          <w:jc w:val="center"/>
        </w:trPr>
        <w:tc>
          <w:tcPr>
            <w:tcW w:w="536" w:type="dxa"/>
            <w:vMerge/>
            <w:vAlign w:val="center"/>
          </w:tcPr>
          <w:p w14:paraId="1F9990FE" w14:textId="77777777" w:rsidR="001101A3" w:rsidRPr="00D64754" w:rsidRDefault="001101A3" w:rsidP="00220855">
            <w:pPr>
              <w:jc w:val="both"/>
              <w:rPr>
                <w:rFonts w:ascii="Times New Roman" w:eastAsia="Times New Roman" w:hAnsi="Times New Roman"/>
                <w:b/>
                <w:bCs/>
                <w:szCs w:val="22"/>
              </w:rPr>
            </w:pPr>
          </w:p>
        </w:tc>
        <w:tc>
          <w:tcPr>
            <w:tcW w:w="3817" w:type="dxa"/>
            <w:vMerge/>
            <w:vAlign w:val="center"/>
          </w:tcPr>
          <w:p w14:paraId="615C250E"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2706808D" w14:textId="50D675DD" w:rsidR="001101A3" w:rsidRPr="00D64754" w:rsidRDefault="00B71717" w:rsidP="00220855">
            <w:pPr>
              <w:jc w:val="both"/>
              <w:rPr>
                <w:rFonts w:ascii="Times New Roman" w:eastAsia="Times New Roman" w:hAnsi="Times New Roman"/>
                <w:b/>
                <w:bCs/>
                <w:szCs w:val="22"/>
              </w:rPr>
            </w:pPr>
            <w:r w:rsidRPr="00D64754">
              <w:rPr>
                <w:rFonts w:ascii="Times New Roman" w:eastAsia="Times New Roman" w:hAnsi="Times New Roman"/>
                <w:szCs w:val="22"/>
              </w:rPr>
              <w:t>Never</w:t>
            </w:r>
          </w:p>
        </w:tc>
        <w:tc>
          <w:tcPr>
            <w:tcW w:w="1350" w:type="dxa"/>
            <w:vAlign w:val="center"/>
          </w:tcPr>
          <w:p w14:paraId="3F7E5B5E"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156</w:t>
            </w:r>
          </w:p>
        </w:tc>
        <w:tc>
          <w:tcPr>
            <w:tcW w:w="1497" w:type="dxa"/>
            <w:vAlign w:val="center"/>
          </w:tcPr>
          <w:p w14:paraId="6D83FD30"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szCs w:val="22"/>
              </w:rPr>
              <w:t>71,9</w:t>
            </w:r>
          </w:p>
        </w:tc>
      </w:tr>
      <w:tr w:rsidR="001101A3" w:rsidRPr="00D64754" w14:paraId="22EC320F" w14:textId="77777777" w:rsidTr="007C3630">
        <w:trPr>
          <w:trHeight w:val="170"/>
          <w:jc w:val="center"/>
        </w:trPr>
        <w:tc>
          <w:tcPr>
            <w:tcW w:w="536" w:type="dxa"/>
            <w:vMerge/>
            <w:vAlign w:val="center"/>
          </w:tcPr>
          <w:p w14:paraId="1EE19D4B" w14:textId="77777777" w:rsidR="001101A3" w:rsidRPr="00D64754" w:rsidRDefault="001101A3" w:rsidP="00220855">
            <w:pPr>
              <w:jc w:val="both"/>
              <w:rPr>
                <w:rFonts w:ascii="Times New Roman" w:eastAsia="Times New Roman" w:hAnsi="Times New Roman"/>
                <w:b/>
                <w:bCs/>
                <w:szCs w:val="22"/>
              </w:rPr>
            </w:pPr>
          </w:p>
        </w:tc>
        <w:tc>
          <w:tcPr>
            <w:tcW w:w="3817" w:type="dxa"/>
            <w:vMerge/>
            <w:vAlign w:val="center"/>
          </w:tcPr>
          <w:p w14:paraId="505C197E" w14:textId="77777777" w:rsidR="001101A3" w:rsidRPr="00D64754" w:rsidRDefault="001101A3" w:rsidP="00220855">
            <w:pPr>
              <w:jc w:val="both"/>
              <w:rPr>
                <w:rFonts w:ascii="Times New Roman" w:eastAsia="Times New Roman" w:hAnsi="Times New Roman"/>
                <w:b/>
                <w:bCs/>
                <w:szCs w:val="22"/>
              </w:rPr>
            </w:pPr>
          </w:p>
        </w:tc>
        <w:tc>
          <w:tcPr>
            <w:tcW w:w="1929" w:type="dxa"/>
            <w:vAlign w:val="center"/>
          </w:tcPr>
          <w:p w14:paraId="784AC90B" w14:textId="77777777" w:rsidR="001101A3" w:rsidRPr="00D64754" w:rsidRDefault="001101A3" w:rsidP="00220855">
            <w:pPr>
              <w:jc w:val="both"/>
              <w:rPr>
                <w:rFonts w:ascii="Times New Roman" w:eastAsia="Times New Roman" w:hAnsi="Times New Roman"/>
                <w:b/>
                <w:bCs/>
                <w:szCs w:val="22"/>
              </w:rPr>
            </w:pPr>
            <w:r w:rsidRPr="00D64754">
              <w:rPr>
                <w:rFonts w:ascii="Times New Roman" w:eastAsia="Times New Roman" w:hAnsi="Times New Roman"/>
                <w:b/>
                <w:bCs/>
                <w:szCs w:val="22"/>
              </w:rPr>
              <w:t>Total</w:t>
            </w:r>
          </w:p>
        </w:tc>
        <w:tc>
          <w:tcPr>
            <w:tcW w:w="1350" w:type="dxa"/>
            <w:vAlign w:val="center"/>
          </w:tcPr>
          <w:p w14:paraId="680F95C4"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b/>
                <w:bCs/>
                <w:szCs w:val="22"/>
              </w:rPr>
              <w:t>217</w:t>
            </w:r>
          </w:p>
        </w:tc>
        <w:tc>
          <w:tcPr>
            <w:tcW w:w="1497" w:type="dxa"/>
            <w:vAlign w:val="center"/>
          </w:tcPr>
          <w:p w14:paraId="38F17A43" w14:textId="77777777" w:rsidR="001101A3" w:rsidRPr="00D64754" w:rsidRDefault="001101A3" w:rsidP="00220855">
            <w:pPr>
              <w:rPr>
                <w:rFonts w:ascii="Times New Roman" w:eastAsia="Times New Roman" w:hAnsi="Times New Roman"/>
                <w:b/>
                <w:bCs/>
                <w:szCs w:val="22"/>
              </w:rPr>
            </w:pPr>
            <w:r w:rsidRPr="00D64754">
              <w:rPr>
                <w:rFonts w:ascii="Times New Roman" w:eastAsia="Times New Roman" w:hAnsi="Times New Roman"/>
                <w:b/>
                <w:bCs/>
                <w:szCs w:val="22"/>
              </w:rPr>
              <w:t>100</w:t>
            </w:r>
          </w:p>
        </w:tc>
      </w:tr>
    </w:tbl>
    <w:p w14:paraId="0E11BE80" w14:textId="77777777" w:rsidR="00B71717" w:rsidRDefault="00B71717" w:rsidP="007A0CEB">
      <w:pPr>
        <w:spacing w:after="0"/>
        <w:jc w:val="both"/>
        <w:rPr>
          <w:rFonts w:ascii="Times New Roman" w:eastAsia="Times New Roman" w:hAnsi="Times New Roman"/>
          <w:sz w:val="20"/>
          <w:szCs w:val="20"/>
        </w:rPr>
      </w:pPr>
      <w:r w:rsidRPr="00D64754">
        <w:rPr>
          <w:rFonts w:ascii="Times New Roman" w:eastAsia="Times New Roman" w:hAnsi="Times New Roman"/>
          <w:sz w:val="20"/>
          <w:szCs w:val="20"/>
        </w:rPr>
        <w:t>Source: Primary Data processed from the Questionnaire</w:t>
      </w:r>
    </w:p>
    <w:p w14:paraId="6AC7BE26" w14:textId="77777777" w:rsidR="00A72A0C" w:rsidRPr="00D64754" w:rsidRDefault="00A72A0C" w:rsidP="00220855">
      <w:pPr>
        <w:spacing w:after="0"/>
        <w:jc w:val="both"/>
        <w:rPr>
          <w:rFonts w:ascii="Times New Roman" w:eastAsia="Times New Roman" w:hAnsi="Times New Roman"/>
          <w:sz w:val="20"/>
          <w:szCs w:val="20"/>
        </w:rPr>
      </w:pPr>
    </w:p>
    <w:p w14:paraId="467C4D01" w14:textId="41A28E76" w:rsidR="00220855" w:rsidRPr="00D64754" w:rsidRDefault="00B71717" w:rsidP="00A766C4">
      <w:pPr>
        <w:spacing w:after="0" w:line="360" w:lineRule="auto"/>
        <w:ind w:firstLine="709"/>
        <w:jc w:val="both"/>
        <w:rPr>
          <w:rFonts w:ascii="Times New Roman" w:eastAsia="Times New Roman" w:hAnsi="Times New Roman"/>
          <w:szCs w:val="22"/>
          <w:lang w:val="sv-SE"/>
        </w:rPr>
      </w:pPr>
      <w:r w:rsidRPr="00D64754">
        <w:rPr>
          <w:rFonts w:ascii="Times New Roman" w:eastAsia="Times New Roman" w:hAnsi="Times New Roman"/>
          <w:szCs w:val="22"/>
        </w:rPr>
        <w:t>Based on bank account ownership, as many as 154 respondents (71.0%) already have an account, while 63 respondents (29.0%) do not have a bank account. This shows that the level of financial literacy of coastal communities in Luwu Raya is quite good, although there are still some people who</w:t>
      </w:r>
      <w:r w:rsidR="00042A35">
        <w:rPr>
          <w:rFonts w:ascii="Times New Roman" w:eastAsia="Times New Roman" w:hAnsi="Times New Roman"/>
          <w:szCs w:val="22"/>
        </w:rPr>
        <w:t>se</w:t>
      </w:r>
      <w:r w:rsidRPr="00D64754">
        <w:rPr>
          <w:rFonts w:ascii="Times New Roman" w:eastAsia="Times New Roman" w:hAnsi="Times New Roman"/>
          <w:szCs w:val="22"/>
        </w:rPr>
        <w:t xml:space="preserve"> </w:t>
      </w:r>
      <w:r w:rsidR="00042A35">
        <w:rPr>
          <w:rFonts w:ascii="Times New Roman" w:eastAsia="Times New Roman" w:hAnsi="Times New Roman"/>
          <w:szCs w:val="22"/>
        </w:rPr>
        <w:t>banking services have not reached</w:t>
      </w:r>
      <w:r w:rsidR="00220855" w:rsidRPr="00D64754">
        <w:rPr>
          <w:rFonts w:ascii="Times New Roman" w:eastAsia="Times New Roman" w:hAnsi="Times New Roman"/>
          <w:szCs w:val="22"/>
          <w:lang w:val="sv-SE"/>
        </w:rPr>
        <w:t>.</w:t>
      </w:r>
    </w:p>
    <w:p w14:paraId="5FF0CF1D" w14:textId="77777777" w:rsidR="00B71717" w:rsidRPr="00D64754" w:rsidRDefault="00B71717" w:rsidP="00A72B29">
      <w:pPr>
        <w:spacing w:after="0" w:line="360" w:lineRule="auto"/>
        <w:ind w:firstLine="709"/>
        <w:jc w:val="both"/>
        <w:rPr>
          <w:rFonts w:ascii="Times New Roman" w:eastAsia="Times New Roman" w:hAnsi="Times New Roman"/>
          <w:szCs w:val="22"/>
          <w:lang w:val="sv-SE"/>
        </w:rPr>
      </w:pPr>
      <w:r w:rsidRPr="00D64754">
        <w:rPr>
          <w:rFonts w:ascii="Times New Roman" w:eastAsia="Times New Roman" w:hAnsi="Times New Roman"/>
          <w:szCs w:val="22"/>
        </w:rPr>
        <w:t>Judging from smartphone ownership, the majority of respondents, namely 168 people (77.4%), already have devices that support the use of digital financial services. However, the use of mobile banking or e-wallets is still relatively low, with 139 respondents (64.1%) using the service and 78 respondents (35.9%) not using it.</w:t>
      </w:r>
    </w:p>
    <w:p w14:paraId="6D2AC6F5" w14:textId="3FCD4A27" w:rsidR="00220855" w:rsidRPr="00D64754" w:rsidRDefault="00B71717" w:rsidP="00A766C4">
      <w:pPr>
        <w:spacing w:after="0" w:line="360" w:lineRule="auto"/>
        <w:ind w:firstLine="709"/>
        <w:jc w:val="both"/>
        <w:rPr>
          <w:rFonts w:ascii="Times New Roman" w:eastAsia="Times New Roman" w:hAnsi="Times New Roman"/>
          <w:szCs w:val="22"/>
          <w:lang w:val="sv-SE"/>
        </w:rPr>
      </w:pPr>
      <w:r w:rsidRPr="00D64754">
        <w:rPr>
          <w:rFonts w:ascii="Times New Roman" w:eastAsia="Times New Roman" w:hAnsi="Times New Roman"/>
          <w:szCs w:val="22"/>
        </w:rPr>
        <w:t>Based on their experience of participating in financial education, only 61 respondents (28.1%) had participated in financial training or education</w:t>
      </w:r>
      <w:r w:rsidR="00042A35">
        <w:rPr>
          <w:rFonts w:ascii="Times New Roman" w:eastAsia="Times New Roman" w:hAnsi="Times New Roman"/>
          <w:szCs w:val="22"/>
        </w:rPr>
        <w:t>. In contrast,</w:t>
      </w:r>
      <w:r w:rsidRPr="00D64754">
        <w:rPr>
          <w:rFonts w:ascii="Times New Roman" w:eastAsia="Times New Roman" w:hAnsi="Times New Roman"/>
          <w:szCs w:val="22"/>
        </w:rPr>
        <w:t xml:space="preserve"> the majority of respondents, namely 156 people (71.9%), had never participated in financial education. This condition shows the need to improve financial literacy programs for coastal communities</w:t>
      </w:r>
      <w:r w:rsidR="00220855" w:rsidRPr="00D64754">
        <w:rPr>
          <w:rFonts w:ascii="Times New Roman" w:eastAsia="Times New Roman" w:hAnsi="Times New Roman"/>
          <w:szCs w:val="22"/>
          <w:lang w:val="sv-SE"/>
        </w:rPr>
        <w:t>.</w:t>
      </w:r>
    </w:p>
    <w:bookmarkEnd w:id="0"/>
    <w:p w14:paraId="4EB7ED0C" w14:textId="1BD36645" w:rsidR="0069783E" w:rsidRPr="00D64754" w:rsidRDefault="00B71717" w:rsidP="00A766C4">
      <w:pPr>
        <w:pStyle w:val="ListParagraph"/>
        <w:numPr>
          <w:ilvl w:val="1"/>
          <w:numId w:val="1"/>
        </w:numPr>
        <w:spacing w:after="0" w:line="360" w:lineRule="auto"/>
        <w:ind w:left="426" w:hanging="426"/>
        <w:jc w:val="both"/>
        <w:rPr>
          <w:rFonts w:ascii="Times New Roman" w:hAnsi="Times New Roman"/>
          <w:i/>
          <w:iCs/>
          <w:szCs w:val="22"/>
          <w:lang w:val="sv-SE"/>
        </w:rPr>
      </w:pPr>
      <w:r w:rsidRPr="00B71717">
        <w:rPr>
          <w:rFonts w:ascii="Times New Roman" w:hAnsi="Times New Roman"/>
          <w:i/>
          <w:iCs/>
          <w:szCs w:val="22"/>
          <w:lang w:val="sv-SE"/>
        </w:rPr>
        <w:t>Data Testing and Research Analysis Models</w:t>
      </w:r>
    </w:p>
    <w:p w14:paraId="048B6789" w14:textId="7EB27A49" w:rsidR="00A265E8" w:rsidRPr="00D64754" w:rsidRDefault="00A265E8" w:rsidP="00A766C4">
      <w:pPr>
        <w:pStyle w:val="ListParagraph"/>
        <w:numPr>
          <w:ilvl w:val="2"/>
          <w:numId w:val="1"/>
        </w:numPr>
        <w:spacing w:after="0" w:line="360" w:lineRule="auto"/>
        <w:ind w:left="426" w:hanging="426"/>
        <w:jc w:val="both"/>
        <w:rPr>
          <w:rFonts w:ascii="Times New Roman" w:hAnsi="Times New Roman"/>
          <w:i/>
          <w:iCs/>
          <w:szCs w:val="22"/>
          <w:lang w:val="sv-SE"/>
        </w:rPr>
      </w:pPr>
      <w:r w:rsidRPr="00D64754">
        <w:rPr>
          <w:rFonts w:ascii="Times New Roman" w:hAnsi="Times New Roman"/>
          <w:i/>
          <w:iCs/>
          <w:szCs w:val="22"/>
          <w:lang w:val="sv-SE"/>
        </w:rPr>
        <w:t>Outer Model</w:t>
      </w:r>
    </w:p>
    <w:p w14:paraId="6C1746DB" w14:textId="4B9B7542" w:rsidR="00A265E8" w:rsidRPr="00A43BA9" w:rsidRDefault="00B71717" w:rsidP="00A766C4">
      <w:pPr>
        <w:spacing w:after="0" w:line="360" w:lineRule="auto"/>
        <w:ind w:firstLine="709"/>
        <w:jc w:val="both"/>
        <w:rPr>
          <w:rFonts w:ascii="Times New Roman" w:hAnsi="Times New Roman"/>
          <w:szCs w:val="22"/>
        </w:rPr>
      </w:pPr>
      <w:r w:rsidRPr="00D64754">
        <w:rPr>
          <w:rFonts w:ascii="Times New Roman" w:hAnsi="Times New Roman"/>
          <w:szCs w:val="22"/>
        </w:rPr>
        <w:t xml:space="preserve">Loading factor is defined as the correlation coefficient generated between the indicator (question item) and the </w:t>
      </w:r>
      <w:r w:rsidR="00164C8C" w:rsidRPr="00D64754">
        <w:rPr>
          <w:rFonts w:ascii="Times New Roman" w:hAnsi="Times New Roman"/>
          <w:szCs w:val="22"/>
        </w:rPr>
        <w:t>construction</w:t>
      </w:r>
      <w:r w:rsidRPr="00D64754">
        <w:rPr>
          <w:rFonts w:ascii="Times New Roman" w:hAnsi="Times New Roman"/>
          <w:szCs w:val="22"/>
        </w:rPr>
        <w:t xml:space="preserve"> measured in factor analysis. The value is used to describe the </w:t>
      </w:r>
      <w:r w:rsidRPr="00D64754">
        <w:rPr>
          <w:rFonts w:ascii="Times New Roman" w:hAnsi="Times New Roman"/>
          <w:szCs w:val="22"/>
        </w:rPr>
        <w:lastRenderedPageBreak/>
        <w:t xml:space="preserve">proportion of variance in the indicator that </w:t>
      </w:r>
      <w:r w:rsidR="00042A35">
        <w:rPr>
          <w:rFonts w:ascii="Times New Roman" w:hAnsi="Times New Roman"/>
          <w:szCs w:val="22"/>
        </w:rPr>
        <w:t>the construction can explai</w:t>
      </w:r>
      <w:r w:rsidRPr="00D64754">
        <w:rPr>
          <w:rFonts w:ascii="Times New Roman" w:hAnsi="Times New Roman"/>
          <w:szCs w:val="22"/>
        </w:rPr>
        <w:t>n. The closer the loading factor value is to 1 or -1, the stronger the relationship between the indicator and the construct in question. In the context of the study, loading factor values that exceed 0.70 are usually considered to have met the validity criteria, while values in the range of 0.50–0.60 are still considered feasible</w:t>
      </w:r>
      <w:r w:rsidR="00A265E8" w:rsidRPr="00B71717">
        <w:rPr>
          <w:rFonts w:ascii="Times New Roman" w:hAnsi="Times New Roman"/>
          <w:szCs w:val="22"/>
        </w:rPr>
        <w:t xml:space="preserve"> </w:t>
      </w:r>
      <w:sdt>
        <w:sdtPr>
          <w:rPr>
            <w:rFonts w:ascii="Times New Roman" w:hAnsi="Times New Roman"/>
            <w:szCs w:val="22"/>
            <w:lang w:val="de-DE"/>
          </w:rPr>
          <w:tag w:val="MENDELEY_CITATION_v3_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"/>
          <w:id w:val="1607233917"/>
          <w:placeholder>
            <w:docPart w:val="361A64138EA4486A815DA774F892D374"/>
          </w:placeholder>
        </w:sdtPr>
        <w:sdtContent>
          <w:r w:rsidR="007B2952" w:rsidRPr="007B2952">
            <w:rPr>
              <w:rFonts w:ascii="Times New Roman" w:eastAsia="Times New Roman" w:hAnsi="Times New Roman"/>
              <w:szCs w:val="22"/>
            </w:rPr>
            <w:t>(Memon et al., 2021)</w:t>
          </w:r>
        </w:sdtContent>
      </w:sdt>
      <w:r w:rsidR="00A265E8" w:rsidRPr="00B71717">
        <w:rPr>
          <w:rFonts w:ascii="Times New Roman" w:hAnsi="Times New Roman"/>
          <w:szCs w:val="22"/>
        </w:rPr>
        <w:t xml:space="preserve">. </w:t>
      </w:r>
      <w:r w:rsidR="00A43BA9" w:rsidRPr="00D64754">
        <w:rPr>
          <w:rFonts w:ascii="Times New Roman" w:hAnsi="Times New Roman"/>
          <w:szCs w:val="22"/>
        </w:rPr>
        <w:t>Table 6 shows that all loading factor values have met the criteria, marked with the Convergent Validity value</w:t>
      </w:r>
      <w:r w:rsidR="00A265E8" w:rsidRPr="00A43BA9">
        <w:rPr>
          <w:rFonts w:ascii="Times New Roman" w:hAnsi="Times New Roman"/>
          <w:szCs w:val="22"/>
        </w:rPr>
        <w:t>.</w:t>
      </w:r>
    </w:p>
    <w:p w14:paraId="441A2F41" w14:textId="77777777" w:rsidR="00A43BA9" w:rsidRPr="00596505" w:rsidRDefault="00A43BA9" w:rsidP="00CC3CA6">
      <w:pPr>
        <w:spacing w:before="120" w:after="0"/>
        <w:rPr>
          <w:rFonts w:ascii="Times New Roman" w:hAnsi="Times New Roman"/>
          <w:szCs w:val="22"/>
          <w:lang w:val="de-DE"/>
        </w:rPr>
      </w:pPr>
      <w:r w:rsidRPr="00A265E8">
        <w:rPr>
          <w:rFonts w:ascii="Times New Roman" w:hAnsi="Times New Roman"/>
          <w:szCs w:val="22"/>
        </w:rPr>
        <w:t>Table 6. Value the Outer Model. Source: SmartPLS 4 Output</w:t>
      </w:r>
    </w:p>
    <w:p w14:paraId="201678EB" w14:textId="0945C1ED" w:rsidR="004C50BD" w:rsidRPr="004C50BD" w:rsidRDefault="003914DE" w:rsidP="00A265E8">
      <w:pPr>
        <w:spacing w:after="0"/>
        <w:jc w:val="both"/>
        <w:rPr>
          <w:rFonts w:ascii="Times New Roman" w:hAnsi="Times New Roman"/>
          <w:lang w:val="de-DE"/>
        </w:rPr>
      </w:pPr>
      <w:r w:rsidRPr="00D64754">
        <w:rPr>
          <w:rFonts w:ascii="Times New Roman" w:hAnsi="Times New Roman"/>
          <w:sz w:val="24"/>
          <w:lang w:val="de-DE"/>
        </w:rPr>
        <w:fldChar w:fldCharType="begin"/>
      </w:r>
      <w:r w:rsidRPr="00D64754">
        <w:rPr>
          <w:rFonts w:ascii="Times New Roman" w:hAnsi="Times New Roman"/>
          <w:sz w:val="24"/>
          <w:lang w:val="de-DE"/>
        </w:rPr>
        <w:instrText xml:space="preserve"> LINK </w:instrText>
      </w:r>
      <w:r w:rsidR="004C50BD">
        <w:rPr>
          <w:rFonts w:ascii="Times New Roman" w:hAnsi="Times New Roman"/>
          <w:sz w:val="24"/>
          <w:lang w:val="de-DE"/>
        </w:rPr>
        <w:instrText xml:space="preserve">Excel.Sheet.12 "E:\\Data D\\jurnal asriany ump\\jurnal1\\pls-sem2.1.xlsx" complete!R89C2:R101C3 </w:instrText>
      </w:r>
      <w:r w:rsidRPr="00D64754">
        <w:rPr>
          <w:rFonts w:ascii="Times New Roman" w:hAnsi="Times New Roman"/>
          <w:sz w:val="24"/>
          <w:lang w:val="de-DE"/>
        </w:rPr>
        <w:instrText xml:space="preserve">\a \f 5 \h  \* MERGEFORMAT </w:instrText>
      </w:r>
      <w:r w:rsidR="004C50BD" w:rsidRPr="00D64754">
        <w:rPr>
          <w:rFonts w:ascii="Times New Roman" w:hAnsi="Times New Roman"/>
          <w:sz w:val="24"/>
          <w:lang w:val="de-DE"/>
        </w:rPr>
        <w:fldChar w:fldCharType="separate"/>
      </w:r>
    </w:p>
    <w:tbl>
      <w:tblPr>
        <w:tblStyle w:val="TableGrid"/>
        <w:tblW w:w="2423" w:type="dxa"/>
        <w:jc w:val="center"/>
        <w:tblLook w:val="04A0" w:firstRow="1" w:lastRow="0" w:firstColumn="1" w:lastColumn="0" w:noHBand="0" w:noVBand="1"/>
      </w:tblPr>
      <w:tblGrid>
        <w:gridCol w:w="1005"/>
        <w:gridCol w:w="1418"/>
      </w:tblGrid>
      <w:tr w:rsidR="004C50BD" w:rsidRPr="004C50BD" w14:paraId="739272B6" w14:textId="77777777" w:rsidTr="004C50BD">
        <w:trPr>
          <w:trHeight w:val="57"/>
          <w:jc w:val="center"/>
        </w:trPr>
        <w:tc>
          <w:tcPr>
            <w:tcW w:w="1005" w:type="dxa"/>
            <w:tcBorders>
              <w:top w:val="single" w:sz="4" w:space="0" w:color="auto"/>
              <w:bottom w:val="single" w:sz="4" w:space="0" w:color="auto"/>
            </w:tcBorders>
            <w:noWrap/>
            <w:hideMark/>
          </w:tcPr>
          <w:p w14:paraId="1F5CB901" w14:textId="6A6782EC" w:rsidR="004C50BD" w:rsidRPr="004C50BD" w:rsidRDefault="004C50BD" w:rsidP="004C50BD">
            <w:pPr>
              <w:rPr>
                <w:rFonts w:ascii="Times New Roman" w:hAnsi="Times New Roman"/>
                <w:sz w:val="20"/>
                <w:szCs w:val="20"/>
              </w:rPr>
            </w:pPr>
          </w:p>
        </w:tc>
        <w:tc>
          <w:tcPr>
            <w:tcW w:w="1418" w:type="dxa"/>
            <w:tcBorders>
              <w:top w:val="single" w:sz="4" w:space="0" w:color="auto"/>
              <w:bottom w:val="single" w:sz="4" w:space="0" w:color="auto"/>
            </w:tcBorders>
            <w:noWrap/>
            <w:hideMark/>
          </w:tcPr>
          <w:p w14:paraId="43321668" w14:textId="77777777" w:rsidR="004C50BD" w:rsidRPr="004C50BD" w:rsidRDefault="004C50BD" w:rsidP="004C50BD">
            <w:pPr>
              <w:rPr>
                <w:rFonts w:ascii="Times New Roman" w:hAnsi="Times New Roman"/>
              </w:rPr>
            </w:pPr>
            <w:r w:rsidRPr="004C50BD">
              <w:rPr>
                <w:rFonts w:ascii="Times New Roman" w:hAnsi="Times New Roman"/>
                <w:sz w:val="20"/>
                <w:szCs w:val="20"/>
              </w:rPr>
              <w:t xml:space="preserve">Outer </w:t>
            </w:r>
            <w:r w:rsidRPr="004C50BD">
              <w:rPr>
                <w:rFonts w:ascii="Times New Roman" w:hAnsi="Times New Roman"/>
              </w:rPr>
              <w:t>loadings</w:t>
            </w:r>
          </w:p>
        </w:tc>
      </w:tr>
      <w:tr w:rsidR="004C50BD" w:rsidRPr="004C50BD" w14:paraId="2C05A53D" w14:textId="77777777" w:rsidTr="004C50BD">
        <w:trPr>
          <w:trHeight w:val="57"/>
          <w:jc w:val="center"/>
        </w:trPr>
        <w:tc>
          <w:tcPr>
            <w:tcW w:w="1005" w:type="dxa"/>
            <w:tcBorders>
              <w:top w:val="single" w:sz="4" w:space="0" w:color="auto"/>
            </w:tcBorders>
            <w:noWrap/>
            <w:hideMark/>
          </w:tcPr>
          <w:p w14:paraId="5447B5A3" w14:textId="77777777" w:rsidR="004C50BD" w:rsidRPr="004C50BD" w:rsidRDefault="004C50BD" w:rsidP="004C50BD">
            <w:pPr>
              <w:jc w:val="both"/>
              <w:rPr>
                <w:rFonts w:ascii="Times New Roman" w:hAnsi="Times New Roman"/>
              </w:rPr>
            </w:pPr>
            <w:r w:rsidRPr="004C50BD">
              <w:rPr>
                <w:rFonts w:ascii="Times New Roman" w:hAnsi="Times New Roman"/>
                <w:sz w:val="20"/>
                <w:szCs w:val="20"/>
              </w:rPr>
              <w:t>FB.</w:t>
            </w:r>
            <w:r w:rsidRPr="004C50BD">
              <w:rPr>
                <w:rFonts w:ascii="Times New Roman" w:hAnsi="Times New Roman"/>
              </w:rPr>
              <w:t>1 &lt;- FB.</w:t>
            </w:r>
          </w:p>
        </w:tc>
        <w:tc>
          <w:tcPr>
            <w:tcW w:w="1418" w:type="dxa"/>
            <w:tcBorders>
              <w:top w:val="single" w:sz="4" w:space="0" w:color="auto"/>
            </w:tcBorders>
            <w:noWrap/>
            <w:hideMark/>
          </w:tcPr>
          <w:p w14:paraId="5E10226D" w14:textId="77777777" w:rsidR="004C50BD" w:rsidRPr="004C50BD" w:rsidRDefault="004C50BD" w:rsidP="004C50BD">
            <w:pPr>
              <w:jc w:val="both"/>
              <w:rPr>
                <w:rFonts w:ascii="Times New Roman" w:hAnsi="Times New Roman"/>
                <w:sz w:val="20"/>
                <w:szCs w:val="20"/>
              </w:rPr>
            </w:pPr>
            <w:r w:rsidRPr="004C50BD">
              <w:rPr>
                <w:rFonts w:ascii="Times New Roman" w:hAnsi="Times New Roman"/>
                <w:sz w:val="20"/>
                <w:szCs w:val="20"/>
              </w:rPr>
              <w:t>0,928</w:t>
            </w:r>
          </w:p>
        </w:tc>
      </w:tr>
      <w:tr w:rsidR="004C50BD" w:rsidRPr="004C50BD" w14:paraId="5490A603" w14:textId="77777777" w:rsidTr="004C50BD">
        <w:trPr>
          <w:trHeight w:val="57"/>
          <w:jc w:val="center"/>
        </w:trPr>
        <w:tc>
          <w:tcPr>
            <w:tcW w:w="1005" w:type="dxa"/>
            <w:noWrap/>
            <w:hideMark/>
          </w:tcPr>
          <w:p w14:paraId="6FA0CF60" w14:textId="77777777" w:rsidR="004C50BD" w:rsidRPr="004C50BD" w:rsidRDefault="004C50BD" w:rsidP="004C50BD">
            <w:pPr>
              <w:jc w:val="both"/>
              <w:rPr>
                <w:rFonts w:ascii="Times New Roman" w:hAnsi="Times New Roman"/>
              </w:rPr>
            </w:pPr>
            <w:r w:rsidRPr="004C50BD">
              <w:rPr>
                <w:rFonts w:ascii="Times New Roman" w:hAnsi="Times New Roman"/>
                <w:sz w:val="20"/>
                <w:szCs w:val="20"/>
              </w:rPr>
              <w:t>FB</w:t>
            </w:r>
            <w:r w:rsidRPr="004C50BD">
              <w:rPr>
                <w:rFonts w:ascii="Times New Roman" w:hAnsi="Times New Roman"/>
              </w:rPr>
              <w:t>.2 &lt;- FB.</w:t>
            </w:r>
          </w:p>
        </w:tc>
        <w:tc>
          <w:tcPr>
            <w:tcW w:w="1418" w:type="dxa"/>
            <w:noWrap/>
            <w:hideMark/>
          </w:tcPr>
          <w:p w14:paraId="07409B40" w14:textId="77777777" w:rsidR="004C50BD" w:rsidRPr="004C50BD" w:rsidRDefault="004C50BD" w:rsidP="004C50BD">
            <w:pPr>
              <w:jc w:val="both"/>
              <w:rPr>
                <w:rFonts w:ascii="Times New Roman" w:hAnsi="Times New Roman"/>
                <w:sz w:val="20"/>
                <w:szCs w:val="20"/>
              </w:rPr>
            </w:pPr>
            <w:r w:rsidRPr="004C50BD">
              <w:rPr>
                <w:rFonts w:ascii="Times New Roman" w:hAnsi="Times New Roman"/>
                <w:sz w:val="20"/>
                <w:szCs w:val="20"/>
              </w:rPr>
              <w:t>-0,739</w:t>
            </w:r>
          </w:p>
        </w:tc>
      </w:tr>
      <w:tr w:rsidR="004C50BD" w:rsidRPr="004C50BD" w14:paraId="7E4AED7C" w14:textId="77777777" w:rsidTr="004C50BD">
        <w:trPr>
          <w:trHeight w:val="57"/>
          <w:jc w:val="center"/>
        </w:trPr>
        <w:tc>
          <w:tcPr>
            <w:tcW w:w="1005" w:type="dxa"/>
            <w:noWrap/>
            <w:hideMark/>
          </w:tcPr>
          <w:p w14:paraId="4C3DB108" w14:textId="77777777" w:rsidR="004C50BD" w:rsidRPr="004C50BD" w:rsidRDefault="004C50BD" w:rsidP="004C50BD">
            <w:pPr>
              <w:jc w:val="both"/>
              <w:rPr>
                <w:rFonts w:ascii="Times New Roman" w:hAnsi="Times New Roman"/>
              </w:rPr>
            </w:pPr>
            <w:r w:rsidRPr="004C50BD">
              <w:rPr>
                <w:rFonts w:ascii="Times New Roman" w:hAnsi="Times New Roman"/>
                <w:sz w:val="20"/>
                <w:szCs w:val="20"/>
              </w:rPr>
              <w:t>FB</w:t>
            </w:r>
            <w:r w:rsidRPr="004C50BD">
              <w:rPr>
                <w:rFonts w:ascii="Times New Roman" w:hAnsi="Times New Roman"/>
              </w:rPr>
              <w:t>.3 &lt;- FB.</w:t>
            </w:r>
          </w:p>
        </w:tc>
        <w:tc>
          <w:tcPr>
            <w:tcW w:w="1418" w:type="dxa"/>
            <w:noWrap/>
            <w:hideMark/>
          </w:tcPr>
          <w:p w14:paraId="75BD67FB" w14:textId="77777777" w:rsidR="004C50BD" w:rsidRPr="004C50BD" w:rsidRDefault="004C50BD" w:rsidP="004C50BD">
            <w:pPr>
              <w:jc w:val="both"/>
              <w:rPr>
                <w:rFonts w:ascii="Times New Roman" w:hAnsi="Times New Roman"/>
                <w:sz w:val="20"/>
                <w:szCs w:val="20"/>
              </w:rPr>
            </w:pPr>
            <w:r w:rsidRPr="004C50BD">
              <w:rPr>
                <w:rFonts w:ascii="Times New Roman" w:hAnsi="Times New Roman"/>
                <w:sz w:val="20"/>
                <w:szCs w:val="20"/>
              </w:rPr>
              <w:t>0,770</w:t>
            </w:r>
          </w:p>
        </w:tc>
      </w:tr>
      <w:tr w:rsidR="004C50BD" w:rsidRPr="004C50BD" w14:paraId="59C9249C" w14:textId="77777777" w:rsidTr="004C50BD">
        <w:trPr>
          <w:trHeight w:val="57"/>
          <w:jc w:val="center"/>
        </w:trPr>
        <w:tc>
          <w:tcPr>
            <w:tcW w:w="1005" w:type="dxa"/>
            <w:noWrap/>
            <w:hideMark/>
          </w:tcPr>
          <w:p w14:paraId="1B859E11" w14:textId="77777777" w:rsidR="004C50BD" w:rsidRPr="004C50BD" w:rsidRDefault="004C50BD" w:rsidP="004C50BD">
            <w:pPr>
              <w:jc w:val="both"/>
              <w:rPr>
                <w:rFonts w:ascii="Times New Roman" w:hAnsi="Times New Roman"/>
              </w:rPr>
            </w:pPr>
            <w:r w:rsidRPr="004C50BD">
              <w:rPr>
                <w:rFonts w:ascii="Times New Roman" w:hAnsi="Times New Roman"/>
                <w:sz w:val="20"/>
                <w:szCs w:val="20"/>
              </w:rPr>
              <w:t>FB</w:t>
            </w:r>
            <w:r w:rsidRPr="004C50BD">
              <w:rPr>
                <w:rFonts w:ascii="Times New Roman" w:hAnsi="Times New Roman"/>
              </w:rPr>
              <w:t>.4 &lt;- FB.</w:t>
            </w:r>
          </w:p>
        </w:tc>
        <w:tc>
          <w:tcPr>
            <w:tcW w:w="1418" w:type="dxa"/>
            <w:noWrap/>
            <w:hideMark/>
          </w:tcPr>
          <w:p w14:paraId="700DBAEE" w14:textId="77777777" w:rsidR="004C50BD" w:rsidRPr="004C50BD" w:rsidRDefault="004C50BD" w:rsidP="004C50BD">
            <w:pPr>
              <w:jc w:val="both"/>
              <w:rPr>
                <w:rFonts w:ascii="Times New Roman" w:hAnsi="Times New Roman"/>
                <w:sz w:val="20"/>
                <w:szCs w:val="20"/>
              </w:rPr>
            </w:pPr>
            <w:r w:rsidRPr="004C50BD">
              <w:rPr>
                <w:rFonts w:ascii="Times New Roman" w:hAnsi="Times New Roman"/>
                <w:sz w:val="20"/>
                <w:szCs w:val="20"/>
              </w:rPr>
              <w:t>0,881</w:t>
            </w:r>
          </w:p>
        </w:tc>
      </w:tr>
      <w:tr w:rsidR="004C50BD" w:rsidRPr="004C50BD" w14:paraId="007A7D9E" w14:textId="77777777" w:rsidTr="004C50BD">
        <w:trPr>
          <w:trHeight w:val="57"/>
          <w:jc w:val="center"/>
        </w:trPr>
        <w:tc>
          <w:tcPr>
            <w:tcW w:w="1005" w:type="dxa"/>
            <w:noWrap/>
            <w:hideMark/>
          </w:tcPr>
          <w:p w14:paraId="148E6119" w14:textId="77777777" w:rsidR="004C50BD" w:rsidRPr="004C50BD" w:rsidRDefault="004C50BD" w:rsidP="004C50BD">
            <w:pPr>
              <w:jc w:val="both"/>
              <w:rPr>
                <w:rFonts w:ascii="Times New Roman" w:hAnsi="Times New Roman"/>
              </w:rPr>
            </w:pPr>
            <w:r w:rsidRPr="004C50BD">
              <w:rPr>
                <w:rFonts w:ascii="Times New Roman" w:hAnsi="Times New Roman"/>
                <w:sz w:val="20"/>
                <w:szCs w:val="20"/>
              </w:rPr>
              <w:t>FL.</w:t>
            </w:r>
            <w:r w:rsidRPr="004C50BD">
              <w:rPr>
                <w:rFonts w:ascii="Times New Roman" w:hAnsi="Times New Roman"/>
              </w:rPr>
              <w:t>1 &lt;- FL.</w:t>
            </w:r>
          </w:p>
        </w:tc>
        <w:tc>
          <w:tcPr>
            <w:tcW w:w="1418" w:type="dxa"/>
            <w:noWrap/>
            <w:hideMark/>
          </w:tcPr>
          <w:p w14:paraId="352FA931" w14:textId="77777777" w:rsidR="004C50BD" w:rsidRPr="004C50BD" w:rsidRDefault="004C50BD" w:rsidP="004C50BD">
            <w:pPr>
              <w:jc w:val="both"/>
              <w:rPr>
                <w:rFonts w:ascii="Times New Roman" w:hAnsi="Times New Roman"/>
                <w:sz w:val="20"/>
                <w:szCs w:val="20"/>
              </w:rPr>
            </w:pPr>
            <w:r w:rsidRPr="004C50BD">
              <w:rPr>
                <w:rFonts w:ascii="Times New Roman" w:hAnsi="Times New Roman"/>
                <w:sz w:val="20"/>
                <w:szCs w:val="20"/>
              </w:rPr>
              <w:t>0,896</w:t>
            </w:r>
          </w:p>
        </w:tc>
      </w:tr>
      <w:tr w:rsidR="004C50BD" w:rsidRPr="004C50BD" w14:paraId="29DDB4B2" w14:textId="77777777" w:rsidTr="004C50BD">
        <w:trPr>
          <w:trHeight w:val="57"/>
          <w:jc w:val="center"/>
        </w:trPr>
        <w:tc>
          <w:tcPr>
            <w:tcW w:w="1005" w:type="dxa"/>
            <w:noWrap/>
            <w:hideMark/>
          </w:tcPr>
          <w:p w14:paraId="7631CE71" w14:textId="77777777" w:rsidR="004C50BD" w:rsidRPr="004C50BD" w:rsidRDefault="004C50BD" w:rsidP="004C50BD">
            <w:pPr>
              <w:jc w:val="both"/>
              <w:rPr>
                <w:rFonts w:ascii="Times New Roman" w:hAnsi="Times New Roman"/>
              </w:rPr>
            </w:pPr>
            <w:r w:rsidRPr="004C50BD">
              <w:rPr>
                <w:rFonts w:ascii="Times New Roman" w:hAnsi="Times New Roman"/>
                <w:sz w:val="20"/>
                <w:szCs w:val="20"/>
              </w:rPr>
              <w:t>FL</w:t>
            </w:r>
            <w:r w:rsidRPr="004C50BD">
              <w:rPr>
                <w:rFonts w:ascii="Times New Roman" w:hAnsi="Times New Roman"/>
              </w:rPr>
              <w:t>.2 &lt;- FL.</w:t>
            </w:r>
          </w:p>
        </w:tc>
        <w:tc>
          <w:tcPr>
            <w:tcW w:w="1418" w:type="dxa"/>
            <w:noWrap/>
            <w:hideMark/>
          </w:tcPr>
          <w:p w14:paraId="6FC9C028" w14:textId="77777777" w:rsidR="004C50BD" w:rsidRPr="004C50BD" w:rsidRDefault="004C50BD" w:rsidP="004C50BD">
            <w:pPr>
              <w:jc w:val="both"/>
              <w:rPr>
                <w:rFonts w:ascii="Times New Roman" w:hAnsi="Times New Roman"/>
                <w:sz w:val="20"/>
                <w:szCs w:val="20"/>
              </w:rPr>
            </w:pPr>
            <w:r w:rsidRPr="004C50BD">
              <w:rPr>
                <w:rFonts w:ascii="Times New Roman" w:hAnsi="Times New Roman"/>
                <w:sz w:val="20"/>
                <w:szCs w:val="20"/>
              </w:rPr>
              <w:t>0,945</w:t>
            </w:r>
          </w:p>
        </w:tc>
      </w:tr>
      <w:tr w:rsidR="004C50BD" w:rsidRPr="004C50BD" w14:paraId="1DCD43FF" w14:textId="77777777" w:rsidTr="004C50BD">
        <w:trPr>
          <w:trHeight w:val="57"/>
          <w:jc w:val="center"/>
        </w:trPr>
        <w:tc>
          <w:tcPr>
            <w:tcW w:w="1005" w:type="dxa"/>
            <w:noWrap/>
            <w:hideMark/>
          </w:tcPr>
          <w:p w14:paraId="3969D560" w14:textId="77777777" w:rsidR="004C50BD" w:rsidRPr="004C50BD" w:rsidRDefault="004C50BD" w:rsidP="004C50BD">
            <w:pPr>
              <w:jc w:val="both"/>
              <w:rPr>
                <w:rFonts w:ascii="Times New Roman" w:hAnsi="Times New Roman"/>
              </w:rPr>
            </w:pPr>
            <w:r w:rsidRPr="004C50BD">
              <w:rPr>
                <w:rFonts w:ascii="Times New Roman" w:hAnsi="Times New Roman"/>
                <w:sz w:val="20"/>
                <w:szCs w:val="20"/>
              </w:rPr>
              <w:t>FL</w:t>
            </w:r>
            <w:r w:rsidRPr="004C50BD">
              <w:rPr>
                <w:rFonts w:ascii="Times New Roman" w:hAnsi="Times New Roman"/>
              </w:rPr>
              <w:t>.3 &lt;- FL.</w:t>
            </w:r>
          </w:p>
        </w:tc>
        <w:tc>
          <w:tcPr>
            <w:tcW w:w="1418" w:type="dxa"/>
            <w:noWrap/>
            <w:hideMark/>
          </w:tcPr>
          <w:p w14:paraId="2C2B8D02" w14:textId="77777777" w:rsidR="004C50BD" w:rsidRPr="004C50BD" w:rsidRDefault="004C50BD" w:rsidP="004C50BD">
            <w:pPr>
              <w:jc w:val="both"/>
              <w:rPr>
                <w:rFonts w:ascii="Times New Roman" w:hAnsi="Times New Roman"/>
                <w:sz w:val="20"/>
                <w:szCs w:val="20"/>
              </w:rPr>
            </w:pPr>
            <w:r w:rsidRPr="004C50BD">
              <w:rPr>
                <w:rFonts w:ascii="Times New Roman" w:hAnsi="Times New Roman"/>
                <w:sz w:val="20"/>
                <w:szCs w:val="20"/>
              </w:rPr>
              <w:t>0,794</w:t>
            </w:r>
          </w:p>
        </w:tc>
      </w:tr>
      <w:tr w:rsidR="004C50BD" w:rsidRPr="004C50BD" w14:paraId="30A916D1" w14:textId="77777777" w:rsidTr="004C50BD">
        <w:trPr>
          <w:trHeight w:val="57"/>
          <w:jc w:val="center"/>
        </w:trPr>
        <w:tc>
          <w:tcPr>
            <w:tcW w:w="1005" w:type="dxa"/>
            <w:noWrap/>
            <w:hideMark/>
          </w:tcPr>
          <w:p w14:paraId="66B63EF0" w14:textId="77777777" w:rsidR="004C50BD" w:rsidRPr="004C50BD" w:rsidRDefault="004C50BD" w:rsidP="004C50BD">
            <w:pPr>
              <w:jc w:val="both"/>
              <w:rPr>
                <w:rFonts w:ascii="Times New Roman" w:hAnsi="Times New Roman"/>
              </w:rPr>
            </w:pPr>
            <w:r w:rsidRPr="004C50BD">
              <w:rPr>
                <w:rFonts w:ascii="Times New Roman" w:hAnsi="Times New Roman"/>
                <w:sz w:val="20"/>
                <w:szCs w:val="20"/>
              </w:rPr>
              <w:t>FL</w:t>
            </w:r>
            <w:r w:rsidRPr="004C50BD">
              <w:rPr>
                <w:rFonts w:ascii="Times New Roman" w:hAnsi="Times New Roman"/>
              </w:rPr>
              <w:t>.4 &lt;- FL.</w:t>
            </w:r>
          </w:p>
        </w:tc>
        <w:tc>
          <w:tcPr>
            <w:tcW w:w="1418" w:type="dxa"/>
            <w:noWrap/>
            <w:hideMark/>
          </w:tcPr>
          <w:p w14:paraId="78996AF4" w14:textId="77777777" w:rsidR="004C50BD" w:rsidRPr="004C50BD" w:rsidRDefault="004C50BD" w:rsidP="004C50BD">
            <w:pPr>
              <w:jc w:val="both"/>
              <w:rPr>
                <w:rFonts w:ascii="Times New Roman" w:hAnsi="Times New Roman"/>
                <w:sz w:val="20"/>
                <w:szCs w:val="20"/>
              </w:rPr>
            </w:pPr>
            <w:r w:rsidRPr="004C50BD">
              <w:rPr>
                <w:rFonts w:ascii="Times New Roman" w:hAnsi="Times New Roman"/>
                <w:sz w:val="20"/>
                <w:szCs w:val="20"/>
              </w:rPr>
              <w:t>-0,867</w:t>
            </w:r>
          </w:p>
        </w:tc>
      </w:tr>
      <w:tr w:rsidR="004C50BD" w:rsidRPr="004C50BD" w14:paraId="3707F491" w14:textId="77777777" w:rsidTr="004C50BD">
        <w:trPr>
          <w:trHeight w:val="57"/>
          <w:jc w:val="center"/>
        </w:trPr>
        <w:tc>
          <w:tcPr>
            <w:tcW w:w="1005" w:type="dxa"/>
            <w:noWrap/>
            <w:hideMark/>
          </w:tcPr>
          <w:p w14:paraId="61DD1349" w14:textId="77777777" w:rsidR="004C50BD" w:rsidRPr="004C50BD" w:rsidRDefault="004C50BD" w:rsidP="004C50BD">
            <w:pPr>
              <w:jc w:val="both"/>
              <w:rPr>
                <w:rFonts w:ascii="Times New Roman" w:hAnsi="Times New Roman"/>
              </w:rPr>
            </w:pPr>
            <w:r w:rsidRPr="004C50BD">
              <w:rPr>
                <w:rFonts w:ascii="Times New Roman" w:hAnsi="Times New Roman"/>
                <w:sz w:val="20"/>
                <w:szCs w:val="20"/>
              </w:rPr>
              <w:t>LW.</w:t>
            </w:r>
            <w:r w:rsidRPr="004C50BD">
              <w:rPr>
                <w:rFonts w:ascii="Times New Roman" w:hAnsi="Times New Roman"/>
              </w:rPr>
              <w:t>1 &lt;- LW.</w:t>
            </w:r>
          </w:p>
        </w:tc>
        <w:tc>
          <w:tcPr>
            <w:tcW w:w="1418" w:type="dxa"/>
            <w:noWrap/>
            <w:hideMark/>
          </w:tcPr>
          <w:p w14:paraId="7939BCAB" w14:textId="77777777" w:rsidR="004C50BD" w:rsidRPr="004C50BD" w:rsidRDefault="004C50BD" w:rsidP="004C50BD">
            <w:pPr>
              <w:jc w:val="both"/>
              <w:rPr>
                <w:rFonts w:ascii="Times New Roman" w:hAnsi="Times New Roman"/>
                <w:sz w:val="20"/>
                <w:szCs w:val="20"/>
              </w:rPr>
            </w:pPr>
            <w:r w:rsidRPr="004C50BD">
              <w:rPr>
                <w:rFonts w:ascii="Times New Roman" w:hAnsi="Times New Roman"/>
                <w:sz w:val="20"/>
                <w:szCs w:val="20"/>
              </w:rPr>
              <w:t>0,775</w:t>
            </w:r>
          </w:p>
        </w:tc>
      </w:tr>
      <w:tr w:rsidR="004C50BD" w:rsidRPr="004C50BD" w14:paraId="1F6F916B" w14:textId="77777777" w:rsidTr="004C50BD">
        <w:trPr>
          <w:trHeight w:val="57"/>
          <w:jc w:val="center"/>
        </w:trPr>
        <w:tc>
          <w:tcPr>
            <w:tcW w:w="1005" w:type="dxa"/>
            <w:noWrap/>
            <w:hideMark/>
          </w:tcPr>
          <w:p w14:paraId="473E2FAC" w14:textId="77777777" w:rsidR="004C50BD" w:rsidRPr="004C50BD" w:rsidRDefault="004C50BD" w:rsidP="004C50BD">
            <w:pPr>
              <w:jc w:val="both"/>
              <w:rPr>
                <w:rFonts w:ascii="Times New Roman" w:hAnsi="Times New Roman"/>
              </w:rPr>
            </w:pPr>
            <w:r w:rsidRPr="004C50BD">
              <w:rPr>
                <w:rFonts w:ascii="Times New Roman" w:hAnsi="Times New Roman"/>
                <w:sz w:val="20"/>
                <w:szCs w:val="20"/>
              </w:rPr>
              <w:t>LW</w:t>
            </w:r>
            <w:r w:rsidRPr="004C50BD">
              <w:rPr>
                <w:rFonts w:ascii="Times New Roman" w:hAnsi="Times New Roman"/>
              </w:rPr>
              <w:t>.2 &lt;- LW.</w:t>
            </w:r>
          </w:p>
        </w:tc>
        <w:tc>
          <w:tcPr>
            <w:tcW w:w="1418" w:type="dxa"/>
            <w:noWrap/>
            <w:hideMark/>
          </w:tcPr>
          <w:p w14:paraId="37B7C0E3" w14:textId="77777777" w:rsidR="004C50BD" w:rsidRPr="004C50BD" w:rsidRDefault="004C50BD" w:rsidP="004C50BD">
            <w:pPr>
              <w:jc w:val="both"/>
              <w:rPr>
                <w:rFonts w:ascii="Times New Roman" w:hAnsi="Times New Roman"/>
                <w:sz w:val="20"/>
                <w:szCs w:val="20"/>
              </w:rPr>
            </w:pPr>
            <w:r w:rsidRPr="004C50BD">
              <w:rPr>
                <w:rFonts w:ascii="Times New Roman" w:hAnsi="Times New Roman"/>
                <w:sz w:val="20"/>
                <w:szCs w:val="20"/>
              </w:rPr>
              <w:t>0,876</w:t>
            </w:r>
          </w:p>
        </w:tc>
      </w:tr>
      <w:tr w:rsidR="004C50BD" w:rsidRPr="004C50BD" w14:paraId="120C6040" w14:textId="77777777" w:rsidTr="004C50BD">
        <w:trPr>
          <w:trHeight w:val="57"/>
          <w:jc w:val="center"/>
        </w:trPr>
        <w:tc>
          <w:tcPr>
            <w:tcW w:w="1005" w:type="dxa"/>
            <w:noWrap/>
            <w:hideMark/>
          </w:tcPr>
          <w:p w14:paraId="162A7E41" w14:textId="77777777" w:rsidR="004C50BD" w:rsidRPr="004C50BD" w:rsidRDefault="004C50BD" w:rsidP="004C50BD">
            <w:pPr>
              <w:jc w:val="both"/>
              <w:rPr>
                <w:rFonts w:ascii="Times New Roman" w:hAnsi="Times New Roman"/>
              </w:rPr>
            </w:pPr>
            <w:r w:rsidRPr="004C50BD">
              <w:rPr>
                <w:rFonts w:ascii="Times New Roman" w:hAnsi="Times New Roman"/>
                <w:sz w:val="20"/>
                <w:szCs w:val="20"/>
              </w:rPr>
              <w:t>LW</w:t>
            </w:r>
            <w:r w:rsidRPr="004C50BD">
              <w:rPr>
                <w:rFonts w:ascii="Times New Roman" w:hAnsi="Times New Roman"/>
              </w:rPr>
              <w:t>.3 &lt;- LW.</w:t>
            </w:r>
          </w:p>
        </w:tc>
        <w:tc>
          <w:tcPr>
            <w:tcW w:w="1418" w:type="dxa"/>
            <w:noWrap/>
            <w:hideMark/>
          </w:tcPr>
          <w:p w14:paraId="773A48EB" w14:textId="77777777" w:rsidR="004C50BD" w:rsidRPr="004C50BD" w:rsidRDefault="004C50BD" w:rsidP="004C50BD">
            <w:pPr>
              <w:jc w:val="both"/>
              <w:rPr>
                <w:rFonts w:ascii="Times New Roman" w:hAnsi="Times New Roman"/>
                <w:sz w:val="20"/>
                <w:szCs w:val="20"/>
              </w:rPr>
            </w:pPr>
            <w:r w:rsidRPr="004C50BD">
              <w:rPr>
                <w:rFonts w:ascii="Times New Roman" w:hAnsi="Times New Roman"/>
                <w:sz w:val="20"/>
                <w:szCs w:val="20"/>
              </w:rPr>
              <w:t>0,853</w:t>
            </w:r>
          </w:p>
        </w:tc>
      </w:tr>
      <w:tr w:rsidR="004C50BD" w:rsidRPr="004C50BD" w14:paraId="22EDC373" w14:textId="77777777" w:rsidTr="004C50BD">
        <w:trPr>
          <w:trHeight w:val="57"/>
          <w:jc w:val="center"/>
        </w:trPr>
        <w:tc>
          <w:tcPr>
            <w:tcW w:w="1005" w:type="dxa"/>
            <w:tcBorders>
              <w:bottom w:val="single" w:sz="4" w:space="0" w:color="auto"/>
            </w:tcBorders>
            <w:noWrap/>
            <w:hideMark/>
          </w:tcPr>
          <w:p w14:paraId="7FD53AE8" w14:textId="77777777" w:rsidR="004C50BD" w:rsidRPr="004C50BD" w:rsidRDefault="004C50BD" w:rsidP="004C50BD">
            <w:pPr>
              <w:jc w:val="both"/>
              <w:rPr>
                <w:rFonts w:ascii="Times New Roman" w:hAnsi="Times New Roman"/>
              </w:rPr>
            </w:pPr>
            <w:r w:rsidRPr="004C50BD">
              <w:rPr>
                <w:rFonts w:ascii="Times New Roman" w:hAnsi="Times New Roman"/>
                <w:sz w:val="20"/>
                <w:szCs w:val="20"/>
              </w:rPr>
              <w:t>LW</w:t>
            </w:r>
            <w:r w:rsidRPr="004C50BD">
              <w:rPr>
                <w:rFonts w:ascii="Times New Roman" w:hAnsi="Times New Roman"/>
              </w:rPr>
              <w:t>.4 &lt;- LW.</w:t>
            </w:r>
          </w:p>
        </w:tc>
        <w:tc>
          <w:tcPr>
            <w:tcW w:w="1418" w:type="dxa"/>
            <w:tcBorders>
              <w:bottom w:val="single" w:sz="4" w:space="0" w:color="auto"/>
            </w:tcBorders>
            <w:noWrap/>
            <w:hideMark/>
          </w:tcPr>
          <w:p w14:paraId="3241D74F" w14:textId="77777777" w:rsidR="004C50BD" w:rsidRPr="004C50BD" w:rsidRDefault="004C50BD" w:rsidP="004C50BD">
            <w:pPr>
              <w:jc w:val="both"/>
              <w:rPr>
                <w:rFonts w:ascii="Times New Roman" w:hAnsi="Times New Roman"/>
                <w:sz w:val="20"/>
                <w:szCs w:val="20"/>
              </w:rPr>
            </w:pPr>
            <w:r w:rsidRPr="004C50BD">
              <w:rPr>
                <w:rFonts w:ascii="Times New Roman" w:hAnsi="Times New Roman"/>
                <w:sz w:val="20"/>
                <w:szCs w:val="20"/>
              </w:rPr>
              <w:t>-0,758</w:t>
            </w:r>
          </w:p>
        </w:tc>
      </w:tr>
    </w:tbl>
    <w:p w14:paraId="5406210A" w14:textId="48DA4317" w:rsidR="00A265E8" w:rsidRPr="00A265E8" w:rsidRDefault="003914DE" w:rsidP="00A265E8">
      <w:pPr>
        <w:spacing w:after="0"/>
        <w:jc w:val="both"/>
        <w:rPr>
          <w:rFonts w:ascii="Times New Roman" w:hAnsi="Times New Roman"/>
          <w:sz w:val="24"/>
          <w:lang w:val="de-DE"/>
        </w:rPr>
      </w:pPr>
      <w:r w:rsidRPr="00D64754">
        <w:rPr>
          <w:rFonts w:ascii="Times New Roman" w:hAnsi="Times New Roman"/>
          <w:sz w:val="24"/>
          <w:lang w:val="de-DE"/>
        </w:rPr>
        <w:fldChar w:fldCharType="end"/>
      </w:r>
    </w:p>
    <w:p w14:paraId="5C8C8375" w14:textId="3C9F8B06" w:rsidR="00A265E8" w:rsidRPr="00A43BA9" w:rsidRDefault="00A43BA9" w:rsidP="00A766C4">
      <w:pPr>
        <w:spacing w:after="0" w:line="360" w:lineRule="auto"/>
        <w:ind w:firstLine="709"/>
        <w:jc w:val="both"/>
        <w:rPr>
          <w:rFonts w:ascii="Times New Roman" w:hAnsi="Times New Roman"/>
          <w:szCs w:val="22"/>
        </w:rPr>
      </w:pPr>
      <w:r w:rsidRPr="006A0A05">
        <w:rPr>
          <w:rFonts w:ascii="Times New Roman" w:hAnsi="Times New Roman"/>
          <w:szCs w:val="22"/>
        </w:rPr>
        <w:t>Average Variance Extracted (AVE) is used to show the proportion of indicator variance that is successfully explained by the construction compared to its measurement error. An AVE value that exceeds 0.50 is assessed as an indicator that more than half of the indicator's variance can be explained by the construction, so the convergent validity criteria are considered met. Based on the results in Table 6, the AVE value obtained by all constructs is above 0.50, so the level of convergent validity can be said to be strong</w:t>
      </w:r>
      <w:r w:rsidR="004537E5" w:rsidRPr="00A43BA9">
        <w:rPr>
          <w:rFonts w:ascii="Times New Roman" w:hAnsi="Times New Roman"/>
          <w:szCs w:val="22"/>
        </w:rPr>
        <w:t>.</w:t>
      </w:r>
    </w:p>
    <w:p w14:paraId="382A0CF6" w14:textId="432F8F66" w:rsidR="004537E5" w:rsidRPr="00A43BA9" w:rsidRDefault="00A43BA9" w:rsidP="00A766C4">
      <w:pPr>
        <w:spacing w:after="0" w:line="360" w:lineRule="auto"/>
        <w:ind w:firstLine="709"/>
        <w:jc w:val="both"/>
        <w:rPr>
          <w:rFonts w:ascii="Times New Roman" w:hAnsi="Times New Roman"/>
          <w:szCs w:val="22"/>
        </w:rPr>
      </w:pPr>
      <w:r w:rsidRPr="006A0A05">
        <w:rPr>
          <w:rFonts w:ascii="Times New Roman" w:hAnsi="Times New Roman"/>
          <w:szCs w:val="22"/>
        </w:rPr>
        <w:t>Discriminant validity is assessed using the Fornell–Larcker criterion, in which the square root of the AVE value of each construct is required to be higher than its correlation with other constructs. Based on the test results listed in Table 6, it can be seen that the diagonal value (square root of AVE) is above the correlation value between constructs (values outside the diagonal), so that the discriminant validity is declared to have been met</w:t>
      </w:r>
      <w:r w:rsidR="004537E5" w:rsidRPr="00A43BA9">
        <w:rPr>
          <w:rFonts w:ascii="Times New Roman" w:hAnsi="Times New Roman"/>
          <w:szCs w:val="22"/>
        </w:rPr>
        <w:t>.</w:t>
      </w:r>
    </w:p>
    <w:p w14:paraId="6A24BFAB" w14:textId="5F97E225" w:rsidR="00A265E8" w:rsidRPr="00A43BA9" w:rsidRDefault="00A43BA9" w:rsidP="00A766C4">
      <w:pPr>
        <w:spacing w:after="0" w:line="360" w:lineRule="auto"/>
        <w:ind w:firstLine="709"/>
        <w:jc w:val="both"/>
        <w:rPr>
          <w:rFonts w:ascii="Times New Roman" w:hAnsi="Times New Roman"/>
          <w:szCs w:val="22"/>
        </w:rPr>
      </w:pPr>
      <w:r w:rsidRPr="006A0A05">
        <w:rPr>
          <w:rFonts w:ascii="Times New Roman" w:hAnsi="Times New Roman"/>
          <w:szCs w:val="22"/>
        </w:rPr>
        <w:lastRenderedPageBreak/>
        <w:t>The Heterotrait–Monotrait Ratio (HTMT) is applied as a tool to test the validity of discriminants to ensure that differences between constructs can be clearly identified. Based on the results shown in Table 6, all HTMT values were recorded below the threshold of 0.85, so that the discriminant validity was stated to have been strongly fulfilled for the entire construct. In addition, the results of the reliability test showed that all Composite Reliability (CR) values in Table 6 were above the minimum limit of 0.7, so that the reliability level of each construct could be declared high</w:t>
      </w:r>
      <w:r w:rsidR="00A265E8" w:rsidRPr="00A43BA9">
        <w:rPr>
          <w:rFonts w:ascii="Times New Roman" w:hAnsi="Times New Roman"/>
          <w:szCs w:val="22"/>
        </w:rPr>
        <w:t>.</w:t>
      </w:r>
    </w:p>
    <w:p w14:paraId="567857AF" w14:textId="77777777" w:rsidR="00A265E8" w:rsidRPr="00A265E8" w:rsidRDefault="00A265E8" w:rsidP="00A766C4">
      <w:pPr>
        <w:pStyle w:val="ListParagraph"/>
        <w:numPr>
          <w:ilvl w:val="2"/>
          <w:numId w:val="1"/>
        </w:numPr>
        <w:spacing w:after="0" w:line="360" w:lineRule="auto"/>
        <w:ind w:left="426" w:hanging="426"/>
        <w:jc w:val="both"/>
        <w:rPr>
          <w:rFonts w:ascii="Times New Roman" w:hAnsi="Times New Roman"/>
          <w:i/>
          <w:iCs/>
          <w:szCs w:val="22"/>
        </w:rPr>
      </w:pPr>
      <w:r w:rsidRPr="00A265E8">
        <w:rPr>
          <w:rFonts w:ascii="Times New Roman" w:hAnsi="Times New Roman"/>
          <w:i/>
          <w:iCs/>
          <w:szCs w:val="22"/>
        </w:rPr>
        <w:t>Inner Model</w:t>
      </w:r>
    </w:p>
    <w:p w14:paraId="61C8CA23" w14:textId="77777777" w:rsidR="00A265E8" w:rsidRPr="00A265E8" w:rsidRDefault="00A265E8" w:rsidP="00A766C4">
      <w:pPr>
        <w:numPr>
          <w:ilvl w:val="0"/>
          <w:numId w:val="4"/>
        </w:numPr>
        <w:spacing w:after="0" w:line="360" w:lineRule="auto"/>
        <w:contextualSpacing/>
        <w:jc w:val="both"/>
        <w:rPr>
          <w:rFonts w:ascii="Times New Roman" w:hAnsi="Times New Roman"/>
          <w:szCs w:val="22"/>
        </w:rPr>
      </w:pPr>
      <w:r w:rsidRPr="00A265E8">
        <w:rPr>
          <w:rFonts w:ascii="Times New Roman" w:hAnsi="Times New Roman"/>
          <w:szCs w:val="22"/>
        </w:rPr>
        <w:t>Koefisien Determinant/R-square</w:t>
      </w:r>
    </w:p>
    <w:p w14:paraId="6EFF7A54" w14:textId="55673F53" w:rsidR="00A265E8" w:rsidRDefault="00A43BA9" w:rsidP="00A766C4">
      <w:pPr>
        <w:spacing w:after="0" w:line="360" w:lineRule="auto"/>
        <w:ind w:firstLine="709"/>
        <w:contextualSpacing/>
        <w:jc w:val="both"/>
        <w:rPr>
          <w:rFonts w:ascii="Times New Roman" w:hAnsi="Times New Roman"/>
          <w:szCs w:val="22"/>
        </w:rPr>
      </w:pPr>
      <w:r w:rsidRPr="006A0A05">
        <w:rPr>
          <w:rFonts w:ascii="Times New Roman" w:hAnsi="Times New Roman"/>
          <w:szCs w:val="22"/>
        </w:rPr>
        <w:t xml:space="preserve">The coefficient of determination (R²) is used as a statistical measure in regression analysis to show the proportion of variance in dependent variables that can be explained by independent variables. Through this value, the level of suitability of the regression model to the data is assessed. The value of R² is interpreted as the proportion of variation in the </w:t>
      </w:r>
      <w:r w:rsidR="00042A35">
        <w:rPr>
          <w:rFonts w:ascii="Times New Roman" w:hAnsi="Times New Roman"/>
          <w:szCs w:val="22"/>
        </w:rPr>
        <w:t>dependent</w:t>
      </w:r>
      <w:r w:rsidRPr="006A0A05">
        <w:rPr>
          <w:rFonts w:ascii="Times New Roman" w:hAnsi="Times New Roman"/>
          <w:szCs w:val="22"/>
        </w:rPr>
        <w:t xml:space="preserve"> variable that </w:t>
      </w:r>
      <w:r w:rsidR="00042A35">
        <w:rPr>
          <w:rFonts w:ascii="Times New Roman" w:hAnsi="Times New Roman"/>
          <w:szCs w:val="22"/>
        </w:rPr>
        <w:t>the independent variable can predict</w:t>
      </w:r>
      <w:r w:rsidRPr="006A0A05">
        <w:rPr>
          <w:rFonts w:ascii="Times New Roman" w:hAnsi="Times New Roman"/>
          <w:szCs w:val="22"/>
        </w:rPr>
        <w:t>. An R² value of 0.25 is classified as a weak category, a value of 0.50 is categori</w:t>
      </w:r>
      <w:r w:rsidR="00042A35">
        <w:rPr>
          <w:rFonts w:ascii="Times New Roman" w:hAnsi="Times New Roman"/>
          <w:szCs w:val="22"/>
        </w:rPr>
        <w:t>s</w:t>
      </w:r>
      <w:r w:rsidRPr="006A0A05">
        <w:rPr>
          <w:rFonts w:ascii="Times New Roman" w:hAnsi="Times New Roman"/>
          <w:szCs w:val="22"/>
        </w:rPr>
        <w:t>ed as moderate, while a value above 0.75 is declared to be in the strong category as described by</w:t>
      </w:r>
      <w:r w:rsidR="006A0A05" w:rsidRPr="006A0A05">
        <w:rPr>
          <w:rFonts w:ascii="Times New Roman" w:hAnsi="Times New Roman"/>
          <w:szCs w:val="22"/>
        </w:rPr>
        <w:t xml:space="preserve"> </w:t>
      </w:r>
      <w:sdt>
        <w:sdtPr>
          <w:rPr>
            <w:rFonts w:ascii="Times New Roman" w:hAnsi="Times New Roman"/>
            <w:szCs w:val="22"/>
          </w:rPr>
          <w:tag w:val="MENDELEY_CITATION_v3_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"/>
          <w:id w:val="716625411"/>
          <w:placeholder>
            <w:docPart w:val="DefaultPlaceholder_-1854013440"/>
          </w:placeholder>
        </w:sdtPr>
        <w:sdtContent>
          <w:r w:rsidR="007B2952" w:rsidRPr="007B2952">
            <w:rPr>
              <w:rFonts w:ascii="Times New Roman" w:hAnsi="Times New Roman"/>
              <w:szCs w:val="22"/>
            </w:rPr>
            <w:t>Hair Jr et al. (2021)</w:t>
          </w:r>
        </w:sdtContent>
      </w:sdt>
      <w:r w:rsidR="006A0A05" w:rsidRPr="006A0A05">
        <w:rPr>
          <w:rFonts w:ascii="Times New Roman" w:hAnsi="Times New Roman"/>
          <w:szCs w:val="22"/>
        </w:rPr>
        <w:t xml:space="preserve">. </w:t>
      </w:r>
      <w:r w:rsidRPr="006A0A05">
        <w:rPr>
          <w:rFonts w:ascii="Times New Roman" w:hAnsi="Times New Roman"/>
          <w:szCs w:val="22"/>
        </w:rPr>
        <w:t>Based on the results of the study, the R² value for the Financial Behavio</w:t>
      </w:r>
      <w:r w:rsidR="00042A35">
        <w:rPr>
          <w:rFonts w:ascii="Times New Roman" w:hAnsi="Times New Roman"/>
          <w:szCs w:val="22"/>
        </w:rPr>
        <w:t>u</w:t>
      </w:r>
      <w:r w:rsidRPr="006A0A05">
        <w:rPr>
          <w:rFonts w:ascii="Times New Roman" w:hAnsi="Times New Roman"/>
          <w:szCs w:val="22"/>
        </w:rPr>
        <w:t>r (FB) variable of 0.873 or 87.3% indicates the strong category, while the R² value for the Local Wisdom (LW) variable of 0.730 or 73% is in the moderate category. The value of the determination coefficient is shown in Table 7</w:t>
      </w:r>
      <w:r w:rsidR="00A265E8" w:rsidRPr="00A265E8">
        <w:rPr>
          <w:rFonts w:ascii="Times New Roman" w:hAnsi="Times New Roman"/>
          <w:szCs w:val="22"/>
        </w:rPr>
        <w:t>.</w:t>
      </w:r>
    </w:p>
    <w:p w14:paraId="52681E43" w14:textId="0B51AB84" w:rsidR="00A265E8" w:rsidRDefault="00A43BA9" w:rsidP="00A265E8">
      <w:pPr>
        <w:spacing w:before="120" w:after="0"/>
        <w:contextualSpacing/>
        <w:rPr>
          <w:rFonts w:ascii="Times New Roman" w:hAnsi="Times New Roman"/>
          <w:szCs w:val="22"/>
        </w:rPr>
      </w:pPr>
      <w:r w:rsidRPr="00A265E8">
        <w:rPr>
          <w:rFonts w:ascii="Times New Roman" w:hAnsi="Times New Roman"/>
          <w:szCs w:val="22"/>
        </w:rPr>
        <w:t>Table 7. R-square</w:t>
      </w:r>
      <w:r w:rsidR="00042A35">
        <w:rPr>
          <w:rFonts w:ascii="Times New Roman" w:hAnsi="Times New Roman"/>
          <w:szCs w:val="22"/>
        </w:rPr>
        <w:t>d</w:t>
      </w:r>
      <w:r w:rsidRPr="00A265E8">
        <w:rPr>
          <w:rFonts w:ascii="Times New Roman" w:hAnsi="Times New Roman"/>
          <w:szCs w:val="22"/>
        </w:rPr>
        <w:t xml:space="preserve"> value. Source: SmartPLS 4 processed data</w:t>
      </w:r>
    </w:p>
    <w:p w14:paraId="2C588866" w14:textId="5FFCB0BD" w:rsidR="004C50BD" w:rsidRDefault="006A0A05" w:rsidP="007C3630">
      <w:pPr>
        <w:spacing w:before="120" w:after="0"/>
        <w:contextualSpacing/>
      </w:pPr>
      <w:r>
        <w:fldChar w:fldCharType="begin"/>
      </w:r>
      <w:r>
        <w:instrText xml:space="preserve"> LINK </w:instrText>
      </w:r>
      <w:r w:rsidR="004C50BD">
        <w:instrText xml:space="preserve">Excel.Sheet.12 "E:\\Data D\\jurnal asriany ump\\jurnal1\\pls-sem2.1.xlsx" complete!R903C2:R905C3 </w:instrText>
      </w:r>
      <w:r>
        <w:instrText xml:space="preserve">\a \f 4 \h  \* MERGEFORMAT </w:instrText>
      </w:r>
      <w:r w:rsidR="004C50BD">
        <w:fldChar w:fldCharType="separate"/>
      </w:r>
    </w:p>
    <w:tbl>
      <w:tblPr>
        <w:tblW w:w="5387" w:type="dxa"/>
        <w:jc w:val="center"/>
        <w:tblLook w:val="04A0" w:firstRow="1" w:lastRow="0" w:firstColumn="1" w:lastColumn="0" w:noHBand="0" w:noVBand="1"/>
      </w:tblPr>
      <w:tblGrid>
        <w:gridCol w:w="2552"/>
        <w:gridCol w:w="2835"/>
      </w:tblGrid>
      <w:tr w:rsidR="004C50BD" w:rsidRPr="004C50BD" w14:paraId="3CCD1416" w14:textId="77777777" w:rsidTr="004C50BD">
        <w:trPr>
          <w:trHeight w:val="20"/>
          <w:jc w:val="center"/>
        </w:trPr>
        <w:tc>
          <w:tcPr>
            <w:tcW w:w="2552" w:type="dxa"/>
            <w:tcBorders>
              <w:top w:val="single" w:sz="4" w:space="0" w:color="auto"/>
              <w:bottom w:val="single" w:sz="4" w:space="0" w:color="auto"/>
            </w:tcBorders>
            <w:noWrap/>
            <w:vAlign w:val="bottom"/>
            <w:hideMark/>
          </w:tcPr>
          <w:p w14:paraId="64611D90" w14:textId="02F28157" w:rsidR="004C50BD" w:rsidRPr="004C50BD" w:rsidRDefault="004C50BD" w:rsidP="004C50BD">
            <w:pPr>
              <w:spacing w:after="0"/>
              <w:jc w:val="left"/>
              <w:rPr>
                <w:rFonts w:ascii="Times New Roman" w:eastAsia="Times New Roman" w:hAnsi="Times New Roman"/>
                <w:color w:val="auto"/>
                <w:sz w:val="24"/>
              </w:rPr>
            </w:pPr>
          </w:p>
        </w:tc>
        <w:tc>
          <w:tcPr>
            <w:tcW w:w="2835" w:type="dxa"/>
            <w:tcBorders>
              <w:top w:val="single" w:sz="4" w:space="0" w:color="auto"/>
              <w:bottom w:val="single" w:sz="4" w:space="0" w:color="auto"/>
            </w:tcBorders>
            <w:noWrap/>
            <w:vAlign w:val="bottom"/>
            <w:hideMark/>
          </w:tcPr>
          <w:p w14:paraId="7CB81365" w14:textId="77777777" w:rsidR="004C50BD" w:rsidRPr="004C50BD" w:rsidRDefault="004C50BD" w:rsidP="004C50BD">
            <w:pPr>
              <w:spacing w:after="0"/>
              <w:jc w:val="right"/>
              <w:rPr>
                <w:rFonts w:ascii="Times New Roman" w:eastAsia="Times New Roman" w:hAnsi="Times New Roman"/>
                <w:szCs w:val="22"/>
              </w:rPr>
            </w:pPr>
            <w:r w:rsidRPr="004C50BD">
              <w:rPr>
                <w:rFonts w:ascii="Times New Roman" w:eastAsia="Times New Roman" w:hAnsi="Times New Roman"/>
                <w:szCs w:val="22"/>
              </w:rPr>
              <w:t>R-square</w:t>
            </w:r>
          </w:p>
        </w:tc>
      </w:tr>
      <w:tr w:rsidR="004C50BD" w:rsidRPr="004C50BD" w14:paraId="48795A8A" w14:textId="77777777" w:rsidTr="004C50BD">
        <w:trPr>
          <w:trHeight w:val="20"/>
          <w:jc w:val="center"/>
        </w:trPr>
        <w:tc>
          <w:tcPr>
            <w:tcW w:w="2552" w:type="dxa"/>
            <w:tcBorders>
              <w:top w:val="single" w:sz="4" w:space="0" w:color="auto"/>
            </w:tcBorders>
            <w:noWrap/>
            <w:vAlign w:val="bottom"/>
            <w:hideMark/>
          </w:tcPr>
          <w:p w14:paraId="2288565A" w14:textId="77777777" w:rsidR="004C50BD" w:rsidRPr="004C50BD" w:rsidRDefault="004C50BD" w:rsidP="004C50BD">
            <w:pPr>
              <w:spacing w:after="0"/>
              <w:jc w:val="left"/>
              <w:rPr>
                <w:rFonts w:ascii="Times New Roman" w:eastAsia="Times New Roman" w:hAnsi="Times New Roman"/>
                <w:szCs w:val="22"/>
              </w:rPr>
            </w:pPr>
            <w:r w:rsidRPr="004C50BD">
              <w:rPr>
                <w:rFonts w:ascii="Times New Roman" w:eastAsia="Times New Roman" w:hAnsi="Times New Roman"/>
                <w:szCs w:val="22"/>
              </w:rPr>
              <w:t>FB.</w:t>
            </w:r>
          </w:p>
        </w:tc>
        <w:tc>
          <w:tcPr>
            <w:tcW w:w="2835" w:type="dxa"/>
            <w:tcBorders>
              <w:top w:val="single" w:sz="4" w:space="0" w:color="auto"/>
            </w:tcBorders>
            <w:noWrap/>
            <w:vAlign w:val="bottom"/>
            <w:hideMark/>
          </w:tcPr>
          <w:p w14:paraId="636583AC" w14:textId="77777777" w:rsidR="004C50BD" w:rsidRPr="004C50BD" w:rsidRDefault="004C50BD" w:rsidP="004C50BD">
            <w:pPr>
              <w:spacing w:after="0"/>
              <w:jc w:val="right"/>
              <w:rPr>
                <w:rFonts w:ascii="Times New Roman" w:eastAsia="Times New Roman" w:hAnsi="Times New Roman"/>
                <w:szCs w:val="22"/>
              </w:rPr>
            </w:pPr>
            <w:r w:rsidRPr="004C50BD">
              <w:rPr>
                <w:rFonts w:ascii="Times New Roman" w:eastAsia="Times New Roman" w:hAnsi="Times New Roman"/>
                <w:szCs w:val="22"/>
              </w:rPr>
              <w:t>0,873</w:t>
            </w:r>
          </w:p>
        </w:tc>
      </w:tr>
      <w:tr w:rsidR="004C50BD" w:rsidRPr="004C50BD" w14:paraId="7F486798" w14:textId="77777777" w:rsidTr="004C50BD">
        <w:trPr>
          <w:trHeight w:val="20"/>
          <w:jc w:val="center"/>
        </w:trPr>
        <w:tc>
          <w:tcPr>
            <w:tcW w:w="2552" w:type="dxa"/>
            <w:tcBorders>
              <w:bottom w:val="single" w:sz="4" w:space="0" w:color="auto"/>
            </w:tcBorders>
            <w:noWrap/>
            <w:vAlign w:val="bottom"/>
            <w:hideMark/>
          </w:tcPr>
          <w:p w14:paraId="7293400A" w14:textId="77777777" w:rsidR="004C50BD" w:rsidRPr="004C50BD" w:rsidRDefault="004C50BD" w:rsidP="004C50BD">
            <w:pPr>
              <w:spacing w:after="0"/>
              <w:jc w:val="left"/>
              <w:rPr>
                <w:rFonts w:ascii="Times New Roman" w:eastAsia="Times New Roman" w:hAnsi="Times New Roman"/>
                <w:szCs w:val="22"/>
              </w:rPr>
            </w:pPr>
            <w:r w:rsidRPr="004C50BD">
              <w:rPr>
                <w:rFonts w:ascii="Times New Roman" w:eastAsia="Times New Roman" w:hAnsi="Times New Roman"/>
                <w:szCs w:val="22"/>
              </w:rPr>
              <w:t>LW.</w:t>
            </w:r>
          </w:p>
        </w:tc>
        <w:tc>
          <w:tcPr>
            <w:tcW w:w="2835" w:type="dxa"/>
            <w:tcBorders>
              <w:bottom w:val="single" w:sz="4" w:space="0" w:color="auto"/>
            </w:tcBorders>
            <w:noWrap/>
            <w:vAlign w:val="bottom"/>
            <w:hideMark/>
          </w:tcPr>
          <w:p w14:paraId="160CACA8" w14:textId="77777777" w:rsidR="004C50BD" w:rsidRPr="004C50BD" w:rsidRDefault="004C50BD" w:rsidP="004C50BD">
            <w:pPr>
              <w:spacing w:after="0"/>
              <w:jc w:val="right"/>
              <w:rPr>
                <w:rFonts w:ascii="Times New Roman" w:eastAsia="Times New Roman" w:hAnsi="Times New Roman"/>
                <w:szCs w:val="22"/>
              </w:rPr>
            </w:pPr>
            <w:r w:rsidRPr="004C50BD">
              <w:rPr>
                <w:rFonts w:ascii="Times New Roman" w:eastAsia="Times New Roman" w:hAnsi="Times New Roman"/>
                <w:szCs w:val="22"/>
              </w:rPr>
              <w:t>0,730</w:t>
            </w:r>
          </w:p>
        </w:tc>
      </w:tr>
    </w:tbl>
    <w:p w14:paraId="7F5DC4DB" w14:textId="33CB6ECF" w:rsidR="00A265E8" w:rsidRPr="00A265E8" w:rsidRDefault="006A0A05" w:rsidP="007C3630">
      <w:pPr>
        <w:spacing w:before="120" w:after="0"/>
        <w:contextualSpacing/>
        <w:rPr>
          <w:rFonts w:ascii="Times New Roman" w:hAnsi="Times New Roman"/>
          <w:szCs w:val="22"/>
        </w:rPr>
      </w:pPr>
      <w:r>
        <w:rPr>
          <w:rFonts w:ascii="Times New Roman" w:hAnsi="Times New Roman"/>
          <w:szCs w:val="22"/>
        </w:rPr>
        <w:fldChar w:fldCharType="end"/>
      </w:r>
    </w:p>
    <w:p w14:paraId="4B560191" w14:textId="7AD89A46" w:rsidR="00A265E8" w:rsidRPr="00A265E8" w:rsidRDefault="00A265E8" w:rsidP="00A265E8">
      <w:pPr>
        <w:numPr>
          <w:ilvl w:val="0"/>
          <w:numId w:val="4"/>
        </w:numPr>
        <w:spacing w:after="0"/>
        <w:contextualSpacing/>
        <w:jc w:val="both"/>
        <w:rPr>
          <w:rFonts w:ascii="Times New Roman" w:hAnsi="Times New Roman"/>
          <w:szCs w:val="22"/>
        </w:rPr>
      </w:pPr>
      <w:r w:rsidRPr="00A265E8">
        <w:rPr>
          <w:rFonts w:ascii="Times New Roman" w:hAnsi="Times New Roman"/>
          <w:szCs w:val="22"/>
        </w:rPr>
        <w:t xml:space="preserve">Hypothesis </w:t>
      </w:r>
      <w:r w:rsidR="00A43BA9">
        <w:rPr>
          <w:rFonts w:ascii="Times New Roman" w:hAnsi="Times New Roman"/>
          <w:szCs w:val="22"/>
        </w:rPr>
        <w:t>testing</w:t>
      </w:r>
    </w:p>
    <w:p w14:paraId="7AB8BFF8" w14:textId="0F21276D" w:rsidR="00A265E8" w:rsidRDefault="00A43BA9" w:rsidP="00A766C4">
      <w:pPr>
        <w:spacing w:after="0" w:line="360" w:lineRule="auto"/>
        <w:ind w:firstLine="709"/>
        <w:contextualSpacing/>
        <w:jc w:val="both"/>
        <w:rPr>
          <w:rFonts w:ascii="Times New Roman" w:eastAsia="Times New Roman" w:hAnsi="Times New Roman"/>
          <w:color w:val="auto"/>
          <w:szCs w:val="22"/>
        </w:rPr>
      </w:pPr>
      <w:r w:rsidRPr="00A265E8">
        <w:rPr>
          <w:rFonts w:ascii="Times New Roman" w:hAnsi="Times New Roman"/>
          <w:szCs w:val="22"/>
        </w:rPr>
        <w:t>In Table 8, it is shown that</w:t>
      </w:r>
      <w:r w:rsidRPr="00A265E8">
        <w:rPr>
          <w:rFonts w:ascii="Times New Roman" w:eastAsia="Times New Roman" w:hAnsi="Times New Roman"/>
          <w:color w:val="auto"/>
          <w:szCs w:val="22"/>
        </w:rPr>
        <w:t xml:space="preserve"> the results of the inferential analysis of </w:t>
      </w:r>
      <w:r w:rsidRPr="00A265E8">
        <w:rPr>
          <w:rFonts w:ascii="Times New Roman" w:eastAsia="Times New Roman" w:hAnsi="Times New Roman"/>
          <w:i/>
          <w:iCs/>
          <w:color w:val="auto"/>
          <w:szCs w:val="22"/>
        </w:rPr>
        <w:t>Path Coefficients</w:t>
      </w:r>
      <w:r w:rsidRPr="00A265E8">
        <w:rPr>
          <w:rFonts w:ascii="Times New Roman" w:eastAsia="Times New Roman" w:hAnsi="Times New Roman"/>
          <w:color w:val="auto"/>
          <w:szCs w:val="22"/>
        </w:rPr>
        <w:t xml:space="preserve"> and </w:t>
      </w:r>
      <w:r w:rsidRPr="00A265E8">
        <w:rPr>
          <w:rFonts w:ascii="Times New Roman" w:eastAsia="Times New Roman" w:hAnsi="Times New Roman"/>
          <w:i/>
          <w:iCs/>
          <w:color w:val="auto"/>
          <w:szCs w:val="22"/>
        </w:rPr>
        <w:t>Specific Indirect Effects</w:t>
      </w:r>
      <w:r w:rsidRPr="00A265E8">
        <w:rPr>
          <w:rFonts w:ascii="Times New Roman" w:eastAsia="Times New Roman" w:hAnsi="Times New Roman"/>
          <w:color w:val="auto"/>
          <w:szCs w:val="22"/>
        </w:rPr>
        <w:t xml:space="preserve"> using SEM-PLS show that FL has a significant positive influence on FB (H1), </w:t>
      </w:r>
      <w:r w:rsidR="00042A35">
        <w:rPr>
          <w:rFonts w:ascii="Times New Roman" w:eastAsia="Times New Roman" w:hAnsi="Times New Roman"/>
          <w:color w:val="auto"/>
          <w:szCs w:val="22"/>
        </w:rPr>
        <w:t xml:space="preserve">and </w:t>
      </w:r>
      <w:r w:rsidRPr="00A265E8">
        <w:rPr>
          <w:rFonts w:ascii="Times New Roman" w:eastAsia="Times New Roman" w:hAnsi="Times New Roman"/>
          <w:color w:val="auto"/>
          <w:szCs w:val="22"/>
        </w:rPr>
        <w:t>FL has a positive and significant effect on LW (H2)</w:t>
      </w:r>
      <w:r w:rsidR="00042A35">
        <w:rPr>
          <w:rFonts w:ascii="Times New Roman" w:eastAsia="Times New Roman" w:hAnsi="Times New Roman"/>
          <w:color w:val="auto"/>
          <w:szCs w:val="22"/>
        </w:rPr>
        <w:t xml:space="preserve">. </w:t>
      </w:r>
      <w:r w:rsidRPr="00A265E8">
        <w:rPr>
          <w:rFonts w:ascii="Times New Roman" w:eastAsia="Times New Roman" w:hAnsi="Times New Roman"/>
          <w:color w:val="auto"/>
          <w:szCs w:val="22"/>
        </w:rPr>
        <w:t>LW has a positive and significant effect on FB (H3)</w:t>
      </w:r>
      <w:r w:rsidR="00042A35">
        <w:rPr>
          <w:rFonts w:ascii="Times New Roman" w:eastAsia="Times New Roman" w:hAnsi="Times New Roman"/>
          <w:color w:val="auto"/>
          <w:szCs w:val="22"/>
        </w:rPr>
        <w:t>. In contrast,</w:t>
      </w:r>
      <w:r w:rsidRPr="00A265E8">
        <w:rPr>
          <w:rFonts w:ascii="Times New Roman" w:eastAsia="Times New Roman" w:hAnsi="Times New Roman"/>
          <w:color w:val="auto"/>
          <w:szCs w:val="22"/>
        </w:rPr>
        <w:t xml:space="preserve"> the mediating role of LW on the relationship of FL to FB does not have a significant effect (H4)</w:t>
      </w:r>
      <w:r w:rsidR="00A265E8" w:rsidRPr="00A265E8">
        <w:rPr>
          <w:rFonts w:ascii="Times New Roman" w:eastAsia="Times New Roman" w:hAnsi="Times New Roman"/>
          <w:color w:val="auto"/>
          <w:szCs w:val="22"/>
        </w:rPr>
        <w:t>.</w:t>
      </w:r>
    </w:p>
    <w:p w14:paraId="2D696EE5" w14:textId="77777777" w:rsidR="00A43BA9" w:rsidRPr="00A265E8" w:rsidRDefault="00A43BA9" w:rsidP="00001028">
      <w:pPr>
        <w:spacing w:before="120" w:after="0"/>
        <w:contextualSpacing/>
        <w:rPr>
          <w:rFonts w:ascii="Times New Roman" w:hAnsi="Times New Roman"/>
          <w:szCs w:val="22"/>
        </w:rPr>
      </w:pPr>
      <w:r w:rsidRPr="00A265E8">
        <w:rPr>
          <w:rFonts w:ascii="Times New Roman" w:hAnsi="Times New Roman"/>
          <w:szCs w:val="22"/>
        </w:rPr>
        <w:t>Table 7. Path Coefficients and Specific Indirect Effects. Source: SmartPLS 4 processed data</w:t>
      </w:r>
    </w:p>
    <w:p w14:paraId="26F5F8C7" w14:textId="77777777" w:rsidR="00A265E8" w:rsidRPr="00A265E8" w:rsidRDefault="00A265E8" w:rsidP="00A265E8">
      <w:pPr>
        <w:spacing w:before="120" w:after="0"/>
        <w:contextualSpacing/>
        <w:rPr>
          <w:rFonts w:ascii="Times New Roman" w:hAnsi="Times New Roman"/>
          <w:szCs w:val="22"/>
        </w:rPr>
      </w:pPr>
    </w:p>
    <w:tbl>
      <w:tblPr>
        <w:tblW w:w="8080" w:type="dxa"/>
        <w:jc w:val="center"/>
        <w:tblLook w:val="04A0" w:firstRow="1" w:lastRow="0" w:firstColumn="1" w:lastColumn="0" w:noHBand="0" w:noVBand="1"/>
      </w:tblPr>
      <w:tblGrid>
        <w:gridCol w:w="2025"/>
        <w:gridCol w:w="1329"/>
        <w:gridCol w:w="1134"/>
        <w:gridCol w:w="1182"/>
        <w:gridCol w:w="1380"/>
        <w:gridCol w:w="1030"/>
      </w:tblGrid>
      <w:tr w:rsidR="00234F6F" w:rsidRPr="00234F6F" w14:paraId="5048F980" w14:textId="77777777" w:rsidTr="007C3630">
        <w:trPr>
          <w:trHeight w:val="20"/>
          <w:jc w:val="center"/>
        </w:trPr>
        <w:tc>
          <w:tcPr>
            <w:tcW w:w="2025" w:type="dxa"/>
            <w:tcBorders>
              <w:top w:val="single" w:sz="4" w:space="0" w:color="auto"/>
              <w:bottom w:val="single" w:sz="4" w:space="0" w:color="auto"/>
            </w:tcBorders>
            <w:noWrap/>
            <w:vAlign w:val="bottom"/>
            <w:hideMark/>
          </w:tcPr>
          <w:p w14:paraId="4A0B21DA" w14:textId="77777777" w:rsidR="002E5709" w:rsidRPr="002E5709" w:rsidRDefault="002E5709" w:rsidP="002E5709">
            <w:pPr>
              <w:spacing w:after="0"/>
              <w:jc w:val="left"/>
              <w:rPr>
                <w:rFonts w:ascii="Times New Roman" w:eastAsia="Times New Roman" w:hAnsi="Times New Roman"/>
                <w:color w:val="auto"/>
                <w:sz w:val="24"/>
              </w:rPr>
            </w:pPr>
          </w:p>
        </w:tc>
        <w:tc>
          <w:tcPr>
            <w:tcW w:w="1329" w:type="dxa"/>
            <w:tcBorders>
              <w:top w:val="single" w:sz="4" w:space="0" w:color="auto"/>
              <w:bottom w:val="single" w:sz="4" w:space="0" w:color="auto"/>
            </w:tcBorders>
            <w:noWrap/>
            <w:vAlign w:val="bottom"/>
            <w:hideMark/>
          </w:tcPr>
          <w:p w14:paraId="281E784C"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Original sample (O)</w:t>
            </w:r>
          </w:p>
        </w:tc>
        <w:tc>
          <w:tcPr>
            <w:tcW w:w="1134" w:type="dxa"/>
            <w:tcBorders>
              <w:top w:val="single" w:sz="4" w:space="0" w:color="auto"/>
              <w:bottom w:val="single" w:sz="4" w:space="0" w:color="auto"/>
            </w:tcBorders>
            <w:noWrap/>
            <w:vAlign w:val="bottom"/>
            <w:hideMark/>
          </w:tcPr>
          <w:p w14:paraId="33F9B5C1" w14:textId="1A536C8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 xml:space="preserve">Sample </w:t>
            </w:r>
            <w:r w:rsidR="00164C8C" w:rsidRPr="002E5709">
              <w:rPr>
                <w:rFonts w:ascii="Times New Roman" w:eastAsia="Times New Roman" w:hAnsi="Times New Roman"/>
                <w:color w:val="auto"/>
                <w:szCs w:val="22"/>
              </w:rPr>
              <w:t>means</w:t>
            </w:r>
            <w:r w:rsidRPr="002E5709">
              <w:rPr>
                <w:rFonts w:ascii="Times New Roman" w:eastAsia="Times New Roman" w:hAnsi="Times New Roman"/>
                <w:color w:val="auto"/>
                <w:szCs w:val="22"/>
              </w:rPr>
              <w:t xml:space="preserve"> (M)</w:t>
            </w:r>
          </w:p>
        </w:tc>
        <w:tc>
          <w:tcPr>
            <w:tcW w:w="1182" w:type="dxa"/>
            <w:tcBorders>
              <w:top w:val="single" w:sz="4" w:space="0" w:color="auto"/>
              <w:bottom w:val="single" w:sz="4" w:space="0" w:color="auto"/>
            </w:tcBorders>
            <w:noWrap/>
            <w:vAlign w:val="bottom"/>
            <w:hideMark/>
          </w:tcPr>
          <w:p w14:paraId="0DBE8528"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Standard deviation (STDEV)</w:t>
            </w:r>
          </w:p>
        </w:tc>
        <w:tc>
          <w:tcPr>
            <w:tcW w:w="1380" w:type="dxa"/>
            <w:tcBorders>
              <w:top w:val="single" w:sz="4" w:space="0" w:color="auto"/>
              <w:bottom w:val="single" w:sz="4" w:space="0" w:color="auto"/>
            </w:tcBorders>
            <w:noWrap/>
            <w:vAlign w:val="bottom"/>
            <w:hideMark/>
          </w:tcPr>
          <w:p w14:paraId="6107136A"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T statistics (|O/STDEV|)</w:t>
            </w:r>
          </w:p>
        </w:tc>
        <w:tc>
          <w:tcPr>
            <w:tcW w:w="1030" w:type="dxa"/>
            <w:tcBorders>
              <w:top w:val="single" w:sz="4" w:space="0" w:color="auto"/>
              <w:bottom w:val="single" w:sz="4" w:space="0" w:color="auto"/>
            </w:tcBorders>
            <w:noWrap/>
            <w:vAlign w:val="bottom"/>
            <w:hideMark/>
          </w:tcPr>
          <w:p w14:paraId="6780B913"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P values</w:t>
            </w:r>
          </w:p>
        </w:tc>
      </w:tr>
      <w:tr w:rsidR="00234F6F" w:rsidRPr="00234F6F" w14:paraId="39F1E8C5" w14:textId="77777777" w:rsidTr="007C3630">
        <w:trPr>
          <w:trHeight w:val="20"/>
          <w:jc w:val="center"/>
        </w:trPr>
        <w:tc>
          <w:tcPr>
            <w:tcW w:w="2025" w:type="dxa"/>
            <w:tcBorders>
              <w:top w:val="single" w:sz="4" w:space="0" w:color="auto"/>
            </w:tcBorders>
            <w:noWrap/>
            <w:vAlign w:val="bottom"/>
            <w:hideMark/>
          </w:tcPr>
          <w:p w14:paraId="1A98770C" w14:textId="77777777" w:rsidR="002E5709" w:rsidRPr="002E5709" w:rsidRDefault="002E5709" w:rsidP="002E5709">
            <w:pPr>
              <w:spacing w:after="0"/>
              <w:jc w:val="left"/>
              <w:rPr>
                <w:rFonts w:ascii="Times New Roman" w:eastAsia="Times New Roman" w:hAnsi="Times New Roman"/>
                <w:color w:val="auto"/>
                <w:szCs w:val="22"/>
              </w:rPr>
            </w:pPr>
            <w:r w:rsidRPr="002E5709">
              <w:rPr>
                <w:rFonts w:ascii="Times New Roman" w:eastAsia="Times New Roman" w:hAnsi="Times New Roman"/>
                <w:color w:val="auto"/>
                <w:szCs w:val="22"/>
              </w:rPr>
              <w:t>FL. -&gt; FB.</w:t>
            </w:r>
          </w:p>
        </w:tc>
        <w:tc>
          <w:tcPr>
            <w:tcW w:w="1329" w:type="dxa"/>
            <w:tcBorders>
              <w:top w:val="single" w:sz="4" w:space="0" w:color="auto"/>
            </w:tcBorders>
            <w:noWrap/>
            <w:vAlign w:val="bottom"/>
            <w:hideMark/>
          </w:tcPr>
          <w:p w14:paraId="661BCF24"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0,927</w:t>
            </w:r>
          </w:p>
        </w:tc>
        <w:tc>
          <w:tcPr>
            <w:tcW w:w="1134" w:type="dxa"/>
            <w:tcBorders>
              <w:top w:val="single" w:sz="4" w:space="0" w:color="auto"/>
            </w:tcBorders>
            <w:noWrap/>
            <w:vAlign w:val="bottom"/>
            <w:hideMark/>
          </w:tcPr>
          <w:p w14:paraId="53E6725E"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0,928</w:t>
            </w:r>
          </w:p>
        </w:tc>
        <w:tc>
          <w:tcPr>
            <w:tcW w:w="1182" w:type="dxa"/>
            <w:tcBorders>
              <w:top w:val="single" w:sz="4" w:space="0" w:color="auto"/>
            </w:tcBorders>
            <w:noWrap/>
            <w:vAlign w:val="bottom"/>
            <w:hideMark/>
          </w:tcPr>
          <w:p w14:paraId="4ABE5544"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0,009</w:t>
            </w:r>
          </w:p>
        </w:tc>
        <w:tc>
          <w:tcPr>
            <w:tcW w:w="1380" w:type="dxa"/>
            <w:tcBorders>
              <w:top w:val="single" w:sz="4" w:space="0" w:color="auto"/>
            </w:tcBorders>
            <w:noWrap/>
            <w:vAlign w:val="bottom"/>
            <w:hideMark/>
          </w:tcPr>
          <w:p w14:paraId="02D9F8BC"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101,387</w:t>
            </w:r>
          </w:p>
        </w:tc>
        <w:tc>
          <w:tcPr>
            <w:tcW w:w="1030" w:type="dxa"/>
            <w:tcBorders>
              <w:top w:val="single" w:sz="4" w:space="0" w:color="auto"/>
            </w:tcBorders>
            <w:noWrap/>
            <w:vAlign w:val="bottom"/>
            <w:hideMark/>
          </w:tcPr>
          <w:p w14:paraId="7F27EE67"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0,000</w:t>
            </w:r>
          </w:p>
        </w:tc>
      </w:tr>
      <w:tr w:rsidR="00234F6F" w:rsidRPr="00234F6F" w14:paraId="632B9CBB" w14:textId="77777777" w:rsidTr="007C3630">
        <w:trPr>
          <w:trHeight w:val="20"/>
          <w:jc w:val="center"/>
        </w:trPr>
        <w:tc>
          <w:tcPr>
            <w:tcW w:w="2025" w:type="dxa"/>
            <w:noWrap/>
            <w:vAlign w:val="bottom"/>
            <w:hideMark/>
          </w:tcPr>
          <w:p w14:paraId="107BA802" w14:textId="77777777" w:rsidR="002E5709" w:rsidRPr="002E5709" w:rsidRDefault="002E5709" w:rsidP="002E5709">
            <w:pPr>
              <w:spacing w:after="0"/>
              <w:jc w:val="left"/>
              <w:rPr>
                <w:rFonts w:ascii="Times New Roman" w:eastAsia="Times New Roman" w:hAnsi="Times New Roman"/>
                <w:color w:val="auto"/>
                <w:szCs w:val="22"/>
              </w:rPr>
            </w:pPr>
            <w:r w:rsidRPr="002E5709">
              <w:rPr>
                <w:rFonts w:ascii="Times New Roman" w:eastAsia="Times New Roman" w:hAnsi="Times New Roman"/>
                <w:color w:val="auto"/>
                <w:szCs w:val="22"/>
              </w:rPr>
              <w:t>FL. -&gt; LW.</w:t>
            </w:r>
          </w:p>
        </w:tc>
        <w:tc>
          <w:tcPr>
            <w:tcW w:w="1329" w:type="dxa"/>
            <w:noWrap/>
            <w:vAlign w:val="bottom"/>
            <w:hideMark/>
          </w:tcPr>
          <w:p w14:paraId="72E9116A"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-0,855</w:t>
            </w:r>
          </w:p>
        </w:tc>
        <w:tc>
          <w:tcPr>
            <w:tcW w:w="1134" w:type="dxa"/>
            <w:noWrap/>
            <w:vAlign w:val="bottom"/>
            <w:hideMark/>
          </w:tcPr>
          <w:p w14:paraId="724E14A7"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-0,855</w:t>
            </w:r>
          </w:p>
        </w:tc>
        <w:tc>
          <w:tcPr>
            <w:tcW w:w="1182" w:type="dxa"/>
            <w:noWrap/>
            <w:vAlign w:val="bottom"/>
            <w:hideMark/>
          </w:tcPr>
          <w:p w14:paraId="387B4254"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0,016</w:t>
            </w:r>
          </w:p>
        </w:tc>
        <w:tc>
          <w:tcPr>
            <w:tcW w:w="1380" w:type="dxa"/>
            <w:noWrap/>
            <w:vAlign w:val="bottom"/>
            <w:hideMark/>
          </w:tcPr>
          <w:p w14:paraId="6BAC6D80"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52,885</w:t>
            </w:r>
          </w:p>
        </w:tc>
        <w:tc>
          <w:tcPr>
            <w:tcW w:w="1030" w:type="dxa"/>
            <w:noWrap/>
            <w:vAlign w:val="bottom"/>
            <w:hideMark/>
          </w:tcPr>
          <w:p w14:paraId="50F1B14C"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0,000</w:t>
            </w:r>
          </w:p>
        </w:tc>
      </w:tr>
      <w:tr w:rsidR="00234F6F" w:rsidRPr="00234F6F" w14:paraId="09F3411F" w14:textId="77777777" w:rsidTr="007C3630">
        <w:trPr>
          <w:trHeight w:val="20"/>
          <w:jc w:val="center"/>
        </w:trPr>
        <w:tc>
          <w:tcPr>
            <w:tcW w:w="2025" w:type="dxa"/>
            <w:noWrap/>
            <w:vAlign w:val="bottom"/>
            <w:hideMark/>
          </w:tcPr>
          <w:p w14:paraId="1B288FE5" w14:textId="77777777" w:rsidR="002E5709" w:rsidRPr="002E5709" w:rsidRDefault="002E5709" w:rsidP="002E5709">
            <w:pPr>
              <w:spacing w:after="0"/>
              <w:jc w:val="left"/>
              <w:rPr>
                <w:rFonts w:ascii="Times New Roman" w:eastAsia="Times New Roman" w:hAnsi="Times New Roman"/>
                <w:color w:val="auto"/>
                <w:szCs w:val="22"/>
              </w:rPr>
            </w:pPr>
            <w:r w:rsidRPr="002E5709">
              <w:rPr>
                <w:rFonts w:ascii="Times New Roman" w:eastAsia="Times New Roman" w:hAnsi="Times New Roman"/>
                <w:color w:val="auto"/>
                <w:szCs w:val="22"/>
              </w:rPr>
              <w:t>LW. -&gt; FB.</w:t>
            </w:r>
          </w:p>
        </w:tc>
        <w:tc>
          <w:tcPr>
            <w:tcW w:w="1329" w:type="dxa"/>
            <w:noWrap/>
            <w:vAlign w:val="bottom"/>
            <w:hideMark/>
          </w:tcPr>
          <w:p w14:paraId="7E25157C"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-0,221</w:t>
            </w:r>
          </w:p>
        </w:tc>
        <w:tc>
          <w:tcPr>
            <w:tcW w:w="1134" w:type="dxa"/>
            <w:noWrap/>
            <w:vAlign w:val="bottom"/>
            <w:hideMark/>
          </w:tcPr>
          <w:p w14:paraId="6FB63952"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-0,220</w:t>
            </w:r>
          </w:p>
        </w:tc>
        <w:tc>
          <w:tcPr>
            <w:tcW w:w="1182" w:type="dxa"/>
            <w:noWrap/>
            <w:vAlign w:val="bottom"/>
            <w:hideMark/>
          </w:tcPr>
          <w:p w14:paraId="3CC1E19F"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0,041</w:t>
            </w:r>
          </w:p>
        </w:tc>
        <w:tc>
          <w:tcPr>
            <w:tcW w:w="1380" w:type="dxa"/>
            <w:noWrap/>
            <w:vAlign w:val="bottom"/>
            <w:hideMark/>
          </w:tcPr>
          <w:p w14:paraId="74F95AB7"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5,384</w:t>
            </w:r>
          </w:p>
        </w:tc>
        <w:tc>
          <w:tcPr>
            <w:tcW w:w="1030" w:type="dxa"/>
            <w:noWrap/>
            <w:vAlign w:val="bottom"/>
            <w:hideMark/>
          </w:tcPr>
          <w:p w14:paraId="1D1A0309" w14:textId="77777777" w:rsidR="002E5709" w:rsidRPr="002E5709" w:rsidRDefault="002E5709" w:rsidP="002E5709">
            <w:pPr>
              <w:spacing w:after="0"/>
              <w:jc w:val="right"/>
              <w:rPr>
                <w:rFonts w:ascii="Times New Roman" w:eastAsia="Times New Roman" w:hAnsi="Times New Roman"/>
                <w:color w:val="auto"/>
                <w:szCs w:val="22"/>
              </w:rPr>
            </w:pPr>
            <w:r w:rsidRPr="002E5709">
              <w:rPr>
                <w:rFonts w:ascii="Times New Roman" w:eastAsia="Times New Roman" w:hAnsi="Times New Roman"/>
                <w:color w:val="auto"/>
                <w:szCs w:val="22"/>
              </w:rPr>
              <w:t>0,000</w:t>
            </w:r>
          </w:p>
        </w:tc>
      </w:tr>
      <w:tr w:rsidR="00234F6F" w:rsidRPr="00234F6F" w14:paraId="28EA00D2" w14:textId="77777777" w:rsidTr="007C3630">
        <w:trPr>
          <w:trHeight w:val="20"/>
          <w:jc w:val="center"/>
        </w:trPr>
        <w:tc>
          <w:tcPr>
            <w:tcW w:w="2025" w:type="dxa"/>
            <w:tcBorders>
              <w:bottom w:val="single" w:sz="4" w:space="0" w:color="auto"/>
            </w:tcBorders>
            <w:noWrap/>
          </w:tcPr>
          <w:p w14:paraId="5C607E42" w14:textId="6CABA97C" w:rsidR="002E5709" w:rsidRPr="00234F6F" w:rsidRDefault="002E5709" w:rsidP="002E5709">
            <w:pPr>
              <w:spacing w:after="0"/>
              <w:jc w:val="left"/>
              <w:rPr>
                <w:rFonts w:ascii="Times New Roman" w:eastAsia="Times New Roman" w:hAnsi="Times New Roman"/>
                <w:color w:val="auto"/>
                <w:szCs w:val="22"/>
              </w:rPr>
            </w:pPr>
            <w:r w:rsidRPr="00234F6F">
              <w:rPr>
                <w:rFonts w:ascii="Times New Roman" w:hAnsi="Times New Roman"/>
                <w:color w:val="auto"/>
              </w:rPr>
              <w:t>FL. -&gt; LW. -&gt; FB.</w:t>
            </w:r>
          </w:p>
        </w:tc>
        <w:tc>
          <w:tcPr>
            <w:tcW w:w="1329" w:type="dxa"/>
            <w:tcBorders>
              <w:bottom w:val="single" w:sz="4" w:space="0" w:color="auto"/>
            </w:tcBorders>
            <w:noWrap/>
          </w:tcPr>
          <w:p w14:paraId="7CD88A2E" w14:textId="1091F6BB" w:rsidR="002E5709" w:rsidRPr="00234F6F" w:rsidRDefault="002E5709" w:rsidP="002E5709">
            <w:pPr>
              <w:spacing w:after="0"/>
              <w:jc w:val="right"/>
              <w:rPr>
                <w:rFonts w:ascii="Times New Roman" w:eastAsia="Times New Roman" w:hAnsi="Times New Roman"/>
                <w:color w:val="auto"/>
                <w:szCs w:val="22"/>
              </w:rPr>
            </w:pPr>
            <w:r w:rsidRPr="00234F6F">
              <w:rPr>
                <w:rFonts w:ascii="Times New Roman" w:hAnsi="Times New Roman"/>
                <w:color w:val="auto"/>
              </w:rPr>
              <w:t>0,189</w:t>
            </w:r>
          </w:p>
        </w:tc>
        <w:tc>
          <w:tcPr>
            <w:tcW w:w="1134" w:type="dxa"/>
            <w:tcBorders>
              <w:bottom w:val="single" w:sz="4" w:space="0" w:color="auto"/>
            </w:tcBorders>
            <w:noWrap/>
          </w:tcPr>
          <w:p w14:paraId="1A3A0F9C" w14:textId="4AB32100" w:rsidR="002E5709" w:rsidRPr="00234F6F" w:rsidRDefault="002E5709" w:rsidP="002E5709">
            <w:pPr>
              <w:spacing w:after="0"/>
              <w:jc w:val="right"/>
              <w:rPr>
                <w:rFonts w:ascii="Times New Roman" w:eastAsia="Times New Roman" w:hAnsi="Times New Roman"/>
                <w:color w:val="auto"/>
                <w:szCs w:val="22"/>
              </w:rPr>
            </w:pPr>
            <w:r w:rsidRPr="00234F6F">
              <w:rPr>
                <w:rFonts w:ascii="Times New Roman" w:hAnsi="Times New Roman"/>
                <w:color w:val="auto"/>
              </w:rPr>
              <w:t>0,188</w:t>
            </w:r>
          </w:p>
        </w:tc>
        <w:tc>
          <w:tcPr>
            <w:tcW w:w="1182" w:type="dxa"/>
            <w:tcBorders>
              <w:bottom w:val="single" w:sz="4" w:space="0" w:color="auto"/>
            </w:tcBorders>
            <w:noWrap/>
          </w:tcPr>
          <w:p w14:paraId="407581C1" w14:textId="5505D843" w:rsidR="002E5709" w:rsidRPr="00234F6F" w:rsidRDefault="002E5709" w:rsidP="002E5709">
            <w:pPr>
              <w:spacing w:after="0"/>
              <w:jc w:val="right"/>
              <w:rPr>
                <w:rFonts w:ascii="Times New Roman" w:eastAsia="Times New Roman" w:hAnsi="Times New Roman"/>
                <w:color w:val="auto"/>
                <w:szCs w:val="22"/>
              </w:rPr>
            </w:pPr>
            <w:r w:rsidRPr="00234F6F">
              <w:rPr>
                <w:rFonts w:ascii="Times New Roman" w:hAnsi="Times New Roman"/>
                <w:color w:val="auto"/>
              </w:rPr>
              <w:t>0,035</w:t>
            </w:r>
          </w:p>
        </w:tc>
        <w:tc>
          <w:tcPr>
            <w:tcW w:w="1380" w:type="dxa"/>
            <w:tcBorders>
              <w:bottom w:val="single" w:sz="4" w:space="0" w:color="auto"/>
            </w:tcBorders>
            <w:noWrap/>
          </w:tcPr>
          <w:p w14:paraId="76FF97C9" w14:textId="5C466552" w:rsidR="002E5709" w:rsidRPr="00234F6F" w:rsidRDefault="002E5709" w:rsidP="002E5709">
            <w:pPr>
              <w:spacing w:after="0"/>
              <w:jc w:val="right"/>
              <w:rPr>
                <w:rFonts w:ascii="Times New Roman" w:eastAsia="Times New Roman" w:hAnsi="Times New Roman"/>
                <w:color w:val="auto"/>
                <w:szCs w:val="22"/>
              </w:rPr>
            </w:pPr>
            <w:r w:rsidRPr="00234F6F">
              <w:rPr>
                <w:rFonts w:ascii="Times New Roman" w:hAnsi="Times New Roman"/>
                <w:color w:val="auto"/>
              </w:rPr>
              <w:t>5,459</w:t>
            </w:r>
          </w:p>
        </w:tc>
        <w:tc>
          <w:tcPr>
            <w:tcW w:w="1030" w:type="dxa"/>
            <w:tcBorders>
              <w:bottom w:val="single" w:sz="4" w:space="0" w:color="auto"/>
            </w:tcBorders>
            <w:noWrap/>
          </w:tcPr>
          <w:p w14:paraId="466EEF95" w14:textId="13A9D29C" w:rsidR="002E5709" w:rsidRPr="00234F6F" w:rsidRDefault="002E5709" w:rsidP="002E5709">
            <w:pPr>
              <w:spacing w:after="0"/>
              <w:jc w:val="right"/>
              <w:rPr>
                <w:rFonts w:ascii="Times New Roman" w:eastAsia="Times New Roman" w:hAnsi="Times New Roman"/>
                <w:color w:val="auto"/>
                <w:szCs w:val="22"/>
              </w:rPr>
            </w:pPr>
            <w:r w:rsidRPr="00234F6F">
              <w:rPr>
                <w:rFonts w:ascii="Times New Roman" w:hAnsi="Times New Roman"/>
                <w:color w:val="auto"/>
              </w:rPr>
              <w:t>0,000</w:t>
            </w:r>
          </w:p>
        </w:tc>
      </w:tr>
    </w:tbl>
    <w:p w14:paraId="6F4F61F6" w14:textId="77777777" w:rsidR="00F201C8" w:rsidRDefault="00F201C8" w:rsidP="0069783E">
      <w:pPr>
        <w:spacing w:after="0"/>
        <w:jc w:val="both"/>
        <w:rPr>
          <w:rFonts w:ascii="Times New Roman" w:hAnsi="Times New Roman"/>
          <w:szCs w:val="22"/>
        </w:rPr>
      </w:pPr>
    </w:p>
    <w:p w14:paraId="05E8687C" w14:textId="33529565" w:rsidR="003158DE" w:rsidRDefault="00A43BA9" w:rsidP="00A766C4">
      <w:pPr>
        <w:pStyle w:val="ListParagraph"/>
        <w:numPr>
          <w:ilvl w:val="1"/>
          <w:numId w:val="1"/>
        </w:numPr>
        <w:spacing w:after="0" w:line="360" w:lineRule="auto"/>
        <w:ind w:left="426" w:hanging="426"/>
        <w:jc w:val="both"/>
        <w:rPr>
          <w:rFonts w:ascii="Times New Roman" w:hAnsi="Times New Roman"/>
          <w:i/>
          <w:iCs/>
          <w:szCs w:val="22"/>
          <w:lang w:val="sv-SE"/>
        </w:rPr>
      </w:pPr>
      <w:r w:rsidRPr="00A43BA9">
        <w:rPr>
          <w:rFonts w:ascii="Times New Roman" w:hAnsi="Times New Roman"/>
          <w:i/>
          <w:iCs/>
          <w:szCs w:val="22"/>
          <w:lang w:val="sv-SE"/>
        </w:rPr>
        <w:t>Discussion</w:t>
      </w:r>
    </w:p>
    <w:p w14:paraId="05A7EABB" w14:textId="736001BB" w:rsidR="003158DE" w:rsidRPr="00A66A5C" w:rsidRDefault="00A43BA9" w:rsidP="00A766C4">
      <w:pPr>
        <w:pStyle w:val="ListParagraph"/>
        <w:numPr>
          <w:ilvl w:val="2"/>
          <w:numId w:val="1"/>
        </w:numPr>
        <w:spacing w:after="0" w:line="360" w:lineRule="auto"/>
        <w:ind w:left="567" w:hanging="567"/>
        <w:jc w:val="both"/>
        <w:rPr>
          <w:rFonts w:ascii="Times New Roman" w:hAnsi="Times New Roman"/>
          <w:i/>
          <w:iCs/>
          <w:szCs w:val="22"/>
          <w:lang w:val="sv-SE"/>
        </w:rPr>
      </w:pPr>
      <w:r w:rsidRPr="00A43BA9">
        <w:rPr>
          <w:rFonts w:ascii="Times New Roman" w:hAnsi="Times New Roman"/>
          <w:i/>
          <w:iCs/>
          <w:szCs w:val="22"/>
          <w:lang w:val="sv-SE"/>
        </w:rPr>
        <w:t>The Influence of Financial Literacy on Financial Behavio</w:t>
      </w:r>
      <w:r w:rsidR="00042A35">
        <w:rPr>
          <w:rFonts w:ascii="Times New Roman" w:hAnsi="Times New Roman"/>
          <w:i/>
          <w:iCs/>
          <w:szCs w:val="22"/>
          <w:lang w:val="sv-SE"/>
        </w:rPr>
        <w:t>u</w:t>
      </w:r>
      <w:r w:rsidRPr="00A43BA9">
        <w:rPr>
          <w:rFonts w:ascii="Times New Roman" w:hAnsi="Times New Roman"/>
          <w:i/>
          <w:iCs/>
          <w:szCs w:val="22"/>
          <w:lang w:val="sv-SE"/>
        </w:rPr>
        <w:t>r</w:t>
      </w:r>
    </w:p>
    <w:p w14:paraId="72194B32" w14:textId="37B33470" w:rsidR="00A43BA9" w:rsidRPr="00910481" w:rsidRDefault="00A43BA9" w:rsidP="00E715C6">
      <w:pPr>
        <w:pStyle w:val="ListParagraph"/>
        <w:spacing w:after="0" w:line="360" w:lineRule="auto"/>
        <w:ind w:left="0" w:firstLine="709"/>
        <w:jc w:val="both"/>
        <w:rPr>
          <w:rFonts w:ascii="Times New Roman" w:hAnsi="Times New Roman"/>
          <w:szCs w:val="22"/>
          <w:lang w:val="sv-SE"/>
        </w:rPr>
      </w:pPr>
      <w:r w:rsidRPr="00910481">
        <w:rPr>
          <w:rFonts w:ascii="Times New Roman" w:hAnsi="Times New Roman"/>
          <w:szCs w:val="22"/>
        </w:rPr>
        <w:lastRenderedPageBreak/>
        <w:t>The results of the study show that the financial behavio</w:t>
      </w:r>
      <w:r w:rsidR="00042A35">
        <w:rPr>
          <w:rFonts w:ascii="Times New Roman" w:hAnsi="Times New Roman"/>
          <w:szCs w:val="22"/>
        </w:rPr>
        <w:t>u</w:t>
      </w:r>
      <w:r w:rsidRPr="00910481">
        <w:rPr>
          <w:rFonts w:ascii="Times New Roman" w:hAnsi="Times New Roman"/>
          <w:szCs w:val="22"/>
        </w:rPr>
        <w:t>r of coastal communities in Luwu Raya is positively and significantly influenced by the level of financial literacy. These findings indicate that increased understanding of basic financial concepts</w:t>
      </w:r>
      <w:r w:rsidR="00042A35">
        <w:rPr>
          <w:rFonts w:ascii="Times New Roman" w:hAnsi="Times New Roman"/>
          <w:szCs w:val="22"/>
        </w:rPr>
        <w:t>,</w:t>
      </w:r>
      <w:r w:rsidRPr="00910481">
        <w:rPr>
          <w:rFonts w:ascii="Times New Roman" w:hAnsi="Times New Roman"/>
          <w:szCs w:val="22"/>
        </w:rPr>
        <w:t xml:space="preserve"> including income management, expenses, savings, and financial planning</w:t>
      </w:r>
      <w:r w:rsidR="00042A35">
        <w:rPr>
          <w:rFonts w:ascii="Times New Roman" w:hAnsi="Times New Roman"/>
          <w:szCs w:val="22"/>
        </w:rPr>
        <w:t>,</w:t>
      </w:r>
      <w:r w:rsidRPr="00910481">
        <w:rPr>
          <w:rFonts w:ascii="Times New Roman" w:hAnsi="Times New Roman"/>
          <w:szCs w:val="22"/>
        </w:rPr>
        <w:t xml:space="preserve"> correlates with the formation of better financial behavio</w:t>
      </w:r>
      <w:r w:rsidR="00042A35">
        <w:rPr>
          <w:rFonts w:ascii="Times New Roman" w:hAnsi="Times New Roman"/>
          <w:szCs w:val="22"/>
        </w:rPr>
        <w:t>u</w:t>
      </w:r>
      <w:r w:rsidRPr="00910481">
        <w:rPr>
          <w:rFonts w:ascii="Times New Roman" w:hAnsi="Times New Roman"/>
          <w:szCs w:val="22"/>
        </w:rPr>
        <w:t>rs in daily activities.</w:t>
      </w:r>
    </w:p>
    <w:p w14:paraId="4F66AEAE" w14:textId="77777777" w:rsidR="00A43BA9" w:rsidRPr="00910481" w:rsidRDefault="00A43BA9" w:rsidP="00E715C6">
      <w:pPr>
        <w:pStyle w:val="ListParagraph"/>
        <w:spacing w:after="0" w:line="360" w:lineRule="auto"/>
        <w:ind w:left="0" w:firstLine="709"/>
        <w:jc w:val="both"/>
        <w:rPr>
          <w:rFonts w:ascii="Times New Roman" w:hAnsi="Times New Roman"/>
          <w:szCs w:val="22"/>
          <w:lang w:val="sv-SE"/>
        </w:rPr>
      </w:pPr>
      <w:r w:rsidRPr="00910481">
        <w:rPr>
          <w:rFonts w:ascii="Times New Roman" w:hAnsi="Times New Roman"/>
          <w:szCs w:val="22"/>
        </w:rPr>
        <w:t>Coastal communities in the region generally face fluctuating incomes due to environmental factors such as weather, seasonality, and sea conditions. In this context, financial literacy serves as an important mechanism that allows individuals to manage unstable income more adaptively so that household needs can still be met consistently. Individuals with higher financial literacy tend to be able to control spending, set aside income when economic conditions are better, and avoid impulsive financial decision-making, so that family economic stability can be maintained.</w:t>
      </w:r>
    </w:p>
    <w:p w14:paraId="04F61106" w14:textId="2FE9FB88" w:rsidR="00910481" w:rsidRPr="00910481" w:rsidRDefault="00A43BA9" w:rsidP="00A766C4">
      <w:pPr>
        <w:pStyle w:val="ListParagraph"/>
        <w:spacing w:after="0" w:line="360" w:lineRule="auto"/>
        <w:ind w:left="0" w:firstLine="709"/>
        <w:jc w:val="both"/>
        <w:rPr>
          <w:rFonts w:ascii="Times New Roman" w:hAnsi="Times New Roman"/>
          <w:szCs w:val="22"/>
          <w:lang w:val="sv-SE"/>
        </w:rPr>
      </w:pPr>
      <w:r w:rsidRPr="00910481">
        <w:rPr>
          <w:rFonts w:ascii="Times New Roman" w:hAnsi="Times New Roman"/>
          <w:szCs w:val="22"/>
        </w:rPr>
        <w:t>The influence of financial literacy is explained through four main aspects: knowledge of financial concepts, financial planning, savings or investment, and the use of digital financial services. Financial knowledge provides a basis for individuals to balance income and expenses, while financial planning helps in prioriti</w:t>
      </w:r>
      <w:r w:rsidR="00042A35">
        <w:rPr>
          <w:rFonts w:ascii="Times New Roman" w:hAnsi="Times New Roman"/>
          <w:szCs w:val="22"/>
        </w:rPr>
        <w:t>s</w:t>
      </w:r>
      <w:r w:rsidRPr="00910481">
        <w:rPr>
          <w:rFonts w:ascii="Times New Roman" w:hAnsi="Times New Roman"/>
          <w:szCs w:val="22"/>
        </w:rPr>
        <w:t>ing needs as well as mitigating income uncertainty. In addition, an understanding of savings and investments encourages the practice of income allocation when economic conditions are favo</w:t>
      </w:r>
      <w:r w:rsidR="00042A35">
        <w:rPr>
          <w:rFonts w:ascii="Times New Roman" w:hAnsi="Times New Roman"/>
          <w:szCs w:val="22"/>
        </w:rPr>
        <w:t>u</w:t>
      </w:r>
      <w:r w:rsidRPr="00910481">
        <w:rPr>
          <w:rFonts w:ascii="Times New Roman" w:hAnsi="Times New Roman"/>
          <w:szCs w:val="22"/>
        </w:rPr>
        <w:t>rable</w:t>
      </w:r>
      <w:r w:rsidR="00042A35">
        <w:rPr>
          <w:rFonts w:ascii="Times New Roman" w:hAnsi="Times New Roman"/>
          <w:szCs w:val="22"/>
        </w:rPr>
        <w:t>. At the same time,</w:t>
      </w:r>
      <w:r w:rsidRPr="00910481">
        <w:rPr>
          <w:rFonts w:ascii="Times New Roman" w:hAnsi="Times New Roman"/>
          <w:szCs w:val="22"/>
        </w:rPr>
        <w:t xml:space="preserve"> the use of digital financial services facilitates more efficient transaction recording and cash flow management. These four aspects simultaneously strengthen financial behavio</w:t>
      </w:r>
      <w:r w:rsidR="00042A35">
        <w:rPr>
          <w:rFonts w:ascii="Times New Roman" w:hAnsi="Times New Roman"/>
          <w:szCs w:val="22"/>
        </w:rPr>
        <w:t>u</w:t>
      </w:r>
      <w:r w:rsidRPr="00910481">
        <w:rPr>
          <w:rFonts w:ascii="Times New Roman" w:hAnsi="Times New Roman"/>
          <w:szCs w:val="22"/>
        </w:rPr>
        <w:t>r that is more rational, adaptive, and responsible</w:t>
      </w:r>
      <w:r w:rsidR="00910481" w:rsidRPr="00910481">
        <w:rPr>
          <w:rFonts w:ascii="Times New Roman" w:hAnsi="Times New Roman"/>
          <w:szCs w:val="22"/>
          <w:lang w:val="sv-SE"/>
        </w:rPr>
        <w:t>.</w:t>
      </w:r>
    </w:p>
    <w:p w14:paraId="6EF7D68A" w14:textId="690E0864" w:rsidR="00910481" w:rsidRPr="00910481" w:rsidRDefault="00A43BA9" w:rsidP="00A766C4">
      <w:pPr>
        <w:pStyle w:val="ListParagraph"/>
        <w:spacing w:after="0" w:line="360" w:lineRule="auto"/>
        <w:ind w:left="0" w:firstLine="709"/>
        <w:jc w:val="both"/>
        <w:rPr>
          <w:rFonts w:ascii="Times New Roman" w:hAnsi="Times New Roman"/>
          <w:szCs w:val="22"/>
          <w:lang w:val="sv-SE"/>
        </w:rPr>
      </w:pPr>
      <w:r>
        <w:rPr>
          <w:rFonts w:ascii="Times New Roman" w:hAnsi="Times New Roman"/>
          <w:szCs w:val="22"/>
        </w:rPr>
        <w:t>From the perspective of the Theory of Planned Behavio</w:t>
      </w:r>
      <w:r w:rsidR="00042A35">
        <w:rPr>
          <w:rFonts w:ascii="Times New Roman" w:hAnsi="Times New Roman"/>
          <w:szCs w:val="22"/>
        </w:rPr>
        <w:t>u</w:t>
      </w:r>
      <w:r>
        <w:rPr>
          <w:rFonts w:ascii="Times New Roman" w:hAnsi="Times New Roman"/>
          <w:szCs w:val="22"/>
        </w:rPr>
        <w:t>r (TPB), financial literacy strengthens perceived behavio</w:t>
      </w:r>
      <w:r w:rsidR="00042A35">
        <w:rPr>
          <w:rFonts w:ascii="Times New Roman" w:hAnsi="Times New Roman"/>
          <w:szCs w:val="22"/>
        </w:rPr>
        <w:t>u</w:t>
      </w:r>
      <w:r>
        <w:rPr>
          <w:rFonts w:ascii="Times New Roman" w:hAnsi="Times New Roman"/>
          <w:szCs w:val="22"/>
        </w:rPr>
        <w:t>ral control, which reflects an individual's belief in the ability to manage finances effectively</w:t>
      </w:r>
      <w:r w:rsidR="00730F3D">
        <w:rPr>
          <w:rFonts w:ascii="Times New Roman" w:hAnsi="Times New Roman"/>
          <w:szCs w:val="22"/>
          <w:lang w:val="sv-SE"/>
        </w:rPr>
        <w:t xml:space="preserve"> </w:t>
      </w:r>
      <w:sdt>
        <w:sdtPr>
          <w:rPr>
            <w:rFonts w:ascii="Times New Roman" w:hAnsi="Times New Roman"/>
            <w:szCs w:val="22"/>
            <w:lang w:val="sv-SE"/>
          </w:rPr>
          <w:tag w:val="MENDELEY_CITATION_v3_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4gQmVoYXYuIEh1bS4gRGVjaXMuIFByb2Nlc3MuIiwiYWNjZXNzZWQiOnsiZGF0ZS1wYXJ0cyI6W1syMDI1LDgsMTFdXX0sIkRPSSI6IjEwLjEwMTYvMDc0OS01OTc4KDkxKTkwMDIwLVQiLCJJU1NOIjoiMDc0OTU5NzgiLCJpc3N1ZWQiOnsiZGF0ZS1wYXJ0cyI6W1sxOTkxXV19LCJwYWdlIjoiMTc5LTIxMSI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4gwqkgMTk5MS4iLCJpc3N1ZSI6IjIiLCJ2b2x1bWUiOiI1MCJ9LCJpc1RlbXBvcmFyeSI6ZmFsc2UsInN1cHByZXNzLWF1dGhvciI6ZmFsc2UsImNvbXBvc2l0ZSI6ZmFsc2UsImF1dGhvci1vbmx5IjpmYWxzZX1dfQ=="/>
          <w:id w:val="-1436742463"/>
          <w:placeholder>
            <w:docPart w:val="DefaultPlaceholder_-1854013440"/>
          </w:placeholder>
        </w:sdtPr>
        <w:sdtContent>
          <w:r w:rsidR="007B2952" w:rsidRPr="007B2952">
            <w:rPr>
              <w:rFonts w:ascii="Times New Roman" w:hAnsi="Times New Roman"/>
              <w:szCs w:val="22"/>
              <w:lang w:val="sv-SE"/>
            </w:rPr>
            <w:t>(Ajzen, 1991)</w:t>
          </w:r>
        </w:sdtContent>
      </w:sdt>
      <w:r w:rsidR="00910481" w:rsidRPr="00910481">
        <w:rPr>
          <w:rFonts w:ascii="Times New Roman" w:hAnsi="Times New Roman"/>
          <w:szCs w:val="22"/>
          <w:lang w:val="sv-SE"/>
        </w:rPr>
        <w:t xml:space="preserve">. </w:t>
      </w:r>
      <w:r w:rsidRPr="00910481">
        <w:rPr>
          <w:rFonts w:ascii="Times New Roman" w:hAnsi="Times New Roman"/>
          <w:szCs w:val="22"/>
        </w:rPr>
        <w:t>As the perception of control increases, the intention to adopt wise financial behavio</w:t>
      </w:r>
      <w:r w:rsidR="00042A35">
        <w:rPr>
          <w:rFonts w:ascii="Times New Roman" w:hAnsi="Times New Roman"/>
          <w:szCs w:val="22"/>
        </w:rPr>
        <w:t>u</w:t>
      </w:r>
      <w:r w:rsidRPr="00910481">
        <w:rPr>
          <w:rFonts w:ascii="Times New Roman" w:hAnsi="Times New Roman"/>
          <w:szCs w:val="22"/>
        </w:rPr>
        <w:t>r also strengthens, and is ultimately reflected in more planned and responsible behavio</w:t>
      </w:r>
      <w:r w:rsidR="00042A35">
        <w:rPr>
          <w:rFonts w:ascii="Times New Roman" w:hAnsi="Times New Roman"/>
          <w:szCs w:val="22"/>
        </w:rPr>
        <w:t>u</w:t>
      </w:r>
      <w:r w:rsidRPr="00910481">
        <w:rPr>
          <w:rFonts w:ascii="Times New Roman" w:hAnsi="Times New Roman"/>
          <w:szCs w:val="22"/>
        </w:rPr>
        <w:t>r</w:t>
      </w:r>
      <w:r w:rsidR="00910481" w:rsidRPr="00910481">
        <w:rPr>
          <w:rFonts w:ascii="Times New Roman" w:hAnsi="Times New Roman"/>
          <w:szCs w:val="22"/>
          <w:lang w:val="sv-SE"/>
        </w:rPr>
        <w:t>.</w:t>
      </w:r>
    </w:p>
    <w:p w14:paraId="34EE5149" w14:textId="706764B2" w:rsidR="00910481" w:rsidRPr="00910481" w:rsidRDefault="00A43BA9" w:rsidP="00A766C4">
      <w:pPr>
        <w:pStyle w:val="ListParagraph"/>
        <w:spacing w:after="0" w:line="360" w:lineRule="auto"/>
        <w:ind w:left="0" w:firstLine="709"/>
        <w:jc w:val="both"/>
        <w:rPr>
          <w:rFonts w:ascii="Times New Roman" w:hAnsi="Times New Roman"/>
          <w:szCs w:val="22"/>
          <w:lang w:val="sv-SE"/>
        </w:rPr>
      </w:pPr>
      <w:r w:rsidRPr="00910481">
        <w:rPr>
          <w:rFonts w:ascii="Times New Roman" w:hAnsi="Times New Roman"/>
          <w:szCs w:val="22"/>
        </w:rPr>
        <w:t xml:space="preserve">The findings of this study are consistent with the results of previous studies by </w:t>
      </w:r>
      <w:sdt>
        <w:sdtPr>
          <w:rPr>
            <w:rFonts w:ascii="Times New Roman" w:hAnsi="Times New Roman"/>
            <w:szCs w:val="22"/>
            <w:lang w:val="sv-SE"/>
          </w:rPr>
          <w:tag w:val="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"/>
          <w:id w:val="-2024466904"/>
          <w:placeholder>
            <w:docPart w:val="DefaultPlaceholder_-1854013440"/>
          </w:placeholder>
        </w:sdtPr>
        <w:sdtContent>
          <w:r w:rsidR="007B2952" w:rsidRPr="007B2952">
            <w:rPr>
              <w:rFonts w:ascii="Times New Roman" w:eastAsia="Times New Roman" w:hAnsi="Times New Roman"/>
            </w:rPr>
            <w:t>Djunaedi &amp; Nurhasanah, 2025; Pranowo, 2021; Ulumudiniati &amp; Asandimitra, 2022)</w:t>
          </w:r>
        </w:sdtContent>
      </w:sdt>
      <w:r w:rsidR="00910481" w:rsidRPr="00910481">
        <w:rPr>
          <w:rFonts w:ascii="Times New Roman" w:hAnsi="Times New Roman"/>
          <w:szCs w:val="22"/>
          <w:lang w:val="sv-SE"/>
        </w:rPr>
        <w:t xml:space="preserve">, </w:t>
      </w:r>
      <w:r w:rsidRPr="00910481">
        <w:rPr>
          <w:rFonts w:ascii="Times New Roman" w:hAnsi="Times New Roman"/>
          <w:szCs w:val="22"/>
        </w:rPr>
        <w:t>who report that financial literacy has a significant effect on household financial behavio</w:t>
      </w:r>
      <w:r w:rsidR="00042A35">
        <w:rPr>
          <w:rFonts w:ascii="Times New Roman" w:hAnsi="Times New Roman"/>
          <w:szCs w:val="22"/>
        </w:rPr>
        <w:t>u</w:t>
      </w:r>
      <w:r w:rsidRPr="00910481">
        <w:rPr>
          <w:rFonts w:ascii="Times New Roman" w:hAnsi="Times New Roman"/>
          <w:szCs w:val="22"/>
        </w:rPr>
        <w:t>r</w:t>
      </w:r>
      <w:r w:rsidR="00910481" w:rsidRPr="00910481">
        <w:rPr>
          <w:rFonts w:ascii="Times New Roman" w:hAnsi="Times New Roman"/>
          <w:szCs w:val="22"/>
          <w:lang w:val="sv-SE"/>
        </w:rPr>
        <w:t xml:space="preserve">. </w:t>
      </w:r>
      <w:r w:rsidR="004E7737" w:rsidRPr="004E7737">
        <w:rPr>
          <w:rFonts w:ascii="Times New Roman" w:hAnsi="Times New Roman"/>
          <w:szCs w:val="22"/>
          <w:lang w:val="sv-SE"/>
        </w:rPr>
        <w:t xml:space="preserve">In addition, the research </w:t>
      </w:r>
      <w:sdt>
        <w:sdtPr>
          <w:rPr>
            <w:rFonts w:ascii="Times New Roman" w:hAnsi="Times New Roman"/>
            <w:szCs w:val="22"/>
            <w:lang w:val="sv-SE"/>
          </w:rPr>
          <w:tag w:val="MENDELEY_CITATION_v3_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"/>
          <w:id w:val="-2094697369"/>
          <w:placeholder>
            <w:docPart w:val="DefaultPlaceholder_-1854013440"/>
          </w:placeholder>
        </w:sdtPr>
        <w:sdtContent>
          <w:r w:rsidR="007B2952" w:rsidRPr="007B2952">
            <w:rPr>
              <w:rFonts w:ascii="Times New Roman" w:hAnsi="Times New Roman"/>
              <w:szCs w:val="22"/>
              <w:lang w:val="sv-SE"/>
            </w:rPr>
            <w:t>(T. Liu et al., 2024)</w:t>
          </w:r>
        </w:sdtContent>
      </w:sdt>
      <w:r w:rsidR="00910481" w:rsidRPr="00910481">
        <w:rPr>
          <w:rFonts w:ascii="Times New Roman" w:hAnsi="Times New Roman"/>
          <w:szCs w:val="22"/>
          <w:lang w:val="sv-SE"/>
        </w:rPr>
        <w:t xml:space="preserve"> </w:t>
      </w:r>
      <w:r w:rsidR="004E7737" w:rsidRPr="00910481">
        <w:rPr>
          <w:rFonts w:ascii="Times New Roman" w:hAnsi="Times New Roman"/>
          <w:szCs w:val="22"/>
        </w:rPr>
        <w:t>also emphasi</w:t>
      </w:r>
      <w:r w:rsidR="00042A35">
        <w:rPr>
          <w:rFonts w:ascii="Times New Roman" w:hAnsi="Times New Roman"/>
          <w:szCs w:val="22"/>
        </w:rPr>
        <w:t>s</w:t>
      </w:r>
      <w:r w:rsidR="004E7737" w:rsidRPr="00910481">
        <w:rPr>
          <w:rFonts w:ascii="Times New Roman" w:hAnsi="Times New Roman"/>
          <w:szCs w:val="22"/>
        </w:rPr>
        <w:t>ed that financial literacy is able to improve the ability of individuals to prepare short-term and long-term financial planning, especially for community groups with irregular incomes.</w:t>
      </w:r>
    </w:p>
    <w:p w14:paraId="76F09FC3" w14:textId="4BBFDC3C" w:rsidR="00234F6F" w:rsidRDefault="004E7737" w:rsidP="00A766C4">
      <w:pPr>
        <w:pStyle w:val="ListParagraph"/>
        <w:spacing w:after="0" w:line="360" w:lineRule="auto"/>
        <w:ind w:left="0" w:firstLine="709"/>
        <w:jc w:val="both"/>
        <w:rPr>
          <w:rFonts w:ascii="Times New Roman" w:hAnsi="Times New Roman"/>
          <w:szCs w:val="22"/>
          <w:lang w:val="sv-SE"/>
        </w:rPr>
      </w:pPr>
      <w:r w:rsidRPr="00910481">
        <w:rPr>
          <w:rFonts w:ascii="Times New Roman" w:hAnsi="Times New Roman"/>
          <w:szCs w:val="22"/>
        </w:rPr>
        <w:t xml:space="preserve">The findings of this study are further strengthened by the results of the study </w:t>
      </w:r>
      <w:sdt>
        <w:sdtPr>
          <w:rPr>
            <w:rFonts w:ascii="Times New Roman" w:hAnsi="Times New Roman"/>
            <w:szCs w:val="22"/>
            <w:lang w:val="sv-SE"/>
          </w:rPr>
          <w:tag w:val="MENDELEY_CITATION_v3_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"/>
          <w:id w:val="-919024341"/>
          <w:placeholder>
            <w:docPart w:val="DefaultPlaceholder_-1854013440"/>
          </w:placeholder>
        </w:sdtPr>
        <w:sdtContent>
          <w:r w:rsidR="007B2952" w:rsidRPr="007B2952">
            <w:rPr>
              <w:rFonts w:ascii="Times New Roman" w:eastAsia="Times New Roman" w:hAnsi="Times New Roman"/>
            </w:rPr>
            <w:t>Lusardi &amp; Mitchell (2023)</w:t>
          </w:r>
        </w:sdtContent>
      </w:sdt>
      <w:r w:rsidR="00910481" w:rsidRPr="00910481">
        <w:rPr>
          <w:rFonts w:ascii="Times New Roman" w:hAnsi="Times New Roman"/>
          <w:szCs w:val="22"/>
          <w:lang w:val="sv-SE"/>
        </w:rPr>
        <w:t xml:space="preserve">, </w:t>
      </w:r>
      <w:r w:rsidRPr="00910481">
        <w:rPr>
          <w:rFonts w:ascii="Times New Roman" w:hAnsi="Times New Roman"/>
          <w:szCs w:val="22"/>
        </w:rPr>
        <w:t>which emphasi</w:t>
      </w:r>
      <w:r w:rsidR="00042A35">
        <w:rPr>
          <w:rFonts w:ascii="Times New Roman" w:hAnsi="Times New Roman"/>
          <w:szCs w:val="22"/>
        </w:rPr>
        <w:t>s</w:t>
      </w:r>
      <w:r w:rsidRPr="00910481">
        <w:rPr>
          <w:rFonts w:ascii="Times New Roman" w:hAnsi="Times New Roman"/>
          <w:szCs w:val="22"/>
        </w:rPr>
        <w:t xml:space="preserve">es that financial literacy plays a key </w:t>
      </w:r>
      <w:r w:rsidR="00042A35">
        <w:rPr>
          <w:rFonts w:ascii="Times New Roman" w:hAnsi="Times New Roman"/>
          <w:szCs w:val="22"/>
        </w:rPr>
        <w:t>role</w:t>
      </w:r>
      <w:r w:rsidRPr="00910481">
        <w:rPr>
          <w:rFonts w:ascii="Times New Roman" w:hAnsi="Times New Roman"/>
          <w:szCs w:val="22"/>
        </w:rPr>
        <w:t xml:space="preserve"> in accurate financial decision-making, including in saving activities, managing expenses, and managing risk. In the context of coastal communities, this ability is very important given the income uncertainty they face. However, the results of this study are not entirely consistent with the findings</w:t>
      </w:r>
      <w:r w:rsidR="009C7B90">
        <w:rPr>
          <w:rFonts w:ascii="Times New Roman" w:hAnsi="Times New Roman"/>
          <w:szCs w:val="22"/>
          <w:lang w:val="sv-SE"/>
        </w:rPr>
        <w:t xml:space="preserve"> </w:t>
      </w:r>
      <w:sdt>
        <w:sdtPr>
          <w:rPr>
            <w:rFonts w:ascii="Times New Roman" w:hAnsi="Times New Roman"/>
            <w:szCs w:val="22"/>
            <w:lang w:val="sv-SE"/>
          </w:rPr>
          <w:tag w:val="MENDELEY_CITATION_v3_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"/>
          <w:id w:val="73784184"/>
          <w:placeholder>
            <w:docPart w:val="DefaultPlaceholder_-1854013440"/>
          </w:placeholder>
        </w:sdtPr>
        <w:sdtContent>
          <w:r w:rsidR="007B2952" w:rsidRPr="007B2952">
            <w:rPr>
              <w:rFonts w:ascii="Times New Roman" w:eastAsia="Times New Roman" w:hAnsi="Times New Roman"/>
            </w:rPr>
            <w:t>Kaban &amp; Safitry (2020)</w:t>
          </w:r>
        </w:sdtContent>
      </w:sdt>
      <w:r w:rsidR="00910481" w:rsidRPr="00910481">
        <w:rPr>
          <w:rFonts w:ascii="Times New Roman" w:hAnsi="Times New Roman"/>
          <w:szCs w:val="22"/>
          <w:lang w:val="sv-SE"/>
        </w:rPr>
        <w:t xml:space="preserve">, </w:t>
      </w:r>
      <w:r w:rsidRPr="00910481">
        <w:rPr>
          <w:rFonts w:ascii="Times New Roman" w:hAnsi="Times New Roman"/>
          <w:szCs w:val="22"/>
        </w:rPr>
        <w:t xml:space="preserve">who reported that financial literacy did not have a significant impact on certain groups of people. </w:t>
      </w:r>
      <w:r w:rsidR="00042A35">
        <w:rPr>
          <w:rFonts w:ascii="Times New Roman" w:hAnsi="Times New Roman"/>
          <w:szCs w:val="22"/>
        </w:rPr>
        <w:t>Differences may influence this discrepancy</w:t>
      </w:r>
      <w:r w:rsidRPr="00910481">
        <w:rPr>
          <w:rFonts w:ascii="Times New Roman" w:hAnsi="Times New Roman"/>
          <w:szCs w:val="22"/>
        </w:rPr>
        <w:t xml:space="preserve"> in socio-economic characteristics between respondents, where coastal communities in Luwu Raya show a high dependence on daily-based income</w:t>
      </w:r>
      <w:r w:rsidR="00042A35">
        <w:rPr>
          <w:rFonts w:ascii="Times New Roman" w:hAnsi="Times New Roman"/>
          <w:szCs w:val="22"/>
        </w:rPr>
        <w:t>,</w:t>
      </w:r>
      <w:r w:rsidRPr="00910481">
        <w:rPr>
          <w:rFonts w:ascii="Times New Roman" w:hAnsi="Times New Roman"/>
          <w:szCs w:val="22"/>
        </w:rPr>
        <w:t xml:space="preserve"> so that financial literacy tends to have a more dominant role. Thus, the results of this study confirm that financial literacy is a key factor in shaping the financial behavio</w:t>
      </w:r>
      <w:r w:rsidR="00042A35">
        <w:rPr>
          <w:rFonts w:ascii="Times New Roman" w:hAnsi="Times New Roman"/>
          <w:szCs w:val="22"/>
        </w:rPr>
        <w:t>u</w:t>
      </w:r>
      <w:r w:rsidRPr="00910481">
        <w:rPr>
          <w:rFonts w:ascii="Times New Roman" w:hAnsi="Times New Roman"/>
          <w:szCs w:val="22"/>
        </w:rPr>
        <w:t>r of coastal communities</w:t>
      </w:r>
      <w:r w:rsidR="00910481" w:rsidRPr="00910481">
        <w:rPr>
          <w:rFonts w:ascii="Times New Roman" w:hAnsi="Times New Roman"/>
          <w:szCs w:val="22"/>
          <w:lang w:val="sv-SE"/>
        </w:rPr>
        <w:t>.</w:t>
      </w:r>
    </w:p>
    <w:p w14:paraId="2E4E785C" w14:textId="77777777" w:rsidR="00042A35" w:rsidRDefault="00042A35" w:rsidP="00A766C4">
      <w:pPr>
        <w:pStyle w:val="ListParagraph"/>
        <w:spacing w:after="0" w:line="360" w:lineRule="auto"/>
        <w:ind w:left="0" w:firstLine="709"/>
        <w:jc w:val="both"/>
        <w:rPr>
          <w:rFonts w:ascii="Times New Roman" w:hAnsi="Times New Roman"/>
          <w:szCs w:val="22"/>
          <w:lang w:val="sv-SE"/>
        </w:rPr>
      </w:pPr>
    </w:p>
    <w:p w14:paraId="376CEA91" w14:textId="77777777" w:rsidR="00042A35" w:rsidRDefault="00042A35" w:rsidP="00A766C4">
      <w:pPr>
        <w:pStyle w:val="ListParagraph"/>
        <w:spacing w:after="0" w:line="360" w:lineRule="auto"/>
        <w:ind w:left="0" w:firstLine="709"/>
        <w:jc w:val="both"/>
        <w:rPr>
          <w:rFonts w:ascii="Times New Roman" w:hAnsi="Times New Roman"/>
          <w:szCs w:val="22"/>
          <w:lang w:val="sv-SE"/>
        </w:rPr>
      </w:pPr>
    </w:p>
    <w:p w14:paraId="35D7255A" w14:textId="15C84F5C" w:rsidR="00A66A5C" w:rsidRPr="00A66A5C" w:rsidRDefault="004E7737" w:rsidP="00A766C4">
      <w:pPr>
        <w:pStyle w:val="ListParagraph"/>
        <w:numPr>
          <w:ilvl w:val="2"/>
          <w:numId w:val="1"/>
        </w:numPr>
        <w:spacing w:after="0" w:line="360" w:lineRule="auto"/>
        <w:ind w:left="567" w:hanging="567"/>
        <w:jc w:val="both"/>
        <w:rPr>
          <w:rFonts w:ascii="Times New Roman" w:hAnsi="Times New Roman"/>
          <w:i/>
          <w:iCs/>
          <w:szCs w:val="22"/>
          <w:lang w:val="sv-SE"/>
        </w:rPr>
      </w:pPr>
      <w:r w:rsidRPr="004E7737">
        <w:rPr>
          <w:rFonts w:ascii="Times New Roman" w:hAnsi="Times New Roman"/>
          <w:i/>
          <w:iCs/>
          <w:szCs w:val="22"/>
          <w:lang w:val="sv-SE"/>
        </w:rPr>
        <w:t>The Influence of Financial Literacy on Local Wisdom</w:t>
      </w:r>
      <w:r>
        <w:rPr>
          <w:rFonts w:ascii="Times New Roman" w:hAnsi="Times New Roman"/>
          <w:i/>
          <w:iCs/>
          <w:szCs w:val="22"/>
          <w:lang w:val="sv-SE"/>
        </w:rPr>
        <w:t xml:space="preserve"> </w:t>
      </w:r>
    </w:p>
    <w:p w14:paraId="5353307F" w14:textId="0708D089" w:rsidR="00A66A5C" w:rsidRPr="00A66A5C" w:rsidRDefault="004E7737" w:rsidP="00A766C4">
      <w:pPr>
        <w:spacing w:after="0" w:line="360" w:lineRule="auto"/>
        <w:ind w:firstLine="709"/>
        <w:jc w:val="both"/>
        <w:rPr>
          <w:rFonts w:ascii="Times New Roman" w:hAnsi="Times New Roman"/>
          <w:szCs w:val="22"/>
          <w:lang w:val="sv-SE"/>
        </w:rPr>
      </w:pPr>
      <w:r w:rsidRPr="00A66A5C">
        <w:rPr>
          <w:rFonts w:ascii="Times New Roman" w:hAnsi="Times New Roman"/>
          <w:szCs w:val="22"/>
        </w:rPr>
        <w:t>The results of the study show that financial literacy has a significant influence on strengthening the local wisdom of coastal communities in Luwu Raya. These findings indicate that increasing individual understanding of basic financial concepts such as income management, financial planning, savings, and the use of digital financial services contributes to the preservation and adaptation of local cultural values in the context of the modern economy. With the increase in financial literacy, cultural principles such as togetherness, collective responsibility, and prudence in managing resources are increasingly able to be applied in household economic practices</w:t>
      </w:r>
      <w:r w:rsidR="00A66A5C" w:rsidRPr="00A66A5C">
        <w:rPr>
          <w:rFonts w:ascii="Times New Roman" w:hAnsi="Times New Roman"/>
          <w:szCs w:val="22"/>
          <w:lang w:val="sv-SE"/>
        </w:rPr>
        <w:t>.</w:t>
      </w:r>
    </w:p>
    <w:p w14:paraId="397857E5" w14:textId="764BBE2D" w:rsidR="00A66A5C" w:rsidRPr="00A66A5C" w:rsidRDefault="004E7737" w:rsidP="00A766C4">
      <w:pPr>
        <w:spacing w:after="0" w:line="360" w:lineRule="auto"/>
        <w:ind w:firstLine="709"/>
        <w:jc w:val="both"/>
        <w:rPr>
          <w:rFonts w:ascii="Times New Roman" w:hAnsi="Times New Roman"/>
          <w:szCs w:val="22"/>
          <w:lang w:val="sv-SE"/>
        </w:rPr>
      </w:pPr>
      <w:r w:rsidRPr="00A66A5C">
        <w:rPr>
          <w:rFonts w:ascii="Times New Roman" w:hAnsi="Times New Roman"/>
          <w:szCs w:val="22"/>
        </w:rPr>
        <w:t>The coastal communities in Luwu Raya basically still hold strong values of local wisdom that are inherited across generations in their daily economic activities. However, high income fluctuations and changes in the socio-economic environment demand greater adaptability. In this condition, financial literacy acts as a catalyst that strengthens people's ability to reinterpret these cultural values to remain relevant. A better understanding of finances encourages prudence in household spending, prevention of waste, and orientation to the sustainability of the family economy so that the application of cultural values can be carried out in a more structured and rational manner</w:t>
      </w:r>
      <w:r w:rsidR="00A66A5C" w:rsidRPr="00A66A5C">
        <w:rPr>
          <w:rFonts w:ascii="Times New Roman" w:hAnsi="Times New Roman"/>
          <w:szCs w:val="22"/>
          <w:lang w:val="sv-SE"/>
        </w:rPr>
        <w:t>.</w:t>
      </w:r>
    </w:p>
    <w:p w14:paraId="58D0CB46" w14:textId="66E2CB4C" w:rsidR="00A66A5C" w:rsidRPr="00A66A5C" w:rsidRDefault="004E7737" w:rsidP="00A766C4">
      <w:pPr>
        <w:spacing w:after="0" w:line="360" w:lineRule="auto"/>
        <w:ind w:firstLine="709"/>
        <w:jc w:val="both"/>
        <w:rPr>
          <w:rFonts w:ascii="Times New Roman" w:hAnsi="Times New Roman"/>
          <w:szCs w:val="22"/>
          <w:lang w:val="sv-SE"/>
        </w:rPr>
      </w:pPr>
      <w:r>
        <w:rPr>
          <w:rFonts w:ascii="Times New Roman" w:hAnsi="Times New Roman"/>
          <w:szCs w:val="22"/>
        </w:rPr>
        <w:t>From the perspective of the Theory of Planned Behavio</w:t>
      </w:r>
      <w:r w:rsidR="00042A35">
        <w:rPr>
          <w:rFonts w:ascii="Times New Roman" w:hAnsi="Times New Roman"/>
          <w:szCs w:val="22"/>
        </w:rPr>
        <w:t>u</w:t>
      </w:r>
      <w:r>
        <w:rPr>
          <w:rFonts w:ascii="Times New Roman" w:hAnsi="Times New Roman"/>
          <w:szCs w:val="22"/>
        </w:rPr>
        <w:t>r (TPB), financial literacy increases the perceived behavio</w:t>
      </w:r>
      <w:r w:rsidR="00042A35">
        <w:rPr>
          <w:rFonts w:ascii="Times New Roman" w:hAnsi="Times New Roman"/>
          <w:szCs w:val="22"/>
        </w:rPr>
        <w:t>u</w:t>
      </w:r>
      <w:r>
        <w:rPr>
          <w:rFonts w:ascii="Times New Roman" w:hAnsi="Times New Roman"/>
          <w:szCs w:val="22"/>
        </w:rPr>
        <w:t xml:space="preserve">ral control of individuals, which is the belief that they are able to manage their finances appropriately </w:t>
      </w:r>
      <w:sdt>
        <w:sdtPr>
          <w:rPr>
            <w:rFonts w:ascii="Times New Roman" w:hAnsi="Times New Roman"/>
            <w:szCs w:val="22"/>
            <w:lang w:val="sv-SE"/>
          </w:rPr>
          <w:tag w:val="MENDELEY_CITATION_v3_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4gQmVoYXYuIEh1bS4gRGVjaXMuIFByb2Nlc3MuIiwiYWNjZXNzZWQiOnsiZGF0ZS1wYXJ0cyI6W1syMDI1LDgsMTFdXX0sIkRPSSI6IjEwLjEwMTYvMDc0OS01OTc4KDkxKTkwMDIwLVQiLCJJU1NOIjoiMDc0OTU5NzgiLCJpc3N1ZWQiOnsiZGF0ZS1wYXJ0cyI6W1sxOTkxXV19LCJwYWdlIjoiMTc5LTIxMSI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4gwqkgMTk5MS4iLCJpc3N1ZSI6IjIiLCJ2b2x1bWUiOiI1MCJ9LCJpc1RlbXBvcmFyeSI6ZmFsc2UsInN1cHByZXNzLWF1dGhvciI6ZmFsc2UsImNvbXBvc2l0ZSI6ZmFsc2UsImF1dGhvci1vbmx5IjpmYWxzZX1dfQ=="/>
          <w:id w:val="-942062285"/>
          <w:placeholder>
            <w:docPart w:val="DefaultPlaceholder_-1854013440"/>
          </w:placeholder>
        </w:sdtPr>
        <w:sdtContent>
          <w:r w:rsidR="007B2952" w:rsidRPr="007B2952">
            <w:rPr>
              <w:rFonts w:ascii="Times New Roman" w:hAnsi="Times New Roman"/>
              <w:szCs w:val="22"/>
              <w:lang w:val="sv-SE"/>
            </w:rPr>
            <w:t>(Ajzen, 1991)</w:t>
          </w:r>
        </w:sdtContent>
      </w:sdt>
      <w:r w:rsidR="00A66A5C" w:rsidRPr="00A66A5C">
        <w:rPr>
          <w:rFonts w:ascii="Times New Roman" w:hAnsi="Times New Roman"/>
          <w:szCs w:val="22"/>
          <w:lang w:val="sv-SE"/>
        </w:rPr>
        <w:t xml:space="preserve">. </w:t>
      </w:r>
      <w:r w:rsidRPr="00A66A5C">
        <w:rPr>
          <w:rFonts w:ascii="Times New Roman" w:hAnsi="Times New Roman"/>
          <w:szCs w:val="22"/>
        </w:rPr>
        <w:t>This improvement in ability makes it easier for individuals to align economic actions with community cultural values, so that subjective norms and positive attitudes based on local wisdom can be reali</w:t>
      </w:r>
      <w:r w:rsidR="00042A35">
        <w:rPr>
          <w:rFonts w:ascii="Times New Roman" w:hAnsi="Times New Roman"/>
          <w:szCs w:val="22"/>
        </w:rPr>
        <w:t>s</w:t>
      </w:r>
      <w:r w:rsidRPr="00A66A5C">
        <w:rPr>
          <w:rFonts w:ascii="Times New Roman" w:hAnsi="Times New Roman"/>
          <w:szCs w:val="22"/>
        </w:rPr>
        <w:t>ed consistently. Thus, financial literacy not only improves financial competence but also strengthens the vitality of cultural values through a more controlled and directed application in economic activities.</w:t>
      </w:r>
    </w:p>
    <w:p w14:paraId="432CE580" w14:textId="75DC8AE3" w:rsidR="00A66A5C" w:rsidRPr="00A66A5C" w:rsidRDefault="004E7737" w:rsidP="004E7737">
      <w:pPr>
        <w:spacing w:after="0" w:line="360" w:lineRule="auto"/>
        <w:ind w:firstLine="709"/>
        <w:jc w:val="both"/>
        <w:rPr>
          <w:rFonts w:ascii="Times New Roman" w:hAnsi="Times New Roman"/>
          <w:szCs w:val="22"/>
          <w:lang w:val="sv-SE"/>
        </w:rPr>
      </w:pPr>
      <w:r>
        <w:rPr>
          <w:rFonts w:ascii="Times New Roman" w:hAnsi="Times New Roman"/>
          <w:szCs w:val="22"/>
        </w:rPr>
        <w:t>From the perspective of Social Capital Theory, financial literacy strengthens the social capital of the community through improving the ability of individuals to understand risks, manage income, and maintain household economic stability. This has an impact on strengthening local wisdom values such as Sipakatau, Sipakainge, Sipakalebbi, and Sipatokkong</w:t>
      </w:r>
      <w:r w:rsidR="00042A35">
        <w:rPr>
          <w:rFonts w:ascii="Times New Roman" w:hAnsi="Times New Roman"/>
          <w:szCs w:val="22"/>
        </w:rPr>
        <w:t>,</w:t>
      </w:r>
      <w:r>
        <w:rPr>
          <w:rFonts w:ascii="Times New Roman" w:hAnsi="Times New Roman"/>
          <w:szCs w:val="22"/>
        </w:rPr>
        <w:t xml:space="preserve"> which function as ethical guidelines and solidarity in resource management. As financial understanding improves, these values can be applied more effectively in economic decision-making, asset management, and financial cooperation practices</w:t>
      </w:r>
      <w:r w:rsidR="00A66A5C" w:rsidRPr="00A66A5C">
        <w:rPr>
          <w:rFonts w:ascii="Times New Roman" w:hAnsi="Times New Roman"/>
          <w:szCs w:val="22"/>
          <w:lang w:val="sv-SE"/>
        </w:rPr>
        <w:t>.</w:t>
      </w:r>
      <w:r>
        <w:rPr>
          <w:rFonts w:ascii="Times New Roman" w:hAnsi="Times New Roman"/>
          <w:szCs w:val="22"/>
          <w:lang w:val="sv-SE"/>
        </w:rPr>
        <w:t xml:space="preserve"> </w:t>
      </w:r>
      <w:r w:rsidRPr="00A66A5C">
        <w:rPr>
          <w:rFonts w:ascii="Times New Roman" w:hAnsi="Times New Roman"/>
          <w:szCs w:val="22"/>
        </w:rPr>
        <w:t>The four indicators of local wisdom show how financial literacy can strengthen cultural practices. Sipakatau encourages responsible financial management for the welfare of the family, while Sipakalebbi fosters appreciation for wise economic decisions. Sipakainge strengthens social control in limiting excessive consumption, while Sipatokkong functions as a financial risk mitigation mechanism through community support. Increasing financial literacy makes the implementation of these values more effective and targeted</w:t>
      </w:r>
      <w:r w:rsidR="00A66A5C" w:rsidRPr="00A66A5C">
        <w:rPr>
          <w:rFonts w:ascii="Times New Roman" w:hAnsi="Times New Roman"/>
          <w:szCs w:val="22"/>
          <w:lang w:val="sv-SE"/>
        </w:rPr>
        <w:t>.</w:t>
      </w:r>
    </w:p>
    <w:p w14:paraId="2C6D47F4" w14:textId="1F8AF212" w:rsidR="00A66A5C" w:rsidRPr="00A66A5C" w:rsidRDefault="00A61461" w:rsidP="00A766C4">
      <w:pPr>
        <w:spacing w:after="0" w:line="360" w:lineRule="auto"/>
        <w:ind w:firstLine="709"/>
        <w:jc w:val="both"/>
        <w:rPr>
          <w:rFonts w:ascii="Times New Roman" w:hAnsi="Times New Roman"/>
          <w:szCs w:val="22"/>
          <w:lang w:val="sv-SE"/>
        </w:rPr>
      </w:pPr>
      <w:r w:rsidRPr="00A61461">
        <w:rPr>
          <w:rFonts w:ascii="Times New Roman" w:hAnsi="Times New Roman"/>
          <w:szCs w:val="22"/>
        </w:rPr>
        <w:lastRenderedPageBreak/>
        <w:t xml:space="preserve">The findings of this study are in line with the results of previous studies </w:t>
      </w:r>
      <w:sdt>
        <w:sdtPr>
          <w:rPr>
            <w:rFonts w:ascii="Times New Roman" w:hAnsi="Times New Roman"/>
            <w:szCs w:val="22"/>
            <w:lang w:val="sv-SE"/>
          </w:rPr>
          <w:tag w:val="MENDELEY_CITATION_v3_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"/>
          <w:id w:val="959922702"/>
          <w:placeholder>
            <w:docPart w:val="DefaultPlaceholder_-1854013440"/>
          </w:placeholder>
        </w:sdtPr>
        <w:sdtContent>
          <w:r w:rsidR="007B2952" w:rsidRPr="007B2952">
            <w:rPr>
              <w:rFonts w:ascii="Times New Roman" w:eastAsia="Times New Roman" w:hAnsi="Times New Roman"/>
            </w:rPr>
            <w:t>(Husamah &amp; In'am, 2025)</w:t>
          </w:r>
        </w:sdtContent>
      </w:sdt>
      <w:r w:rsidR="00A66A5C" w:rsidRPr="00A66A5C">
        <w:rPr>
          <w:rFonts w:ascii="Times New Roman" w:hAnsi="Times New Roman"/>
          <w:szCs w:val="22"/>
          <w:lang w:val="sv-SE"/>
        </w:rPr>
        <w:t xml:space="preserve">, </w:t>
      </w:r>
      <w:r w:rsidR="004E7737" w:rsidRPr="00A66A5C">
        <w:rPr>
          <w:rFonts w:ascii="Times New Roman" w:hAnsi="Times New Roman"/>
          <w:szCs w:val="22"/>
        </w:rPr>
        <w:t xml:space="preserve">which </w:t>
      </w:r>
      <w:r w:rsidRPr="00A66A5C">
        <w:rPr>
          <w:rFonts w:ascii="Times New Roman" w:hAnsi="Times New Roman"/>
          <w:szCs w:val="22"/>
        </w:rPr>
        <w:t>show</w:t>
      </w:r>
      <w:r w:rsidR="004E7737" w:rsidRPr="00A66A5C">
        <w:rPr>
          <w:rFonts w:ascii="Times New Roman" w:hAnsi="Times New Roman"/>
          <w:szCs w:val="22"/>
        </w:rPr>
        <w:t xml:space="preserve"> that financial literacy contributes to strengthening local cultural values in economic decision-making. Similarly, research</w:t>
      </w:r>
      <w:r w:rsidR="00673688">
        <w:rPr>
          <w:rFonts w:ascii="Times New Roman" w:hAnsi="Times New Roman"/>
          <w:szCs w:val="22"/>
          <w:lang w:val="sv-SE"/>
        </w:rPr>
        <w:t xml:space="preserve"> </w:t>
      </w:r>
      <w:sdt>
        <w:sdtPr>
          <w:rPr>
            <w:rFonts w:ascii="Times New Roman" w:hAnsi="Times New Roman"/>
            <w:szCs w:val="22"/>
            <w:lang w:val="sv-SE"/>
          </w:rPr>
          <w:tag w:val="MENDELEY_CITATION_v3_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"/>
          <w:id w:val="1439565878"/>
          <w:placeholder>
            <w:docPart w:val="DefaultPlaceholder_-1854013440"/>
          </w:placeholder>
        </w:sdtPr>
        <w:sdtContent>
          <w:r w:rsidR="007B2952" w:rsidRPr="007B2952">
            <w:rPr>
              <w:rFonts w:ascii="Times New Roman" w:hAnsi="Times New Roman"/>
              <w:szCs w:val="22"/>
              <w:lang w:val="sv-SE"/>
            </w:rPr>
            <w:t>Kurniadi et al. (2025)</w:t>
          </w:r>
        </w:sdtContent>
      </w:sdt>
      <w:r w:rsidR="00A66A5C" w:rsidRPr="00A66A5C">
        <w:rPr>
          <w:rFonts w:ascii="Times New Roman" w:hAnsi="Times New Roman"/>
          <w:szCs w:val="22"/>
          <w:lang w:val="sv-SE"/>
        </w:rPr>
        <w:t xml:space="preserve"> </w:t>
      </w:r>
      <w:r w:rsidR="004E7737" w:rsidRPr="00A66A5C">
        <w:rPr>
          <w:rFonts w:ascii="Times New Roman" w:hAnsi="Times New Roman"/>
          <w:szCs w:val="22"/>
        </w:rPr>
        <w:t>emphasi</w:t>
      </w:r>
      <w:r w:rsidR="00042A35">
        <w:rPr>
          <w:rFonts w:ascii="Times New Roman" w:hAnsi="Times New Roman"/>
          <w:szCs w:val="22"/>
        </w:rPr>
        <w:t>ses</w:t>
      </w:r>
      <w:r w:rsidR="004E7737" w:rsidRPr="00A66A5C">
        <w:rPr>
          <w:rFonts w:ascii="Times New Roman" w:hAnsi="Times New Roman"/>
          <w:szCs w:val="22"/>
        </w:rPr>
        <w:t xml:space="preserve"> that increasing individual financial capacity is able to strengthen traditional financial practices based on cultural values such as saving, controlling consumption, and prudent resource management. The consistency of the findings was also seen in the study</w:t>
      </w:r>
      <w:r w:rsidR="00A66A5C" w:rsidRPr="00A66A5C">
        <w:rPr>
          <w:rFonts w:ascii="Times New Roman" w:hAnsi="Times New Roman"/>
          <w:szCs w:val="22"/>
          <w:lang w:val="sv-SE"/>
        </w:rPr>
        <w:t xml:space="preserve"> </w:t>
      </w:r>
      <w:sdt>
        <w:sdtPr>
          <w:rPr>
            <w:rFonts w:ascii="Times New Roman" w:hAnsi="Times New Roman"/>
            <w:szCs w:val="22"/>
            <w:lang w:val="sv-SE"/>
          </w:rPr>
          <w:tag w:val="MENDELEY_CITATION_v3_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"/>
          <w:id w:val="-1308002077"/>
          <w:placeholder>
            <w:docPart w:val="DefaultPlaceholder_-1854013440"/>
          </w:placeholder>
        </w:sdtPr>
        <w:sdtContent>
          <w:r w:rsidR="007B2952" w:rsidRPr="007B2952">
            <w:rPr>
              <w:rFonts w:ascii="Times New Roman" w:hAnsi="Times New Roman"/>
              <w:szCs w:val="22"/>
              <w:lang w:val="sv-SE"/>
            </w:rPr>
            <w:t>Prasetya (2024)</w:t>
          </w:r>
        </w:sdtContent>
      </w:sdt>
      <w:r w:rsidR="00A66A5C" w:rsidRPr="00A66A5C">
        <w:rPr>
          <w:rFonts w:ascii="Times New Roman" w:hAnsi="Times New Roman"/>
          <w:szCs w:val="22"/>
          <w:lang w:val="sv-SE"/>
        </w:rPr>
        <w:t xml:space="preserve">, </w:t>
      </w:r>
      <w:r w:rsidR="004E7737" w:rsidRPr="00A66A5C">
        <w:rPr>
          <w:rFonts w:ascii="Times New Roman" w:hAnsi="Times New Roman"/>
          <w:szCs w:val="22"/>
        </w:rPr>
        <w:t>which reveals that financial literacy helps fishing families integrate local cultural values into modern economic practices</w:t>
      </w:r>
      <w:r w:rsidR="00042A35">
        <w:rPr>
          <w:rFonts w:ascii="Times New Roman" w:hAnsi="Times New Roman"/>
          <w:szCs w:val="22"/>
        </w:rPr>
        <w:t>,</w:t>
      </w:r>
      <w:r w:rsidR="004E7737" w:rsidRPr="00A66A5C">
        <w:rPr>
          <w:rFonts w:ascii="Times New Roman" w:hAnsi="Times New Roman"/>
          <w:szCs w:val="22"/>
        </w:rPr>
        <w:t xml:space="preserve"> thereby increasing household economic stability</w:t>
      </w:r>
      <w:r w:rsidR="00A66A5C" w:rsidRPr="00A66A5C">
        <w:rPr>
          <w:rFonts w:ascii="Times New Roman" w:hAnsi="Times New Roman"/>
          <w:szCs w:val="22"/>
          <w:lang w:val="sv-SE"/>
        </w:rPr>
        <w:t>.</w:t>
      </w:r>
    </w:p>
    <w:p w14:paraId="446A6BA1" w14:textId="6465643F" w:rsidR="00A66A5C" w:rsidRDefault="004E7737" w:rsidP="00A766C4">
      <w:pPr>
        <w:spacing w:after="0" w:line="360" w:lineRule="auto"/>
        <w:ind w:firstLine="709"/>
        <w:jc w:val="both"/>
        <w:rPr>
          <w:rFonts w:ascii="Times New Roman" w:hAnsi="Times New Roman"/>
          <w:szCs w:val="22"/>
          <w:lang w:val="sv-SE"/>
        </w:rPr>
      </w:pPr>
      <w:r w:rsidRPr="00A66A5C">
        <w:rPr>
          <w:rFonts w:ascii="Times New Roman" w:hAnsi="Times New Roman"/>
          <w:szCs w:val="22"/>
        </w:rPr>
        <w:t xml:space="preserve">Differences in results with research </w:t>
      </w:r>
      <w:sdt>
        <w:sdtPr>
          <w:rPr>
            <w:rFonts w:ascii="Times New Roman" w:hAnsi="Times New Roman"/>
            <w:szCs w:val="22"/>
            <w:lang w:val="sv-SE"/>
          </w:rPr>
          <w:tag w:val="MENDELEY_CITATION_v3_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"/>
          <w:id w:val="765890081"/>
          <w:placeholder>
            <w:docPart w:val="DefaultPlaceholder_-1854013440"/>
          </w:placeholder>
        </w:sdtPr>
        <w:sdtContent>
          <w:r w:rsidR="007B2952" w:rsidRPr="007B2952">
            <w:rPr>
              <w:rFonts w:ascii="Times New Roman" w:hAnsi="Times New Roman"/>
              <w:szCs w:val="22"/>
              <w:lang w:val="sv-SE"/>
            </w:rPr>
            <w:t>Manongko et al. (2025)</w:t>
          </w:r>
        </w:sdtContent>
      </w:sdt>
      <w:r w:rsidR="00A66A5C" w:rsidRPr="00A66A5C">
        <w:rPr>
          <w:rFonts w:ascii="Times New Roman" w:hAnsi="Times New Roman"/>
          <w:szCs w:val="22"/>
          <w:lang w:val="sv-SE"/>
        </w:rPr>
        <w:t xml:space="preserve">, </w:t>
      </w:r>
      <w:r w:rsidRPr="00A66A5C">
        <w:rPr>
          <w:rFonts w:ascii="Times New Roman" w:hAnsi="Times New Roman"/>
          <w:szCs w:val="22"/>
        </w:rPr>
        <w:t>which finds that local wisdom is not significant in a particular context, can be interpreted as a result of differences in respondent characteristics. In this study, strong coastal communities collectively made financial literacy a factor that strengthened the expression of cultural values in economic decision-making. Thus, this study emphasi</w:t>
      </w:r>
      <w:r w:rsidR="00042A35">
        <w:rPr>
          <w:rFonts w:ascii="Times New Roman" w:hAnsi="Times New Roman"/>
          <w:szCs w:val="22"/>
        </w:rPr>
        <w:t>s</w:t>
      </w:r>
      <w:r w:rsidRPr="00A66A5C">
        <w:rPr>
          <w:rFonts w:ascii="Times New Roman" w:hAnsi="Times New Roman"/>
          <w:szCs w:val="22"/>
        </w:rPr>
        <w:t>es that financial literacy is an important element in strengthening local wisdom, both as social norms, ethical guidelines, and social capital that influences the economic decision-making of coastal communities</w:t>
      </w:r>
      <w:r w:rsidR="00A66A5C" w:rsidRPr="00A66A5C">
        <w:rPr>
          <w:rFonts w:ascii="Times New Roman" w:hAnsi="Times New Roman"/>
          <w:szCs w:val="22"/>
          <w:lang w:val="sv-SE"/>
        </w:rPr>
        <w:t>.</w:t>
      </w:r>
    </w:p>
    <w:p w14:paraId="292001BF" w14:textId="40B834AF" w:rsidR="00B922CE" w:rsidRDefault="004E7737" w:rsidP="00A766C4">
      <w:pPr>
        <w:pStyle w:val="ListParagraph"/>
        <w:numPr>
          <w:ilvl w:val="2"/>
          <w:numId w:val="1"/>
        </w:numPr>
        <w:spacing w:after="0" w:line="360" w:lineRule="auto"/>
        <w:ind w:left="567" w:hanging="567"/>
        <w:jc w:val="both"/>
        <w:rPr>
          <w:rFonts w:ascii="Times New Roman" w:hAnsi="Times New Roman"/>
          <w:i/>
          <w:iCs/>
          <w:szCs w:val="22"/>
          <w:lang w:val="sv-SE"/>
        </w:rPr>
      </w:pPr>
      <w:r w:rsidRPr="004E7737">
        <w:rPr>
          <w:rFonts w:ascii="Times New Roman" w:hAnsi="Times New Roman"/>
          <w:i/>
          <w:iCs/>
          <w:szCs w:val="22"/>
          <w:lang w:val="sv-SE"/>
        </w:rPr>
        <w:t>The Influence of Local Wisdom on Financial Behavio</w:t>
      </w:r>
      <w:r w:rsidR="00042A35">
        <w:rPr>
          <w:rFonts w:ascii="Times New Roman" w:hAnsi="Times New Roman"/>
          <w:i/>
          <w:iCs/>
          <w:szCs w:val="22"/>
          <w:lang w:val="sv-SE"/>
        </w:rPr>
        <w:t>u</w:t>
      </w:r>
      <w:r w:rsidRPr="004E7737">
        <w:rPr>
          <w:rFonts w:ascii="Times New Roman" w:hAnsi="Times New Roman"/>
          <w:i/>
          <w:iCs/>
          <w:szCs w:val="22"/>
          <w:lang w:val="sv-SE"/>
        </w:rPr>
        <w:t>r</w:t>
      </w:r>
      <w:r>
        <w:rPr>
          <w:rFonts w:ascii="Times New Roman" w:hAnsi="Times New Roman"/>
          <w:i/>
          <w:iCs/>
          <w:szCs w:val="22"/>
          <w:lang w:val="sv-SE"/>
        </w:rPr>
        <w:t xml:space="preserve"> </w:t>
      </w:r>
    </w:p>
    <w:p w14:paraId="2BB71259" w14:textId="77777777" w:rsidR="004E7737" w:rsidRPr="00B922CE" w:rsidRDefault="004E7737" w:rsidP="00E878A1">
      <w:pPr>
        <w:pStyle w:val="ListParagraph"/>
        <w:spacing w:after="0" w:line="360" w:lineRule="auto"/>
        <w:ind w:left="0" w:firstLine="709"/>
        <w:jc w:val="both"/>
        <w:rPr>
          <w:rFonts w:ascii="Times New Roman" w:hAnsi="Times New Roman"/>
          <w:szCs w:val="22"/>
          <w:lang w:val="sv-SE"/>
        </w:rPr>
      </w:pPr>
      <w:r w:rsidRPr="00B922CE">
        <w:rPr>
          <w:rFonts w:ascii="Times New Roman" w:hAnsi="Times New Roman"/>
          <w:szCs w:val="22"/>
        </w:rPr>
        <w:t>The results of the study show that local wisdom has an important role in improving the financial literacy of coastal communities in Luwu Raya. Cultural values such as Sipakatau, Sipakainge, Sipakalebbi, and Sipatokkong function as social mechanisms that reinforce the attitude of prudence, discipline, and responsibility in managing financial resources. Through the practice of togetherness, mutual reminding, and financial cooperation, the community is encouraged to understand expenses, manage income, and consider economic risks more carefully.</w:t>
      </w:r>
    </w:p>
    <w:p w14:paraId="2947AD23" w14:textId="5E56A400" w:rsidR="004E7737" w:rsidRPr="00B922CE" w:rsidRDefault="004E7737" w:rsidP="00E878A1">
      <w:pPr>
        <w:pStyle w:val="ListParagraph"/>
        <w:spacing w:after="0" w:line="360" w:lineRule="auto"/>
        <w:ind w:left="0" w:firstLine="709"/>
        <w:jc w:val="both"/>
        <w:rPr>
          <w:rFonts w:ascii="Times New Roman" w:hAnsi="Times New Roman"/>
          <w:szCs w:val="22"/>
          <w:lang w:val="sv-SE"/>
        </w:rPr>
      </w:pPr>
      <w:r w:rsidRPr="00B922CE">
        <w:rPr>
          <w:rFonts w:ascii="Times New Roman" w:hAnsi="Times New Roman"/>
          <w:szCs w:val="22"/>
        </w:rPr>
        <w:t>Local wisdom also shapes social norms and controls that support the informal learning process of finance. Strong social interaction allows financial knowledge to be disseminated through collective experiences, so that people's ability to make financial decisions increases despite limited access to formal education. The perspective of the Theory of Planned Behavio</w:t>
      </w:r>
      <w:r w:rsidR="00042A35">
        <w:rPr>
          <w:rFonts w:ascii="Times New Roman" w:hAnsi="Times New Roman"/>
          <w:szCs w:val="22"/>
        </w:rPr>
        <w:t>u</w:t>
      </w:r>
      <w:r w:rsidRPr="00B922CE">
        <w:rPr>
          <w:rFonts w:ascii="Times New Roman" w:hAnsi="Times New Roman"/>
          <w:szCs w:val="22"/>
        </w:rPr>
        <w:t>r shows that these cultural values reinforce positive attitudes and behavio</w:t>
      </w:r>
      <w:r w:rsidR="00042A35">
        <w:rPr>
          <w:rFonts w:ascii="Times New Roman" w:hAnsi="Times New Roman"/>
          <w:szCs w:val="22"/>
        </w:rPr>
        <w:t>u</w:t>
      </w:r>
      <w:r w:rsidRPr="00B922CE">
        <w:rPr>
          <w:rFonts w:ascii="Times New Roman" w:hAnsi="Times New Roman"/>
          <w:szCs w:val="22"/>
        </w:rPr>
        <w:t>ral control that encourage people to understand and apply basic financial concepts. Meanwhile, Social Capital Theory shows that social capital based on local wisdom facilitates the transfer of knowledge and trust so that financial literacy can develop sustainably.</w:t>
      </w:r>
    </w:p>
    <w:p w14:paraId="3BC27A1E" w14:textId="02E1F248" w:rsidR="00B922CE" w:rsidRDefault="004E7737" w:rsidP="00A766C4">
      <w:pPr>
        <w:pStyle w:val="ListParagraph"/>
        <w:spacing w:after="0" w:line="360" w:lineRule="auto"/>
        <w:ind w:left="0" w:firstLine="709"/>
        <w:jc w:val="both"/>
        <w:rPr>
          <w:rFonts w:ascii="Times New Roman" w:hAnsi="Times New Roman"/>
          <w:szCs w:val="22"/>
          <w:lang w:val="sv-SE"/>
        </w:rPr>
      </w:pPr>
      <w:r w:rsidRPr="00B922CE">
        <w:rPr>
          <w:rFonts w:ascii="Times New Roman" w:hAnsi="Times New Roman"/>
          <w:szCs w:val="22"/>
        </w:rPr>
        <w:t>These findings are consistent with previous studies that confirm that cultural values and social solidarity contribute to increased financial capacity of communities, especially in coastal communities facing income fluctuations. Thus, local wisdom not only maintains social cohesion but also becomes an important foundation in strengthening the financial literacy of coastal communities</w:t>
      </w:r>
      <w:r w:rsidR="007E1001">
        <w:rPr>
          <w:rFonts w:ascii="Times New Roman" w:hAnsi="Times New Roman"/>
          <w:szCs w:val="22"/>
          <w:lang w:val="sv-SE"/>
        </w:rPr>
        <w:t xml:space="preserve"> </w:t>
      </w:r>
      <w:sdt>
        <w:sdtPr>
          <w:rPr>
            <w:rFonts w:ascii="Times New Roman" w:hAnsi="Times New Roman"/>
            <w:szCs w:val="22"/>
            <w:lang w:val="sv-SE"/>
          </w:rPr>
          <w:tag w:val="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"/>
          <w:id w:val="1891368528"/>
          <w:placeholder>
            <w:docPart w:val="DefaultPlaceholder_-1854013440"/>
          </w:placeholder>
        </w:sdtPr>
        <w:sdtContent>
          <w:r w:rsidR="007B2952" w:rsidRPr="007B2952">
            <w:rPr>
              <w:rFonts w:ascii="Times New Roman" w:hAnsi="Times New Roman"/>
              <w:szCs w:val="22"/>
              <w:lang w:val="sv-SE"/>
            </w:rPr>
            <w:t>(Dorthy Ellyany Sinaga et al., 2024; Kurniadi et al., 2025; Prasetya, 2024)</w:t>
          </w:r>
        </w:sdtContent>
      </w:sdt>
      <w:r w:rsidR="00B922CE" w:rsidRPr="00B922CE">
        <w:rPr>
          <w:rFonts w:ascii="Times New Roman" w:hAnsi="Times New Roman"/>
          <w:szCs w:val="22"/>
          <w:lang w:val="sv-SE"/>
        </w:rPr>
        <w:t>.</w:t>
      </w:r>
    </w:p>
    <w:p w14:paraId="75E67319" w14:textId="3DCC4FE5" w:rsidR="007E1001" w:rsidRPr="007E1001" w:rsidRDefault="004E7737" w:rsidP="00A766C4">
      <w:pPr>
        <w:pStyle w:val="ListParagraph"/>
        <w:numPr>
          <w:ilvl w:val="2"/>
          <w:numId w:val="1"/>
        </w:numPr>
        <w:spacing w:after="0" w:line="360" w:lineRule="auto"/>
        <w:ind w:left="567" w:hanging="567"/>
        <w:jc w:val="both"/>
        <w:rPr>
          <w:rFonts w:ascii="Times New Roman" w:hAnsi="Times New Roman"/>
          <w:i/>
          <w:iCs/>
          <w:szCs w:val="22"/>
          <w:lang w:val="sv-SE"/>
        </w:rPr>
      </w:pPr>
      <w:r w:rsidRPr="004E7737">
        <w:rPr>
          <w:rFonts w:ascii="Times New Roman" w:hAnsi="Times New Roman"/>
          <w:i/>
          <w:iCs/>
          <w:szCs w:val="22"/>
          <w:lang w:val="sv-SE"/>
        </w:rPr>
        <w:t>The Influence of Financial Literacy on Financial Behavio</w:t>
      </w:r>
      <w:r w:rsidR="00042A35">
        <w:rPr>
          <w:rFonts w:ascii="Times New Roman" w:hAnsi="Times New Roman"/>
          <w:i/>
          <w:iCs/>
          <w:szCs w:val="22"/>
          <w:lang w:val="sv-SE"/>
        </w:rPr>
        <w:t>u</w:t>
      </w:r>
      <w:r w:rsidRPr="004E7737">
        <w:rPr>
          <w:rFonts w:ascii="Times New Roman" w:hAnsi="Times New Roman"/>
          <w:i/>
          <w:iCs/>
          <w:szCs w:val="22"/>
          <w:lang w:val="sv-SE"/>
        </w:rPr>
        <w:t>r through Local Wisdom</w:t>
      </w:r>
      <w:r>
        <w:rPr>
          <w:rFonts w:ascii="Times New Roman" w:hAnsi="Times New Roman"/>
          <w:i/>
          <w:iCs/>
          <w:szCs w:val="22"/>
          <w:lang w:val="sv-SE"/>
        </w:rPr>
        <w:t xml:space="preserve"> </w:t>
      </w:r>
    </w:p>
    <w:p w14:paraId="3432263C" w14:textId="1965B164" w:rsidR="004E7737" w:rsidRPr="007E1001" w:rsidRDefault="004E7737" w:rsidP="00664ED7">
      <w:pPr>
        <w:spacing w:after="0" w:line="360" w:lineRule="auto"/>
        <w:ind w:firstLine="709"/>
        <w:jc w:val="both"/>
        <w:rPr>
          <w:rFonts w:ascii="Times New Roman" w:hAnsi="Times New Roman"/>
          <w:szCs w:val="22"/>
          <w:lang w:val="sv-SE"/>
        </w:rPr>
      </w:pPr>
      <w:r w:rsidRPr="007E1001">
        <w:rPr>
          <w:rFonts w:ascii="Times New Roman" w:hAnsi="Times New Roman"/>
          <w:szCs w:val="22"/>
        </w:rPr>
        <w:t>The findings of this study show that financial literacy contributes significantly to the formation of more targeted financial behavio</w:t>
      </w:r>
      <w:r w:rsidR="00042A35">
        <w:rPr>
          <w:rFonts w:ascii="Times New Roman" w:hAnsi="Times New Roman"/>
          <w:szCs w:val="22"/>
        </w:rPr>
        <w:t>u</w:t>
      </w:r>
      <w:r w:rsidRPr="007E1001">
        <w:rPr>
          <w:rFonts w:ascii="Times New Roman" w:hAnsi="Times New Roman"/>
          <w:szCs w:val="22"/>
        </w:rPr>
        <w:t xml:space="preserve">r, and this influence is also strengthened through the role of local </w:t>
      </w:r>
      <w:r w:rsidRPr="007E1001">
        <w:rPr>
          <w:rFonts w:ascii="Times New Roman" w:hAnsi="Times New Roman"/>
          <w:szCs w:val="22"/>
        </w:rPr>
        <w:lastRenderedPageBreak/>
        <w:t>wisdom as a mediation mechanism. A better understanding of basic financial concepts encourages individuals to manage income, plan expenses, and adopt more disciplined saving habits</w:t>
      </w:r>
      <w:r w:rsidR="00042A35">
        <w:rPr>
          <w:rFonts w:ascii="Times New Roman" w:hAnsi="Times New Roman"/>
          <w:szCs w:val="22"/>
        </w:rPr>
        <w:t>. At the same time,</w:t>
      </w:r>
      <w:r w:rsidRPr="007E1001">
        <w:rPr>
          <w:rFonts w:ascii="Times New Roman" w:hAnsi="Times New Roman"/>
          <w:szCs w:val="22"/>
        </w:rPr>
        <w:t xml:space="preserve"> local values such as Sipakatau, Sipakainge, and Sipatokkong reinforce the application of these behavio</w:t>
      </w:r>
      <w:r w:rsidR="00042A35">
        <w:rPr>
          <w:rFonts w:ascii="Times New Roman" w:hAnsi="Times New Roman"/>
          <w:szCs w:val="22"/>
        </w:rPr>
        <w:t>u</w:t>
      </w:r>
      <w:r w:rsidRPr="007E1001">
        <w:rPr>
          <w:rFonts w:ascii="Times New Roman" w:hAnsi="Times New Roman"/>
          <w:szCs w:val="22"/>
        </w:rPr>
        <w:t>rs in the context of community life.</w:t>
      </w:r>
    </w:p>
    <w:p w14:paraId="39F064E0" w14:textId="6D5DC789" w:rsidR="007E1001" w:rsidRDefault="004E7737" w:rsidP="00A766C4">
      <w:pPr>
        <w:spacing w:after="0" w:line="360" w:lineRule="auto"/>
        <w:ind w:firstLine="709"/>
        <w:jc w:val="both"/>
        <w:rPr>
          <w:rFonts w:ascii="Times New Roman" w:hAnsi="Times New Roman"/>
          <w:szCs w:val="22"/>
          <w:lang w:val="sv-SE"/>
        </w:rPr>
      </w:pPr>
      <w:r w:rsidRPr="007E1001">
        <w:rPr>
          <w:rFonts w:ascii="Times New Roman" w:hAnsi="Times New Roman"/>
          <w:szCs w:val="22"/>
        </w:rPr>
        <w:t>Local wisdom acts as a social structure that facilitates the internali</w:t>
      </w:r>
      <w:r w:rsidR="00042A35">
        <w:rPr>
          <w:rFonts w:ascii="Times New Roman" w:hAnsi="Times New Roman"/>
          <w:szCs w:val="22"/>
        </w:rPr>
        <w:t>s</w:t>
      </w:r>
      <w:r w:rsidRPr="007E1001">
        <w:rPr>
          <w:rFonts w:ascii="Times New Roman" w:hAnsi="Times New Roman"/>
          <w:szCs w:val="22"/>
        </w:rPr>
        <w:t>ation of financial knowledge into real practice through the norms of mutual support, mutual reminding, and social control over the use of resources. Thus, financial literacy not only shapes behavio</w:t>
      </w:r>
      <w:r w:rsidR="00042A35">
        <w:rPr>
          <w:rFonts w:ascii="Times New Roman" w:hAnsi="Times New Roman"/>
          <w:szCs w:val="22"/>
        </w:rPr>
        <w:t>u</w:t>
      </w:r>
      <w:r w:rsidRPr="007E1001">
        <w:rPr>
          <w:rFonts w:ascii="Times New Roman" w:hAnsi="Times New Roman"/>
          <w:szCs w:val="22"/>
        </w:rPr>
        <w:t>r directly, but is also optimi</w:t>
      </w:r>
      <w:r w:rsidR="00042A35">
        <w:rPr>
          <w:rFonts w:ascii="Times New Roman" w:hAnsi="Times New Roman"/>
          <w:szCs w:val="22"/>
        </w:rPr>
        <w:t>s</w:t>
      </w:r>
      <w:r w:rsidRPr="007E1001">
        <w:rPr>
          <w:rFonts w:ascii="Times New Roman" w:hAnsi="Times New Roman"/>
          <w:szCs w:val="22"/>
        </w:rPr>
        <w:t>ed through local cultural values that reinforce the long-term consistency and orientation of coastal communities' financial behavio</w:t>
      </w:r>
      <w:r w:rsidR="00042A35">
        <w:rPr>
          <w:rFonts w:ascii="Times New Roman" w:hAnsi="Times New Roman"/>
          <w:szCs w:val="22"/>
        </w:rPr>
        <w:t>u</w:t>
      </w:r>
      <w:r w:rsidRPr="007E1001">
        <w:rPr>
          <w:rFonts w:ascii="Times New Roman" w:hAnsi="Times New Roman"/>
          <w:szCs w:val="22"/>
        </w:rPr>
        <w:t>r</w:t>
      </w:r>
      <w:r w:rsidR="007E1001" w:rsidRPr="007E1001">
        <w:rPr>
          <w:rFonts w:ascii="Times New Roman" w:hAnsi="Times New Roman"/>
          <w:szCs w:val="22"/>
          <w:lang w:val="sv-SE"/>
        </w:rPr>
        <w:t>.</w:t>
      </w:r>
    </w:p>
    <w:p w14:paraId="0C336682" w14:textId="76BB1FE6" w:rsidR="007E1001" w:rsidRDefault="00234811" w:rsidP="00A766C4">
      <w:pPr>
        <w:pStyle w:val="ListParagraph"/>
        <w:numPr>
          <w:ilvl w:val="1"/>
          <w:numId w:val="1"/>
        </w:numPr>
        <w:spacing w:after="0" w:line="360" w:lineRule="auto"/>
        <w:ind w:left="426" w:hanging="426"/>
        <w:jc w:val="both"/>
        <w:rPr>
          <w:rFonts w:ascii="Times New Roman" w:hAnsi="Times New Roman"/>
          <w:i/>
          <w:iCs/>
          <w:szCs w:val="22"/>
          <w:lang w:val="sv-SE"/>
        </w:rPr>
      </w:pPr>
      <w:r w:rsidRPr="00234811">
        <w:rPr>
          <w:rFonts w:ascii="Times New Roman" w:hAnsi="Times New Roman"/>
          <w:i/>
          <w:iCs/>
          <w:szCs w:val="22"/>
          <w:lang w:val="sv-SE"/>
        </w:rPr>
        <w:t>Implikasi M</w:t>
      </w:r>
      <w:r w:rsidR="008F0F78">
        <w:rPr>
          <w:rFonts w:ascii="Times New Roman" w:hAnsi="Times New Roman"/>
          <w:i/>
          <w:iCs/>
          <w:szCs w:val="22"/>
          <w:lang w:val="sv-SE"/>
        </w:rPr>
        <w:t>a</w:t>
      </w:r>
      <w:r w:rsidRPr="00234811">
        <w:rPr>
          <w:rFonts w:ascii="Times New Roman" w:hAnsi="Times New Roman"/>
          <w:i/>
          <w:iCs/>
          <w:szCs w:val="22"/>
          <w:lang w:val="sv-SE"/>
        </w:rPr>
        <w:t>najerial</w:t>
      </w:r>
    </w:p>
    <w:p w14:paraId="0D14D462" w14:textId="0C60933B" w:rsidR="00234811" w:rsidRDefault="004E7737" w:rsidP="00A766C4">
      <w:pPr>
        <w:spacing w:after="0" w:line="360" w:lineRule="auto"/>
        <w:ind w:firstLine="709"/>
        <w:jc w:val="both"/>
        <w:rPr>
          <w:rFonts w:ascii="Times New Roman" w:hAnsi="Times New Roman"/>
          <w:szCs w:val="22"/>
          <w:lang w:val="sv-SE"/>
        </w:rPr>
      </w:pPr>
      <w:r w:rsidRPr="00A61461">
        <w:rPr>
          <w:rFonts w:ascii="Times New Roman" w:hAnsi="Times New Roman"/>
          <w:szCs w:val="22"/>
          <w:lang w:val="sv-SE"/>
        </w:rPr>
        <w:t xml:space="preserve">Based on the findings of the study, </w:t>
      </w:r>
      <w:r w:rsidR="00A61461">
        <w:rPr>
          <w:rFonts w:ascii="Times New Roman" w:hAnsi="Times New Roman"/>
          <w:szCs w:val="22"/>
          <w:lang w:val="sv-SE"/>
        </w:rPr>
        <w:t>v</w:t>
      </w:r>
      <w:r w:rsidR="00A61461">
        <w:rPr>
          <w:rFonts w:ascii="Times New Roman" w:hAnsi="Times New Roman"/>
          <w:szCs w:val="22"/>
        </w:rPr>
        <w:t>arious managerial implications have been formulated regarding the influence of financial literacy on the financial behavior of coastal communities, with local wisdom serving as a mediating variable</w:t>
      </w:r>
      <w:r w:rsidRPr="00A61461">
        <w:rPr>
          <w:rFonts w:ascii="Times New Roman" w:hAnsi="Times New Roman"/>
          <w:szCs w:val="22"/>
          <w:lang w:val="sv-SE"/>
        </w:rPr>
        <w:t xml:space="preserve">. </w:t>
      </w:r>
      <w:r w:rsidRPr="008F0F78">
        <w:rPr>
          <w:rFonts w:ascii="Times New Roman" w:hAnsi="Times New Roman"/>
          <w:szCs w:val="22"/>
        </w:rPr>
        <w:t>First, it is suggested that local government empowerment programs be diverted from increasing fisheries production to strengthening household financial management capacity, with training materials tailored to the fluctuating character of coastal income. Second, it is recommended that local wisdom values be integrated into financial literacy programs because these values have been proven to strengthen the internali</w:t>
      </w:r>
      <w:r w:rsidR="00042A35">
        <w:rPr>
          <w:rFonts w:ascii="Times New Roman" w:hAnsi="Times New Roman"/>
          <w:szCs w:val="22"/>
        </w:rPr>
        <w:t>s</w:t>
      </w:r>
      <w:r w:rsidRPr="008F0F78">
        <w:rPr>
          <w:rFonts w:ascii="Times New Roman" w:hAnsi="Times New Roman"/>
          <w:szCs w:val="22"/>
        </w:rPr>
        <w:t>ation of financial behavio</w:t>
      </w:r>
      <w:r w:rsidR="00042A35">
        <w:rPr>
          <w:rFonts w:ascii="Times New Roman" w:hAnsi="Times New Roman"/>
          <w:szCs w:val="22"/>
        </w:rPr>
        <w:t>u</w:t>
      </w:r>
      <w:r w:rsidRPr="008F0F78">
        <w:rPr>
          <w:rFonts w:ascii="Times New Roman" w:hAnsi="Times New Roman"/>
          <w:szCs w:val="22"/>
        </w:rPr>
        <w:t xml:space="preserve">r. Third, formal and semi-formal financial institutions are expected to design financial products that are adaptive to the seasonal income patterns of coastal communities. Fourth, the role of local facilitators is seen as important in </w:t>
      </w:r>
      <w:r w:rsidR="00164C8C" w:rsidRPr="008F0F78">
        <w:rPr>
          <w:rFonts w:ascii="Times New Roman" w:hAnsi="Times New Roman"/>
          <w:szCs w:val="22"/>
        </w:rPr>
        <w:t>bringing</w:t>
      </w:r>
      <w:r w:rsidRPr="008F0F78">
        <w:rPr>
          <w:rFonts w:ascii="Times New Roman" w:hAnsi="Times New Roman"/>
          <w:szCs w:val="22"/>
        </w:rPr>
        <w:t xml:space="preserve"> the concept of modern financial literacy with culture-based economic practices so that behavio</w:t>
      </w:r>
      <w:r w:rsidR="00042A35">
        <w:rPr>
          <w:rFonts w:ascii="Times New Roman" w:hAnsi="Times New Roman"/>
          <w:szCs w:val="22"/>
        </w:rPr>
        <w:t>u</w:t>
      </w:r>
      <w:r w:rsidRPr="008F0F78">
        <w:rPr>
          <w:rFonts w:ascii="Times New Roman" w:hAnsi="Times New Roman"/>
          <w:szCs w:val="22"/>
        </w:rPr>
        <w:t>ral change can grow in a participatory manner</w:t>
      </w:r>
      <w:r w:rsidR="008F0F78" w:rsidRPr="008F0F78">
        <w:rPr>
          <w:rFonts w:ascii="Times New Roman" w:hAnsi="Times New Roman"/>
          <w:szCs w:val="22"/>
          <w:lang w:val="sv-SE"/>
        </w:rPr>
        <w:t>.</w:t>
      </w:r>
    </w:p>
    <w:p w14:paraId="765A3C5B" w14:textId="3D7591DE" w:rsidR="008F0F78" w:rsidRPr="008F0F78" w:rsidRDefault="004E7737" w:rsidP="00A766C4">
      <w:pPr>
        <w:pStyle w:val="ListParagraph"/>
        <w:numPr>
          <w:ilvl w:val="0"/>
          <w:numId w:val="1"/>
        </w:numPr>
        <w:spacing w:after="0" w:line="360" w:lineRule="auto"/>
        <w:jc w:val="both"/>
        <w:rPr>
          <w:rFonts w:ascii="Times New Roman" w:hAnsi="Times New Roman"/>
          <w:b/>
          <w:bCs/>
          <w:szCs w:val="22"/>
          <w:lang w:val="sv-SE"/>
        </w:rPr>
      </w:pPr>
      <w:r w:rsidRPr="004E7737">
        <w:rPr>
          <w:rFonts w:ascii="Times New Roman" w:hAnsi="Times New Roman"/>
          <w:b/>
          <w:bCs/>
          <w:szCs w:val="22"/>
          <w:lang w:val="sv-SE"/>
        </w:rPr>
        <w:t>CONCLUSION</w:t>
      </w:r>
    </w:p>
    <w:p w14:paraId="66A9D64B" w14:textId="3DE521FA" w:rsidR="004E7737" w:rsidRDefault="004E7737" w:rsidP="00446C89">
      <w:pPr>
        <w:spacing w:after="0" w:line="360" w:lineRule="auto"/>
        <w:ind w:firstLine="709"/>
        <w:jc w:val="both"/>
        <w:rPr>
          <w:rFonts w:ascii="Times New Roman" w:hAnsi="Times New Roman"/>
          <w:szCs w:val="22"/>
          <w:lang w:val="sv-SE"/>
        </w:rPr>
      </w:pPr>
      <w:r w:rsidRPr="008F0F78">
        <w:rPr>
          <w:rFonts w:ascii="Times New Roman" w:hAnsi="Times New Roman"/>
          <w:szCs w:val="22"/>
        </w:rPr>
        <w:t>It was found that financial literacy has a positive and significant effect on the financial behavio</w:t>
      </w:r>
      <w:r w:rsidR="00042A35">
        <w:rPr>
          <w:rFonts w:ascii="Times New Roman" w:hAnsi="Times New Roman"/>
          <w:szCs w:val="22"/>
        </w:rPr>
        <w:t>u</w:t>
      </w:r>
      <w:r w:rsidRPr="008F0F78">
        <w:rPr>
          <w:rFonts w:ascii="Times New Roman" w:hAnsi="Times New Roman"/>
          <w:szCs w:val="22"/>
        </w:rPr>
        <w:t>r of coastal communities in Luwu Raya</w:t>
      </w:r>
      <w:r w:rsidR="00042A35">
        <w:rPr>
          <w:rFonts w:ascii="Times New Roman" w:hAnsi="Times New Roman"/>
          <w:szCs w:val="22"/>
        </w:rPr>
        <w:t>,</w:t>
      </w:r>
      <w:r w:rsidRPr="008F0F78">
        <w:rPr>
          <w:rFonts w:ascii="Times New Roman" w:hAnsi="Times New Roman"/>
          <w:szCs w:val="22"/>
        </w:rPr>
        <w:t xml:space="preserve"> Indonesia, where higher literacy levels tend to be reflected in more planned, disciplined, and responsible financial behavio</w:t>
      </w:r>
      <w:r w:rsidR="00042A35">
        <w:rPr>
          <w:rFonts w:ascii="Times New Roman" w:hAnsi="Times New Roman"/>
          <w:szCs w:val="22"/>
        </w:rPr>
        <w:t>ur,</w:t>
      </w:r>
      <w:r w:rsidRPr="008F0F78">
        <w:rPr>
          <w:rFonts w:ascii="Times New Roman" w:hAnsi="Times New Roman"/>
          <w:szCs w:val="22"/>
        </w:rPr>
        <w:t xml:space="preserve"> even though income is volatile. In addition, it is shown that local wisdom acts as a mediator that strengthens the relationship between financial literacy and financial behavio</w:t>
      </w:r>
      <w:r w:rsidR="00042A35">
        <w:rPr>
          <w:rFonts w:ascii="Times New Roman" w:hAnsi="Times New Roman"/>
          <w:szCs w:val="22"/>
        </w:rPr>
        <w:t>u</w:t>
      </w:r>
      <w:r w:rsidRPr="008F0F78">
        <w:rPr>
          <w:rFonts w:ascii="Times New Roman" w:hAnsi="Times New Roman"/>
          <w:szCs w:val="22"/>
        </w:rPr>
        <w:t>r, as cultural values serve as the basis for household economic decision-making. Based on these findings, it is emphasi</w:t>
      </w:r>
      <w:r w:rsidR="00042A35">
        <w:rPr>
          <w:rFonts w:ascii="Times New Roman" w:hAnsi="Times New Roman"/>
          <w:szCs w:val="22"/>
        </w:rPr>
        <w:t>s</w:t>
      </w:r>
      <w:r w:rsidRPr="008F0F78">
        <w:rPr>
          <w:rFonts w:ascii="Times New Roman" w:hAnsi="Times New Roman"/>
          <w:szCs w:val="22"/>
        </w:rPr>
        <w:t>ed that improving the financial well-being of coastal communities cannot be achieved only through increased financial literacy, but also through attention to the socio-cultural context that surrounds them. Academically, this research is considered to expand the literature on coastal financial behavio</w:t>
      </w:r>
      <w:r w:rsidR="00042A35">
        <w:rPr>
          <w:rFonts w:ascii="Times New Roman" w:hAnsi="Times New Roman"/>
          <w:szCs w:val="22"/>
        </w:rPr>
        <w:t>u</w:t>
      </w:r>
      <w:r w:rsidRPr="008F0F78">
        <w:rPr>
          <w:rFonts w:ascii="Times New Roman" w:hAnsi="Times New Roman"/>
          <w:szCs w:val="22"/>
        </w:rPr>
        <w:t>r by placing local wisdom as the main component of the conceptual model, as well as providing an empirical basis for the formulation of more inclusive and sustainable coastal development policies.</w:t>
      </w:r>
    </w:p>
    <w:p w14:paraId="5EF5CF39" w14:textId="77777777" w:rsidR="004E7737" w:rsidRPr="004E7737" w:rsidRDefault="004E7737" w:rsidP="004E7737">
      <w:pPr>
        <w:spacing w:after="0"/>
        <w:ind w:left="567" w:right="662"/>
        <w:jc w:val="both"/>
        <w:rPr>
          <w:rFonts w:ascii="Times New Roman" w:hAnsi="Times New Roman"/>
          <w:sz w:val="20"/>
          <w:szCs w:val="20"/>
        </w:rPr>
      </w:pPr>
      <w:r w:rsidRPr="004E7737">
        <w:rPr>
          <w:rFonts w:ascii="Times New Roman" w:hAnsi="Times New Roman"/>
          <w:b/>
          <w:bCs/>
          <w:sz w:val="20"/>
          <w:szCs w:val="20"/>
        </w:rPr>
        <w:t>Funding:</w:t>
      </w:r>
      <w:r w:rsidRPr="004E7737">
        <w:rPr>
          <w:rFonts w:ascii="Times New Roman" w:hAnsi="Times New Roman"/>
          <w:sz w:val="20"/>
          <w:szCs w:val="20"/>
        </w:rPr>
        <w:t xml:space="preserve"> My research has not received funding from other parties. </w:t>
      </w:r>
    </w:p>
    <w:p w14:paraId="171BA1BD" w14:textId="77777777" w:rsidR="004E7737" w:rsidRPr="004E7737" w:rsidRDefault="004E7737" w:rsidP="004E7737">
      <w:pPr>
        <w:spacing w:after="0"/>
        <w:ind w:left="567" w:right="662"/>
        <w:jc w:val="both"/>
        <w:rPr>
          <w:rFonts w:ascii="Times New Roman" w:hAnsi="Times New Roman"/>
          <w:sz w:val="20"/>
          <w:szCs w:val="20"/>
        </w:rPr>
      </w:pPr>
      <w:r w:rsidRPr="004E7737">
        <w:rPr>
          <w:rFonts w:ascii="Times New Roman" w:hAnsi="Times New Roman"/>
          <w:b/>
          <w:bCs/>
          <w:sz w:val="20"/>
          <w:szCs w:val="20"/>
        </w:rPr>
        <w:t>Institutional Review Board Statement:</w:t>
      </w:r>
      <w:r w:rsidRPr="004E7737">
        <w:rPr>
          <w:rFonts w:ascii="Times New Roman" w:hAnsi="Times New Roman"/>
          <w:sz w:val="20"/>
          <w:szCs w:val="20"/>
        </w:rPr>
        <w:t xml:space="preserve"> Not required. </w:t>
      </w:r>
    </w:p>
    <w:p w14:paraId="1A1895F2" w14:textId="77777777" w:rsidR="004E7737" w:rsidRPr="004E7737" w:rsidRDefault="004E7737" w:rsidP="004E7737">
      <w:pPr>
        <w:spacing w:after="0"/>
        <w:ind w:left="567" w:right="662"/>
        <w:jc w:val="both"/>
        <w:rPr>
          <w:rFonts w:ascii="Times New Roman" w:hAnsi="Times New Roman"/>
          <w:sz w:val="20"/>
          <w:szCs w:val="20"/>
        </w:rPr>
      </w:pPr>
      <w:r w:rsidRPr="004E7737">
        <w:rPr>
          <w:rFonts w:ascii="Times New Roman" w:hAnsi="Times New Roman"/>
          <w:b/>
          <w:bCs/>
          <w:sz w:val="20"/>
          <w:szCs w:val="20"/>
        </w:rPr>
        <w:t>Transparency:</w:t>
      </w:r>
      <w:r w:rsidRPr="004E7737">
        <w:rPr>
          <w:rFonts w:ascii="Times New Roman" w:hAnsi="Times New Roman"/>
          <w:sz w:val="20"/>
          <w:szCs w:val="20"/>
        </w:rPr>
        <w:t xml:space="preserve"> The researcher has honestly and openly stated all aspects of the study, and that any discrepancies in the study have been clarified to all concerned. The research has met the criteria of scientific writing. </w:t>
      </w:r>
    </w:p>
    <w:p w14:paraId="3C3D26ED" w14:textId="77777777" w:rsidR="004E7737" w:rsidRPr="004E7737" w:rsidRDefault="004E7737" w:rsidP="004E7737">
      <w:pPr>
        <w:spacing w:after="0"/>
        <w:ind w:left="567" w:right="662"/>
        <w:jc w:val="both"/>
        <w:rPr>
          <w:rFonts w:ascii="Times New Roman" w:hAnsi="Times New Roman"/>
          <w:sz w:val="20"/>
          <w:szCs w:val="20"/>
        </w:rPr>
      </w:pPr>
      <w:r w:rsidRPr="004E7737">
        <w:rPr>
          <w:rFonts w:ascii="Times New Roman" w:hAnsi="Times New Roman"/>
          <w:b/>
          <w:bCs/>
          <w:sz w:val="20"/>
          <w:szCs w:val="20"/>
        </w:rPr>
        <w:t>Data Availability Statement</w:t>
      </w:r>
      <w:r w:rsidRPr="004E7737">
        <w:rPr>
          <w:rFonts w:ascii="Times New Roman" w:hAnsi="Times New Roman"/>
          <w:sz w:val="20"/>
          <w:szCs w:val="20"/>
        </w:rPr>
        <w:t>: data available.</w:t>
      </w:r>
    </w:p>
    <w:p w14:paraId="110B2CEA" w14:textId="77777777" w:rsidR="004E7737" w:rsidRPr="004E7737" w:rsidRDefault="004E7737" w:rsidP="004E7737">
      <w:pPr>
        <w:spacing w:after="0"/>
        <w:ind w:left="567" w:right="662"/>
        <w:jc w:val="both"/>
        <w:rPr>
          <w:rFonts w:ascii="Times New Roman" w:hAnsi="Times New Roman"/>
          <w:sz w:val="20"/>
          <w:szCs w:val="20"/>
        </w:rPr>
      </w:pPr>
      <w:r w:rsidRPr="004E7737">
        <w:rPr>
          <w:rFonts w:ascii="Times New Roman" w:hAnsi="Times New Roman"/>
          <w:b/>
          <w:bCs/>
          <w:sz w:val="20"/>
          <w:szCs w:val="20"/>
        </w:rPr>
        <w:lastRenderedPageBreak/>
        <w:t xml:space="preserve">Competing Interests: </w:t>
      </w:r>
      <w:r w:rsidRPr="004E7737">
        <w:rPr>
          <w:rFonts w:ascii="Times New Roman" w:hAnsi="Times New Roman"/>
          <w:sz w:val="20"/>
          <w:szCs w:val="20"/>
        </w:rPr>
        <w:t xml:space="preserve">All authors declare that they have no conflict of interest. </w:t>
      </w:r>
    </w:p>
    <w:p w14:paraId="74C6C62D" w14:textId="77777777" w:rsidR="004E7737" w:rsidRDefault="004E7737" w:rsidP="004E7737">
      <w:pPr>
        <w:spacing w:after="0"/>
        <w:ind w:left="567" w:right="662"/>
        <w:jc w:val="both"/>
        <w:rPr>
          <w:rFonts w:ascii="Times New Roman" w:hAnsi="Times New Roman"/>
          <w:sz w:val="20"/>
          <w:szCs w:val="20"/>
        </w:rPr>
      </w:pPr>
      <w:r w:rsidRPr="004E7737">
        <w:rPr>
          <w:rFonts w:ascii="Times New Roman" w:hAnsi="Times New Roman"/>
          <w:b/>
          <w:bCs/>
          <w:sz w:val="20"/>
          <w:szCs w:val="20"/>
        </w:rPr>
        <w:t xml:space="preserve">Author's </w:t>
      </w:r>
      <w:r w:rsidRPr="004E7737">
        <w:rPr>
          <w:rFonts w:ascii="Times New Roman" w:hAnsi="Times New Roman"/>
          <w:sz w:val="20"/>
          <w:szCs w:val="20"/>
        </w:rPr>
        <w:t>Contribution: All authors contribute as much as they have the knowledge they have, and have verified and read all the contents of this research</w:t>
      </w:r>
    </w:p>
    <w:p w14:paraId="5318BA84" w14:textId="77777777" w:rsidR="00042A35" w:rsidRDefault="00042A35" w:rsidP="004E7737">
      <w:pPr>
        <w:spacing w:after="0"/>
        <w:ind w:left="567" w:right="662"/>
        <w:jc w:val="both"/>
        <w:rPr>
          <w:rFonts w:ascii="Times New Roman" w:hAnsi="Times New Roman"/>
          <w:sz w:val="20"/>
          <w:szCs w:val="20"/>
          <w:lang w:val="sv-SE"/>
        </w:rPr>
      </w:pPr>
    </w:p>
    <w:p w14:paraId="1739DB4C" w14:textId="77777777" w:rsidR="00042A35" w:rsidRPr="004E7737" w:rsidRDefault="00042A35" w:rsidP="004E7737">
      <w:pPr>
        <w:spacing w:after="0"/>
        <w:ind w:left="567" w:right="662"/>
        <w:jc w:val="both"/>
        <w:rPr>
          <w:rFonts w:ascii="Times New Roman" w:hAnsi="Times New Roman"/>
          <w:sz w:val="20"/>
          <w:szCs w:val="20"/>
          <w:lang w:val="sv-SE"/>
        </w:rPr>
      </w:pPr>
    </w:p>
    <w:p w14:paraId="5A2CA302" w14:textId="77777777" w:rsidR="00C76A48" w:rsidRDefault="00C76A48" w:rsidP="007E1001">
      <w:pPr>
        <w:spacing w:after="0"/>
        <w:ind w:firstLine="709"/>
        <w:jc w:val="both"/>
        <w:rPr>
          <w:rFonts w:ascii="Times New Roman" w:hAnsi="Times New Roman"/>
          <w:szCs w:val="22"/>
          <w:lang w:val="sv-SE"/>
        </w:rPr>
      </w:pPr>
    </w:p>
    <w:p w14:paraId="7C2AF91F" w14:textId="595995D9" w:rsidR="008F0F78" w:rsidRDefault="008F0F78" w:rsidP="004E7737">
      <w:pPr>
        <w:spacing w:after="0" w:line="360" w:lineRule="auto"/>
        <w:jc w:val="both"/>
        <w:rPr>
          <w:rFonts w:ascii="Times New Roman" w:hAnsi="Times New Roman"/>
          <w:b/>
          <w:bCs/>
          <w:szCs w:val="22"/>
          <w:lang w:val="sv-SE"/>
        </w:rPr>
      </w:pPr>
      <w:r w:rsidRPr="008F0F78">
        <w:rPr>
          <w:rFonts w:ascii="Times New Roman" w:hAnsi="Times New Roman"/>
          <w:b/>
          <w:bCs/>
          <w:szCs w:val="22"/>
          <w:lang w:val="sv-SE"/>
        </w:rPr>
        <w:t xml:space="preserve">REFERENCE </w:t>
      </w:r>
    </w:p>
    <w:sdt>
      <w:sdtPr>
        <w:rPr>
          <w:rFonts w:ascii="Times New Roman" w:hAnsi="Times New Roman"/>
          <w:b/>
          <w:bCs/>
          <w:sz w:val="20"/>
          <w:szCs w:val="20"/>
          <w:lang w:val="sv-SE"/>
        </w:rPr>
        <w:tag w:val="MENDELEY_BIBLIOGRAPHY"/>
        <w:id w:val="-241960644"/>
        <w:placeholder>
          <w:docPart w:val="DefaultPlaceholder_-1854013440"/>
        </w:placeholder>
      </w:sdtPr>
      <w:sdtEndPr>
        <w:rPr>
          <w:b w:val="0"/>
        </w:rPr>
      </w:sdtEndPr>
      <w:sdtContent>
        <w:p w14:paraId="093348BD" w14:textId="4C38CBC5" w:rsidR="00C76A48" w:rsidRPr="00C06530" w:rsidRDefault="00C76A48" w:rsidP="00C76A48">
          <w:pPr>
            <w:autoSpaceDE w:val="0"/>
            <w:autoSpaceDN w:val="0"/>
            <w:spacing w:after="0"/>
            <w:ind w:hanging="480"/>
            <w:jc w:val="both"/>
            <w:divId w:val="985819455"/>
            <w:rPr>
              <w:rFonts w:ascii="Times New Roman" w:eastAsia="Times New Roman" w:hAnsi="Times New Roman"/>
              <w:bCs/>
              <w:sz w:val="20"/>
              <w:szCs w:val="20"/>
            </w:rPr>
          </w:pPr>
          <w:r w:rsidRPr="00C06530">
            <w:rPr>
              <w:rFonts w:ascii="Times New Roman" w:eastAsia="Times New Roman" w:hAnsi="Times New Roman"/>
              <w:bCs/>
              <w:sz w:val="20"/>
              <w:szCs w:val="20"/>
            </w:rPr>
            <w:t xml:space="preserve">Adil, M., Singh, Y., &amp; Ansari, M. S. (2022). How </w:t>
          </w:r>
          <w:r w:rsidR="00042A35">
            <w:rPr>
              <w:rFonts w:ascii="Times New Roman" w:eastAsia="Times New Roman" w:hAnsi="Times New Roman"/>
              <w:bCs/>
              <w:sz w:val="20"/>
              <w:szCs w:val="20"/>
            </w:rPr>
            <w:t xml:space="preserve">does </w:t>
          </w:r>
          <w:r w:rsidRPr="00C06530">
            <w:rPr>
              <w:rFonts w:ascii="Times New Roman" w:eastAsia="Times New Roman" w:hAnsi="Times New Roman"/>
              <w:bCs/>
              <w:sz w:val="20"/>
              <w:szCs w:val="20"/>
            </w:rPr>
            <w:t>financial literacy moderate the association between behaviour</w:t>
          </w:r>
          <w:r w:rsidR="00042A35">
            <w:rPr>
              <w:rFonts w:ascii="Times New Roman" w:eastAsia="Times New Roman" w:hAnsi="Times New Roman"/>
              <w:bCs/>
              <w:sz w:val="20"/>
              <w:szCs w:val="20"/>
            </w:rPr>
            <w:t>al</w:t>
          </w:r>
          <w:r w:rsidRPr="00C06530">
            <w:rPr>
              <w:rFonts w:ascii="Times New Roman" w:eastAsia="Times New Roman" w:hAnsi="Times New Roman"/>
              <w:bCs/>
              <w:sz w:val="20"/>
              <w:szCs w:val="20"/>
            </w:rPr>
            <w:t xml:space="preserve"> biases and investment decision</w:t>
          </w:r>
          <w:r w:rsidR="00042A35">
            <w:rPr>
              <w:rFonts w:ascii="Times New Roman" w:eastAsia="Times New Roman" w:hAnsi="Times New Roman"/>
              <w:bCs/>
              <w:sz w:val="20"/>
              <w:szCs w:val="20"/>
            </w:rPr>
            <w:t>s</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Asian Journal of Accounting Research</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7</w:t>
          </w:r>
          <w:r w:rsidRPr="00C06530">
            <w:rPr>
              <w:rFonts w:ascii="Times New Roman" w:eastAsia="Times New Roman" w:hAnsi="Times New Roman"/>
              <w:bCs/>
              <w:sz w:val="20"/>
              <w:szCs w:val="20"/>
            </w:rPr>
            <w:t>(1), 17–30. https://doi.org/10.1108/AJAR-09-2020-0086</w:t>
          </w:r>
        </w:p>
        <w:p w14:paraId="0F7A3FBF" w14:textId="1500DF9C" w:rsidR="00C76A48" w:rsidRPr="00C06530" w:rsidRDefault="00C76A48" w:rsidP="00C76A48">
          <w:pPr>
            <w:autoSpaceDE w:val="0"/>
            <w:autoSpaceDN w:val="0"/>
            <w:spacing w:after="0"/>
            <w:ind w:hanging="480"/>
            <w:jc w:val="both"/>
            <w:divId w:val="454181153"/>
            <w:rPr>
              <w:rFonts w:ascii="Times New Roman" w:eastAsia="Times New Roman" w:hAnsi="Times New Roman"/>
              <w:bCs/>
              <w:sz w:val="20"/>
              <w:szCs w:val="20"/>
            </w:rPr>
          </w:pPr>
          <w:r w:rsidRPr="00C06530">
            <w:rPr>
              <w:rFonts w:ascii="Times New Roman" w:eastAsia="Times New Roman" w:hAnsi="Times New Roman"/>
              <w:bCs/>
              <w:sz w:val="20"/>
              <w:szCs w:val="20"/>
            </w:rPr>
            <w:t>Ajzen, I. (1991). The theory of planned behavio</w:t>
          </w:r>
          <w:r w:rsidR="00042A35">
            <w:rPr>
              <w:rFonts w:ascii="Times New Roman" w:eastAsia="Times New Roman" w:hAnsi="Times New Roman"/>
              <w:bCs/>
              <w:sz w:val="20"/>
              <w:szCs w:val="20"/>
            </w:rPr>
            <w:t>u</w:t>
          </w:r>
          <w:r w:rsidRPr="00C06530">
            <w:rPr>
              <w:rFonts w:ascii="Times New Roman" w:eastAsia="Times New Roman" w:hAnsi="Times New Roman"/>
              <w:bCs/>
              <w:sz w:val="20"/>
              <w:szCs w:val="20"/>
            </w:rPr>
            <w:t xml:space="preserve">r. </w:t>
          </w:r>
          <w:r w:rsidRPr="00C06530">
            <w:rPr>
              <w:rFonts w:ascii="Times New Roman" w:eastAsia="Times New Roman" w:hAnsi="Times New Roman"/>
              <w:bCs/>
              <w:i/>
              <w:iCs/>
              <w:sz w:val="20"/>
              <w:szCs w:val="20"/>
            </w:rPr>
            <w:t>Organi</w:t>
          </w:r>
          <w:r w:rsidR="00042A35">
            <w:rPr>
              <w:rFonts w:ascii="Times New Roman" w:eastAsia="Times New Roman" w:hAnsi="Times New Roman"/>
              <w:bCs/>
              <w:i/>
              <w:iCs/>
              <w:sz w:val="20"/>
              <w:szCs w:val="20"/>
            </w:rPr>
            <w:t>sational Behaviou</w:t>
          </w:r>
          <w:r w:rsidRPr="00C06530">
            <w:rPr>
              <w:rFonts w:ascii="Times New Roman" w:eastAsia="Times New Roman" w:hAnsi="Times New Roman"/>
              <w:bCs/>
              <w:i/>
              <w:iCs/>
              <w:sz w:val="20"/>
              <w:szCs w:val="20"/>
            </w:rPr>
            <w:t>r and Human Decision Processes</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50</w:t>
          </w:r>
          <w:r w:rsidRPr="00C06530">
            <w:rPr>
              <w:rFonts w:ascii="Times New Roman" w:eastAsia="Times New Roman" w:hAnsi="Times New Roman"/>
              <w:bCs/>
              <w:sz w:val="20"/>
              <w:szCs w:val="20"/>
            </w:rPr>
            <w:t>(2), 179–211. https://doi.org/10.1016/0749-5978(91)90020-T</w:t>
          </w:r>
        </w:p>
        <w:p w14:paraId="5FEC47FE" w14:textId="77777777" w:rsidR="00C76A48" w:rsidRPr="00C06530" w:rsidRDefault="00C76A48" w:rsidP="00C76A48">
          <w:pPr>
            <w:autoSpaceDE w:val="0"/>
            <w:autoSpaceDN w:val="0"/>
            <w:spacing w:after="0"/>
            <w:ind w:hanging="480"/>
            <w:jc w:val="both"/>
            <w:divId w:val="485899193"/>
            <w:rPr>
              <w:rFonts w:ascii="Times New Roman" w:eastAsia="Times New Roman" w:hAnsi="Times New Roman"/>
              <w:bCs/>
              <w:sz w:val="20"/>
              <w:szCs w:val="20"/>
            </w:rPr>
          </w:pPr>
          <w:r w:rsidRPr="00C06530">
            <w:rPr>
              <w:rFonts w:ascii="Times New Roman" w:eastAsia="Times New Roman" w:hAnsi="Times New Roman"/>
              <w:bCs/>
              <w:sz w:val="20"/>
              <w:szCs w:val="20"/>
            </w:rPr>
            <w:t xml:space="preserve">Atkinson, A., &amp; Messy, F.-A. (2012). Measuring Financial Literacy: Results of the OECD / International Network on Financial Education (INFE) Pilot Study. </w:t>
          </w:r>
          <w:r w:rsidRPr="00C06530">
            <w:rPr>
              <w:rFonts w:ascii="Times New Roman" w:eastAsia="Times New Roman" w:hAnsi="Times New Roman"/>
              <w:bCs/>
              <w:i/>
              <w:iCs/>
              <w:sz w:val="20"/>
              <w:szCs w:val="20"/>
            </w:rPr>
            <w:t>OECD Working Papers on Finance, Insurance and Private Pensions</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2012</w:t>
          </w:r>
          <w:r w:rsidRPr="00C06530">
            <w:rPr>
              <w:rFonts w:ascii="Times New Roman" w:eastAsia="Times New Roman" w:hAnsi="Times New Roman"/>
              <w:bCs/>
              <w:sz w:val="20"/>
              <w:szCs w:val="20"/>
            </w:rPr>
            <w:t>. https://doi.org/10.1787/5K9CSFS90FR4-EN</w:t>
          </w:r>
        </w:p>
        <w:p w14:paraId="0692D1AA" w14:textId="5D8F12F3" w:rsidR="00C76A48" w:rsidRPr="00C06530" w:rsidRDefault="00C76A48" w:rsidP="00C76A48">
          <w:pPr>
            <w:autoSpaceDE w:val="0"/>
            <w:autoSpaceDN w:val="0"/>
            <w:spacing w:after="0"/>
            <w:ind w:hanging="480"/>
            <w:jc w:val="both"/>
            <w:divId w:val="1719471415"/>
            <w:rPr>
              <w:rFonts w:ascii="Times New Roman" w:eastAsia="Times New Roman" w:hAnsi="Times New Roman"/>
              <w:bCs/>
              <w:sz w:val="20"/>
              <w:szCs w:val="20"/>
            </w:rPr>
          </w:pPr>
          <w:r w:rsidRPr="00C06530">
            <w:rPr>
              <w:rFonts w:ascii="Times New Roman" w:eastAsia="Times New Roman" w:hAnsi="Times New Roman"/>
              <w:bCs/>
              <w:sz w:val="20"/>
              <w:szCs w:val="20"/>
            </w:rPr>
            <w:t xml:space="preserve">Camilleri, M. A. (2018). Theoretical insights on integrated reporting: The inclusion of non-financial capital in corporate disclosures. </w:t>
          </w:r>
          <w:r w:rsidRPr="00C06530">
            <w:rPr>
              <w:rFonts w:ascii="Times New Roman" w:eastAsia="Times New Roman" w:hAnsi="Times New Roman"/>
              <w:bCs/>
              <w:i/>
              <w:iCs/>
              <w:sz w:val="20"/>
              <w:szCs w:val="20"/>
            </w:rPr>
            <w:t>Corporate Communications</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23</w:t>
          </w:r>
          <w:r w:rsidRPr="00C06530">
            <w:rPr>
              <w:rFonts w:ascii="Times New Roman" w:eastAsia="Times New Roman" w:hAnsi="Times New Roman"/>
              <w:bCs/>
              <w:sz w:val="20"/>
              <w:szCs w:val="20"/>
            </w:rPr>
            <w:t>(4), 567–581. https://doi.org/10.1108/CCIJ-01-2018-0016</w:t>
          </w:r>
        </w:p>
        <w:p w14:paraId="498219EF" w14:textId="20BB6FCF" w:rsidR="00C76A48" w:rsidRPr="00C06530" w:rsidRDefault="00C76A48" w:rsidP="00C76A48">
          <w:pPr>
            <w:autoSpaceDE w:val="0"/>
            <w:autoSpaceDN w:val="0"/>
            <w:spacing w:after="0"/>
            <w:ind w:hanging="480"/>
            <w:jc w:val="both"/>
            <w:divId w:val="1657957060"/>
            <w:rPr>
              <w:rFonts w:ascii="Times New Roman" w:eastAsia="Times New Roman" w:hAnsi="Times New Roman"/>
              <w:bCs/>
              <w:sz w:val="20"/>
              <w:szCs w:val="20"/>
            </w:rPr>
          </w:pPr>
          <w:r w:rsidRPr="00C06530">
            <w:rPr>
              <w:rFonts w:ascii="Times New Roman" w:eastAsia="Times New Roman" w:hAnsi="Times New Roman"/>
              <w:bCs/>
              <w:sz w:val="20"/>
              <w:szCs w:val="20"/>
            </w:rPr>
            <w:t>Cifuentes, R., Margaretic, P., &amp; Saavedra, T. (2020). Measuring households</w:t>
          </w:r>
          <w:r w:rsidR="00042A35">
            <w:rPr>
              <w:rFonts w:ascii="Times New Roman" w:eastAsia="Times New Roman" w:hAnsi="Times New Roman"/>
              <w:bCs/>
              <w:sz w:val="20"/>
              <w:szCs w:val="20"/>
            </w:rPr>
            <w:t>'</w:t>
          </w:r>
          <w:r w:rsidRPr="00C06530">
            <w:rPr>
              <w:rFonts w:ascii="Times New Roman" w:eastAsia="Times New Roman" w:hAnsi="Times New Roman"/>
              <w:bCs/>
              <w:sz w:val="20"/>
              <w:szCs w:val="20"/>
            </w:rPr>
            <w:t xml:space="preserve"> financial vulnerabilities from consumer debt: Evidence from Chile. </w:t>
          </w:r>
          <w:r w:rsidRPr="00C06530">
            <w:rPr>
              <w:rFonts w:ascii="Times New Roman" w:eastAsia="Times New Roman" w:hAnsi="Times New Roman"/>
              <w:bCs/>
              <w:i/>
              <w:iCs/>
              <w:sz w:val="20"/>
              <w:szCs w:val="20"/>
            </w:rPr>
            <w:t>Emerging Markets Review</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43</w:t>
          </w:r>
          <w:r w:rsidRPr="00C06530">
            <w:rPr>
              <w:rFonts w:ascii="Times New Roman" w:eastAsia="Times New Roman" w:hAnsi="Times New Roman"/>
              <w:bCs/>
              <w:sz w:val="20"/>
              <w:szCs w:val="20"/>
            </w:rPr>
            <w:t>. https://doi.org/10.1016/J.EMEMAR.2020.100677</w:t>
          </w:r>
        </w:p>
        <w:p w14:paraId="1F29C1FD" w14:textId="0ED00D72" w:rsidR="00C76A48" w:rsidRPr="00C06530" w:rsidRDefault="00C76A48" w:rsidP="00C76A48">
          <w:pPr>
            <w:autoSpaceDE w:val="0"/>
            <w:autoSpaceDN w:val="0"/>
            <w:spacing w:after="0"/>
            <w:ind w:hanging="480"/>
            <w:jc w:val="both"/>
            <w:divId w:val="386495702"/>
            <w:rPr>
              <w:rFonts w:ascii="Times New Roman" w:eastAsia="Times New Roman" w:hAnsi="Times New Roman"/>
              <w:bCs/>
              <w:sz w:val="20"/>
              <w:szCs w:val="20"/>
            </w:rPr>
          </w:pPr>
          <w:r w:rsidRPr="00C06530">
            <w:rPr>
              <w:rFonts w:ascii="Times New Roman" w:eastAsia="Times New Roman" w:hAnsi="Times New Roman"/>
              <w:bCs/>
              <w:sz w:val="20"/>
              <w:szCs w:val="20"/>
            </w:rPr>
            <w:t xml:space="preserve">Djunaedi, A. A., &amp; Nurhasanah, N. (2025). Pengaruh Literasi Keuangan, Sikap Keuangan dan Gaya Hidup terhadap Keputusan Investasi pada Karyawan Generasi Z. </w:t>
          </w:r>
          <w:r w:rsidRPr="00C06530">
            <w:rPr>
              <w:rFonts w:ascii="Times New Roman" w:eastAsia="Times New Roman" w:hAnsi="Times New Roman"/>
              <w:bCs/>
              <w:i/>
              <w:iCs/>
              <w:sz w:val="20"/>
              <w:szCs w:val="20"/>
            </w:rPr>
            <w:t>Aliansi: Jurnal Manajemen Dan Bisnis</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20</w:t>
          </w:r>
          <w:r w:rsidRPr="00C06530">
            <w:rPr>
              <w:rFonts w:ascii="Times New Roman" w:eastAsia="Times New Roman" w:hAnsi="Times New Roman"/>
              <w:bCs/>
              <w:sz w:val="20"/>
              <w:szCs w:val="20"/>
            </w:rPr>
            <w:t>(1), 39–49. https://doi.org/10.46975/V78EGG12</w:t>
          </w:r>
        </w:p>
        <w:p w14:paraId="2003CA6C" w14:textId="4DA12524" w:rsidR="00C76A48" w:rsidRPr="00C06530" w:rsidRDefault="00C76A48" w:rsidP="00C76A48">
          <w:pPr>
            <w:autoSpaceDE w:val="0"/>
            <w:autoSpaceDN w:val="0"/>
            <w:spacing w:after="0"/>
            <w:ind w:hanging="480"/>
            <w:jc w:val="both"/>
            <w:divId w:val="1416978676"/>
            <w:rPr>
              <w:rFonts w:ascii="Times New Roman" w:eastAsia="Times New Roman" w:hAnsi="Times New Roman"/>
              <w:bCs/>
              <w:sz w:val="20"/>
              <w:szCs w:val="20"/>
            </w:rPr>
          </w:pPr>
          <w:r w:rsidRPr="00C06530">
            <w:rPr>
              <w:rFonts w:ascii="Times New Roman" w:eastAsia="Times New Roman" w:hAnsi="Times New Roman"/>
              <w:bCs/>
              <w:sz w:val="20"/>
              <w:szCs w:val="20"/>
            </w:rPr>
            <w:t xml:space="preserve">Dorthy Ellyany Sinaga, H., Nainggolan, E., Januarty, W., &amp; Tinggi Ilmu Ekonomi Eka Prasetya, S. (2024). The Effect of Environmental Awareness, Sustainable Corporate Image, and Green Product Price on Consumer Purchase Intention in Indonesia. </w:t>
          </w:r>
          <w:r w:rsidRPr="00C06530">
            <w:rPr>
              <w:rFonts w:ascii="Times New Roman" w:eastAsia="Times New Roman" w:hAnsi="Times New Roman"/>
              <w:bCs/>
              <w:i/>
              <w:iCs/>
              <w:sz w:val="20"/>
              <w:szCs w:val="20"/>
            </w:rPr>
            <w:t>West Science Social and Humanities Studies,</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2</w:t>
          </w:r>
          <w:r w:rsidRPr="00C06530">
            <w:rPr>
              <w:rFonts w:ascii="Times New Roman" w:eastAsia="Times New Roman" w:hAnsi="Times New Roman"/>
              <w:bCs/>
              <w:sz w:val="20"/>
              <w:szCs w:val="20"/>
            </w:rPr>
            <w:t>(05), 899–911. https://doi.org/10.58812/WSSHS.V2I05.956</w:t>
          </w:r>
        </w:p>
        <w:p w14:paraId="4C795DF6" w14:textId="2907620F" w:rsidR="00C76A48" w:rsidRPr="00C06530" w:rsidRDefault="00C76A48" w:rsidP="00C76A48">
          <w:pPr>
            <w:autoSpaceDE w:val="0"/>
            <w:autoSpaceDN w:val="0"/>
            <w:spacing w:after="0"/>
            <w:ind w:hanging="480"/>
            <w:jc w:val="both"/>
            <w:divId w:val="993799166"/>
            <w:rPr>
              <w:rFonts w:ascii="Times New Roman" w:eastAsia="Times New Roman" w:hAnsi="Times New Roman"/>
              <w:bCs/>
              <w:sz w:val="20"/>
              <w:szCs w:val="20"/>
            </w:rPr>
          </w:pPr>
          <w:r w:rsidRPr="00C06530">
            <w:rPr>
              <w:rFonts w:ascii="Times New Roman" w:eastAsia="Times New Roman" w:hAnsi="Times New Roman"/>
              <w:bCs/>
              <w:sz w:val="20"/>
              <w:szCs w:val="20"/>
            </w:rPr>
            <w:t xml:space="preserve">FAO. (2022). </w:t>
          </w:r>
          <w:r w:rsidRPr="00C06530">
            <w:rPr>
              <w:rFonts w:ascii="Times New Roman" w:eastAsia="Times New Roman" w:hAnsi="Times New Roman"/>
              <w:bCs/>
              <w:i/>
              <w:iCs/>
              <w:sz w:val="20"/>
              <w:szCs w:val="20"/>
            </w:rPr>
            <w:t>Roadmap 2022–2030</w:t>
          </w:r>
          <w:r w:rsidR="00042A35">
            <w:rPr>
              <w:rFonts w:ascii="Times New Roman" w:eastAsia="Times New Roman" w:hAnsi="Times New Roman"/>
              <w:bCs/>
              <w:i/>
              <w:iCs/>
              <w:sz w:val="20"/>
              <w:szCs w:val="20"/>
            </w:rPr>
            <w:t>: A</w:t>
          </w:r>
          <w:r w:rsidRPr="00C06530">
            <w:rPr>
              <w:rFonts w:ascii="Times New Roman" w:eastAsia="Times New Roman" w:hAnsi="Times New Roman"/>
              <w:bCs/>
              <w:i/>
              <w:iCs/>
              <w:sz w:val="20"/>
              <w:szCs w:val="20"/>
            </w:rPr>
            <w:t xml:space="preserve"> vision for FAO</w:t>
          </w:r>
          <w:r w:rsidR="00042A35">
            <w:rPr>
              <w:rFonts w:ascii="Times New Roman" w:eastAsia="Times New Roman" w:hAnsi="Times New Roman"/>
              <w:bCs/>
              <w:i/>
              <w:iCs/>
              <w:sz w:val="20"/>
              <w:szCs w:val="20"/>
            </w:rPr>
            <w:t>'</w:t>
          </w:r>
          <w:r w:rsidRPr="00C06530">
            <w:rPr>
              <w:rFonts w:ascii="Times New Roman" w:eastAsia="Times New Roman" w:hAnsi="Times New Roman"/>
              <w:bCs/>
              <w:i/>
              <w:iCs/>
              <w:sz w:val="20"/>
              <w:szCs w:val="20"/>
            </w:rPr>
            <w:t>s work on aquatic food systems</w:t>
          </w:r>
          <w:r w:rsidRPr="00C06530">
            <w:rPr>
              <w:rFonts w:ascii="Times New Roman" w:eastAsia="Times New Roman" w:hAnsi="Times New Roman"/>
              <w:bCs/>
              <w:sz w:val="20"/>
              <w:szCs w:val="20"/>
            </w:rPr>
            <w:t xml:space="preserve"> (pp. 1–40). </w:t>
          </w:r>
          <w:r w:rsidR="00042A35">
            <w:rPr>
              <w:rFonts w:ascii="Times New Roman" w:eastAsia="Times New Roman" w:hAnsi="Times New Roman"/>
              <w:bCs/>
              <w:sz w:val="20"/>
              <w:szCs w:val="20"/>
            </w:rPr>
            <w:t>Food and Agriculture Organisation of the United Nations</w:t>
          </w:r>
          <w:r w:rsidRPr="00C06530">
            <w:rPr>
              <w:rFonts w:ascii="Times New Roman" w:eastAsia="Times New Roman" w:hAnsi="Times New Roman"/>
              <w:bCs/>
              <w:sz w:val="20"/>
              <w:szCs w:val="20"/>
            </w:rPr>
            <w:t>. https://openknowledge.fao.org/server/api/core/bitstreams/2f12c8a2-fc0a-4569-bb97-6b5dbf5b6fbe/content</w:t>
          </w:r>
        </w:p>
        <w:p w14:paraId="67168034" w14:textId="1B49A86D" w:rsidR="00C76A48" w:rsidRPr="00C06530" w:rsidRDefault="00C76A48" w:rsidP="00C76A48">
          <w:pPr>
            <w:autoSpaceDE w:val="0"/>
            <w:autoSpaceDN w:val="0"/>
            <w:spacing w:after="0"/>
            <w:ind w:hanging="480"/>
            <w:jc w:val="both"/>
            <w:divId w:val="2045204620"/>
            <w:rPr>
              <w:rFonts w:ascii="Times New Roman" w:eastAsia="Times New Roman" w:hAnsi="Times New Roman"/>
              <w:bCs/>
              <w:sz w:val="20"/>
              <w:szCs w:val="20"/>
            </w:rPr>
          </w:pPr>
          <w:r w:rsidRPr="00C06530">
            <w:rPr>
              <w:rFonts w:ascii="Times New Roman" w:eastAsia="Times New Roman" w:hAnsi="Times New Roman"/>
              <w:bCs/>
              <w:sz w:val="20"/>
              <w:szCs w:val="20"/>
            </w:rPr>
            <w:t>Fong, J. H. (2025). Financial literacy and household financial behavio</w:t>
          </w:r>
          <w:r w:rsidR="00042A35">
            <w:rPr>
              <w:rFonts w:ascii="Times New Roman" w:eastAsia="Times New Roman" w:hAnsi="Times New Roman"/>
              <w:bCs/>
              <w:sz w:val="20"/>
              <w:szCs w:val="20"/>
            </w:rPr>
            <w:t>u</w:t>
          </w:r>
          <w:r w:rsidRPr="00C06530">
            <w:rPr>
              <w:rFonts w:ascii="Times New Roman" w:eastAsia="Times New Roman" w:hAnsi="Times New Roman"/>
              <w:bCs/>
              <w:sz w:val="20"/>
              <w:szCs w:val="20"/>
            </w:rPr>
            <w:t xml:space="preserve">r in Singapore. </w:t>
          </w:r>
          <w:r w:rsidRPr="00C06530">
            <w:rPr>
              <w:rFonts w:ascii="Times New Roman" w:eastAsia="Times New Roman" w:hAnsi="Times New Roman"/>
              <w:bCs/>
              <w:i/>
              <w:iCs/>
              <w:sz w:val="20"/>
              <w:szCs w:val="20"/>
            </w:rPr>
            <w:t>Pacific-Basin Finance Journal</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90</w:t>
          </w:r>
          <w:r w:rsidRPr="00C06530">
            <w:rPr>
              <w:rFonts w:ascii="Times New Roman" w:eastAsia="Times New Roman" w:hAnsi="Times New Roman"/>
              <w:bCs/>
              <w:sz w:val="20"/>
              <w:szCs w:val="20"/>
            </w:rPr>
            <w:t>, 102651. https://doi.org/10.1016/J.PACFIN.2024.102651</w:t>
          </w:r>
        </w:p>
        <w:p w14:paraId="654142EC" w14:textId="77777777" w:rsidR="00C76A48" w:rsidRPr="00C06530" w:rsidRDefault="00C76A48" w:rsidP="00C76A48">
          <w:pPr>
            <w:autoSpaceDE w:val="0"/>
            <w:autoSpaceDN w:val="0"/>
            <w:spacing w:after="0"/>
            <w:ind w:hanging="480"/>
            <w:jc w:val="both"/>
            <w:divId w:val="512115690"/>
            <w:rPr>
              <w:rFonts w:ascii="Times New Roman" w:eastAsia="Times New Roman" w:hAnsi="Times New Roman"/>
              <w:bCs/>
              <w:sz w:val="20"/>
              <w:szCs w:val="20"/>
              <w:lang w:val="de-DE"/>
            </w:rPr>
          </w:pPr>
          <w:r w:rsidRPr="00C06530">
            <w:rPr>
              <w:rFonts w:ascii="Times New Roman" w:eastAsia="Times New Roman" w:hAnsi="Times New Roman"/>
              <w:bCs/>
              <w:sz w:val="20"/>
              <w:szCs w:val="20"/>
            </w:rPr>
            <w:t xml:space="preserve">Gede, L., Dewi, K., Ekonomi, F., Bisnis, D., &amp; Latrini, M. Y. (2020). Pengaruh Faktor Sosial Ekonomi Dan Materialism pada Personal Financial Behavior melalui Financial Literacy Mahasiswa Akuntansi. </w:t>
          </w:r>
          <w:r w:rsidRPr="00C06530">
            <w:rPr>
              <w:rFonts w:ascii="Times New Roman" w:eastAsia="Times New Roman" w:hAnsi="Times New Roman"/>
              <w:bCs/>
              <w:i/>
              <w:iCs/>
              <w:sz w:val="20"/>
              <w:szCs w:val="20"/>
              <w:lang w:val="de-DE"/>
            </w:rPr>
            <w:t>E-Jurnal Akuntansi</w:t>
          </w:r>
          <w:r w:rsidRPr="00C06530">
            <w:rPr>
              <w:rFonts w:ascii="Times New Roman" w:eastAsia="Times New Roman" w:hAnsi="Times New Roman"/>
              <w:bCs/>
              <w:sz w:val="20"/>
              <w:szCs w:val="20"/>
              <w:lang w:val="de-DE"/>
            </w:rPr>
            <w:t xml:space="preserve">, </w:t>
          </w:r>
          <w:r w:rsidRPr="00C06530">
            <w:rPr>
              <w:rFonts w:ascii="Times New Roman" w:eastAsia="Times New Roman" w:hAnsi="Times New Roman"/>
              <w:bCs/>
              <w:i/>
              <w:iCs/>
              <w:sz w:val="20"/>
              <w:szCs w:val="20"/>
              <w:lang w:val="de-DE"/>
            </w:rPr>
            <w:t>30</w:t>
          </w:r>
          <w:r w:rsidRPr="00C06530">
            <w:rPr>
              <w:rFonts w:ascii="Times New Roman" w:eastAsia="Times New Roman" w:hAnsi="Times New Roman"/>
              <w:bCs/>
              <w:sz w:val="20"/>
              <w:szCs w:val="20"/>
              <w:lang w:val="de-DE"/>
            </w:rPr>
            <w:t>(6), 1575–1592. https://doi.org/10.24843/EJA.2020.V30.I06.P18</w:t>
          </w:r>
        </w:p>
        <w:p w14:paraId="13B1577D" w14:textId="77777777" w:rsidR="00C76A48" w:rsidRPr="00C06530" w:rsidRDefault="00C76A48" w:rsidP="00C76A48">
          <w:pPr>
            <w:autoSpaceDE w:val="0"/>
            <w:autoSpaceDN w:val="0"/>
            <w:spacing w:after="0"/>
            <w:ind w:hanging="480"/>
            <w:jc w:val="both"/>
            <w:divId w:val="1612974860"/>
            <w:rPr>
              <w:rFonts w:ascii="Times New Roman" w:eastAsia="Times New Roman" w:hAnsi="Times New Roman"/>
              <w:bCs/>
              <w:sz w:val="20"/>
              <w:szCs w:val="20"/>
            </w:rPr>
          </w:pPr>
          <w:r w:rsidRPr="00C06530">
            <w:rPr>
              <w:rFonts w:ascii="Times New Roman" w:eastAsia="Times New Roman" w:hAnsi="Times New Roman"/>
              <w:bCs/>
              <w:sz w:val="20"/>
              <w:szCs w:val="20"/>
              <w:lang w:val="de-DE"/>
            </w:rPr>
            <w:t xml:space="preserve">Ghozali, I., &amp; Latan, H. (2015). </w:t>
          </w:r>
          <w:r w:rsidRPr="00C06530">
            <w:rPr>
              <w:rFonts w:ascii="Times New Roman" w:eastAsia="Times New Roman" w:hAnsi="Times New Roman"/>
              <w:bCs/>
              <w:i/>
              <w:iCs/>
              <w:sz w:val="20"/>
              <w:szCs w:val="20"/>
            </w:rPr>
            <w:t>Partial Least Squares, konsep, teknik dan aplikasi menggunakan program Smartpls 3.0 untuk penelitian empiris.</w:t>
          </w:r>
          <w:r w:rsidRPr="00C06530">
            <w:rPr>
              <w:rFonts w:ascii="Times New Roman" w:eastAsia="Times New Roman" w:hAnsi="Times New Roman"/>
              <w:bCs/>
              <w:sz w:val="20"/>
              <w:szCs w:val="20"/>
            </w:rPr>
            <w:t xml:space="preserve"> BP Undip. Semarang.</w:t>
          </w:r>
        </w:p>
        <w:p w14:paraId="157624A3" w14:textId="73CF224E" w:rsidR="00C76A48" w:rsidRPr="00C06530" w:rsidRDefault="00C76A48" w:rsidP="00C76A48">
          <w:pPr>
            <w:autoSpaceDE w:val="0"/>
            <w:autoSpaceDN w:val="0"/>
            <w:spacing w:after="0"/>
            <w:ind w:hanging="480"/>
            <w:jc w:val="both"/>
            <w:divId w:val="2140301394"/>
            <w:rPr>
              <w:rFonts w:ascii="Times New Roman" w:eastAsia="Times New Roman" w:hAnsi="Times New Roman"/>
              <w:bCs/>
              <w:sz w:val="20"/>
              <w:szCs w:val="20"/>
            </w:rPr>
          </w:pPr>
          <w:r w:rsidRPr="00C06530">
            <w:rPr>
              <w:rFonts w:ascii="Times New Roman" w:eastAsia="Times New Roman" w:hAnsi="Times New Roman"/>
              <w:bCs/>
              <w:sz w:val="20"/>
              <w:szCs w:val="20"/>
            </w:rPr>
            <w:t>Guo, X., Guo, X., &amp; Guan, H. (2025). Do rural Households</w:t>
          </w:r>
          <w:r w:rsidR="00042A35">
            <w:rPr>
              <w:rFonts w:ascii="Times New Roman" w:eastAsia="Times New Roman" w:hAnsi="Times New Roman"/>
              <w:bCs/>
              <w:sz w:val="20"/>
              <w:szCs w:val="20"/>
            </w:rPr>
            <w:t>'</w:t>
          </w:r>
          <w:r w:rsidRPr="00C06530">
            <w:rPr>
              <w:rFonts w:ascii="Times New Roman" w:eastAsia="Times New Roman" w:hAnsi="Times New Roman"/>
              <w:bCs/>
              <w:sz w:val="20"/>
              <w:szCs w:val="20"/>
            </w:rPr>
            <w:t xml:space="preserve"> financial literacy affect the household portfolio choices in poverty alleviation areas? </w:t>
          </w:r>
          <w:r w:rsidRPr="00C06530">
            <w:rPr>
              <w:rFonts w:ascii="Times New Roman" w:eastAsia="Times New Roman" w:hAnsi="Times New Roman"/>
              <w:bCs/>
              <w:i/>
              <w:iCs/>
              <w:sz w:val="20"/>
              <w:szCs w:val="20"/>
            </w:rPr>
            <w:t>Economic Analysis and Policy</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85</w:t>
          </w:r>
          <w:r w:rsidRPr="00C06530">
            <w:rPr>
              <w:rFonts w:ascii="Times New Roman" w:eastAsia="Times New Roman" w:hAnsi="Times New Roman"/>
              <w:bCs/>
              <w:sz w:val="20"/>
              <w:szCs w:val="20"/>
            </w:rPr>
            <w:t>, 1550–1562. https://doi.org/10.1016/J.EAP.2025.02.013</w:t>
          </w:r>
        </w:p>
        <w:p w14:paraId="70684CF7" w14:textId="52741EA5" w:rsidR="00C76A48" w:rsidRPr="00C06530" w:rsidRDefault="00C76A48" w:rsidP="00C76A48">
          <w:pPr>
            <w:autoSpaceDE w:val="0"/>
            <w:autoSpaceDN w:val="0"/>
            <w:spacing w:after="0"/>
            <w:ind w:hanging="480"/>
            <w:jc w:val="both"/>
            <w:divId w:val="1513572861"/>
            <w:rPr>
              <w:rFonts w:ascii="Times New Roman" w:eastAsia="Times New Roman" w:hAnsi="Times New Roman"/>
              <w:bCs/>
              <w:sz w:val="20"/>
              <w:szCs w:val="20"/>
            </w:rPr>
          </w:pPr>
          <w:r w:rsidRPr="00C06530">
            <w:rPr>
              <w:rFonts w:ascii="Times New Roman" w:eastAsia="Times New Roman" w:hAnsi="Times New Roman"/>
              <w:bCs/>
              <w:sz w:val="20"/>
              <w:szCs w:val="20"/>
            </w:rPr>
            <w:t>Hair, J. F., Hult, G. T. M., Ringle, C. M., &amp; Sarstedt, M. (2017). A Primer on Partial Least Squares Structural Equation Mode</w:t>
          </w:r>
          <w:r w:rsidR="00042A35">
            <w:rPr>
              <w:rFonts w:ascii="Times New Roman" w:eastAsia="Times New Roman" w:hAnsi="Times New Roman"/>
              <w:bCs/>
              <w:sz w:val="20"/>
              <w:szCs w:val="20"/>
            </w:rPr>
            <w:t>l</w:t>
          </w:r>
          <w:r w:rsidRPr="00C06530">
            <w:rPr>
              <w:rFonts w:ascii="Times New Roman" w:eastAsia="Times New Roman" w:hAnsi="Times New Roman"/>
              <w:bCs/>
              <w:sz w:val="20"/>
              <w:szCs w:val="20"/>
            </w:rPr>
            <w:t xml:space="preserve">ling (PLS-SEM). In </w:t>
          </w:r>
          <w:r w:rsidRPr="00C06530">
            <w:rPr>
              <w:rFonts w:ascii="Times New Roman" w:eastAsia="Times New Roman" w:hAnsi="Times New Roman"/>
              <w:bCs/>
              <w:i/>
              <w:iCs/>
              <w:sz w:val="20"/>
              <w:szCs w:val="20"/>
            </w:rPr>
            <w:t>SAGE Publications, Inc.</w:t>
          </w:r>
          <w:r w:rsidR="00042A35">
            <w:rPr>
              <w:rFonts w:ascii="Times New Roman" w:eastAsia="Times New Roman" w:hAnsi="Times New Roman"/>
              <w:bCs/>
              <w:i/>
              <w:iCs/>
              <w:sz w:val="20"/>
              <w:szCs w:val="20"/>
            </w:rPr>
            <w:t>,</w:t>
          </w:r>
          <w:r w:rsidRPr="00C06530">
            <w:rPr>
              <w:rFonts w:ascii="Times New Roman" w:eastAsia="Times New Roman" w:hAnsi="Times New Roman"/>
              <w:bCs/>
              <w:i/>
              <w:iCs/>
              <w:sz w:val="20"/>
              <w:szCs w:val="20"/>
            </w:rPr>
            <w:t xml:space="preserve"> Printed</w:t>
          </w:r>
          <w:r w:rsidRPr="00C06530">
            <w:rPr>
              <w:rFonts w:ascii="Times New Roman" w:eastAsia="Times New Roman" w:hAnsi="Times New Roman"/>
              <w:bCs/>
              <w:sz w:val="20"/>
              <w:szCs w:val="20"/>
            </w:rPr>
            <w:t xml:space="preserve"> (2nd ed.). SAGE. http://lccn.loc.gov/2016005380</w:t>
          </w:r>
        </w:p>
        <w:p w14:paraId="6C5D9212" w14:textId="77777777" w:rsidR="00C76A48" w:rsidRPr="00C06530" w:rsidRDefault="00C76A48" w:rsidP="00C76A48">
          <w:pPr>
            <w:autoSpaceDE w:val="0"/>
            <w:autoSpaceDN w:val="0"/>
            <w:spacing w:after="0"/>
            <w:ind w:hanging="480"/>
            <w:jc w:val="both"/>
            <w:divId w:val="241376344"/>
            <w:rPr>
              <w:rFonts w:ascii="Times New Roman" w:eastAsia="Times New Roman" w:hAnsi="Times New Roman"/>
              <w:bCs/>
              <w:sz w:val="20"/>
              <w:szCs w:val="20"/>
            </w:rPr>
          </w:pPr>
          <w:r w:rsidRPr="00C06530">
            <w:rPr>
              <w:rFonts w:ascii="Times New Roman" w:eastAsia="Times New Roman" w:hAnsi="Times New Roman"/>
              <w:bCs/>
              <w:sz w:val="20"/>
              <w:szCs w:val="20"/>
            </w:rPr>
            <w:t xml:space="preserve">Hair, J. F., Sharma, P. N., Sarstedt, M., Ringle, C. M., &amp; Liengaard, B. D. (2024). The shortcomings of equal weights estimation and the composite equivalence index in PLS-SEM. </w:t>
          </w:r>
          <w:r w:rsidRPr="00C06530">
            <w:rPr>
              <w:rFonts w:ascii="Times New Roman" w:eastAsia="Times New Roman" w:hAnsi="Times New Roman"/>
              <w:bCs/>
              <w:i/>
              <w:iCs/>
              <w:sz w:val="20"/>
              <w:szCs w:val="20"/>
            </w:rPr>
            <w:t>European Journal of Marketing</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58</w:t>
          </w:r>
          <w:r w:rsidRPr="00C06530">
            <w:rPr>
              <w:rFonts w:ascii="Times New Roman" w:eastAsia="Times New Roman" w:hAnsi="Times New Roman"/>
              <w:bCs/>
              <w:sz w:val="20"/>
              <w:szCs w:val="20"/>
            </w:rPr>
            <w:t>(13), 30–55. https://doi.org/10.1108/EJM-04-2023-0307</w:t>
          </w:r>
        </w:p>
        <w:p w14:paraId="5CB99D92" w14:textId="4BC877AF" w:rsidR="00C76A48" w:rsidRPr="00C06530" w:rsidRDefault="00C76A48" w:rsidP="00C76A48">
          <w:pPr>
            <w:autoSpaceDE w:val="0"/>
            <w:autoSpaceDN w:val="0"/>
            <w:spacing w:after="0"/>
            <w:ind w:hanging="480"/>
            <w:jc w:val="both"/>
            <w:divId w:val="180556180"/>
            <w:rPr>
              <w:rFonts w:ascii="Times New Roman" w:eastAsia="Times New Roman" w:hAnsi="Times New Roman"/>
              <w:bCs/>
              <w:sz w:val="20"/>
              <w:szCs w:val="20"/>
              <w:lang w:val="de-DE"/>
            </w:rPr>
          </w:pPr>
          <w:r w:rsidRPr="00C06530">
            <w:rPr>
              <w:rFonts w:ascii="Times New Roman" w:eastAsia="Times New Roman" w:hAnsi="Times New Roman"/>
              <w:bCs/>
              <w:sz w:val="20"/>
              <w:szCs w:val="20"/>
            </w:rPr>
            <w:t xml:space="preserve">Hair Jr, J. F., Ringle, C. M., Danks, N. P., Hult, G. T. M., Sarstedt, M., &amp; Ray Soumya. (2021). </w:t>
          </w:r>
          <w:r w:rsidRPr="00C06530">
            <w:rPr>
              <w:rFonts w:ascii="Times New Roman" w:eastAsia="Times New Roman" w:hAnsi="Times New Roman"/>
              <w:bCs/>
              <w:i/>
              <w:iCs/>
              <w:sz w:val="20"/>
              <w:szCs w:val="20"/>
            </w:rPr>
            <w:t>Partial Least Squares Structural Equation Mode</w:t>
          </w:r>
          <w:r w:rsidR="00042A35">
            <w:rPr>
              <w:rFonts w:ascii="Times New Roman" w:eastAsia="Times New Roman" w:hAnsi="Times New Roman"/>
              <w:bCs/>
              <w:i/>
              <w:iCs/>
              <w:sz w:val="20"/>
              <w:szCs w:val="20"/>
            </w:rPr>
            <w:t>l</w:t>
          </w:r>
          <w:r w:rsidRPr="00C06530">
            <w:rPr>
              <w:rFonts w:ascii="Times New Roman" w:eastAsia="Times New Roman" w:hAnsi="Times New Roman"/>
              <w:bCs/>
              <w:i/>
              <w:iCs/>
              <w:sz w:val="20"/>
              <w:szCs w:val="20"/>
            </w:rPr>
            <w:t>ling (PLS-SEM) Using R</w:t>
          </w:r>
          <w:r w:rsidRPr="00C06530">
            <w:rPr>
              <w:rFonts w:ascii="Times New Roman" w:eastAsia="Times New Roman" w:hAnsi="Times New Roman"/>
              <w:bCs/>
              <w:sz w:val="20"/>
              <w:szCs w:val="20"/>
            </w:rPr>
            <w:t xml:space="preserve"> (3rd ed., Vol. 1). </w:t>
          </w:r>
          <w:r w:rsidRPr="00C06530">
            <w:rPr>
              <w:rFonts w:ascii="Times New Roman" w:eastAsia="Times New Roman" w:hAnsi="Times New Roman"/>
              <w:bCs/>
              <w:sz w:val="20"/>
              <w:szCs w:val="20"/>
              <w:lang w:val="de-DE"/>
            </w:rPr>
            <w:t>Springer. https://doi.org/https://doi.org/10.1007/978-3-030-80519-7</w:t>
          </w:r>
        </w:p>
        <w:p w14:paraId="57DECC92" w14:textId="77777777" w:rsidR="00C76A48" w:rsidRPr="00C06530" w:rsidRDefault="00C76A48" w:rsidP="00C76A48">
          <w:pPr>
            <w:autoSpaceDE w:val="0"/>
            <w:autoSpaceDN w:val="0"/>
            <w:spacing w:after="0"/>
            <w:ind w:hanging="480"/>
            <w:jc w:val="both"/>
            <w:divId w:val="1974166002"/>
            <w:rPr>
              <w:rFonts w:ascii="Times New Roman" w:eastAsia="Times New Roman" w:hAnsi="Times New Roman"/>
              <w:bCs/>
              <w:sz w:val="20"/>
              <w:szCs w:val="20"/>
              <w:lang w:val="de-DE"/>
            </w:rPr>
          </w:pPr>
          <w:r w:rsidRPr="00C06530">
            <w:rPr>
              <w:rFonts w:ascii="Times New Roman" w:eastAsia="Times New Roman" w:hAnsi="Times New Roman"/>
              <w:bCs/>
              <w:sz w:val="20"/>
              <w:szCs w:val="20"/>
              <w:lang w:val="de-DE"/>
            </w:rPr>
            <w:t xml:space="preserve">Hamzah, H., Zubair, A., &amp; Satriadi, S. (2023). </w:t>
          </w:r>
          <w:r w:rsidRPr="00C06530">
            <w:rPr>
              <w:rFonts w:ascii="Times New Roman" w:eastAsia="Times New Roman" w:hAnsi="Times New Roman"/>
              <w:bCs/>
              <w:sz w:val="20"/>
              <w:szCs w:val="20"/>
            </w:rPr>
            <w:t xml:space="preserve">The Relevance of the Buginese Local Wisdom Values to Religious Moderation. </w:t>
          </w:r>
          <w:r w:rsidRPr="00C06530">
            <w:rPr>
              <w:rFonts w:ascii="Times New Roman" w:eastAsia="Times New Roman" w:hAnsi="Times New Roman"/>
              <w:bCs/>
              <w:i/>
              <w:iCs/>
              <w:sz w:val="20"/>
              <w:szCs w:val="20"/>
              <w:lang w:val="de-DE"/>
            </w:rPr>
            <w:t>Al-Qalam</w:t>
          </w:r>
          <w:r w:rsidRPr="00C06530">
            <w:rPr>
              <w:rFonts w:ascii="Times New Roman" w:eastAsia="Times New Roman" w:hAnsi="Times New Roman"/>
              <w:bCs/>
              <w:sz w:val="20"/>
              <w:szCs w:val="20"/>
              <w:lang w:val="de-DE"/>
            </w:rPr>
            <w:t xml:space="preserve">, </w:t>
          </w:r>
          <w:r w:rsidRPr="00C06530">
            <w:rPr>
              <w:rFonts w:ascii="Times New Roman" w:eastAsia="Times New Roman" w:hAnsi="Times New Roman"/>
              <w:bCs/>
              <w:i/>
              <w:iCs/>
              <w:sz w:val="20"/>
              <w:szCs w:val="20"/>
              <w:lang w:val="de-DE"/>
            </w:rPr>
            <w:t>29</w:t>
          </w:r>
          <w:r w:rsidRPr="00C06530">
            <w:rPr>
              <w:rFonts w:ascii="Times New Roman" w:eastAsia="Times New Roman" w:hAnsi="Times New Roman"/>
              <w:bCs/>
              <w:sz w:val="20"/>
              <w:szCs w:val="20"/>
              <w:lang w:val="de-DE"/>
            </w:rPr>
            <w:t>(1), 185–197. https://doi.org/10.31969/ALQ.V29I1.1173</w:t>
          </w:r>
        </w:p>
        <w:p w14:paraId="195AD169" w14:textId="3126FDB6" w:rsidR="00C76A48" w:rsidRPr="00C06530" w:rsidRDefault="00C76A48" w:rsidP="00C76A48">
          <w:pPr>
            <w:autoSpaceDE w:val="0"/>
            <w:autoSpaceDN w:val="0"/>
            <w:spacing w:after="0"/>
            <w:ind w:hanging="480"/>
            <w:jc w:val="both"/>
            <w:divId w:val="1551963796"/>
            <w:rPr>
              <w:rFonts w:ascii="Times New Roman" w:eastAsia="Times New Roman" w:hAnsi="Times New Roman"/>
              <w:bCs/>
              <w:sz w:val="20"/>
              <w:szCs w:val="20"/>
              <w:lang w:val="de-DE"/>
            </w:rPr>
          </w:pPr>
          <w:r w:rsidRPr="00C06530">
            <w:rPr>
              <w:rFonts w:ascii="Times New Roman" w:eastAsia="Times New Roman" w:hAnsi="Times New Roman"/>
              <w:bCs/>
              <w:sz w:val="20"/>
              <w:szCs w:val="20"/>
              <w:lang w:val="de-DE"/>
            </w:rPr>
            <w:t>Husamah, &amp; In</w:t>
          </w:r>
          <w:r w:rsidR="00042A35">
            <w:rPr>
              <w:rFonts w:ascii="Times New Roman" w:eastAsia="Times New Roman" w:hAnsi="Times New Roman"/>
              <w:bCs/>
              <w:sz w:val="20"/>
              <w:szCs w:val="20"/>
              <w:lang w:val="de-DE"/>
            </w:rPr>
            <w:t>'</w:t>
          </w:r>
          <w:r w:rsidRPr="00C06530">
            <w:rPr>
              <w:rFonts w:ascii="Times New Roman" w:eastAsia="Times New Roman" w:hAnsi="Times New Roman"/>
              <w:bCs/>
              <w:sz w:val="20"/>
              <w:szCs w:val="20"/>
              <w:lang w:val="de-DE"/>
            </w:rPr>
            <w:t xml:space="preserve">am, A. (2025). </w:t>
          </w:r>
          <w:r w:rsidRPr="00C06530">
            <w:rPr>
              <w:rFonts w:ascii="Times New Roman" w:eastAsia="Times New Roman" w:hAnsi="Times New Roman"/>
              <w:bCs/>
              <w:i/>
              <w:iCs/>
              <w:sz w:val="20"/>
              <w:szCs w:val="20"/>
              <w:lang w:val="de-DE"/>
            </w:rPr>
            <w:t>Kearifan Lokal dan Literasi: Mengungkap Tren dan Kontribusi Riset Global</w:t>
          </w:r>
          <w:r w:rsidRPr="00C06530">
            <w:rPr>
              <w:rFonts w:ascii="Times New Roman" w:eastAsia="Times New Roman" w:hAnsi="Times New Roman"/>
              <w:bCs/>
              <w:sz w:val="20"/>
              <w:szCs w:val="20"/>
              <w:lang w:val="de-DE"/>
            </w:rPr>
            <w:t xml:space="preserve"> (1st ed., Vol. 1). CV. Bildung Nusantara. www.penerbitbildung.com</w:t>
          </w:r>
        </w:p>
        <w:p w14:paraId="4C2070DA" w14:textId="64A442F3" w:rsidR="00C76A48" w:rsidRPr="00C06530" w:rsidRDefault="00C76A48" w:rsidP="00C76A48">
          <w:pPr>
            <w:autoSpaceDE w:val="0"/>
            <w:autoSpaceDN w:val="0"/>
            <w:spacing w:after="0"/>
            <w:ind w:hanging="480"/>
            <w:jc w:val="both"/>
            <w:divId w:val="1799294937"/>
            <w:rPr>
              <w:rFonts w:ascii="Times New Roman" w:eastAsia="Times New Roman" w:hAnsi="Times New Roman"/>
              <w:bCs/>
              <w:sz w:val="20"/>
              <w:szCs w:val="20"/>
            </w:rPr>
          </w:pPr>
          <w:r w:rsidRPr="00C06530">
            <w:rPr>
              <w:rFonts w:ascii="Times New Roman" w:eastAsia="Times New Roman" w:hAnsi="Times New Roman"/>
              <w:bCs/>
              <w:sz w:val="20"/>
              <w:szCs w:val="20"/>
              <w:lang w:val="de-DE"/>
            </w:rPr>
            <w:t xml:space="preserve">İlbasmış, M., Altın, H., &amp; Yılmaz, B. (2025). </w:t>
          </w:r>
          <w:r w:rsidRPr="00C06530">
            <w:rPr>
              <w:rFonts w:ascii="Times New Roman" w:eastAsia="Times New Roman" w:hAnsi="Times New Roman"/>
              <w:bCs/>
              <w:sz w:val="20"/>
              <w:szCs w:val="20"/>
            </w:rPr>
            <w:t>Can financial literacy training improve financially responsible behavio</w:t>
          </w:r>
          <w:r w:rsidR="00042A35">
            <w:rPr>
              <w:rFonts w:ascii="Times New Roman" w:eastAsia="Times New Roman" w:hAnsi="Times New Roman"/>
              <w:bCs/>
              <w:sz w:val="20"/>
              <w:szCs w:val="20"/>
            </w:rPr>
            <w:t>u</w:t>
          </w:r>
          <w:r w:rsidRPr="00C06530">
            <w:rPr>
              <w:rFonts w:ascii="Times New Roman" w:eastAsia="Times New Roman" w:hAnsi="Times New Roman"/>
              <w:bCs/>
              <w:sz w:val="20"/>
              <w:szCs w:val="20"/>
            </w:rPr>
            <w:t xml:space="preserve">r? Experimental evidence from Turkish undergraduates. </w:t>
          </w:r>
          <w:r w:rsidRPr="00C06530">
            <w:rPr>
              <w:rFonts w:ascii="Times New Roman" w:eastAsia="Times New Roman" w:hAnsi="Times New Roman"/>
              <w:bCs/>
              <w:i/>
              <w:iCs/>
              <w:sz w:val="20"/>
              <w:szCs w:val="20"/>
            </w:rPr>
            <w:t>Borsa Istanbul Review</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25</w:t>
          </w:r>
          <w:r w:rsidRPr="00C06530">
            <w:rPr>
              <w:rFonts w:ascii="Times New Roman" w:eastAsia="Times New Roman" w:hAnsi="Times New Roman"/>
              <w:bCs/>
              <w:sz w:val="20"/>
              <w:szCs w:val="20"/>
            </w:rPr>
            <w:t>, 137–145. https://doi.org/10.1016/J.BIR.2025.08.004</w:t>
          </w:r>
        </w:p>
        <w:p w14:paraId="13962E85" w14:textId="77777777" w:rsidR="00C76A48" w:rsidRPr="00C06530" w:rsidRDefault="00C76A48" w:rsidP="00C76A48">
          <w:pPr>
            <w:autoSpaceDE w:val="0"/>
            <w:autoSpaceDN w:val="0"/>
            <w:spacing w:after="0"/>
            <w:ind w:hanging="480"/>
            <w:jc w:val="both"/>
            <w:divId w:val="569270197"/>
            <w:rPr>
              <w:rFonts w:ascii="Times New Roman" w:eastAsia="Times New Roman" w:hAnsi="Times New Roman"/>
              <w:bCs/>
              <w:sz w:val="20"/>
              <w:szCs w:val="20"/>
            </w:rPr>
          </w:pPr>
          <w:r w:rsidRPr="00C06530">
            <w:rPr>
              <w:rFonts w:ascii="Times New Roman" w:eastAsia="Times New Roman" w:hAnsi="Times New Roman"/>
              <w:bCs/>
              <w:sz w:val="20"/>
              <w:szCs w:val="20"/>
            </w:rPr>
            <w:lastRenderedPageBreak/>
            <w:t xml:space="preserve">Julita, I. (2023). Pengaruh Pengetahuan Keuangan, Sikap Keuangan, dan Kepribadian Terhadap Perilaku Manajemen Keuangan pada Pelaku Umkm Sub Sektor di Meulaboh. </w:t>
          </w:r>
          <w:r w:rsidRPr="00C06530">
            <w:rPr>
              <w:rFonts w:ascii="Times New Roman" w:eastAsia="Times New Roman" w:hAnsi="Times New Roman"/>
              <w:bCs/>
              <w:i/>
              <w:iCs/>
              <w:sz w:val="20"/>
              <w:szCs w:val="20"/>
            </w:rPr>
            <w:t>Warmadewa Management and Business Journal (WMBJ)</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5</w:t>
          </w:r>
          <w:r w:rsidRPr="00C06530">
            <w:rPr>
              <w:rFonts w:ascii="Times New Roman" w:eastAsia="Times New Roman" w:hAnsi="Times New Roman"/>
              <w:bCs/>
              <w:sz w:val="20"/>
              <w:szCs w:val="20"/>
            </w:rPr>
            <w:t>(1), 39–50. https://doi.org/10.22225/WMBJ.5.1.2023.39-50</w:t>
          </w:r>
        </w:p>
        <w:p w14:paraId="03835732" w14:textId="53BB16D4" w:rsidR="00C76A48" w:rsidRPr="00C06530" w:rsidRDefault="00C76A48" w:rsidP="00C76A48">
          <w:pPr>
            <w:autoSpaceDE w:val="0"/>
            <w:autoSpaceDN w:val="0"/>
            <w:spacing w:after="0"/>
            <w:ind w:hanging="480"/>
            <w:jc w:val="both"/>
            <w:divId w:val="1268462169"/>
            <w:rPr>
              <w:rFonts w:ascii="Times New Roman" w:eastAsia="Times New Roman" w:hAnsi="Times New Roman"/>
              <w:bCs/>
              <w:sz w:val="20"/>
              <w:szCs w:val="20"/>
              <w:lang w:val="de-DE"/>
            </w:rPr>
          </w:pPr>
          <w:r w:rsidRPr="00C06530">
            <w:rPr>
              <w:rFonts w:ascii="Times New Roman" w:eastAsia="Times New Roman" w:hAnsi="Times New Roman"/>
              <w:bCs/>
              <w:sz w:val="20"/>
              <w:szCs w:val="20"/>
            </w:rPr>
            <w:t xml:space="preserve">Kaban, R. F., &amp; Safitry, M. (2020). Does Financial Literacy </w:t>
          </w:r>
          <w:r w:rsidR="00042A35">
            <w:rPr>
              <w:rFonts w:ascii="Times New Roman" w:eastAsia="Times New Roman" w:hAnsi="Times New Roman"/>
              <w:bCs/>
              <w:sz w:val="20"/>
              <w:szCs w:val="20"/>
            </w:rPr>
            <w:t>Affect the</w:t>
          </w:r>
          <w:r w:rsidRPr="00C06530">
            <w:rPr>
              <w:rFonts w:ascii="Times New Roman" w:eastAsia="Times New Roman" w:hAnsi="Times New Roman"/>
              <w:bCs/>
              <w:sz w:val="20"/>
              <w:szCs w:val="20"/>
            </w:rPr>
            <w:t xml:space="preserve"> Performance and Sustainability of Culinary MSMEs in Greater Jakarta? </w:t>
          </w:r>
          <w:r w:rsidRPr="00C06530">
            <w:rPr>
              <w:rFonts w:ascii="Times New Roman" w:eastAsia="Times New Roman" w:hAnsi="Times New Roman"/>
              <w:bCs/>
              <w:i/>
              <w:iCs/>
              <w:sz w:val="20"/>
              <w:szCs w:val="20"/>
              <w:lang w:val="de-DE"/>
            </w:rPr>
            <w:t>Ekonomi Bisnis</w:t>
          </w:r>
          <w:r w:rsidRPr="00C06530">
            <w:rPr>
              <w:rFonts w:ascii="Times New Roman" w:eastAsia="Times New Roman" w:hAnsi="Times New Roman"/>
              <w:bCs/>
              <w:sz w:val="20"/>
              <w:szCs w:val="20"/>
              <w:lang w:val="de-DE"/>
            </w:rPr>
            <w:t xml:space="preserve">, </w:t>
          </w:r>
          <w:r w:rsidRPr="00C06530">
            <w:rPr>
              <w:rFonts w:ascii="Times New Roman" w:eastAsia="Times New Roman" w:hAnsi="Times New Roman"/>
              <w:bCs/>
              <w:i/>
              <w:iCs/>
              <w:sz w:val="20"/>
              <w:szCs w:val="20"/>
              <w:lang w:val="de-DE"/>
            </w:rPr>
            <w:t>25</w:t>
          </w:r>
          <w:r w:rsidRPr="00C06530">
            <w:rPr>
              <w:rFonts w:ascii="Times New Roman" w:eastAsia="Times New Roman" w:hAnsi="Times New Roman"/>
              <w:bCs/>
              <w:sz w:val="20"/>
              <w:szCs w:val="20"/>
              <w:lang w:val="de-DE"/>
            </w:rPr>
            <w:t>(1), 1–13. https://doi.org/10.17977/um042v25i1p1-13</w:t>
          </w:r>
        </w:p>
        <w:p w14:paraId="60B4D973" w14:textId="77777777" w:rsidR="00C76A48" w:rsidRPr="00C06530" w:rsidRDefault="00C76A48" w:rsidP="00C76A48">
          <w:pPr>
            <w:autoSpaceDE w:val="0"/>
            <w:autoSpaceDN w:val="0"/>
            <w:spacing w:after="0"/>
            <w:ind w:hanging="480"/>
            <w:jc w:val="both"/>
            <w:divId w:val="896010431"/>
            <w:rPr>
              <w:rFonts w:ascii="Times New Roman" w:eastAsia="Times New Roman" w:hAnsi="Times New Roman"/>
              <w:bCs/>
              <w:sz w:val="20"/>
              <w:szCs w:val="20"/>
            </w:rPr>
          </w:pPr>
          <w:r w:rsidRPr="00C06530">
            <w:rPr>
              <w:rFonts w:ascii="Times New Roman" w:eastAsia="Times New Roman" w:hAnsi="Times New Roman"/>
              <w:bCs/>
              <w:sz w:val="20"/>
              <w:szCs w:val="20"/>
              <w:lang w:val="de-DE"/>
            </w:rPr>
            <w:t xml:space="preserve">Kapoor, S., &amp; Prosad, J. M. (2017). </w:t>
          </w:r>
          <w:r w:rsidRPr="00C06530">
            <w:rPr>
              <w:rFonts w:ascii="Times New Roman" w:eastAsia="Times New Roman" w:hAnsi="Times New Roman"/>
              <w:bCs/>
              <w:sz w:val="20"/>
              <w:szCs w:val="20"/>
            </w:rPr>
            <w:t xml:space="preserve">Behavioural Finance: A Review. </w:t>
          </w:r>
          <w:r w:rsidRPr="00C06530">
            <w:rPr>
              <w:rFonts w:ascii="Times New Roman" w:eastAsia="Times New Roman" w:hAnsi="Times New Roman"/>
              <w:bCs/>
              <w:i/>
              <w:iCs/>
              <w:sz w:val="20"/>
              <w:szCs w:val="20"/>
            </w:rPr>
            <w:t>Procedia Computer Science</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122</w:t>
          </w:r>
          <w:r w:rsidRPr="00C06530">
            <w:rPr>
              <w:rFonts w:ascii="Times New Roman" w:eastAsia="Times New Roman" w:hAnsi="Times New Roman"/>
              <w:bCs/>
              <w:sz w:val="20"/>
              <w:szCs w:val="20"/>
            </w:rPr>
            <w:t>, 50–54. https://doi.org/10.1016/J.PROCS.2017.11.340</w:t>
          </w:r>
        </w:p>
        <w:p w14:paraId="15070B23" w14:textId="2AE1B2CE" w:rsidR="00C76A48" w:rsidRPr="00C06530" w:rsidRDefault="00C76A48" w:rsidP="00C76A48">
          <w:pPr>
            <w:autoSpaceDE w:val="0"/>
            <w:autoSpaceDN w:val="0"/>
            <w:spacing w:after="0"/>
            <w:ind w:hanging="480"/>
            <w:jc w:val="both"/>
            <w:divId w:val="1704747194"/>
            <w:rPr>
              <w:rFonts w:ascii="Times New Roman" w:eastAsia="Times New Roman" w:hAnsi="Times New Roman"/>
              <w:bCs/>
              <w:sz w:val="20"/>
              <w:szCs w:val="20"/>
            </w:rPr>
          </w:pPr>
          <w:r w:rsidRPr="00C06530">
            <w:rPr>
              <w:rFonts w:ascii="Times New Roman" w:eastAsia="Times New Roman" w:hAnsi="Times New Roman"/>
              <w:bCs/>
              <w:sz w:val="20"/>
              <w:szCs w:val="20"/>
            </w:rPr>
            <w:t xml:space="preserve">Klapper, L., Singer, D., Starita, L., &amp; Norris, A. (2025). </w:t>
          </w:r>
          <w:r w:rsidRPr="00C06530">
            <w:rPr>
              <w:rFonts w:ascii="Times New Roman" w:eastAsia="Times New Roman" w:hAnsi="Times New Roman"/>
              <w:bCs/>
              <w:i/>
              <w:iCs/>
              <w:sz w:val="20"/>
              <w:szCs w:val="20"/>
            </w:rPr>
            <w:t>The Global Findex Database 2025</w:t>
          </w:r>
          <w:r w:rsidRPr="00C06530">
            <w:rPr>
              <w:rFonts w:ascii="Times New Roman" w:eastAsia="Times New Roman" w:hAnsi="Times New Roman"/>
              <w:bCs/>
              <w:sz w:val="20"/>
              <w:szCs w:val="20"/>
            </w:rPr>
            <w:t>. https://doi.org/10.1596/978-1-4648-2204-9</w:t>
          </w:r>
        </w:p>
        <w:p w14:paraId="4A4308F1" w14:textId="77777777" w:rsidR="00C76A48" w:rsidRPr="00C06530" w:rsidRDefault="00C76A48" w:rsidP="00C76A48">
          <w:pPr>
            <w:autoSpaceDE w:val="0"/>
            <w:autoSpaceDN w:val="0"/>
            <w:spacing w:after="0"/>
            <w:ind w:hanging="480"/>
            <w:jc w:val="both"/>
            <w:divId w:val="857933416"/>
            <w:rPr>
              <w:rFonts w:ascii="Times New Roman" w:eastAsia="Times New Roman" w:hAnsi="Times New Roman"/>
              <w:bCs/>
              <w:sz w:val="20"/>
              <w:szCs w:val="20"/>
              <w:lang w:val="de-DE"/>
            </w:rPr>
          </w:pPr>
          <w:r w:rsidRPr="00C06530">
            <w:rPr>
              <w:rFonts w:ascii="Times New Roman" w:eastAsia="Times New Roman" w:hAnsi="Times New Roman"/>
              <w:bCs/>
              <w:sz w:val="20"/>
              <w:szCs w:val="20"/>
            </w:rPr>
            <w:t xml:space="preserve">Kurniadi, R., Sari, N., &amp; Dwijayanti, N. S. (2025). </w:t>
          </w:r>
          <w:r w:rsidRPr="00C06530">
            <w:rPr>
              <w:rFonts w:ascii="Times New Roman" w:eastAsia="Times New Roman" w:hAnsi="Times New Roman"/>
              <w:bCs/>
              <w:sz w:val="20"/>
              <w:szCs w:val="20"/>
              <w:lang w:val="de-DE"/>
            </w:rPr>
            <w:t xml:space="preserve">Potensi Pendidikan Keluarga dan Kearifan Lokal dalam Mendukung Promosi Literasi Keuangan Hijau. </w:t>
          </w:r>
          <w:r w:rsidRPr="00C06530">
            <w:rPr>
              <w:rFonts w:ascii="Times New Roman" w:eastAsia="Times New Roman" w:hAnsi="Times New Roman"/>
              <w:bCs/>
              <w:i/>
              <w:iCs/>
              <w:sz w:val="20"/>
              <w:szCs w:val="20"/>
              <w:lang w:val="de-DE"/>
            </w:rPr>
            <w:t>Jurnal Ilmu Lingkungan</w:t>
          </w:r>
          <w:r w:rsidRPr="00C06530">
            <w:rPr>
              <w:rFonts w:ascii="Times New Roman" w:eastAsia="Times New Roman" w:hAnsi="Times New Roman"/>
              <w:bCs/>
              <w:sz w:val="20"/>
              <w:szCs w:val="20"/>
              <w:lang w:val="de-DE"/>
            </w:rPr>
            <w:t xml:space="preserve">, </w:t>
          </w:r>
          <w:r w:rsidRPr="00C06530">
            <w:rPr>
              <w:rFonts w:ascii="Times New Roman" w:eastAsia="Times New Roman" w:hAnsi="Times New Roman"/>
              <w:bCs/>
              <w:i/>
              <w:iCs/>
              <w:sz w:val="20"/>
              <w:szCs w:val="20"/>
              <w:lang w:val="de-DE"/>
            </w:rPr>
            <w:t>23</w:t>
          </w:r>
          <w:r w:rsidRPr="00C06530">
            <w:rPr>
              <w:rFonts w:ascii="Times New Roman" w:eastAsia="Times New Roman" w:hAnsi="Times New Roman"/>
              <w:bCs/>
              <w:sz w:val="20"/>
              <w:szCs w:val="20"/>
              <w:lang w:val="de-DE"/>
            </w:rPr>
            <w:t>(5), 1269–1279. https://doi.org/10.14710/JIL.23.5.1269-1279</w:t>
          </w:r>
        </w:p>
        <w:p w14:paraId="08BAED7B" w14:textId="77777777" w:rsidR="00C76A48" w:rsidRPr="00C06530" w:rsidRDefault="00C76A48" w:rsidP="00C76A48">
          <w:pPr>
            <w:autoSpaceDE w:val="0"/>
            <w:autoSpaceDN w:val="0"/>
            <w:spacing w:after="0"/>
            <w:ind w:hanging="480"/>
            <w:jc w:val="both"/>
            <w:divId w:val="963970356"/>
            <w:rPr>
              <w:rFonts w:ascii="Times New Roman" w:eastAsia="Times New Roman" w:hAnsi="Times New Roman"/>
              <w:bCs/>
              <w:sz w:val="20"/>
              <w:szCs w:val="20"/>
            </w:rPr>
          </w:pPr>
          <w:r w:rsidRPr="00C06530">
            <w:rPr>
              <w:rFonts w:ascii="Times New Roman" w:eastAsia="Times New Roman" w:hAnsi="Times New Roman"/>
              <w:bCs/>
              <w:sz w:val="20"/>
              <w:szCs w:val="20"/>
              <w:lang w:val="de-DE"/>
            </w:rPr>
            <w:t xml:space="preserve">Kushardanto, H., Jakub, R., Suherfian, W., Subarno, T., Ansyori, A. I., Sara, L., Alimina, N., Fajriah, Kardini, L. O., de la Rosa, E., Yuliani, A., Medianti, E., Pradana, I., Setiawan, H., Muhammad, Y., Djafar, L. F., Box, S., Cox, C., &amp; Campbell, S. J. (2022). </w:t>
          </w:r>
          <w:r w:rsidRPr="00C06530">
            <w:rPr>
              <w:rFonts w:ascii="Times New Roman" w:eastAsia="Times New Roman" w:hAnsi="Times New Roman"/>
              <w:bCs/>
              <w:sz w:val="20"/>
              <w:szCs w:val="20"/>
            </w:rPr>
            <w:t xml:space="preserve">Household finances and trust are key determinants of benefits from small-scale fisheries co-management. </w:t>
          </w:r>
          <w:r w:rsidRPr="00C06530">
            <w:rPr>
              <w:rFonts w:ascii="Times New Roman" w:eastAsia="Times New Roman" w:hAnsi="Times New Roman"/>
              <w:bCs/>
              <w:i/>
              <w:iCs/>
              <w:sz w:val="20"/>
              <w:szCs w:val="20"/>
            </w:rPr>
            <w:t>Marine Policy</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145</w:t>
          </w:r>
          <w:r w:rsidRPr="00C06530">
            <w:rPr>
              <w:rFonts w:ascii="Times New Roman" w:eastAsia="Times New Roman" w:hAnsi="Times New Roman"/>
              <w:bCs/>
              <w:sz w:val="20"/>
              <w:szCs w:val="20"/>
            </w:rPr>
            <w:t>, 105284. https://doi.org/10.1016/J.MARPOL.2022.105284</w:t>
          </w:r>
        </w:p>
        <w:p w14:paraId="063538B1" w14:textId="77777777" w:rsidR="00C76A48" w:rsidRPr="00C06530" w:rsidRDefault="00C76A48" w:rsidP="00C76A48">
          <w:pPr>
            <w:autoSpaceDE w:val="0"/>
            <w:autoSpaceDN w:val="0"/>
            <w:spacing w:after="0"/>
            <w:ind w:hanging="480"/>
            <w:jc w:val="both"/>
            <w:divId w:val="1583834529"/>
            <w:rPr>
              <w:rFonts w:ascii="Times New Roman" w:eastAsia="Times New Roman" w:hAnsi="Times New Roman"/>
              <w:bCs/>
              <w:sz w:val="20"/>
              <w:szCs w:val="20"/>
            </w:rPr>
          </w:pPr>
          <w:r w:rsidRPr="00C06530">
            <w:rPr>
              <w:rFonts w:ascii="Times New Roman" w:eastAsia="Times New Roman" w:hAnsi="Times New Roman"/>
              <w:bCs/>
              <w:sz w:val="20"/>
              <w:szCs w:val="20"/>
            </w:rPr>
            <w:t xml:space="preserve">Latan, H., Chiappetta Jabbour, C. J., &amp; De Sousa Jabbour, A. B. L. (2021). Social Media as a Form of Virtual Whistleblowing: Empirical Evidence for Elements of the Diamond Model. </w:t>
          </w:r>
          <w:r w:rsidRPr="00C06530">
            <w:rPr>
              <w:rFonts w:ascii="Times New Roman" w:eastAsia="Times New Roman" w:hAnsi="Times New Roman"/>
              <w:bCs/>
              <w:i/>
              <w:iCs/>
              <w:sz w:val="20"/>
              <w:szCs w:val="20"/>
            </w:rPr>
            <w:t>Journal of Business Ethics</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174</w:t>
          </w:r>
          <w:r w:rsidRPr="00C06530">
            <w:rPr>
              <w:rFonts w:ascii="Times New Roman" w:eastAsia="Times New Roman" w:hAnsi="Times New Roman"/>
              <w:bCs/>
              <w:sz w:val="20"/>
              <w:szCs w:val="20"/>
            </w:rPr>
            <w:t>, 529–548. https://doi.org/10.1007/s10551-020-04598-y</w:t>
          </w:r>
        </w:p>
        <w:p w14:paraId="42CC89D6" w14:textId="77777777" w:rsidR="00C76A48" w:rsidRPr="00C06530" w:rsidRDefault="00C76A48" w:rsidP="00C76A48">
          <w:pPr>
            <w:autoSpaceDE w:val="0"/>
            <w:autoSpaceDN w:val="0"/>
            <w:spacing w:after="0"/>
            <w:ind w:hanging="480"/>
            <w:jc w:val="both"/>
            <w:divId w:val="1814637627"/>
            <w:rPr>
              <w:rFonts w:ascii="Times New Roman" w:eastAsia="Times New Roman" w:hAnsi="Times New Roman"/>
              <w:bCs/>
              <w:sz w:val="20"/>
              <w:szCs w:val="20"/>
            </w:rPr>
          </w:pPr>
          <w:r w:rsidRPr="00C06530">
            <w:rPr>
              <w:rFonts w:ascii="Times New Roman" w:eastAsia="Times New Roman" w:hAnsi="Times New Roman"/>
              <w:bCs/>
              <w:sz w:val="20"/>
              <w:szCs w:val="20"/>
            </w:rPr>
            <w:t xml:space="preserve">Legate, A. E., Hair, J. F., Chretien, J. L., &amp; Risher, J. J. (2023). PLS-SEM: Prediction-oriented solutions for HRD researchers. </w:t>
          </w:r>
          <w:r w:rsidRPr="00C06530">
            <w:rPr>
              <w:rFonts w:ascii="Times New Roman" w:eastAsia="Times New Roman" w:hAnsi="Times New Roman"/>
              <w:bCs/>
              <w:i/>
              <w:iCs/>
              <w:sz w:val="20"/>
              <w:szCs w:val="20"/>
            </w:rPr>
            <w:t>Human Resource Development Quarterly</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34</w:t>
          </w:r>
          <w:r w:rsidRPr="00C06530">
            <w:rPr>
              <w:rFonts w:ascii="Times New Roman" w:eastAsia="Times New Roman" w:hAnsi="Times New Roman"/>
              <w:bCs/>
              <w:sz w:val="20"/>
              <w:szCs w:val="20"/>
            </w:rPr>
            <w:t>(1), 91–109. https://doi.org/10.1002/hrdq.21466</w:t>
          </w:r>
        </w:p>
        <w:p w14:paraId="3BD09EAD" w14:textId="77777777" w:rsidR="00C76A48" w:rsidRPr="00C06530" w:rsidRDefault="00C76A48" w:rsidP="00C76A48">
          <w:pPr>
            <w:autoSpaceDE w:val="0"/>
            <w:autoSpaceDN w:val="0"/>
            <w:spacing w:after="0"/>
            <w:ind w:hanging="480"/>
            <w:jc w:val="both"/>
            <w:divId w:val="325472886"/>
            <w:rPr>
              <w:rFonts w:ascii="Times New Roman" w:eastAsia="Times New Roman" w:hAnsi="Times New Roman"/>
              <w:bCs/>
              <w:sz w:val="20"/>
              <w:szCs w:val="20"/>
              <w:lang w:val="de-DE"/>
            </w:rPr>
          </w:pPr>
          <w:r w:rsidRPr="00C06530">
            <w:rPr>
              <w:rFonts w:ascii="Times New Roman" w:eastAsia="Times New Roman" w:hAnsi="Times New Roman"/>
              <w:bCs/>
              <w:sz w:val="20"/>
              <w:szCs w:val="20"/>
              <w:lang w:val="de-DE"/>
            </w:rPr>
            <w:t xml:space="preserve">Liu, J., Chen, Y., Chen, X., &amp; Chen, B. (2024). </w:t>
          </w:r>
          <w:r w:rsidRPr="00C06530">
            <w:rPr>
              <w:rFonts w:ascii="Times New Roman" w:eastAsia="Times New Roman" w:hAnsi="Times New Roman"/>
              <w:bCs/>
              <w:sz w:val="20"/>
              <w:szCs w:val="20"/>
            </w:rPr>
            <w:t xml:space="preserve">Digital financial inclusion and household financial vulnerability: An empirical analysis of rural and urban disparities in China. </w:t>
          </w:r>
          <w:r w:rsidRPr="00C06530">
            <w:rPr>
              <w:rFonts w:ascii="Times New Roman" w:eastAsia="Times New Roman" w:hAnsi="Times New Roman"/>
              <w:bCs/>
              <w:i/>
              <w:iCs/>
              <w:sz w:val="20"/>
              <w:szCs w:val="20"/>
              <w:lang w:val="de-DE"/>
            </w:rPr>
            <w:t>Heliyon</w:t>
          </w:r>
          <w:r w:rsidRPr="00C06530">
            <w:rPr>
              <w:rFonts w:ascii="Times New Roman" w:eastAsia="Times New Roman" w:hAnsi="Times New Roman"/>
              <w:bCs/>
              <w:sz w:val="20"/>
              <w:szCs w:val="20"/>
              <w:lang w:val="de-DE"/>
            </w:rPr>
            <w:t xml:space="preserve">, </w:t>
          </w:r>
          <w:r w:rsidRPr="00C06530">
            <w:rPr>
              <w:rFonts w:ascii="Times New Roman" w:eastAsia="Times New Roman" w:hAnsi="Times New Roman"/>
              <w:bCs/>
              <w:i/>
              <w:iCs/>
              <w:sz w:val="20"/>
              <w:szCs w:val="20"/>
              <w:lang w:val="de-DE"/>
            </w:rPr>
            <w:t>10</w:t>
          </w:r>
          <w:r w:rsidRPr="00C06530">
            <w:rPr>
              <w:rFonts w:ascii="Times New Roman" w:eastAsia="Times New Roman" w:hAnsi="Times New Roman"/>
              <w:bCs/>
              <w:sz w:val="20"/>
              <w:szCs w:val="20"/>
              <w:lang w:val="de-DE"/>
            </w:rPr>
            <w:t>(15), e35540. https://doi.org/10.1016/J.HELIYON.2024.E35540</w:t>
          </w:r>
        </w:p>
        <w:p w14:paraId="4D6414B6" w14:textId="77777777" w:rsidR="00C76A48" w:rsidRPr="00C06530" w:rsidRDefault="00C76A48" w:rsidP="00C76A48">
          <w:pPr>
            <w:autoSpaceDE w:val="0"/>
            <w:autoSpaceDN w:val="0"/>
            <w:spacing w:after="0"/>
            <w:ind w:hanging="480"/>
            <w:jc w:val="both"/>
            <w:divId w:val="1182738224"/>
            <w:rPr>
              <w:rFonts w:ascii="Times New Roman" w:eastAsia="Times New Roman" w:hAnsi="Times New Roman"/>
              <w:bCs/>
              <w:sz w:val="20"/>
              <w:szCs w:val="20"/>
            </w:rPr>
          </w:pPr>
          <w:r w:rsidRPr="00C06530">
            <w:rPr>
              <w:rFonts w:ascii="Times New Roman" w:eastAsia="Times New Roman" w:hAnsi="Times New Roman"/>
              <w:bCs/>
              <w:sz w:val="20"/>
              <w:szCs w:val="20"/>
              <w:lang w:val="de-DE"/>
            </w:rPr>
            <w:t xml:space="preserve">Liu, T., Fan, M., Li, Y., &amp; Yue, P. (2024). </w:t>
          </w:r>
          <w:r w:rsidRPr="00C06530">
            <w:rPr>
              <w:rFonts w:ascii="Times New Roman" w:eastAsia="Times New Roman" w:hAnsi="Times New Roman"/>
              <w:bCs/>
              <w:sz w:val="20"/>
              <w:szCs w:val="20"/>
            </w:rPr>
            <w:t xml:space="preserve">Financial literacy and household financial resilience. </w:t>
          </w:r>
          <w:r w:rsidRPr="00C06530">
            <w:rPr>
              <w:rFonts w:ascii="Times New Roman" w:eastAsia="Times New Roman" w:hAnsi="Times New Roman"/>
              <w:bCs/>
              <w:i/>
              <w:iCs/>
              <w:sz w:val="20"/>
              <w:szCs w:val="20"/>
            </w:rPr>
            <w:t>Finance Research Letters</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63</w:t>
          </w:r>
          <w:r w:rsidRPr="00C06530">
            <w:rPr>
              <w:rFonts w:ascii="Times New Roman" w:eastAsia="Times New Roman" w:hAnsi="Times New Roman"/>
              <w:bCs/>
              <w:sz w:val="20"/>
              <w:szCs w:val="20"/>
            </w:rPr>
            <w:t>, 105378. https://doi.org/10.1016/J.FRL.2024.105378</w:t>
          </w:r>
        </w:p>
        <w:p w14:paraId="137B56FF" w14:textId="77777777" w:rsidR="00C76A48" w:rsidRPr="00C06530" w:rsidRDefault="00C76A48" w:rsidP="00C76A48">
          <w:pPr>
            <w:autoSpaceDE w:val="0"/>
            <w:autoSpaceDN w:val="0"/>
            <w:spacing w:after="0"/>
            <w:ind w:hanging="480"/>
            <w:jc w:val="both"/>
            <w:divId w:val="670259843"/>
            <w:rPr>
              <w:rFonts w:ascii="Times New Roman" w:eastAsia="Times New Roman" w:hAnsi="Times New Roman"/>
              <w:bCs/>
              <w:sz w:val="20"/>
              <w:szCs w:val="20"/>
            </w:rPr>
          </w:pPr>
          <w:r w:rsidRPr="00C06530">
            <w:rPr>
              <w:rFonts w:ascii="Times New Roman" w:eastAsia="Times New Roman" w:hAnsi="Times New Roman"/>
              <w:bCs/>
              <w:sz w:val="20"/>
              <w:szCs w:val="20"/>
            </w:rPr>
            <w:t xml:space="preserve">Lund, T. (2022). Research Problems and Hypotheses in Empirical Research. </w:t>
          </w:r>
          <w:r w:rsidRPr="00C06530">
            <w:rPr>
              <w:rFonts w:ascii="Times New Roman" w:eastAsia="Times New Roman" w:hAnsi="Times New Roman"/>
              <w:bCs/>
              <w:i/>
              <w:iCs/>
              <w:sz w:val="20"/>
              <w:szCs w:val="20"/>
            </w:rPr>
            <w:t>Scandinavian Journal of Educational Research</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66</w:t>
          </w:r>
          <w:r w:rsidRPr="00C06530">
            <w:rPr>
              <w:rFonts w:ascii="Times New Roman" w:eastAsia="Times New Roman" w:hAnsi="Times New Roman"/>
              <w:bCs/>
              <w:sz w:val="20"/>
              <w:szCs w:val="20"/>
            </w:rPr>
            <w:t>(7), 1183–1193. https://doi.org/10.1080/00313831.2021.1982765</w:t>
          </w:r>
        </w:p>
        <w:p w14:paraId="7DC5360C" w14:textId="77777777" w:rsidR="00C76A48" w:rsidRPr="00C06530" w:rsidRDefault="00C76A48" w:rsidP="00C76A48">
          <w:pPr>
            <w:autoSpaceDE w:val="0"/>
            <w:autoSpaceDN w:val="0"/>
            <w:spacing w:after="0"/>
            <w:ind w:hanging="480"/>
            <w:jc w:val="both"/>
            <w:divId w:val="472914200"/>
            <w:rPr>
              <w:rFonts w:ascii="Times New Roman" w:eastAsia="Times New Roman" w:hAnsi="Times New Roman"/>
              <w:bCs/>
              <w:sz w:val="20"/>
              <w:szCs w:val="20"/>
            </w:rPr>
          </w:pPr>
          <w:r w:rsidRPr="00C06530">
            <w:rPr>
              <w:rFonts w:ascii="Times New Roman" w:eastAsia="Times New Roman" w:hAnsi="Times New Roman"/>
              <w:bCs/>
              <w:sz w:val="20"/>
              <w:szCs w:val="20"/>
            </w:rPr>
            <w:t xml:space="preserve">Lusardi, A., &amp; Mitchell, O. S. (2023). The Importance of Financial Literacy: Opening a New Field. </w:t>
          </w:r>
          <w:r w:rsidRPr="00C06530">
            <w:rPr>
              <w:rFonts w:ascii="Times New Roman" w:eastAsia="Times New Roman" w:hAnsi="Times New Roman"/>
              <w:bCs/>
              <w:i/>
              <w:iCs/>
              <w:sz w:val="20"/>
              <w:szCs w:val="20"/>
            </w:rPr>
            <w:t>Journal of Economic Perspectives</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37</w:t>
          </w:r>
          <w:r w:rsidRPr="00C06530">
            <w:rPr>
              <w:rFonts w:ascii="Times New Roman" w:eastAsia="Times New Roman" w:hAnsi="Times New Roman"/>
              <w:bCs/>
              <w:sz w:val="20"/>
              <w:szCs w:val="20"/>
            </w:rPr>
            <w:t>(4), 137–154. https://doi.org/10.1257/JEP.37.4.137</w:t>
          </w:r>
        </w:p>
        <w:p w14:paraId="11B75A28" w14:textId="77777777" w:rsidR="00C76A48" w:rsidRPr="00C06530" w:rsidRDefault="00C76A48" w:rsidP="00C76A48">
          <w:pPr>
            <w:autoSpaceDE w:val="0"/>
            <w:autoSpaceDN w:val="0"/>
            <w:spacing w:after="0"/>
            <w:ind w:hanging="480"/>
            <w:jc w:val="both"/>
            <w:divId w:val="191652573"/>
            <w:rPr>
              <w:rFonts w:ascii="Times New Roman" w:eastAsia="Times New Roman" w:hAnsi="Times New Roman"/>
              <w:bCs/>
              <w:sz w:val="20"/>
              <w:szCs w:val="20"/>
            </w:rPr>
          </w:pPr>
          <w:r w:rsidRPr="00C06530">
            <w:rPr>
              <w:rFonts w:ascii="Times New Roman" w:eastAsia="Times New Roman" w:hAnsi="Times New Roman"/>
              <w:bCs/>
              <w:sz w:val="20"/>
              <w:szCs w:val="20"/>
            </w:rPr>
            <w:t xml:space="preserve">Mahaswa, R. K., &amp; Syaja, A. (2025). Questioning local wisdom in Indonesian Indigenous research. </w:t>
          </w:r>
          <w:r w:rsidRPr="00C06530">
            <w:rPr>
              <w:rFonts w:ascii="Times New Roman" w:eastAsia="Times New Roman" w:hAnsi="Times New Roman"/>
              <w:bCs/>
              <w:i/>
              <w:iCs/>
              <w:sz w:val="20"/>
              <w:szCs w:val="20"/>
            </w:rPr>
            <w:t>Studies in History and Philosophy of Science</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112</w:t>
          </w:r>
          <w:r w:rsidRPr="00C06530">
            <w:rPr>
              <w:rFonts w:ascii="Times New Roman" w:eastAsia="Times New Roman" w:hAnsi="Times New Roman"/>
              <w:bCs/>
              <w:sz w:val="20"/>
              <w:szCs w:val="20"/>
            </w:rPr>
            <w:t>, 170–178. https://doi.org/10.1016/J.SHPSA.2025.07.001</w:t>
          </w:r>
        </w:p>
        <w:p w14:paraId="420A644F" w14:textId="23FC6874" w:rsidR="00C76A48" w:rsidRPr="00C06530" w:rsidRDefault="00C76A48" w:rsidP="00C76A48">
          <w:pPr>
            <w:autoSpaceDE w:val="0"/>
            <w:autoSpaceDN w:val="0"/>
            <w:spacing w:after="0"/>
            <w:ind w:hanging="480"/>
            <w:jc w:val="both"/>
            <w:divId w:val="75784562"/>
            <w:rPr>
              <w:rFonts w:ascii="Times New Roman" w:eastAsia="Times New Roman" w:hAnsi="Times New Roman"/>
              <w:bCs/>
              <w:sz w:val="20"/>
              <w:szCs w:val="20"/>
            </w:rPr>
          </w:pPr>
          <w:r w:rsidRPr="00C06530">
            <w:rPr>
              <w:rFonts w:ascii="Times New Roman" w:eastAsia="Times New Roman" w:hAnsi="Times New Roman"/>
              <w:bCs/>
              <w:sz w:val="20"/>
              <w:szCs w:val="20"/>
            </w:rPr>
            <w:t>Manongko, A. A. C., Afnita, V., &amp; Hutahaean, L. A. (2025). Utili</w:t>
          </w:r>
          <w:r w:rsidR="00042A35">
            <w:rPr>
              <w:rFonts w:ascii="Times New Roman" w:eastAsia="Times New Roman" w:hAnsi="Times New Roman"/>
              <w:bCs/>
              <w:sz w:val="20"/>
              <w:szCs w:val="20"/>
            </w:rPr>
            <w:t>s</w:t>
          </w:r>
          <w:r w:rsidRPr="00C06530">
            <w:rPr>
              <w:rFonts w:ascii="Times New Roman" w:eastAsia="Times New Roman" w:hAnsi="Times New Roman"/>
              <w:bCs/>
              <w:sz w:val="20"/>
              <w:szCs w:val="20"/>
            </w:rPr>
            <w:t>ation of Digital Technology, Local Wisdom, Economic Literacy and Its Impact on Student Business Performance in the Digital</w:t>
          </w:r>
          <w:r w:rsidR="00042A35">
            <w:rPr>
              <w:rFonts w:ascii="Times New Roman" w:eastAsia="Times New Roman" w:hAnsi="Times New Roman"/>
              <w:bCs/>
              <w:sz w:val="20"/>
              <w:szCs w:val="20"/>
            </w:rPr>
            <w:t xml:space="preserve"> Age</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International Journal of Cultural and Social Science</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6</w:t>
          </w:r>
          <w:r w:rsidRPr="00C06530">
            <w:rPr>
              <w:rFonts w:ascii="Times New Roman" w:eastAsia="Times New Roman" w:hAnsi="Times New Roman"/>
              <w:bCs/>
              <w:sz w:val="20"/>
              <w:szCs w:val="20"/>
            </w:rPr>
            <w:t>(1), 374–382. https://doi.org/10.53806/IJCSS.V6I1.1074</w:t>
          </w:r>
        </w:p>
        <w:p w14:paraId="23B6F1E2" w14:textId="64DE2E05" w:rsidR="00C76A48" w:rsidRPr="00C06530" w:rsidRDefault="00C76A48" w:rsidP="00C76A48">
          <w:pPr>
            <w:autoSpaceDE w:val="0"/>
            <w:autoSpaceDN w:val="0"/>
            <w:spacing w:after="0"/>
            <w:ind w:hanging="480"/>
            <w:jc w:val="both"/>
            <w:divId w:val="1904170009"/>
            <w:rPr>
              <w:rFonts w:ascii="Times New Roman" w:eastAsia="Times New Roman" w:hAnsi="Times New Roman"/>
              <w:bCs/>
              <w:sz w:val="20"/>
              <w:szCs w:val="20"/>
            </w:rPr>
          </w:pPr>
          <w:r w:rsidRPr="00C06530">
            <w:rPr>
              <w:rFonts w:ascii="Times New Roman" w:eastAsia="Times New Roman" w:hAnsi="Times New Roman"/>
              <w:bCs/>
              <w:sz w:val="20"/>
              <w:szCs w:val="20"/>
            </w:rPr>
            <w:t>Memon, M. A., Ramayah, T., Cheah, J. H., Ting, H., Chuah, F., &amp; Cham, T. H. (2021). Pl</w:t>
          </w:r>
          <w:r w:rsidR="00042A35">
            <w:rPr>
              <w:rFonts w:ascii="Times New Roman" w:eastAsia="Times New Roman" w:hAnsi="Times New Roman"/>
              <w:bCs/>
              <w:sz w:val="20"/>
              <w:szCs w:val="20"/>
            </w:rPr>
            <w:t>ease</w:t>
          </w:r>
          <w:r w:rsidRPr="00C06530">
            <w:rPr>
              <w:rFonts w:ascii="Times New Roman" w:eastAsia="Times New Roman" w:hAnsi="Times New Roman"/>
              <w:bCs/>
              <w:sz w:val="20"/>
              <w:szCs w:val="20"/>
            </w:rPr>
            <w:t xml:space="preserve">-Sem Statistical Programs: a Review. </w:t>
          </w:r>
          <w:r w:rsidRPr="00C06530">
            <w:rPr>
              <w:rFonts w:ascii="Times New Roman" w:eastAsia="Times New Roman" w:hAnsi="Times New Roman"/>
              <w:bCs/>
              <w:i/>
              <w:iCs/>
              <w:sz w:val="20"/>
              <w:szCs w:val="20"/>
            </w:rPr>
            <w:t>Journal of Applied Structural Equation Mode</w:t>
          </w:r>
          <w:r w:rsidR="00042A35">
            <w:rPr>
              <w:rFonts w:ascii="Times New Roman" w:eastAsia="Times New Roman" w:hAnsi="Times New Roman"/>
              <w:bCs/>
              <w:i/>
              <w:iCs/>
              <w:sz w:val="20"/>
              <w:szCs w:val="20"/>
            </w:rPr>
            <w:t>l</w:t>
          </w:r>
          <w:r w:rsidRPr="00C06530">
            <w:rPr>
              <w:rFonts w:ascii="Times New Roman" w:eastAsia="Times New Roman" w:hAnsi="Times New Roman"/>
              <w:bCs/>
              <w:i/>
              <w:iCs/>
              <w:sz w:val="20"/>
              <w:szCs w:val="20"/>
            </w:rPr>
            <w:t>ling</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5</w:t>
          </w:r>
          <w:r w:rsidRPr="00C06530">
            <w:rPr>
              <w:rFonts w:ascii="Times New Roman" w:eastAsia="Times New Roman" w:hAnsi="Times New Roman"/>
              <w:bCs/>
              <w:sz w:val="20"/>
              <w:szCs w:val="20"/>
            </w:rPr>
            <w:t>(1), i–xiv. https://doi.org/10.47263/JASEM.5(1)06</w:t>
          </w:r>
        </w:p>
        <w:p w14:paraId="3C6A3402" w14:textId="77777777" w:rsidR="00C76A48" w:rsidRPr="00C06530" w:rsidRDefault="00C76A48" w:rsidP="00C76A48">
          <w:pPr>
            <w:autoSpaceDE w:val="0"/>
            <w:autoSpaceDN w:val="0"/>
            <w:spacing w:after="0"/>
            <w:ind w:hanging="480"/>
            <w:jc w:val="both"/>
            <w:divId w:val="5063294"/>
            <w:rPr>
              <w:rFonts w:ascii="Times New Roman" w:eastAsia="Times New Roman" w:hAnsi="Times New Roman"/>
              <w:bCs/>
              <w:sz w:val="20"/>
              <w:szCs w:val="20"/>
            </w:rPr>
          </w:pPr>
          <w:r w:rsidRPr="00C06530">
            <w:rPr>
              <w:rFonts w:ascii="Times New Roman" w:eastAsia="Times New Roman" w:hAnsi="Times New Roman"/>
              <w:bCs/>
              <w:sz w:val="20"/>
              <w:szCs w:val="20"/>
            </w:rPr>
            <w:t xml:space="preserve">Ni, J., &amp; Gao, Y. (2025). Opportunities for higher education for children, financial literacy and household capital. </w:t>
          </w:r>
          <w:r w:rsidRPr="00C06530">
            <w:rPr>
              <w:rFonts w:ascii="Times New Roman" w:eastAsia="Times New Roman" w:hAnsi="Times New Roman"/>
              <w:bCs/>
              <w:i/>
              <w:iCs/>
              <w:sz w:val="20"/>
              <w:szCs w:val="20"/>
            </w:rPr>
            <w:t>Finance Research Letters</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78</w:t>
          </w:r>
          <w:r w:rsidRPr="00C06530">
            <w:rPr>
              <w:rFonts w:ascii="Times New Roman" w:eastAsia="Times New Roman" w:hAnsi="Times New Roman"/>
              <w:bCs/>
              <w:sz w:val="20"/>
              <w:szCs w:val="20"/>
            </w:rPr>
            <w:t>. https://doi.org/10.1016/j.frl.2025.107236</w:t>
          </w:r>
        </w:p>
        <w:p w14:paraId="515A0073" w14:textId="77777777" w:rsidR="00C76A48" w:rsidRPr="00C06530" w:rsidRDefault="00C76A48" w:rsidP="00C76A48">
          <w:pPr>
            <w:autoSpaceDE w:val="0"/>
            <w:autoSpaceDN w:val="0"/>
            <w:spacing w:after="0"/>
            <w:ind w:hanging="480"/>
            <w:jc w:val="both"/>
            <w:divId w:val="117726086"/>
            <w:rPr>
              <w:rFonts w:ascii="Times New Roman" w:eastAsia="Times New Roman" w:hAnsi="Times New Roman"/>
              <w:bCs/>
              <w:sz w:val="20"/>
              <w:szCs w:val="20"/>
            </w:rPr>
          </w:pPr>
          <w:r w:rsidRPr="00C06530">
            <w:rPr>
              <w:rFonts w:ascii="Times New Roman" w:eastAsia="Times New Roman" w:hAnsi="Times New Roman"/>
              <w:bCs/>
              <w:sz w:val="20"/>
              <w:szCs w:val="20"/>
            </w:rPr>
            <w:t xml:space="preserve">OJK. (2025). </w:t>
          </w:r>
          <w:r w:rsidRPr="00C06530">
            <w:rPr>
              <w:rFonts w:ascii="Times New Roman" w:eastAsia="Times New Roman" w:hAnsi="Times New Roman"/>
              <w:bCs/>
              <w:i/>
              <w:iCs/>
              <w:sz w:val="20"/>
              <w:szCs w:val="20"/>
            </w:rPr>
            <w:t>Edukasi Keuangan</w:t>
          </w:r>
          <w:r w:rsidRPr="00C06530">
            <w:rPr>
              <w:rFonts w:ascii="Times New Roman" w:eastAsia="Times New Roman" w:hAnsi="Times New Roman"/>
              <w:bCs/>
              <w:sz w:val="20"/>
              <w:szCs w:val="20"/>
            </w:rPr>
            <w:t>. Otoritas Jasa Keuangan. https://ojk.go.id/id/kanal/edukasi-dan-perlindungan-konsumen/Pages/literasi-keuangan.aspx</w:t>
          </w:r>
        </w:p>
        <w:p w14:paraId="04D01FD0" w14:textId="3A9859B2" w:rsidR="00C76A48" w:rsidRPr="00C06530" w:rsidRDefault="00C76A48" w:rsidP="00C76A48">
          <w:pPr>
            <w:autoSpaceDE w:val="0"/>
            <w:autoSpaceDN w:val="0"/>
            <w:spacing w:after="0"/>
            <w:ind w:hanging="480"/>
            <w:jc w:val="both"/>
            <w:divId w:val="1813599889"/>
            <w:rPr>
              <w:rFonts w:ascii="Times New Roman" w:eastAsia="Times New Roman" w:hAnsi="Times New Roman"/>
              <w:bCs/>
              <w:sz w:val="20"/>
              <w:szCs w:val="20"/>
            </w:rPr>
          </w:pPr>
          <w:r w:rsidRPr="00C06530">
            <w:rPr>
              <w:rFonts w:ascii="Times New Roman" w:eastAsia="Times New Roman" w:hAnsi="Times New Roman"/>
              <w:bCs/>
              <w:sz w:val="20"/>
              <w:szCs w:val="20"/>
            </w:rPr>
            <w:t xml:space="preserve">Pranowo, I. H. (2021). Pengaruh Inovasi Produk, Literasi Keuangan, dan Kredit Usaha Rakyat Terhadap Kinerja UKM Konveksi Kota Tangerang Selatan. </w:t>
          </w:r>
          <w:r w:rsidRPr="00C06530">
            <w:rPr>
              <w:rFonts w:ascii="Times New Roman" w:eastAsia="Times New Roman" w:hAnsi="Times New Roman"/>
              <w:bCs/>
              <w:i/>
              <w:iCs/>
              <w:sz w:val="20"/>
              <w:szCs w:val="20"/>
            </w:rPr>
            <w:t>J</w:t>
          </w:r>
          <w:r w:rsidR="00042A35">
            <w:rPr>
              <w:rFonts w:ascii="Times New Roman" w:eastAsia="Times New Roman" w:hAnsi="Times New Roman"/>
              <w:bCs/>
              <w:i/>
              <w:iCs/>
              <w:sz w:val="20"/>
              <w:szCs w:val="20"/>
            </w:rPr>
            <w:t>o</w:t>
          </w:r>
          <w:r w:rsidRPr="00C06530">
            <w:rPr>
              <w:rFonts w:ascii="Times New Roman" w:eastAsia="Times New Roman" w:hAnsi="Times New Roman"/>
              <w:bCs/>
              <w:i/>
              <w:iCs/>
              <w:sz w:val="20"/>
              <w:szCs w:val="20"/>
            </w:rPr>
            <w:t>urnal READ (Research of Empowerment and Development)</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2</w:t>
          </w:r>
          <w:r w:rsidRPr="00C06530">
            <w:rPr>
              <w:rFonts w:ascii="Times New Roman" w:eastAsia="Times New Roman" w:hAnsi="Times New Roman"/>
              <w:bCs/>
              <w:sz w:val="20"/>
              <w:szCs w:val="20"/>
            </w:rPr>
            <w:t>(2), 73–80.</w:t>
          </w:r>
        </w:p>
        <w:p w14:paraId="3F610E7B" w14:textId="77777777" w:rsidR="00C76A48" w:rsidRPr="00C06530" w:rsidRDefault="00C76A48" w:rsidP="00C76A48">
          <w:pPr>
            <w:autoSpaceDE w:val="0"/>
            <w:autoSpaceDN w:val="0"/>
            <w:spacing w:after="0"/>
            <w:ind w:hanging="480"/>
            <w:jc w:val="both"/>
            <w:divId w:val="317417974"/>
            <w:rPr>
              <w:rFonts w:ascii="Times New Roman" w:eastAsia="Times New Roman" w:hAnsi="Times New Roman"/>
              <w:bCs/>
              <w:sz w:val="20"/>
              <w:szCs w:val="20"/>
            </w:rPr>
          </w:pPr>
          <w:r w:rsidRPr="00C06530">
            <w:rPr>
              <w:rFonts w:ascii="Times New Roman" w:eastAsia="Times New Roman" w:hAnsi="Times New Roman"/>
              <w:bCs/>
              <w:sz w:val="20"/>
              <w:szCs w:val="20"/>
            </w:rPr>
            <w:t xml:space="preserve">Prasetya, B. P. (2024). Peran Literasi Keuangan Nelayan dan Perilaku Rumah Tangga Serta Implikasinya Terhadap Ketahanan Ekonomi Keluarga (Studi pada Keluarga Nelayan di Pelabuhan Sadeng, Gunungkidul, Yogyakarta). </w:t>
          </w:r>
          <w:r w:rsidRPr="00C06530">
            <w:rPr>
              <w:rFonts w:ascii="Times New Roman" w:eastAsia="Times New Roman" w:hAnsi="Times New Roman"/>
              <w:bCs/>
              <w:i/>
              <w:iCs/>
              <w:sz w:val="20"/>
              <w:szCs w:val="20"/>
            </w:rPr>
            <w:t>Jurnal Ketahanan Nasional</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30</w:t>
          </w:r>
          <w:r w:rsidRPr="00C06530">
            <w:rPr>
              <w:rFonts w:ascii="Times New Roman" w:eastAsia="Times New Roman" w:hAnsi="Times New Roman"/>
              <w:bCs/>
              <w:sz w:val="20"/>
              <w:szCs w:val="20"/>
            </w:rPr>
            <w:t>(1), 126–144. https://doi.org/10.22146/jkn.78982</w:t>
          </w:r>
        </w:p>
        <w:p w14:paraId="09756D10" w14:textId="396D8D21" w:rsidR="00C76A48" w:rsidRPr="00C06530" w:rsidRDefault="00C76A48" w:rsidP="00C76A48">
          <w:pPr>
            <w:autoSpaceDE w:val="0"/>
            <w:autoSpaceDN w:val="0"/>
            <w:spacing w:after="0"/>
            <w:ind w:hanging="480"/>
            <w:jc w:val="both"/>
            <w:divId w:val="44958577"/>
            <w:rPr>
              <w:rFonts w:ascii="Times New Roman" w:eastAsia="Times New Roman" w:hAnsi="Times New Roman"/>
              <w:bCs/>
              <w:sz w:val="20"/>
              <w:szCs w:val="20"/>
            </w:rPr>
          </w:pPr>
          <w:r w:rsidRPr="00C06530">
            <w:rPr>
              <w:rFonts w:ascii="Times New Roman" w:eastAsia="Times New Roman" w:hAnsi="Times New Roman"/>
              <w:bCs/>
              <w:sz w:val="20"/>
              <w:szCs w:val="20"/>
            </w:rPr>
            <w:t>Prawitz, A., Garman, E. T., Sorhaindo, B., O</w:t>
          </w:r>
          <w:r w:rsidR="00042A35">
            <w:rPr>
              <w:rFonts w:ascii="Times New Roman" w:eastAsia="Times New Roman" w:hAnsi="Times New Roman"/>
              <w:bCs/>
              <w:sz w:val="20"/>
              <w:szCs w:val="20"/>
            </w:rPr>
            <w:t>'</w:t>
          </w:r>
          <w:r w:rsidRPr="00C06530">
            <w:rPr>
              <w:rFonts w:ascii="Times New Roman" w:eastAsia="Times New Roman" w:hAnsi="Times New Roman"/>
              <w:bCs/>
              <w:sz w:val="20"/>
              <w:szCs w:val="20"/>
            </w:rPr>
            <w:t xml:space="preserve">Neill, B., Kim, J., &amp; Drentea, P. (2006). </w:t>
          </w:r>
          <w:r w:rsidRPr="00C06530">
            <w:rPr>
              <w:rFonts w:ascii="Times New Roman" w:eastAsia="Times New Roman" w:hAnsi="Times New Roman"/>
              <w:bCs/>
              <w:i/>
              <w:iCs/>
              <w:sz w:val="20"/>
              <w:szCs w:val="20"/>
            </w:rPr>
            <w:t>In</w:t>
          </w:r>
          <w:r w:rsidR="00042A35">
            <w:rPr>
              <w:rFonts w:ascii="Times New Roman" w:eastAsia="Times New Roman" w:hAnsi="Times New Roman"/>
              <w:bCs/>
              <w:i/>
              <w:iCs/>
              <w:sz w:val="20"/>
              <w:szCs w:val="20"/>
            </w:rPr>
            <w:t>-C</w:t>
          </w:r>
          <w:r w:rsidRPr="00C06530">
            <w:rPr>
              <w:rFonts w:ascii="Times New Roman" w:eastAsia="Times New Roman" w:hAnsi="Times New Roman"/>
              <w:bCs/>
              <w:i/>
              <w:iCs/>
              <w:sz w:val="20"/>
              <w:szCs w:val="20"/>
            </w:rPr>
            <w:t>harge Financial Distress/Financial Well-Being Scale: Development, Administration, and Score Interpretation</w:t>
          </w:r>
          <w:r w:rsidRPr="00C06530">
            <w:rPr>
              <w:rFonts w:ascii="Times New Roman" w:eastAsia="Times New Roman" w:hAnsi="Times New Roman"/>
              <w:bCs/>
              <w:sz w:val="20"/>
              <w:szCs w:val="20"/>
            </w:rPr>
            <w:t>. https://papers.ssrn.com/abstract=2239338</w:t>
          </w:r>
        </w:p>
        <w:p w14:paraId="78E5B342" w14:textId="10D62EC1" w:rsidR="00C76A48" w:rsidRPr="00C06530" w:rsidRDefault="00C76A48" w:rsidP="00C76A48">
          <w:pPr>
            <w:autoSpaceDE w:val="0"/>
            <w:autoSpaceDN w:val="0"/>
            <w:spacing w:after="0"/>
            <w:ind w:hanging="480"/>
            <w:jc w:val="both"/>
            <w:divId w:val="2123189479"/>
            <w:rPr>
              <w:rFonts w:ascii="Times New Roman" w:eastAsia="Times New Roman" w:hAnsi="Times New Roman"/>
              <w:bCs/>
              <w:sz w:val="20"/>
              <w:szCs w:val="20"/>
            </w:rPr>
          </w:pPr>
          <w:r w:rsidRPr="00C06530">
            <w:rPr>
              <w:rFonts w:ascii="Times New Roman" w:eastAsia="Times New Roman" w:hAnsi="Times New Roman"/>
              <w:bCs/>
              <w:sz w:val="20"/>
              <w:szCs w:val="20"/>
            </w:rPr>
            <w:t xml:space="preserve">Putnam, R. D., Leonardi, R., &amp; Nonetti, R. Y. (1993). Explaining Institutional Performance: Making democracy work. </w:t>
          </w:r>
          <w:r w:rsidRPr="00C06530">
            <w:rPr>
              <w:rFonts w:ascii="Times New Roman" w:eastAsia="Times New Roman" w:hAnsi="Times New Roman"/>
              <w:bCs/>
              <w:i/>
              <w:iCs/>
              <w:sz w:val="20"/>
              <w:szCs w:val="20"/>
            </w:rPr>
            <w:t>Making Democracy Work</w:t>
          </w:r>
          <w:r w:rsidRPr="00C06530">
            <w:rPr>
              <w:rFonts w:ascii="Times New Roman" w:eastAsia="Times New Roman" w:hAnsi="Times New Roman"/>
              <w:bCs/>
              <w:sz w:val="20"/>
              <w:szCs w:val="20"/>
            </w:rPr>
            <w:t>, 83–120. http://www.jstor.org.libproxy.ucl.ac.uk/stable/j.ctt7s8r7.9</w:t>
          </w:r>
        </w:p>
        <w:p w14:paraId="1F1AF0E0" w14:textId="3FEAC14E" w:rsidR="00C76A48" w:rsidRPr="00C06530" w:rsidRDefault="00C76A48" w:rsidP="00C76A48">
          <w:pPr>
            <w:autoSpaceDE w:val="0"/>
            <w:autoSpaceDN w:val="0"/>
            <w:spacing w:after="0"/>
            <w:ind w:hanging="480"/>
            <w:jc w:val="both"/>
            <w:divId w:val="1752920446"/>
            <w:rPr>
              <w:rFonts w:ascii="Times New Roman" w:eastAsia="Times New Roman" w:hAnsi="Times New Roman"/>
              <w:bCs/>
              <w:sz w:val="20"/>
              <w:szCs w:val="20"/>
            </w:rPr>
          </w:pPr>
          <w:r w:rsidRPr="00C06530">
            <w:rPr>
              <w:rFonts w:ascii="Times New Roman" w:eastAsia="Times New Roman" w:hAnsi="Times New Roman"/>
              <w:bCs/>
              <w:sz w:val="20"/>
              <w:szCs w:val="20"/>
            </w:rPr>
            <w:t xml:space="preserve">Selvaraj, J. J., Guerrero, D., Cifuentes-Ossa, M. A., &amp; Guzmán Alvis, Á. I. (2022). The economic vulnerability of fishing households to climate change in the </w:t>
          </w:r>
          <w:r w:rsidR="00042A35">
            <w:rPr>
              <w:rFonts w:ascii="Times New Roman" w:eastAsia="Times New Roman" w:hAnsi="Times New Roman"/>
              <w:bCs/>
              <w:sz w:val="20"/>
              <w:szCs w:val="20"/>
            </w:rPr>
            <w:t>S</w:t>
          </w:r>
          <w:r w:rsidRPr="00C06530">
            <w:rPr>
              <w:rFonts w:ascii="Times New Roman" w:eastAsia="Times New Roman" w:hAnsi="Times New Roman"/>
              <w:bCs/>
              <w:sz w:val="20"/>
              <w:szCs w:val="20"/>
            </w:rPr>
            <w:t xml:space="preserve">outh Pacific region of Colombia. </w:t>
          </w:r>
          <w:r w:rsidRPr="00C06530">
            <w:rPr>
              <w:rFonts w:ascii="Times New Roman" w:eastAsia="Times New Roman" w:hAnsi="Times New Roman"/>
              <w:bCs/>
              <w:i/>
              <w:iCs/>
              <w:sz w:val="20"/>
              <w:szCs w:val="20"/>
            </w:rPr>
            <w:t>Heliyon</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8</w:t>
          </w:r>
          <w:r w:rsidRPr="00C06530">
            <w:rPr>
              <w:rFonts w:ascii="Times New Roman" w:eastAsia="Times New Roman" w:hAnsi="Times New Roman"/>
              <w:bCs/>
              <w:sz w:val="20"/>
              <w:szCs w:val="20"/>
            </w:rPr>
            <w:t>(5), e09425. https://doi.org/10.1016/J.Heliyon.2022.E09425</w:t>
          </w:r>
        </w:p>
        <w:p w14:paraId="67978BA0" w14:textId="77777777" w:rsidR="00C76A48" w:rsidRPr="00C06530" w:rsidRDefault="00C76A48" w:rsidP="00C76A48">
          <w:pPr>
            <w:autoSpaceDE w:val="0"/>
            <w:autoSpaceDN w:val="0"/>
            <w:spacing w:after="0"/>
            <w:ind w:hanging="480"/>
            <w:jc w:val="both"/>
            <w:divId w:val="29037076"/>
            <w:rPr>
              <w:rFonts w:ascii="Times New Roman" w:eastAsia="Times New Roman" w:hAnsi="Times New Roman"/>
              <w:bCs/>
              <w:sz w:val="20"/>
              <w:szCs w:val="20"/>
            </w:rPr>
          </w:pPr>
          <w:r w:rsidRPr="00C06530">
            <w:rPr>
              <w:rFonts w:ascii="Times New Roman" w:eastAsia="Times New Roman" w:hAnsi="Times New Roman"/>
              <w:bCs/>
              <w:sz w:val="20"/>
              <w:szCs w:val="20"/>
            </w:rPr>
            <w:t xml:space="preserve">Sreya, P. S., Parayil, C., Aswathy, N., Bonny, B. P., Aiswarya, T. P., &amp; Nameer, P. O. (2021). Economic vulnerability of small-scale coastal households to extreme weather events in Southern India. </w:t>
          </w:r>
          <w:r w:rsidRPr="00C06530">
            <w:rPr>
              <w:rFonts w:ascii="Times New Roman" w:eastAsia="Times New Roman" w:hAnsi="Times New Roman"/>
              <w:bCs/>
              <w:i/>
              <w:iCs/>
              <w:sz w:val="20"/>
              <w:szCs w:val="20"/>
            </w:rPr>
            <w:t>Marine Policy</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131</w:t>
          </w:r>
          <w:r w:rsidRPr="00C06530">
            <w:rPr>
              <w:rFonts w:ascii="Times New Roman" w:eastAsia="Times New Roman" w:hAnsi="Times New Roman"/>
              <w:bCs/>
              <w:sz w:val="20"/>
              <w:szCs w:val="20"/>
            </w:rPr>
            <w:t>, 104608. https://doi.org/10.1016/J.MARPOL.2021.104608</w:t>
          </w:r>
        </w:p>
        <w:p w14:paraId="3BD4798D" w14:textId="77777777" w:rsidR="00C76A48" w:rsidRPr="00C06530" w:rsidRDefault="00C76A48" w:rsidP="00C76A48">
          <w:pPr>
            <w:autoSpaceDE w:val="0"/>
            <w:autoSpaceDN w:val="0"/>
            <w:spacing w:after="0"/>
            <w:ind w:hanging="480"/>
            <w:jc w:val="both"/>
            <w:divId w:val="1977951746"/>
            <w:rPr>
              <w:rFonts w:ascii="Times New Roman" w:eastAsia="Times New Roman" w:hAnsi="Times New Roman"/>
              <w:bCs/>
              <w:sz w:val="20"/>
              <w:szCs w:val="20"/>
            </w:rPr>
          </w:pPr>
          <w:r w:rsidRPr="00C06530">
            <w:rPr>
              <w:rFonts w:ascii="Times New Roman" w:eastAsia="Times New Roman" w:hAnsi="Times New Roman"/>
              <w:bCs/>
              <w:sz w:val="20"/>
              <w:szCs w:val="20"/>
            </w:rPr>
            <w:lastRenderedPageBreak/>
            <w:t xml:space="preserve">Sumarni, Wahyuni, N., &amp; Baso. </w:t>
          </w:r>
          <w:r w:rsidRPr="00C06530">
            <w:rPr>
              <w:rFonts w:ascii="Times New Roman" w:eastAsia="Times New Roman" w:hAnsi="Times New Roman"/>
              <w:bCs/>
              <w:sz w:val="20"/>
              <w:szCs w:val="20"/>
              <w:lang w:val="de-DE"/>
            </w:rPr>
            <w:t xml:space="preserve">(2024). Praktik Literasi Keuangan Berbasis Nilai-Nilai Budaya Suku Kajang. </w:t>
          </w:r>
          <w:r w:rsidRPr="00C06530">
            <w:rPr>
              <w:rFonts w:ascii="Times New Roman" w:eastAsia="Times New Roman" w:hAnsi="Times New Roman"/>
              <w:bCs/>
              <w:i/>
              <w:iCs/>
              <w:sz w:val="20"/>
              <w:szCs w:val="20"/>
            </w:rPr>
            <w:t>Innovative: Journal Of Social Science Research</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4</w:t>
          </w:r>
          <w:r w:rsidRPr="00C06530">
            <w:rPr>
              <w:rFonts w:ascii="Times New Roman" w:eastAsia="Times New Roman" w:hAnsi="Times New Roman"/>
              <w:bCs/>
              <w:sz w:val="20"/>
              <w:szCs w:val="20"/>
            </w:rPr>
            <w:t>(4), 10321–10334. https://doi.org/10.31004/INNOVATIVE.V4I4.14414</w:t>
          </w:r>
        </w:p>
        <w:p w14:paraId="6147FCCC" w14:textId="12300B03" w:rsidR="00C76A48" w:rsidRPr="00C06530" w:rsidRDefault="00C76A48" w:rsidP="00C76A48">
          <w:pPr>
            <w:autoSpaceDE w:val="0"/>
            <w:autoSpaceDN w:val="0"/>
            <w:spacing w:after="0"/>
            <w:ind w:hanging="480"/>
            <w:jc w:val="both"/>
            <w:divId w:val="1150705647"/>
            <w:rPr>
              <w:rFonts w:ascii="Times New Roman" w:eastAsia="Times New Roman" w:hAnsi="Times New Roman"/>
              <w:bCs/>
              <w:sz w:val="20"/>
              <w:szCs w:val="20"/>
            </w:rPr>
          </w:pPr>
          <w:r w:rsidRPr="00C06530">
            <w:rPr>
              <w:rFonts w:ascii="Times New Roman" w:eastAsia="Times New Roman" w:hAnsi="Times New Roman"/>
              <w:bCs/>
              <w:sz w:val="20"/>
              <w:szCs w:val="20"/>
            </w:rPr>
            <w:t xml:space="preserve">Tahir, M. S. (2025). Financial literacy, overconfidence, poor financial behaviour, and loan-taking propensity: The mediating role of financial fragility. </w:t>
          </w:r>
          <w:r w:rsidRPr="00C06530">
            <w:rPr>
              <w:rFonts w:ascii="Times New Roman" w:eastAsia="Times New Roman" w:hAnsi="Times New Roman"/>
              <w:bCs/>
              <w:i/>
              <w:iCs/>
              <w:sz w:val="20"/>
              <w:szCs w:val="20"/>
            </w:rPr>
            <w:t>Borsa Istanbul Review</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25</w:t>
          </w:r>
          <w:r w:rsidRPr="00C06530">
            <w:rPr>
              <w:rFonts w:ascii="Times New Roman" w:eastAsia="Times New Roman" w:hAnsi="Times New Roman"/>
              <w:bCs/>
              <w:sz w:val="20"/>
              <w:szCs w:val="20"/>
            </w:rPr>
            <w:t>, 10–17. https://doi.org/10.1016/J.BIR.2025.07.004</w:t>
          </w:r>
        </w:p>
        <w:p w14:paraId="308A2601" w14:textId="1300E0C9" w:rsidR="008F0F78" w:rsidRPr="00C76A48" w:rsidRDefault="00C76A48" w:rsidP="00042A35">
          <w:pPr>
            <w:autoSpaceDE w:val="0"/>
            <w:autoSpaceDN w:val="0"/>
            <w:spacing w:after="0"/>
            <w:ind w:left="426" w:hanging="906"/>
            <w:jc w:val="both"/>
            <w:rPr>
              <w:rFonts w:ascii="Times New Roman" w:hAnsi="Times New Roman"/>
              <w:bCs/>
              <w:szCs w:val="22"/>
              <w:lang w:val="sv-SE"/>
            </w:rPr>
          </w:pPr>
          <w:r w:rsidRPr="00C06530">
            <w:rPr>
              <w:rFonts w:ascii="Times New Roman" w:eastAsia="Times New Roman" w:hAnsi="Times New Roman"/>
              <w:bCs/>
              <w:sz w:val="20"/>
              <w:szCs w:val="20"/>
            </w:rPr>
            <w:t>Ulumudiniati, M., &amp; Asandimitra, N. (2022). Pengaruh Financial Literacy, Financial Self-Efficacy, Locus of Control, Parental Income, Love of Money terhadap Financial Management Behavio</w:t>
          </w:r>
          <w:r w:rsidR="00042A35">
            <w:rPr>
              <w:rFonts w:ascii="Times New Roman" w:eastAsia="Times New Roman" w:hAnsi="Times New Roman"/>
              <w:bCs/>
              <w:sz w:val="20"/>
              <w:szCs w:val="20"/>
            </w:rPr>
            <w:t>u</w:t>
          </w:r>
          <w:r w:rsidRPr="00C06530">
            <w:rPr>
              <w:rFonts w:ascii="Times New Roman" w:eastAsia="Times New Roman" w:hAnsi="Times New Roman"/>
              <w:bCs/>
              <w:sz w:val="20"/>
              <w:szCs w:val="20"/>
            </w:rPr>
            <w:t xml:space="preserve">r: Lifestyle sebagai Mediasi. </w:t>
          </w:r>
          <w:r w:rsidRPr="00C06530">
            <w:rPr>
              <w:rFonts w:ascii="Times New Roman" w:eastAsia="Times New Roman" w:hAnsi="Times New Roman"/>
              <w:bCs/>
              <w:i/>
              <w:iCs/>
              <w:sz w:val="20"/>
              <w:szCs w:val="20"/>
            </w:rPr>
            <w:t>Jurnal Ilmu Manajemen</w:t>
          </w:r>
          <w:r w:rsidRPr="00C06530">
            <w:rPr>
              <w:rFonts w:ascii="Times New Roman" w:eastAsia="Times New Roman" w:hAnsi="Times New Roman"/>
              <w:bCs/>
              <w:sz w:val="20"/>
              <w:szCs w:val="20"/>
            </w:rPr>
            <w:t xml:space="preserve">, </w:t>
          </w:r>
          <w:r w:rsidRPr="00C06530">
            <w:rPr>
              <w:rFonts w:ascii="Times New Roman" w:eastAsia="Times New Roman" w:hAnsi="Times New Roman"/>
              <w:bCs/>
              <w:i/>
              <w:iCs/>
              <w:sz w:val="20"/>
              <w:szCs w:val="20"/>
            </w:rPr>
            <w:t>10</w:t>
          </w:r>
          <w:r w:rsidRPr="00C06530">
            <w:rPr>
              <w:rFonts w:ascii="Times New Roman" w:eastAsia="Times New Roman" w:hAnsi="Times New Roman"/>
              <w:bCs/>
              <w:sz w:val="20"/>
              <w:szCs w:val="20"/>
            </w:rPr>
            <w:t>(1), 51–67. https://doi.org/10.26740/JIM.V10N1.P51-67 </w:t>
          </w:r>
        </w:p>
      </w:sdtContent>
    </w:sdt>
    <w:sectPr w:rsidR="008F0F78" w:rsidRPr="00C76A48" w:rsidSect="008001AD">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i1025" type="#_x0000_t75" style="width:11.9pt;height:11.9pt;visibility:visible;mso-wrap-style:square" o:bullet="t">
        <v:imagedata r:id="rId1" o:title=""/>
      </v:shape>
    </w:pict>
  </w:numPicBullet>
  <w:abstractNum w:abstractNumId="0" w15:restartNumberingAfterBreak="0">
    <w:nsid w:val="04E026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4C08FE"/>
    <w:multiLevelType w:val="multilevel"/>
    <w:tmpl w:val="64185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B34CFA"/>
    <w:multiLevelType w:val="multilevel"/>
    <w:tmpl w:val="50A2D40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995FAC"/>
    <w:multiLevelType w:val="multilevel"/>
    <w:tmpl w:val="3000B7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4970CB"/>
    <w:multiLevelType w:val="hybridMultilevel"/>
    <w:tmpl w:val="890E69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5762AA"/>
    <w:multiLevelType w:val="multilevel"/>
    <w:tmpl w:val="BF20CE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7CB06B4"/>
    <w:multiLevelType w:val="multilevel"/>
    <w:tmpl w:val="A00A1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28637A9"/>
    <w:multiLevelType w:val="multilevel"/>
    <w:tmpl w:val="FC481C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E1C18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5A2E56"/>
    <w:multiLevelType w:val="hybridMultilevel"/>
    <w:tmpl w:val="890E69C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FD516BF"/>
    <w:multiLevelType w:val="multilevel"/>
    <w:tmpl w:val="62D0230E"/>
    <w:lvl w:ilvl="0">
      <w:start w:val="1"/>
      <w:numFmt w:val="decimal"/>
      <w:lvlText w:val="%1."/>
      <w:lvlJc w:val="left"/>
      <w:pPr>
        <w:ind w:left="360" w:hanging="360"/>
      </w:pPr>
    </w:lvl>
    <w:lvl w:ilvl="1">
      <w:start w:val="1"/>
      <w:numFmt w:val="decimal"/>
      <w:lvlText w:val="%1.%2."/>
      <w:lvlJc w:val="left"/>
      <w:pPr>
        <w:ind w:left="792" w:hanging="432"/>
      </w:pPr>
      <w:rPr>
        <w:b w:val="0"/>
        <w:bCs w:val="0"/>
        <w:i/>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0D3092"/>
    <w:multiLevelType w:val="multilevel"/>
    <w:tmpl w:val="2EBA0C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353640"/>
    <w:multiLevelType w:val="multilevel"/>
    <w:tmpl w:val="D24E71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27267343">
    <w:abstractNumId w:val="2"/>
  </w:num>
  <w:num w:numId="2" w16cid:durableId="1044452029">
    <w:abstractNumId w:val="0"/>
  </w:num>
  <w:num w:numId="3" w16cid:durableId="155339291">
    <w:abstractNumId w:val="4"/>
  </w:num>
  <w:num w:numId="4" w16cid:durableId="1474978880">
    <w:abstractNumId w:val="9"/>
  </w:num>
  <w:num w:numId="5" w16cid:durableId="1007366570">
    <w:abstractNumId w:val="10"/>
  </w:num>
  <w:num w:numId="6" w16cid:durableId="137647021">
    <w:abstractNumId w:val="7"/>
  </w:num>
  <w:num w:numId="7" w16cid:durableId="2134128724">
    <w:abstractNumId w:val="11"/>
  </w:num>
  <w:num w:numId="8" w16cid:durableId="2043896673">
    <w:abstractNumId w:val="1"/>
  </w:num>
  <w:num w:numId="9" w16cid:durableId="928464441">
    <w:abstractNumId w:val="12"/>
  </w:num>
  <w:num w:numId="10" w16cid:durableId="828638967">
    <w:abstractNumId w:val="6"/>
  </w:num>
  <w:num w:numId="11" w16cid:durableId="134876285">
    <w:abstractNumId w:val="5"/>
  </w:num>
  <w:num w:numId="12" w16cid:durableId="1747921119">
    <w:abstractNumId w:val="3"/>
  </w:num>
  <w:num w:numId="13" w16cid:durableId="394205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1NDUwNzG1NDQ3NDNT0lEKTi0uzszPAykwrgUATnJLUiwAAAA="/>
  </w:docVars>
  <w:rsids>
    <w:rsidRoot w:val="008001AD"/>
    <w:rsid w:val="00005642"/>
    <w:rsid w:val="00027CCF"/>
    <w:rsid w:val="00042A35"/>
    <w:rsid w:val="000445E3"/>
    <w:rsid w:val="00072CA9"/>
    <w:rsid w:val="000A147C"/>
    <w:rsid w:val="000A62B3"/>
    <w:rsid w:val="000F7B32"/>
    <w:rsid w:val="001101A3"/>
    <w:rsid w:val="00112ADD"/>
    <w:rsid w:val="00155509"/>
    <w:rsid w:val="00164C8C"/>
    <w:rsid w:val="001909DD"/>
    <w:rsid w:val="001C1D7A"/>
    <w:rsid w:val="001E4CE1"/>
    <w:rsid w:val="00220855"/>
    <w:rsid w:val="00221D29"/>
    <w:rsid w:val="00234811"/>
    <w:rsid w:val="00234F6F"/>
    <w:rsid w:val="00242DB6"/>
    <w:rsid w:val="002702CA"/>
    <w:rsid w:val="00270FDB"/>
    <w:rsid w:val="002A067C"/>
    <w:rsid w:val="002A359E"/>
    <w:rsid w:val="002A47DA"/>
    <w:rsid w:val="002D592A"/>
    <w:rsid w:val="002E5709"/>
    <w:rsid w:val="002F1052"/>
    <w:rsid w:val="003158DE"/>
    <w:rsid w:val="003818F2"/>
    <w:rsid w:val="003914DE"/>
    <w:rsid w:val="003C7795"/>
    <w:rsid w:val="00403CB2"/>
    <w:rsid w:val="00405C29"/>
    <w:rsid w:val="0041332D"/>
    <w:rsid w:val="00440207"/>
    <w:rsid w:val="004537E5"/>
    <w:rsid w:val="00456680"/>
    <w:rsid w:val="004C50BD"/>
    <w:rsid w:val="004D41D0"/>
    <w:rsid w:val="004E557E"/>
    <w:rsid w:val="004E7737"/>
    <w:rsid w:val="005010A8"/>
    <w:rsid w:val="005070E5"/>
    <w:rsid w:val="00526BCF"/>
    <w:rsid w:val="0056206C"/>
    <w:rsid w:val="00596505"/>
    <w:rsid w:val="005E07C2"/>
    <w:rsid w:val="005E12D9"/>
    <w:rsid w:val="005E5BFF"/>
    <w:rsid w:val="005F08BE"/>
    <w:rsid w:val="00615047"/>
    <w:rsid w:val="0063531E"/>
    <w:rsid w:val="00637123"/>
    <w:rsid w:val="00647A89"/>
    <w:rsid w:val="006549E5"/>
    <w:rsid w:val="00666C65"/>
    <w:rsid w:val="006679A0"/>
    <w:rsid w:val="00673688"/>
    <w:rsid w:val="006927A2"/>
    <w:rsid w:val="0069783E"/>
    <w:rsid w:val="006A0A05"/>
    <w:rsid w:val="006B1EC7"/>
    <w:rsid w:val="00703EBA"/>
    <w:rsid w:val="00730F3D"/>
    <w:rsid w:val="00735644"/>
    <w:rsid w:val="0076284B"/>
    <w:rsid w:val="007B2952"/>
    <w:rsid w:val="007C3630"/>
    <w:rsid w:val="007E1001"/>
    <w:rsid w:val="008001AD"/>
    <w:rsid w:val="00824C9E"/>
    <w:rsid w:val="00853C4E"/>
    <w:rsid w:val="00861AA5"/>
    <w:rsid w:val="008A1EED"/>
    <w:rsid w:val="008F0F78"/>
    <w:rsid w:val="008F187B"/>
    <w:rsid w:val="00906CA4"/>
    <w:rsid w:val="00910481"/>
    <w:rsid w:val="00950E0A"/>
    <w:rsid w:val="009722E7"/>
    <w:rsid w:val="009A25DE"/>
    <w:rsid w:val="009A426B"/>
    <w:rsid w:val="009C7B90"/>
    <w:rsid w:val="009E03A7"/>
    <w:rsid w:val="009E1F69"/>
    <w:rsid w:val="00A24FD2"/>
    <w:rsid w:val="00A265E8"/>
    <w:rsid w:val="00A314B0"/>
    <w:rsid w:val="00A316A0"/>
    <w:rsid w:val="00A340B3"/>
    <w:rsid w:val="00A37D85"/>
    <w:rsid w:val="00A43BA9"/>
    <w:rsid w:val="00A61461"/>
    <w:rsid w:val="00A632A5"/>
    <w:rsid w:val="00A66A5C"/>
    <w:rsid w:val="00A72A0C"/>
    <w:rsid w:val="00A75A46"/>
    <w:rsid w:val="00A766C4"/>
    <w:rsid w:val="00A90CF1"/>
    <w:rsid w:val="00AF3B6A"/>
    <w:rsid w:val="00B1170E"/>
    <w:rsid w:val="00B15F69"/>
    <w:rsid w:val="00B61A97"/>
    <w:rsid w:val="00B71717"/>
    <w:rsid w:val="00B754CE"/>
    <w:rsid w:val="00B828BD"/>
    <w:rsid w:val="00B92002"/>
    <w:rsid w:val="00B922CE"/>
    <w:rsid w:val="00BF3BDD"/>
    <w:rsid w:val="00C06530"/>
    <w:rsid w:val="00C22C4D"/>
    <w:rsid w:val="00C55379"/>
    <w:rsid w:val="00C76A48"/>
    <w:rsid w:val="00C83C1C"/>
    <w:rsid w:val="00CC051F"/>
    <w:rsid w:val="00CF435B"/>
    <w:rsid w:val="00D037DB"/>
    <w:rsid w:val="00D25E37"/>
    <w:rsid w:val="00D64754"/>
    <w:rsid w:val="00D92C74"/>
    <w:rsid w:val="00D95076"/>
    <w:rsid w:val="00DA0466"/>
    <w:rsid w:val="00DD082D"/>
    <w:rsid w:val="00E03CA9"/>
    <w:rsid w:val="00E84EAE"/>
    <w:rsid w:val="00E9668F"/>
    <w:rsid w:val="00EB0E35"/>
    <w:rsid w:val="00EB4875"/>
    <w:rsid w:val="00EE2AAB"/>
    <w:rsid w:val="00EE6689"/>
    <w:rsid w:val="00EE7097"/>
    <w:rsid w:val="00F11646"/>
    <w:rsid w:val="00F201C8"/>
    <w:rsid w:val="00F3120F"/>
    <w:rsid w:val="00FF1219"/>
    <w:rsid w:val="00F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E743"/>
  <w15:chartTrackingRefBased/>
  <w15:docId w15:val="{813D192E-5159-4DE0-BFFA-7C2450C1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000000"/>
        <w:sz w:val="22"/>
        <w:szCs w:val="24"/>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BDD"/>
  </w:style>
  <w:style w:type="paragraph" w:styleId="Heading1">
    <w:name w:val="heading 1"/>
    <w:basedOn w:val="Normal"/>
    <w:next w:val="Normal"/>
    <w:link w:val="Heading1Char"/>
    <w:uiPriority w:val="9"/>
    <w:qFormat/>
    <w:rsid w:val="00861AA5"/>
    <w:pPr>
      <w:keepNext/>
      <w:keepLines/>
      <w:spacing w:before="360" w:after="80"/>
      <w:outlineLvl w:val="0"/>
    </w:pPr>
    <w:rPr>
      <w:rFonts w:eastAsiaTheme="majorEastAsia" w:cstheme="majorBidi"/>
      <w:color w:val="auto"/>
      <w:sz w:val="24"/>
      <w:szCs w:val="40"/>
    </w:rPr>
  </w:style>
  <w:style w:type="paragraph" w:styleId="Heading2">
    <w:name w:val="heading 2"/>
    <w:basedOn w:val="Normal"/>
    <w:next w:val="Normal"/>
    <w:link w:val="Heading2Char"/>
    <w:uiPriority w:val="9"/>
    <w:unhideWhenUsed/>
    <w:qFormat/>
    <w:rsid w:val="00861AA5"/>
    <w:pPr>
      <w:keepNext/>
      <w:keepLines/>
      <w:spacing w:before="160" w:after="80"/>
      <w:outlineLvl w:val="1"/>
    </w:pPr>
    <w:rPr>
      <w:rFonts w:eastAsiaTheme="majorEastAsia" w:cstheme="majorBidi"/>
      <w:color w:val="auto"/>
      <w:sz w:val="24"/>
      <w:szCs w:val="32"/>
    </w:rPr>
  </w:style>
  <w:style w:type="paragraph" w:styleId="Heading3">
    <w:name w:val="heading 3"/>
    <w:basedOn w:val="Normal"/>
    <w:next w:val="Normal"/>
    <w:link w:val="Heading3Char"/>
    <w:uiPriority w:val="9"/>
    <w:semiHidden/>
    <w:unhideWhenUsed/>
    <w:qFormat/>
    <w:rsid w:val="008001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1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1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1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1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1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1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AA5"/>
    <w:rPr>
      <w:rFonts w:eastAsiaTheme="majorEastAsia" w:cstheme="majorBidi"/>
      <w:color w:val="auto"/>
      <w:sz w:val="24"/>
      <w:szCs w:val="40"/>
      <w:lang w:val="id-ID"/>
    </w:rPr>
  </w:style>
  <w:style w:type="character" w:customStyle="1" w:styleId="Heading2Char">
    <w:name w:val="Heading 2 Char"/>
    <w:basedOn w:val="DefaultParagraphFont"/>
    <w:link w:val="Heading2"/>
    <w:uiPriority w:val="9"/>
    <w:rsid w:val="00861AA5"/>
    <w:rPr>
      <w:rFonts w:eastAsiaTheme="majorEastAsia" w:cstheme="majorBidi"/>
      <w:color w:val="auto"/>
      <w:sz w:val="24"/>
      <w:szCs w:val="32"/>
      <w:lang w:val="id-ID"/>
    </w:rPr>
  </w:style>
  <w:style w:type="character" w:customStyle="1" w:styleId="Heading3Char">
    <w:name w:val="Heading 3 Char"/>
    <w:basedOn w:val="DefaultParagraphFont"/>
    <w:link w:val="Heading3"/>
    <w:uiPriority w:val="9"/>
    <w:semiHidden/>
    <w:rsid w:val="008001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1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01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01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01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01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01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01AD"/>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001A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001A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1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01AD"/>
    <w:pPr>
      <w:spacing w:before="160" w:after="160"/>
    </w:pPr>
    <w:rPr>
      <w:i/>
      <w:iCs/>
      <w:color w:val="404040" w:themeColor="text1" w:themeTint="BF"/>
    </w:rPr>
  </w:style>
  <w:style w:type="character" w:customStyle="1" w:styleId="QuoteChar">
    <w:name w:val="Quote Char"/>
    <w:basedOn w:val="DefaultParagraphFont"/>
    <w:link w:val="Quote"/>
    <w:uiPriority w:val="29"/>
    <w:rsid w:val="008001AD"/>
    <w:rPr>
      <w:i/>
      <w:iCs/>
      <w:color w:val="404040" w:themeColor="text1" w:themeTint="BF"/>
    </w:rPr>
  </w:style>
  <w:style w:type="paragraph" w:styleId="ListParagraph">
    <w:name w:val="List Paragraph"/>
    <w:aliases w:val="Body of text,kepala,Body Text Char1,Char Char2,List Paragraph2,List Paragraph1,Char Char21,Dot pt,F5 List Paragraph,List Paragraph Char Char Char,Indicator Text,Numbered Para 1,Bullet 1,List Paragraph12,Bullet Points,MAIN CONTENT"/>
    <w:basedOn w:val="Normal"/>
    <w:link w:val="ListParagraphChar"/>
    <w:uiPriority w:val="99"/>
    <w:qFormat/>
    <w:rsid w:val="008001AD"/>
    <w:pPr>
      <w:ind w:left="720"/>
      <w:contextualSpacing/>
    </w:pPr>
  </w:style>
  <w:style w:type="character" w:styleId="IntenseEmphasis">
    <w:name w:val="Intense Emphasis"/>
    <w:basedOn w:val="DefaultParagraphFont"/>
    <w:uiPriority w:val="21"/>
    <w:qFormat/>
    <w:rsid w:val="008001AD"/>
    <w:rPr>
      <w:i/>
      <w:iCs/>
      <w:color w:val="0F4761" w:themeColor="accent1" w:themeShade="BF"/>
    </w:rPr>
  </w:style>
  <w:style w:type="paragraph" w:styleId="IntenseQuote">
    <w:name w:val="Intense Quote"/>
    <w:basedOn w:val="Normal"/>
    <w:next w:val="Normal"/>
    <w:link w:val="IntenseQuoteChar"/>
    <w:uiPriority w:val="30"/>
    <w:qFormat/>
    <w:rsid w:val="008001A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001AD"/>
    <w:rPr>
      <w:i/>
      <w:iCs/>
      <w:color w:val="0F4761" w:themeColor="accent1" w:themeShade="BF"/>
    </w:rPr>
  </w:style>
  <w:style w:type="character" w:styleId="IntenseReference">
    <w:name w:val="Intense Reference"/>
    <w:basedOn w:val="DefaultParagraphFont"/>
    <w:uiPriority w:val="32"/>
    <w:qFormat/>
    <w:rsid w:val="008001AD"/>
    <w:rPr>
      <w:b/>
      <w:bCs/>
      <w:smallCaps/>
      <w:color w:val="0F4761" w:themeColor="accent1" w:themeShade="BF"/>
      <w:spacing w:val="5"/>
    </w:rPr>
  </w:style>
  <w:style w:type="character" w:styleId="Hyperlink">
    <w:name w:val="Hyperlink"/>
    <w:basedOn w:val="DefaultParagraphFont"/>
    <w:uiPriority w:val="99"/>
    <w:unhideWhenUsed/>
    <w:rsid w:val="008001AD"/>
    <w:rPr>
      <w:color w:val="467886" w:themeColor="hyperlink"/>
      <w:u w:val="single"/>
    </w:rPr>
  </w:style>
  <w:style w:type="character" w:styleId="UnresolvedMention">
    <w:name w:val="Unresolved Mention"/>
    <w:basedOn w:val="DefaultParagraphFont"/>
    <w:uiPriority w:val="99"/>
    <w:semiHidden/>
    <w:unhideWhenUsed/>
    <w:rsid w:val="008001AD"/>
    <w:rPr>
      <w:color w:val="605E5C"/>
      <w:shd w:val="clear" w:color="auto" w:fill="E1DFDD"/>
    </w:rPr>
  </w:style>
  <w:style w:type="character" w:styleId="PlaceholderText">
    <w:name w:val="Placeholder Text"/>
    <w:basedOn w:val="DefaultParagraphFont"/>
    <w:uiPriority w:val="99"/>
    <w:semiHidden/>
    <w:rsid w:val="002D592A"/>
    <w:rPr>
      <w:color w:val="666666"/>
    </w:rPr>
  </w:style>
  <w:style w:type="table" w:customStyle="1" w:styleId="TableGrid1">
    <w:name w:val="Table Grid1"/>
    <w:basedOn w:val="TableNormal"/>
    <w:next w:val="TableGrid"/>
    <w:uiPriority w:val="39"/>
    <w:rsid w:val="00D95076"/>
    <w:pPr>
      <w:spacing w:after="0"/>
      <w:jc w:val="left"/>
    </w:pPr>
    <w:rPr>
      <w:rFonts w:ascii="Calibri" w:hAnsi="Calibri"/>
      <w:color w:val="auto"/>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950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kepala Char,Body Text Char1 Char,Char Char2 Char,List Paragraph2 Char,List Paragraph1 Char,Char Char21 Char,Dot pt Char,F5 List Paragraph Char,List Paragraph Char Char Char Char,Indicator Text Char,Bullet 1 Char"/>
    <w:link w:val="ListParagraph"/>
    <w:uiPriority w:val="99"/>
    <w:qFormat/>
    <w:locked/>
    <w:rsid w:val="0022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294">
      <w:marLeft w:val="480"/>
      <w:marRight w:val="0"/>
      <w:marTop w:val="0"/>
      <w:marBottom w:val="0"/>
      <w:divBdr>
        <w:top w:val="none" w:sz="0" w:space="0" w:color="auto"/>
        <w:left w:val="none" w:sz="0" w:space="0" w:color="auto"/>
        <w:bottom w:val="none" w:sz="0" w:space="0" w:color="auto"/>
        <w:right w:val="none" w:sz="0" w:space="0" w:color="auto"/>
      </w:divBdr>
    </w:div>
    <w:div w:id="29037076">
      <w:marLeft w:val="480"/>
      <w:marRight w:val="0"/>
      <w:marTop w:val="0"/>
      <w:marBottom w:val="0"/>
      <w:divBdr>
        <w:top w:val="none" w:sz="0" w:space="0" w:color="auto"/>
        <w:left w:val="none" w:sz="0" w:space="0" w:color="auto"/>
        <w:bottom w:val="none" w:sz="0" w:space="0" w:color="auto"/>
        <w:right w:val="none" w:sz="0" w:space="0" w:color="auto"/>
      </w:divBdr>
    </w:div>
    <w:div w:id="44958577">
      <w:marLeft w:val="480"/>
      <w:marRight w:val="0"/>
      <w:marTop w:val="0"/>
      <w:marBottom w:val="0"/>
      <w:divBdr>
        <w:top w:val="none" w:sz="0" w:space="0" w:color="auto"/>
        <w:left w:val="none" w:sz="0" w:space="0" w:color="auto"/>
        <w:bottom w:val="none" w:sz="0" w:space="0" w:color="auto"/>
        <w:right w:val="none" w:sz="0" w:space="0" w:color="auto"/>
      </w:divBdr>
    </w:div>
    <w:div w:id="75784562">
      <w:marLeft w:val="480"/>
      <w:marRight w:val="0"/>
      <w:marTop w:val="0"/>
      <w:marBottom w:val="0"/>
      <w:divBdr>
        <w:top w:val="none" w:sz="0" w:space="0" w:color="auto"/>
        <w:left w:val="none" w:sz="0" w:space="0" w:color="auto"/>
        <w:bottom w:val="none" w:sz="0" w:space="0" w:color="auto"/>
        <w:right w:val="none" w:sz="0" w:space="0" w:color="auto"/>
      </w:divBdr>
    </w:div>
    <w:div w:id="117726086">
      <w:marLeft w:val="480"/>
      <w:marRight w:val="0"/>
      <w:marTop w:val="0"/>
      <w:marBottom w:val="0"/>
      <w:divBdr>
        <w:top w:val="none" w:sz="0" w:space="0" w:color="auto"/>
        <w:left w:val="none" w:sz="0" w:space="0" w:color="auto"/>
        <w:bottom w:val="none" w:sz="0" w:space="0" w:color="auto"/>
        <w:right w:val="none" w:sz="0" w:space="0" w:color="auto"/>
      </w:divBdr>
    </w:div>
    <w:div w:id="180556180">
      <w:marLeft w:val="480"/>
      <w:marRight w:val="0"/>
      <w:marTop w:val="0"/>
      <w:marBottom w:val="0"/>
      <w:divBdr>
        <w:top w:val="none" w:sz="0" w:space="0" w:color="auto"/>
        <w:left w:val="none" w:sz="0" w:space="0" w:color="auto"/>
        <w:bottom w:val="none" w:sz="0" w:space="0" w:color="auto"/>
        <w:right w:val="none" w:sz="0" w:space="0" w:color="auto"/>
      </w:divBdr>
    </w:div>
    <w:div w:id="191652573">
      <w:marLeft w:val="480"/>
      <w:marRight w:val="0"/>
      <w:marTop w:val="0"/>
      <w:marBottom w:val="0"/>
      <w:divBdr>
        <w:top w:val="none" w:sz="0" w:space="0" w:color="auto"/>
        <w:left w:val="none" w:sz="0" w:space="0" w:color="auto"/>
        <w:bottom w:val="none" w:sz="0" w:space="0" w:color="auto"/>
        <w:right w:val="none" w:sz="0" w:space="0" w:color="auto"/>
      </w:divBdr>
    </w:div>
    <w:div w:id="241376344">
      <w:marLeft w:val="480"/>
      <w:marRight w:val="0"/>
      <w:marTop w:val="0"/>
      <w:marBottom w:val="0"/>
      <w:divBdr>
        <w:top w:val="none" w:sz="0" w:space="0" w:color="auto"/>
        <w:left w:val="none" w:sz="0" w:space="0" w:color="auto"/>
        <w:bottom w:val="none" w:sz="0" w:space="0" w:color="auto"/>
        <w:right w:val="none" w:sz="0" w:space="0" w:color="auto"/>
      </w:divBdr>
    </w:div>
    <w:div w:id="317417974">
      <w:marLeft w:val="480"/>
      <w:marRight w:val="0"/>
      <w:marTop w:val="0"/>
      <w:marBottom w:val="0"/>
      <w:divBdr>
        <w:top w:val="none" w:sz="0" w:space="0" w:color="auto"/>
        <w:left w:val="none" w:sz="0" w:space="0" w:color="auto"/>
        <w:bottom w:val="none" w:sz="0" w:space="0" w:color="auto"/>
        <w:right w:val="none" w:sz="0" w:space="0" w:color="auto"/>
      </w:divBdr>
    </w:div>
    <w:div w:id="325472886">
      <w:marLeft w:val="480"/>
      <w:marRight w:val="0"/>
      <w:marTop w:val="0"/>
      <w:marBottom w:val="0"/>
      <w:divBdr>
        <w:top w:val="none" w:sz="0" w:space="0" w:color="auto"/>
        <w:left w:val="none" w:sz="0" w:space="0" w:color="auto"/>
        <w:bottom w:val="none" w:sz="0" w:space="0" w:color="auto"/>
        <w:right w:val="none" w:sz="0" w:space="0" w:color="auto"/>
      </w:divBdr>
    </w:div>
    <w:div w:id="386495702">
      <w:marLeft w:val="480"/>
      <w:marRight w:val="0"/>
      <w:marTop w:val="0"/>
      <w:marBottom w:val="0"/>
      <w:divBdr>
        <w:top w:val="none" w:sz="0" w:space="0" w:color="auto"/>
        <w:left w:val="none" w:sz="0" w:space="0" w:color="auto"/>
        <w:bottom w:val="none" w:sz="0" w:space="0" w:color="auto"/>
        <w:right w:val="none" w:sz="0" w:space="0" w:color="auto"/>
      </w:divBdr>
    </w:div>
    <w:div w:id="454181153">
      <w:marLeft w:val="480"/>
      <w:marRight w:val="0"/>
      <w:marTop w:val="0"/>
      <w:marBottom w:val="0"/>
      <w:divBdr>
        <w:top w:val="none" w:sz="0" w:space="0" w:color="auto"/>
        <w:left w:val="none" w:sz="0" w:space="0" w:color="auto"/>
        <w:bottom w:val="none" w:sz="0" w:space="0" w:color="auto"/>
        <w:right w:val="none" w:sz="0" w:space="0" w:color="auto"/>
      </w:divBdr>
    </w:div>
    <w:div w:id="472914200">
      <w:marLeft w:val="480"/>
      <w:marRight w:val="0"/>
      <w:marTop w:val="0"/>
      <w:marBottom w:val="0"/>
      <w:divBdr>
        <w:top w:val="none" w:sz="0" w:space="0" w:color="auto"/>
        <w:left w:val="none" w:sz="0" w:space="0" w:color="auto"/>
        <w:bottom w:val="none" w:sz="0" w:space="0" w:color="auto"/>
        <w:right w:val="none" w:sz="0" w:space="0" w:color="auto"/>
      </w:divBdr>
    </w:div>
    <w:div w:id="485899193">
      <w:marLeft w:val="480"/>
      <w:marRight w:val="0"/>
      <w:marTop w:val="0"/>
      <w:marBottom w:val="0"/>
      <w:divBdr>
        <w:top w:val="none" w:sz="0" w:space="0" w:color="auto"/>
        <w:left w:val="none" w:sz="0" w:space="0" w:color="auto"/>
        <w:bottom w:val="none" w:sz="0" w:space="0" w:color="auto"/>
        <w:right w:val="none" w:sz="0" w:space="0" w:color="auto"/>
      </w:divBdr>
    </w:div>
    <w:div w:id="512115690">
      <w:marLeft w:val="480"/>
      <w:marRight w:val="0"/>
      <w:marTop w:val="0"/>
      <w:marBottom w:val="0"/>
      <w:divBdr>
        <w:top w:val="none" w:sz="0" w:space="0" w:color="auto"/>
        <w:left w:val="none" w:sz="0" w:space="0" w:color="auto"/>
        <w:bottom w:val="none" w:sz="0" w:space="0" w:color="auto"/>
        <w:right w:val="none" w:sz="0" w:space="0" w:color="auto"/>
      </w:divBdr>
    </w:div>
    <w:div w:id="569270197">
      <w:marLeft w:val="480"/>
      <w:marRight w:val="0"/>
      <w:marTop w:val="0"/>
      <w:marBottom w:val="0"/>
      <w:divBdr>
        <w:top w:val="none" w:sz="0" w:space="0" w:color="auto"/>
        <w:left w:val="none" w:sz="0" w:space="0" w:color="auto"/>
        <w:bottom w:val="none" w:sz="0" w:space="0" w:color="auto"/>
        <w:right w:val="none" w:sz="0" w:space="0" w:color="auto"/>
      </w:divBdr>
    </w:div>
    <w:div w:id="670259843">
      <w:marLeft w:val="480"/>
      <w:marRight w:val="0"/>
      <w:marTop w:val="0"/>
      <w:marBottom w:val="0"/>
      <w:divBdr>
        <w:top w:val="none" w:sz="0" w:space="0" w:color="auto"/>
        <w:left w:val="none" w:sz="0" w:space="0" w:color="auto"/>
        <w:bottom w:val="none" w:sz="0" w:space="0" w:color="auto"/>
        <w:right w:val="none" w:sz="0" w:space="0" w:color="auto"/>
      </w:divBdr>
    </w:div>
    <w:div w:id="857933416">
      <w:marLeft w:val="480"/>
      <w:marRight w:val="0"/>
      <w:marTop w:val="0"/>
      <w:marBottom w:val="0"/>
      <w:divBdr>
        <w:top w:val="none" w:sz="0" w:space="0" w:color="auto"/>
        <w:left w:val="none" w:sz="0" w:space="0" w:color="auto"/>
        <w:bottom w:val="none" w:sz="0" w:space="0" w:color="auto"/>
        <w:right w:val="none" w:sz="0" w:space="0" w:color="auto"/>
      </w:divBdr>
    </w:div>
    <w:div w:id="896010431">
      <w:marLeft w:val="480"/>
      <w:marRight w:val="0"/>
      <w:marTop w:val="0"/>
      <w:marBottom w:val="0"/>
      <w:divBdr>
        <w:top w:val="none" w:sz="0" w:space="0" w:color="auto"/>
        <w:left w:val="none" w:sz="0" w:space="0" w:color="auto"/>
        <w:bottom w:val="none" w:sz="0" w:space="0" w:color="auto"/>
        <w:right w:val="none" w:sz="0" w:space="0" w:color="auto"/>
      </w:divBdr>
    </w:div>
    <w:div w:id="963970356">
      <w:marLeft w:val="480"/>
      <w:marRight w:val="0"/>
      <w:marTop w:val="0"/>
      <w:marBottom w:val="0"/>
      <w:divBdr>
        <w:top w:val="none" w:sz="0" w:space="0" w:color="auto"/>
        <w:left w:val="none" w:sz="0" w:space="0" w:color="auto"/>
        <w:bottom w:val="none" w:sz="0" w:space="0" w:color="auto"/>
        <w:right w:val="none" w:sz="0" w:space="0" w:color="auto"/>
      </w:divBdr>
    </w:div>
    <w:div w:id="985819455">
      <w:marLeft w:val="480"/>
      <w:marRight w:val="0"/>
      <w:marTop w:val="0"/>
      <w:marBottom w:val="0"/>
      <w:divBdr>
        <w:top w:val="none" w:sz="0" w:space="0" w:color="auto"/>
        <w:left w:val="none" w:sz="0" w:space="0" w:color="auto"/>
        <w:bottom w:val="none" w:sz="0" w:space="0" w:color="auto"/>
        <w:right w:val="none" w:sz="0" w:space="0" w:color="auto"/>
      </w:divBdr>
    </w:div>
    <w:div w:id="993799166">
      <w:marLeft w:val="480"/>
      <w:marRight w:val="0"/>
      <w:marTop w:val="0"/>
      <w:marBottom w:val="0"/>
      <w:divBdr>
        <w:top w:val="none" w:sz="0" w:space="0" w:color="auto"/>
        <w:left w:val="none" w:sz="0" w:space="0" w:color="auto"/>
        <w:bottom w:val="none" w:sz="0" w:space="0" w:color="auto"/>
        <w:right w:val="none" w:sz="0" w:space="0" w:color="auto"/>
      </w:divBdr>
    </w:div>
    <w:div w:id="1127774427">
      <w:marLeft w:val="480"/>
      <w:marRight w:val="0"/>
      <w:marTop w:val="0"/>
      <w:marBottom w:val="0"/>
      <w:divBdr>
        <w:top w:val="none" w:sz="0" w:space="0" w:color="auto"/>
        <w:left w:val="none" w:sz="0" w:space="0" w:color="auto"/>
        <w:bottom w:val="none" w:sz="0" w:space="0" w:color="auto"/>
        <w:right w:val="none" w:sz="0" w:space="0" w:color="auto"/>
      </w:divBdr>
    </w:div>
    <w:div w:id="1150705647">
      <w:marLeft w:val="480"/>
      <w:marRight w:val="0"/>
      <w:marTop w:val="0"/>
      <w:marBottom w:val="0"/>
      <w:divBdr>
        <w:top w:val="none" w:sz="0" w:space="0" w:color="auto"/>
        <w:left w:val="none" w:sz="0" w:space="0" w:color="auto"/>
        <w:bottom w:val="none" w:sz="0" w:space="0" w:color="auto"/>
        <w:right w:val="none" w:sz="0" w:space="0" w:color="auto"/>
      </w:divBdr>
    </w:div>
    <w:div w:id="1182738224">
      <w:marLeft w:val="480"/>
      <w:marRight w:val="0"/>
      <w:marTop w:val="0"/>
      <w:marBottom w:val="0"/>
      <w:divBdr>
        <w:top w:val="none" w:sz="0" w:space="0" w:color="auto"/>
        <w:left w:val="none" w:sz="0" w:space="0" w:color="auto"/>
        <w:bottom w:val="none" w:sz="0" w:space="0" w:color="auto"/>
        <w:right w:val="none" w:sz="0" w:space="0" w:color="auto"/>
      </w:divBdr>
    </w:div>
    <w:div w:id="1268462169">
      <w:marLeft w:val="480"/>
      <w:marRight w:val="0"/>
      <w:marTop w:val="0"/>
      <w:marBottom w:val="0"/>
      <w:divBdr>
        <w:top w:val="none" w:sz="0" w:space="0" w:color="auto"/>
        <w:left w:val="none" w:sz="0" w:space="0" w:color="auto"/>
        <w:bottom w:val="none" w:sz="0" w:space="0" w:color="auto"/>
        <w:right w:val="none" w:sz="0" w:space="0" w:color="auto"/>
      </w:divBdr>
    </w:div>
    <w:div w:id="1416978676">
      <w:marLeft w:val="480"/>
      <w:marRight w:val="0"/>
      <w:marTop w:val="0"/>
      <w:marBottom w:val="0"/>
      <w:divBdr>
        <w:top w:val="none" w:sz="0" w:space="0" w:color="auto"/>
        <w:left w:val="none" w:sz="0" w:space="0" w:color="auto"/>
        <w:bottom w:val="none" w:sz="0" w:space="0" w:color="auto"/>
        <w:right w:val="none" w:sz="0" w:space="0" w:color="auto"/>
      </w:divBdr>
    </w:div>
    <w:div w:id="1513572861">
      <w:marLeft w:val="480"/>
      <w:marRight w:val="0"/>
      <w:marTop w:val="0"/>
      <w:marBottom w:val="0"/>
      <w:divBdr>
        <w:top w:val="none" w:sz="0" w:space="0" w:color="auto"/>
        <w:left w:val="none" w:sz="0" w:space="0" w:color="auto"/>
        <w:bottom w:val="none" w:sz="0" w:space="0" w:color="auto"/>
        <w:right w:val="none" w:sz="0" w:space="0" w:color="auto"/>
      </w:divBdr>
    </w:div>
    <w:div w:id="1551963796">
      <w:marLeft w:val="480"/>
      <w:marRight w:val="0"/>
      <w:marTop w:val="0"/>
      <w:marBottom w:val="0"/>
      <w:divBdr>
        <w:top w:val="none" w:sz="0" w:space="0" w:color="auto"/>
        <w:left w:val="none" w:sz="0" w:space="0" w:color="auto"/>
        <w:bottom w:val="none" w:sz="0" w:space="0" w:color="auto"/>
        <w:right w:val="none" w:sz="0" w:space="0" w:color="auto"/>
      </w:divBdr>
    </w:div>
    <w:div w:id="1583834529">
      <w:marLeft w:val="480"/>
      <w:marRight w:val="0"/>
      <w:marTop w:val="0"/>
      <w:marBottom w:val="0"/>
      <w:divBdr>
        <w:top w:val="none" w:sz="0" w:space="0" w:color="auto"/>
        <w:left w:val="none" w:sz="0" w:space="0" w:color="auto"/>
        <w:bottom w:val="none" w:sz="0" w:space="0" w:color="auto"/>
        <w:right w:val="none" w:sz="0" w:space="0" w:color="auto"/>
      </w:divBdr>
    </w:div>
    <w:div w:id="1612974860">
      <w:marLeft w:val="480"/>
      <w:marRight w:val="0"/>
      <w:marTop w:val="0"/>
      <w:marBottom w:val="0"/>
      <w:divBdr>
        <w:top w:val="none" w:sz="0" w:space="0" w:color="auto"/>
        <w:left w:val="none" w:sz="0" w:space="0" w:color="auto"/>
        <w:bottom w:val="none" w:sz="0" w:space="0" w:color="auto"/>
        <w:right w:val="none" w:sz="0" w:space="0" w:color="auto"/>
      </w:divBdr>
    </w:div>
    <w:div w:id="1657957060">
      <w:marLeft w:val="480"/>
      <w:marRight w:val="0"/>
      <w:marTop w:val="0"/>
      <w:marBottom w:val="0"/>
      <w:divBdr>
        <w:top w:val="none" w:sz="0" w:space="0" w:color="auto"/>
        <w:left w:val="none" w:sz="0" w:space="0" w:color="auto"/>
        <w:bottom w:val="none" w:sz="0" w:space="0" w:color="auto"/>
        <w:right w:val="none" w:sz="0" w:space="0" w:color="auto"/>
      </w:divBdr>
    </w:div>
    <w:div w:id="1704747194">
      <w:marLeft w:val="480"/>
      <w:marRight w:val="0"/>
      <w:marTop w:val="0"/>
      <w:marBottom w:val="0"/>
      <w:divBdr>
        <w:top w:val="none" w:sz="0" w:space="0" w:color="auto"/>
        <w:left w:val="none" w:sz="0" w:space="0" w:color="auto"/>
        <w:bottom w:val="none" w:sz="0" w:space="0" w:color="auto"/>
        <w:right w:val="none" w:sz="0" w:space="0" w:color="auto"/>
      </w:divBdr>
    </w:div>
    <w:div w:id="1719471415">
      <w:marLeft w:val="480"/>
      <w:marRight w:val="0"/>
      <w:marTop w:val="0"/>
      <w:marBottom w:val="0"/>
      <w:divBdr>
        <w:top w:val="none" w:sz="0" w:space="0" w:color="auto"/>
        <w:left w:val="none" w:sz="0" w:space="0" w:color="auto"/>
        <w:bottom w:val="none" w:sz="0" w:space="0" w:color="auto"/>
        <w:right w:val="none" w:sz="0" w:space="0" w:color="auto"/>
      </w:divBdr>
    </w:div>
    <w:div w:id="1752920446">
      <w:marLeft w:val="480"/>
      <w:marRight w:val="0"/>
      <w:marTop w:val="0"/>
      <w:marBottom w:val="0"/>
      <w:divBdr>
        <w:top w:val="none" w:sz="0" w:space="0" w:color="auto"/>
        <w:left w:val="none" w:sz="0" w:space="0" w:color="auto"/>
        <w:bottom w:val="none" w:sz="0" w:space="0" w:color="auto"/>
        <w:right w:val="none" w:sz="0" w:space="0" w:color="auto"/>
      </w:divBdr>
    </w:div>
    <w:div w:id="1799294937">
      <w:marLeft w:val="480"/>
      <w:marRight w:val="0"/>
      <w:marTop w:val="0"/>
      <w:marBottom w:val="0"/>
      <w:divBdr>
        <w:top w:val="none" w:sz="0" w:space="0" w:color="auto"/>
        <w:left w:val="none" w:sz="0" w:space="0" w:color="auto"/>
        <w:bottom w:val="none" w:sz="0" w:space="0" w:color="auto"/>
        <w:right w:val="none" w:sz="0" w:space="0" w:color="auto"/>
      </w:divBdr>
    </w:div>
    <w:div w:id="1813599889">
      <w:marLeft w:val="480"/>
      <w:marRight w:val="0"/>
      <w:marTop w:val="0"/>
      <w:marBottom w:val="0"/>
      <w:divBdr>
        <w:top w:val="none" w:sz="0" w:space="0" w:color="auto"/>
        <w:left w:val="none" w:sz="0" w:space="0" w:color="auto"/>
        <w:bottom w:val="none" w:sz="0" w:space="0" w:color="auto"/>
        <w:right w:val="none" w:sz="0" w:space="0" w:color="auto"/>
      </w:divBdr>
    </w:div>
    <w:div w:id="1814637627">
      <w:marLeft w:val="480"/>
      <w:marRight w:val="0"/>
      <w:marTop w:val="0"/>
      <w:marBottom w:val="0"/>
      <w:divBdr>
        <w:top w:val="none" w:sz="0" w:space="0" w:color="auto"/>
        <w:left w:val="none" w:sz="0" w:space="0" w:color="auto"/>
        <w:bottom w:val="none" w:sz="0" w:space="0" w:color="auto"/>
        <w:right w:val="none" w:sz="0" w:space="0" w:color="auto"/>
      </w:divBdr>
    </w:div>
    <w:div w:id="1904170009">
      <w:marLeft w:val="480"/>
      <w:marRight w:val="0"/>
      <w:marTop w:val="0"/>
      <w:marBottom w:val="0"/>
      <w:divBdr>
        <w:top w:val="none" w:sz="0" w:space="0" w:color="auto"/>
        <w:left w:val="none" w:sz="0" w:space="0" w:color="auto"/>
        <w:bottom w:val="none" w:sz="0" w:space="0" w:color="auto"/>
        <w:right w:val="none" w:sz="0" w:space="0" w:color="auto"/>
      </w:divBdr>
    </w:div>
    <w:div w:id="1974166002">
      <w:marLeft w:val="480"/>
      <w:marRight w:val="0"/>
      <w:marTop w:val="0"/>
      <w:marBottom w:val="0"/>
      <w:divBdr>
        <w:top w:val="none" w:sz="0" w:space="0" w:color="auto"/>
        <w:left w:val="none" w:sz="0" w:space="0" w:color="auto"/>
        <w:bottom w:val="none" w:sz="0" w:space="0" w:color="auto"/>
        <w:right w:val="none" w:sz="0" w:space="0" w:color="auto"/>
      </w:divBdr>
    </w:div>
    <w:div w:id="1977951746">
      <w:marLeft w:val="480"/>
      <w:marRight w:val="0"/>
      <w:marTop w:val="0"/>
      <w:marBottom w:val="0"/>
      <w:divBdr>
        <w:top w:val="none" w:sz="0" w:space="0" w:color="auto"/>
        <w:left w:val="none" w:sz="0" w:space="0" w:color="auto"/>
        <w:bottom w:val="none" w:sz="0" w:space="0" w:color="auto"/>
        <w:right w:val="none" w:sz="0" w:space="0" w:color="auto"/>
      </w:divBdr>
    </w:div>
    <w:div w:id="2045204620">
      <w:marLeft w:val="480"/>
      <w:marRight w:val="0"/>
      <w:marTop w:val="0"/>
      <w:marBottom w:val="0"/>
      <w:divBdr>
        <w:top w:val="none" w:sz="0" w:space="0" w:color="auto"/>
        <w:left w:val="none" w:sz="0" w:space="0" w:color="auto"/>
        <w:bottom w:val="none" w:sz="0" w:space="0" w:color="auto"/>
        <w:right w:val="none" w:sz="0" w:space="0" w:color="auto"/>
      </w:divBdr>
    </w:div>
    <w:div w:id="2123189479">
      <w:marLeft w:val="480"/>
      <w:marRight w:val="0"/>
      <w:marTop w:val="0"/>
      <w:marBottom w:val="0"/>
      <w:divBdr>
        <w:top w:val="none" w:sz="0" w:space="0" w:color="auto"/>
        <w:left w:val="none" w:sz="0" w:space="0" w:color="auto"/>
        <w:bottom w:val="none" w:sz="0" w:space="0" w:color="auto"/>
        <w:right w:val="none" w:sz="0" w:space="0" w:color="auto"/>
      </w:divBdr>
    </w:div>
    <w:div w:id="2140301394">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mahfud.nurnajamuddin@umi.ac.id" TargetMode="External"/><Relationship Id="rId18" Type="http://schemas.openxmlformats.org/officeDocument/2006/relationships/hyperlink" Target="mailto:ahmadrefkisaputra@umpalopo.ac.i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orcid.org/0009-0007-3230-0111" TargetMode="External"/><Relationship Id="rId17" Type="http://schemas.openxmlformats.org/officeDocument/2006/relationships/hyperlink" Target="https://orcid.org/0009-0000-8390-3755" TargetMode="External"/><Relationship Id="rId2" Type="http://schemas.openxmlformats.org/officeDocument/2006/relationships/numbering" Target="numbering.xml"/><Relationship Id="rId16" Type="http://schemas.openxmlformats.org/officeDocument/2006/relationships/hyperlink" Target="mailto:riyanti@umpalopo.ac.id"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hyperlink" Target="https://orcid.org/0000-0002-3577-0924" TargetMode="External"/><Relationship Id="rId11" Type="http://schemas.openxmlformats.org/officeDocument/2006/relationships/hyperlink" Target="mailto:asriany@umpalopo.ac.id" TargetMode="External"/><Relationship Id="rId5" Type="http://schemas.openxmlformats.org/officeDocument/2006/relationships/webSettings" Target="webSettings.xml"/><Relationship Id="rId15" Type="http://schemas.openxmlformats.org/officeDocument/2006/relationships/hyperlink" Target="https://orcid.org/0000-0002-0640-6920"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8-0493-4771" TargetMode="External"/><Relationship Id="rId14" Type="http://schemas.openxmlformats.org/officeDocument/2006/relationships/hyperlink" Target="mailto:suriyanti.mangkona@umi.ac.i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FD01B7-F963-475D-8DE5-80A214C8ED1D}"/>
      </w:docPartPr>
      <w:docPartBody>
        <w:p w:rsidR="00396859" w:rsidRDefault="00D869FF">
          <w:r w:rsidRPr="008A67C2">
            <w:rPr>
              <w:rStyle w:val="PlaceholderText"/>
            </w:rPr>
            <w:t>Click or tap here to enter text.</w:t>
          </w:r>
        </w:p>
      </w:docPartBody>
    </w:docPart>
    <w:docPart>
      <w:docPartPr>
        <w:name w:val="361A64138EA4486A815DA774F892D374"/>
        <w:category>
          <w:name w:val="General"/>
          <w:gallery w:val="placeholder"/>
        </w:category>
        <w:types>
          <w:type w:val="bbPlcHdr"/>
        </w:types>
        <w:behaviors>
          <w:behavior w:val="content"/>
        </w:behaviors>
        <w:guid w:val="{4FFD0970-F38D-4613-9B13-A1A8F6299FA5}"/>
      </w:docPartPr>
      <w:docPartBody>
        <w:p w:rsidR="00DB7EF8" w:rsidRDefault="00396859" w:rsidP="00396859">
          <w:pPr>
            <w:pStyle w:val="361A64138EA4486A815DA774F892D374"/>
          </w:pPr>
          <w:r w:rsidRPr="00E727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FF"/>
    <w:rsid w:val="000A62B3"/>
    <w:rsid w:val="00396859"/>
    <w:rsid w:val="00456680"/>
    <w:rsid w:val="005010A8"/>
    <w:rsid w:val="00930572"/>
    <w:rsid w:val="00AE33B6"/>
    <w:rsid w:val="00B754CE"/>
    <w:rsid w:val="00D76C4D"/>
    <w:rsid w:val="00D869FF"/>
    <w:rsid w:val="00D90A0D"/>
    <w:rsid w:val="00DB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EF8"/>
    <w:rPr>
      <w:color w:val="666666"/>
    </w:rPr>
  </w:style>
  <w:style w:type="paragraph" w:customStyle="1" w:styleId="361A64138EA4486A815DA774F892D374">
    <w:name w:val="361A64138EA4486A815DA774F892D374"/>
    <w:rsid w:val="00396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2F7EB3-1230-449C-B304-8FE993203742}">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9053220753"/>
    <we:property name="MENDELEY_CITATIONS" value="[{&quot;citationID&quot;:&quot;MENDELEY_CITATION_f63087cd-6754-46c6-903d-140bc3176ef8&quot;,&quot;properties&quot;:{&quot;noteIndex&quot;:0},&quot;isEdited&quot;:false,&quot;manualOverride&quot;:{&quot;isManuallyOverridden&quot;:false,&quot;citeprocText&quot;:&quot;(Klapper et al., 2025)&quot;,&quot;manualOverrideText&quot;:&quot;&quot;},&quot;citationTag&quot;:&quot;MENDELEY_CITATION_v3_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&quot;,&quot;citationItems&quot;:[{&quot;id&quot;:&quot;e9b56987-ab30-3d18-a29e-3043c97d3dec&quot;,&quot;itemData&quot;:{&quot;type&quot;:&quot;report&quot;,&quot;id&quot;:&quot;e9b56987-ab30-3d18-a29e-3043c97d3dec&quot;,&quot;title&quot;:&quot;The Global  \nFindex Database 2025&quot;,&quot;author&quot;:[{&quot;family&quot;:&quot;Klapper&quot;,&quot;given&quot;:&quot;Leora&quot;,&quot;parse-names&quot;:false,&quot;dropping-particle&quot;:&quot;&quot;,&quot;non-dropping-particle&quot;:&quot;&quot;},{&quot;family&quot;:&quot;Singer&quot;,&quot;given&quot;:&quot;Dorothe&quot;,&quot;parse-names&quot;:false,&quot;dropping-particle&quot;:&quot;&quot;,&quot;non-dropping-particle&quot;:&quot;&quot;},{&quot;family&quot;:&quot;Starita&quot;,&quot;given&quot;:&quot;Laura&quot;,&quot;parse-names&quot;:false,&quot;dropping-particle&quot;:&quot;&quot;,&quot;non-dropping-particle&quot;:&quot;&quot;},{&quot;family&quot;:&quot;Norris&quot;,&quot;given&quot;:&quot;Alexandra&quot;,&quot;parse-names&quot;:false,&quot;dropping-particle&quot;:&quot;&quot;,&quot;non-dropping-particle&quot;:&quot;&quot;}],&quot;accessed&quot;:{&quot;date-parts&quot;:[[2026,1,22]]},&quot;DOI&quot;:&quot;10.1596/978-1-4648-2204-9&quot;,&quot;ISBN&quot;:&quot;978-1-4648-2204-9&quot;,&quot;ISSN&quot;:&quot;:978-1-4648-2261-2&quot;,&quot;URL&quot;:&quot;https://reproducibility.worldbank.org&quot;,&quot;issued&quot;:{&quot;date-parts&quot;:[[2025]]},&quot;publisher-place&quot;:&quot;Washington&quot;,&quot;number-of-pages&quot;:&quot;1-342&quot;,&quot;container-title-short&quot;:&quot;&quot;},&quot;isTemporary&quot;:false,&quot;suppress-author&quot;:false,&quot;composite&quot;:false,&quot;author-only&quot;:false}]},{&quot;citationID&quot;:&quot;MENDELEY_CITATION_33d8e432-4227-4738-925e-be6478c757df&quot;,&quot;properties&quot;:{&quot;noteIndex&quot;:0},&quot;isEdited&quot;:false,&quot;manualOverride&quot;:{&quot;isManuallyOverridden&quot;:false,&quot;citeprocText&quot;:&quot;(FAO, 2022)&quot;,&quot;manualOverrideText&quot;:&quot;&quot;},&quot;citationTag&quot;:&quot;MENDELEY_CITATION_v3_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&quot;,&quot;citationItems&quot;:[{&quot;id&quot;:&quot;d803427e-b777-3a88-9899-c32b8098ec22&quot;,&quot;itemData&quot;:{&quot;type&quot;:&quot;chapter&quot;,&quot;id&quot;:&quot;d803427e-b777-3a88-9899-c32b8098ec22&quot;,&quot;title&quot;:&quot;Roadmap 2022–2030 a vision for FAO’s work on aquatic food systems&quot;,&quot;author&quot;:[{&quot;family&quot;:&quot;FAO&quot;,&quot;given&quot;:&quot;&quot;,&quot;parse-names&quot;:false,&quot;dropping-particle&quot;:&quot;&quot;,&quot;non-dropping-particle&quot;:&quot;&quot;}],&quot;accessed&quot;:{&quot;date-parts&quot;:[[2026,1,23]]},&quot;ISBN&quot;:&quot;978-92-5-136362-1&quot;,&quot;URL&quot;:&quot;https://openknowledge.fao.org/server/api/core/bitstreams/2f12c8a2-fc0a-4569-bb97-6b5dbf5b6fbe/content&quot;,&quot;issued&quot;:{&quot;date-parts&quot;:[[2022]]},&quot;publisher-place&quot;:&quot;Roma&quot;,&quot;page&quot;:&quot;1-40&quot;,&quot;publisher&quot;:&quot;OOD AND AGRICULTURE ORGANIZATION OF THE UNITED NATIONS&quot;,&quot;container-title-short&quot;:&quot;&quot;},&quot;isTemporary&quot;:false,&quot;suppress-author&quot;:false,&quot;composite&quot;:false,&quot;author-only&quot;:false}]},{&quot;citationID&quot;:&quot;MENDELEY_CITATION_3ab29d46-dbfc-418b-aba7-154652c145a5&quot;,&quot;properties&quot;:{&quot;noteIndex&quot;:0,&quot;mode&quot;:&quot;composite&quot;},&quot;isEdited&quot;:false,&quot;manualOverride&quot;:{&quot;isManuallyOverridden&quot;:true,&quot;citeprocText&quot;:&quot;Kushardanto et al. (2022; Prasetya, 2024)&quot;,&quot;manualOverrideText&quot;:&quot;by Kushardanto et al. (2022) and Prasetya (2024)&quot;},&quot;citationItems&quot;:[{&quot;id&quot;:&quot;b04b6df4-81de-3f3a-997d-b952233247cd&quot;,&quot;itemData&quot;:{&quot;type&quot;:&quot;article-journal&quot;,&quot;id&quot;:&quot;b04b6df4-81de-3f3a-997d-b952233247cd&quot;,&quot;title&quot;:&quot;Peran Literasi Keuangan Nelayan dan Perilaku Rumah Tangga Serta Implikasinya Terhadap Ketahanan Ekonomi Keluarga (Studi pada Keluarga Nelayan di Pelabuhan Sadeng, Gunungkidul, Yogyakarta)&quot;,&quot;author&quot;:[{&quot;family&quot;:&quot;Prasetya&quot;,&quot;given&quot;:&quot;Bangun Putra&quot;,&quot;parse-names&quot;:false,&quot;dropping-particle&quot;:&quot;&quot;,&quot;non-dropping-particle&quot;:&quot;&quot;}],&quot;container-title&quot;:&quot;Jurnal Ketahanan Nasional&quot;,&quot;accessed&quot;:{&quot;date-parts&quot;:[[2026,1,23]]},&quot;DOI&quot;:&quot;10.22146/jkn.78982&quot;,&quot;ISSN&quot;:&quot;2527-9688&quot;,&quot;URL&quot;:&quot;https://journal.ugm.ac.id/jkn/article/view/93613&quot;,&quot;issued&quot;:{&quot;date-parts&quot;:[[2024,4,23]]},&quot;page&quot;:&quot;126-144&quot;,&quot;abstract&quot;:&quot;ABSTRACT            The southern coastal area was a priority area to be developed, especially in Sadeng Beach in becoming a fishing port, it was expected to be a mainstay in the economic development of the South Coast area of Gunungkidul Regency and be able to provided welfare to the community, especially fishermen. Welfare was influenced by a number of factors including the limited quality of human resources in understanding financial literacy. Good financial knowledge or Financial Literacy was needed so that financial management could be better by placing money in accordance with appropriate goods, so that it could be an effort to controled household consumptive behavior in achieving family economic resilience. This study aimed to determined the role of household behavior in mediating the influence of financial literacy in achieving family economic resilience.     The study used an explanatory approach. This research was included in the category of quantitative research because it involved numerical data, measured objective facts, focused on variables, and involved statistical analysis. Hypothesis testing using Smart PLS.     The results showed that with the role of good financial literacy applied in everyday life, it would have an impact on financial resilience. In addition, if a person's literacy ability was able to be applied and was able to controled household behavior in controlling finances and saving, it would have a good impact on family economic resilience&quot;,&quot;issue&quot;:&quot;1&quot;,&quot;volume&quot;:&quot;30&quot;,&quot;container-title-short&quot;:&quot;&quot;},&quot;isTemporary&quot;:false,&quot;displayAs&quot;:&quot;composite&quot;,&quot;suppress-author&quot;:false,&quot;composite&quot;:true,&quot;author-only&quot;:false},{&quot;id&quot;:&quot;ac16db89-510f-3a84-84fd-780dd0194121&quot;,&quot;itemData&quot;:{&quot;type&quot;:&quot;article-journal&quot;,&quot;id&quot;:&quot;ac16db89-510f-3a84-84fd-780dd0194121&quot;,&quot;title&quot;:&quot;Household finances and trust are key determinants of benefits from small-scale fisheries co-management&quot;,&quot;author&quot;:[{&quot;family&quot;:&quot;Kushardanto&quot;,&quot;given&quot;:&quot;Hari&quot;,&quot;parse-names&quot;:false,&quot;dropping-particle&quot;:&quot;&quot;,&quot;non-dropping-particle&quot;:&quot;&quot;},{&quot;family&quot;:&quot;Jakub&quot;,&quot;given&quot;:&quot;Raymond&quot;,&quot;parse-names&quot;:false,&quot;dropping-particle&quot;:&quot;&quot;,&quot;non-dropping-particle&quot;:&quot;&quot;},{&quot;family&quot;:&quot;Suherfian&quot;,&quot;given&quot;:&quot;Wahid&quot;,&quot;parse-names&quot;:false,&quot;dropping-particle&quot;:&quot;&quot;,&quot;non-dropping-particle&quot;:&quot;&quot;},{&quot;family&quot;:&quot;Subarno&quot;,&quot;given&quot;:&quot;Tarlan&quot;,&quot;parse-names&quot;:false,&quot;dropping-particle&quot;:&quot;&quot;,&quot;non-dropping-particle&quot;:&quot;&quot;},{&quot;family&quot;:&quot;Ansyori&quot;,&quot;given&quot;:&quot;Ahmad Isa&quot;,&quot;parse-names&quot;:false,&quot;dropping-particle&quot;:&quot;&quot;,&quot;non-dropping-particle&quot;:&quot;&quot;},{&quot;family&quot;:&quot;Sara&quot;,&quot;given&quot;:&quot;La&quot;,&quot;parse-names&quot;:false,&quot;dropping-particle&quot;:&quot;&quot;,&quot;non-dropping-particle&quot;:&quot;&quot;},{&quot;family&quot;:&quot;Alimina&quot;,&quot;given&quot;:&quot;Naslina&quot;,&quot;parse-names&quot;:false,&quot;dropping-particle&quot;:&quot;&quot;,&quot;non-dropping-particle&quot;:&quot;&quot;},{&quot;family&quot;:&quot;Fajriah&quot;,&quot;given&quot;:&quot;&quot;,&quot;parse-names&quot;:false,&quot;dropping-particle&quot;:&quot;&quot;,&quot;non-dropping-particle&quot;:&quot;&quot;},{&quot;family&quot;:&quot;Kardini&quot;,&quot;given&quot;:&quot;La Ode&quot;,&quot;parse-names&quot;:false,&quot;dropping-particle&quot;:&quot;&quot;,&quot;non-dropping-particle&quot;:&quot;&quot;},{&quot;family&quot;:&quot;la Rosa&quot;,&quot;given&quot;:&quot;Emilio&quot;,&quot;parse-names&quot;:false,&quot;dropping-particle&quot;:&quot;&quot;,&quot;non-dropping-particle&quot;:&quot;de&quot;},{&quot;family&quot;:&quot;Yuliani&quot;,&quot;given&quot;:&quot;Ade&quot;,&quot;parse-names&quot;:false,&quot;dropping-particle&quot;:&quot;&quot;,&quot;non-dropping-particle&quot;:&quot;&quot;},{&quot;family&quot;:&quot;Medianti&quot;,&quot;given&quot;:&quot;Eva&quot;,&quot;parse-names&quot;:false,&quot;dropping-particle&quot;:&quot;&quot;,&quot;non-dropping-particle&quot;:&quot;&quot;},{&quot;family&quot;:&quot;Pradana&quot;,&quot;given&quot;:&quot;Imanda&quot;,&quot;parse-names&quot;:false,&quot;dropping-particle&quot;:&quot;&quot;,&quot;non-dropping-particle&quot;:&quot;&quot;},{&quot;family&quot;:&quot;Setiawan&quot;,&quot;given&quot;:&quot;Haris&quot;,&quot;parse-names&quot;:false,&quot;dropping-particle&quot;:&quot;&quot;,&quot;non-dropping-particle&quot;:&quot;&quot;},{&quot;family&quot;:&quot;Muhammad&quot;,&quot;given&quot;:&quot;Yoni&quot;,&quot;parse-names&quot;:false,&quot;dropping-particle&quot;:&quot;&quot;,&quot;non-dropping-particle&quot;:&quot;&quot;},{&quot;family&quot;:&quot;Djafar&quot;,&quot;given&quot;:&quot;Lely Fajriah&quot;,&quot;parse-names&quot;:false,&quot;dropping-particle&quot;:&quot;&quot;,&quot;non-dropping-particle&quot;:&quot;&quot;},{&quot;family&quot;:&quot;Box&quot;,&quot;given&quot;:&quot;Stephen&quot;,&quot;parse-names&quot;:false,&quot;dropping-particle&quot;:&quot;&quot;,&quot;non-dropping-particle&quot;:&quot;&quot;},{&quot;family&quot;:&quot;Cox&quot;,&quot;given&quot;:&quot;Courtney&quot;,&quot;parse-names&quot;:false,&quot;dropping-particle&quot;:&quot;&quot;,&quot;non-dropping-particle&quot;:&quot;&quot;},{&quot;family&quot;:&quot;Campbell&quot;,&quot;given&quot;:&quot;Stuart J.&quot;,&quot;parse-names&quot;:false,&quot;dropping-particle&quot;:&quot;&quot;,&quot;non-dropping-particle&quot;:&quot;&quot;}],&quot;container-title&quot;:&quot;Marine Policy&quot;,&quot;container-title-short&quot;:&quot;Mar. Policy&quot;,&quot;accessed&quot;:{&quot;date-parts&quot;:[[2026,1,23]]},&quot;DOI&quot;:&quot;10.1016/J.MARPOL.2022.105284&quot;,&quot;ISSN&quot;:&quot;0308-597X&quot;,&quot;URL&quot;:&quot;https://www.sciencedirect.com/science/article/abs/pii/S0308597X22003311?utm_source=chatgpt.com&quot;,&quot;issued&quot;:{&quot;date-parts&quot;:[[2022,11,1]]},&quot;page&quot;:&quot;105284&quot;,&quot;abstract&quot;:&quot;Socioeconomic conditions of small-scale fishing households often influence the benefits communities accrue from fisheries management interventions. Adjacent to seven newly established fisheries comanagement areas initiated in 2018, we examine the attributes of fishing households that influence perceived food, finance and job security, and compliance with fishing closures. We interviewed respondents from 1828 fishing households in 2019 and 2025 households in 2021 across the seven areas in Southeast Sulawesi, Indonesia. A key finding was that perceived food, financial and job security outcomes increased over the two-year period and were positively related to respondents knowledge of fisheries comanagement. Relationships between both household savings and loans and with household food security highlights the need for policy and institutional support for fishing households in times of need. Household income from fisheries and trust in community leaders was also related to higher reported compliance with fishing closures, suggesting that income security and community leadership are important drivers of adoption of comanagement resource harvest rules. In contrast, women who identified as fish processors reported that they did not comply with fishing closures, as likely they were not involved in management decision making. Moreover, the positive impact of respondent's trust in their community, on food, financial and job security, implies that strong community relationships can benefit well-being of coastal communities. Our findings highlight the need for programs that strengthen community institutions, improve household financial literacy, promote access to financial services and recognize gendered roles in fishing, as integral parts of community-based fisheries management.&quot;,&quot;publisher&quot;:&quot;Pergamon&quot;,&quot;volume&quot;:&quot;145&quot;},&quot;isTemporary&quot;:false,&quot;displayAs&quot;:&quot;composite&quot;,&quot;suppress-author&quot;:false,&quot;composite&quot;:true,&quot;author-only&quot;:false}],&quot;citationTag&quot;:&quot;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&quot;},{&quot;citationID&quot;:&quot;MENDELEY_CITATION_721db645-4b6f-43db-af28-89f8f73c79bb&quot;,&quot;properties&quot;:{&quot;noteIndex&quot;:0},&quot;isEdited&quot;:false,&quot;manualOverride&quot;:{&quot;isManuallyOverridden&quot;:false,&quot;citeprocText&quot;:&quot;(Sreya et al., 2021)&quot;,&quot;manualOverrideText&quot;:&quot;&quot;},&quot;citationTag&quot;:&quot;MENDELEY_CITATION_v3_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&quot;,&quot;citationItems&quot;:[{&quot;id&quot;:&quot;6e668b88-a7e2-3e3e-a8d7-607dc68cd5ab&quot;,&quot;itemData&quot;:{&quot;type&quot;:&quot;article-journal&quot;,&quot;id&quot;:&quot;6e668b88-a7e2-3e3e-a8d7-607dc68cd5ab&quot;,&quot;title&quot;:&quot;Economic vulnerability of small-scale coastal households to extreme weather events in Southern India&quot;,&quot;author&quot;:[{&quot;family&quot;:&quot;Sreya&quot;,&quot;given&quot;:&quot;P. S.&quot;,&quot;parse-names&quot;:false,&quot;dropping-particle&quot;:&quot;&quot;,&quot;non-dropping-particle&quot;:&quot;&quot;},{&quot;family&quot;:&quot;Parayil&quot;,&quot;given&quot;:&quot;Chitra&quot;,&quot;parse-names&quot;:false,&quot;dropping-particle&quot;:&quot;&quot;,&quot;non-dropping-particle&quot;:&quot;&quot;},{&quot;family&quot;:&quot;Aswathy&quot;,&quot;given&quot;:&quot;N.&quot;,&quot;parse-names&quot;:false,&quot;dropping-particle&quot;:&quot;&quot;,&quot;non-dropping-particle&quot;:&quot;&quot;},{&quot;family&quot;:&quot;Bonny&quot;,&quot;given&quot;:&quot;Binoo P.&quot;,&quot;parse-names&quot;:false,&quot;dropping-particle&quot;:&quot;&quot;,&quot;non-dropping-particle&quot;:&quot;&quot;},{&quot;family&quot;:&quot;Aiswarya&quot;,&quot;given&quot;:&quot;T. P.&quot;,&quot;parse-names&quot;:false,&quot;dropping-particle&quot;:&quot;&quot;,&quot;non-dropping-particle&quot;:&quot;&quot;},{&quot;family&quot;:&quot;Nameer&quot;,&quot;given&quot;:&quot;P. O.&quot;,&quot;parse-names&quot;:false,&quot;dropping-particle&quot;:&quot;&quot;,&quot;non-dropping-particle&quot;:&quot;&quot;}],&quot;container-title&quot;:&quot;Marine Policy&quot;,&quot;container-title-short&quot;:&quot;Mar. Policy&quot;,&quot;accessed&quot;:{&quot;date-parts&quot;:[[2026,1,23]]},&quot;DOI&quot;:&quot;10.1016/J.MARPOL.2021.104608&quot;,&quot;ISSN&quot;:&quot;0308-597X&quot;,&quot;URL&quot;:&quot;https://www.sciencedirect.com/science/article/abs/pii/S0308597X21002190?utm_source=chatgpt.com&quot;,&quot;issued&quot;:{&quot;date-parts&quot;:[[2021,9,1]]},&quot;page&quot;:&quot;104608&quot;,&quot;abstract&quot;:&quot;Various vulnerability assessment studies have revealed the effect of climate change and related extreme weather events on the small-scale fisheries households of coastal regions. However, hardly any study assesses the economic vulnerability of the poorest coastal households to extreme climatic events. The present study attempts to fill this gap by examining the economic vulnerability of deprived coastal households through a vulnerability assessment framework developed based on the IPCC approved strategy. A gender dimension is also brought to this study by assessing the households based on the household headship. A total of 120 male headed households and 30 female headed households from two coastal taluks of Thrissur district in Kerala, the Southwestern state of India, was selected for analysis. Female headed households emerged to be the most vulnerable group in all the three aspects considered – exposure, sensitivity and adaptive capacity. The study put forward suggestions to reduce the risks and improve the economic characteristics of poorest sections of the coastal households through women empowerment and policy intervention.&quot;,&quot;publisher&quot;:&quot;Pergamon&quot;,&quot;volume&quot;:&quot;131&quot;},&quot;isTemporary&quot;:false,&quot;suppress-author&quot;:false,&quot;composite&quot;:false,&quot;author-only&quot;:false}]},{&quot;citationID&quot;:&quot;MENDELEY_CITATION_eec59484-4cdd-4d4c-bdb6-159da8f72b69&quot;,&quot;properties&quot;:{&quot;noteIndex&quot;:0},&quot;isEdited&quot;:false,&quot;manualOverride&quot;:{&quot;isManuallyOverridden&quot;:false,&quot;citeprocText&quot;:&quot;(Camilleri, 2018)&quot;,&quot;manualOverrideText&quot;:&quot;&quot;},&quot;citationTag&quot;:&quot;MENDELEY_CITATION_v3_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&quot;,&quot;citationItems&quot;:[{&quot;id&quot;:&quot;94d28473-7f62-31b8-94d1-3a7c7cb12b72&quot;,&quot;itemData&quot;:{&quot;type&quot;:&quot;article-journal&quot;,&quot;id&quot;:&quot;94d28473-7f62-31b8-94d1-3a7c7cb12b72&quot;,&quot;title&quot;:&quot;Theoretical insights on integrated reporting: The inclusion of non-financial capitals in corporate disclosures&quot;,&quot;author&quot;:[{&quot;family&quot;:&quot;Camilleri&quot;,&quot;given&quot;:&quot;Mark Anthony&quot;,&quot;parse-names&quot;:false,&quot;dropping-particle&quot;:&quot;&quot;,&quot;non-dropping-particle&quot;:&quot;&quot;}],&quot;container-title&quot;:&quot;Corporate Communications&quot;,&quot;DOI&quot;:&quot;10.1108/CCIJ-01-2018-0016&quot;,&quot;ISSN&quot;:&quot;13563289&quot;,&quot;issued&quot;:{&quot;date-parts&quot;:[[2018,10,9]]},&quot;page&quot;:&quot;567-581&quot;,&quot;abstract&quot;:&quot;Purpose: Corporations and large entities are increasingly disclosing material information on their financial and non-financial capitals in integrated reports (IR). The rationale behind their IR is to improve their legitimacy with institutions and stakeholders, as they are expected to communicate on all aspects of their value-creating activities, business models and strategic priorities. In this light, the purpose of this paper is to trace the theoretical underpinnings that have led to the organizations’ environmental, social and governance (ESG) disclosures, and explain the purpose of integrated thinking and reporting. Design/methodology/approach: Following a review of relevant theories in business and society literature, this contribution examines the latest developments in corporate communication. This research explores the GRI’s latest Sustainability Reporting Standards as it sheds light on IIRC’s &lt;IR&gt; framework. Afterwards, it investigates the costs and benefits of using IR as a vehicle for the corporate disclosures on financial and non-financial performance. Findings: This contribution sheds light on the latest developments that have led to the emergence of the organizations’ integrated thinking and reporting as they include financial and non-financial capitals in their annual disclosures. The findings suggest that the investors and the other financial stakeholders remain the key stakeholders of many organizations; it explains that they still represent the primary recipients of the corporate reports. However, the integrated disclosures are also helping practitioners to improve their organizational stewardship and to reinforce their legitimacy with institutions and other stakeholders in society, as they embed ESG information in their IR. Research limitations/implications: IIRC’s &lt;IR&gt; framework has its inherent limitations that are duly pointed out in this paper. However, despite its weaknesses, this contribution maintains that its guided principles and content elements could support those organizations that may be willing to voluntarily disclose their non-financial performance in their corporate reports. Practical implications: This paper has discussed about the inherent limitations of the accounting, reporting and auditing of the organizations’ integrated disclosures. It pointed out that the practitioners may risk focusing their attention on the form of their reports, rather than on the content of their IR. Moreover, this contribution implies that the report preparers (and their stakeholders) would benefit if their IR is scrutinized and assured by independent, externally recognized audit firms. Originality/value: This contribution has addressed a gap in academic literature along two lines of investigation. First, it linked key theoretical underpinnings on the agency, stewardship, institutional and legitimacy theories, with the latest developments in corporate communication. Second, it critically evaluated the regulatory instruments, including: GRI’s Sustainability Reporting Standards and the &lt;IR&gt; framework, among others; as these institutions are supporting organizations in their integrated thinking and reporting.&quot;,&quot;publisher&quot;:&quot;Emerald Group Holdings Ltd.&quot;,&quot;issue&quot;:&quot;4&quot;,&quot;volume&quot;:&quot;23&quot;,&quot;container-title-short&quot;:&quot;&quot;},&quot;isTemporary&quot;:false,&quot;suppress-author&quot;:false,&quot;composite&quot;:false,&quot;author-only&quot;:false}]},{&quot;citationID&quot;:&quot;MENDELEY_CITATION_38c8a989-a8ea-4b2e-849d-571b868d5464&quot;,&quot;properties&quot;:{&quot;noteIndex&quot;:0},&quot;isEdited&quot;:false,&quot;manualOverride&quot;:{&quot;isManuallyOverridden&quot;:false,&quot;citeprocText&quot;:&quot;(J. Liu et al., 2024)&quot;,&quot;manualOverrideText&quot;:&quot;&quot;},&quot;citationTag&quot;:&quot;MENDELEY_CITATION_v3_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&quot;,&quot;citationItems&quot;:[{&quot;id&quot;:&quot;29216dde-2d96-3bb3-b016-b92a39dcda4c&quot;,&quot;itemData&quot;:{&quot;type&quot;:&quot;article-journal&quot;,&quot;id&quot;:&quot;29216dde-2d96-3bb3-b016-b92a39dcda4c&quot;,&quot;title&quot;:&quot;Digital financial inclusion and household financial vulnerability: An empirical analysis of rural and urban disparities in China&quot;,&quot;author&quot;:[{&quot;family&quot;:&quot;Liu&quot;,&quot;given&quot;:&quot;Jianhe&quot;,&quot;parse-names&quot;:false,&quot;dropping-particle&quot;:&quot;&quot;,&quot;non-dropping-particle&quot;:&quot;&quot;},{&quot;family&quot;:&quot;Chen&quot;,&quot;given&quot;:&quot;Yuan&quot;,&quot;parse-names&quot;:false,&quot;dropping-particle&quot;:&quot;&quot;,&quot;non-dropping-particle&quot;:&quot;&quot;},{&quot;family&quot;:&quot;Chen&quot;,&quot;given&quot;:&quot;Xuanyu&quot;,&quot;parse-names&quot;:false,&quot;dropping-particle&quot;:&quot;&quot;,&quot;non-dropping-particle&quot;:&quot;&quot;},{&quot;family&quot;:&quot;Chen&quot;,&quot;given&quot;:&quot;Bin&quot;,&quot;parse-names&quot;:false,&quot;dropping-particle&quot;:&quot;&quot;,&quot;non-dropping-particle&quot;:&quot;&quot;}],&quot;container-title&quot;:&quot;Heliyon&quot;,&quot;container-title-short&quot;:&quot;Heliyon&quot;,&quot;accessed&quot;:{&quot;date-parts&quot;:[[2026,1,23]]},&quot;DOI&quot;:&quot;10.1016/J.HELIYON.2024.E35540&quot;,&quot;ISSN&quot;:&quot;2405-8440&quot;,&quot;URL&quot;:&quot;https://www.sciencedirect.com/science/article/pii/S240584402411571X?utm_source=chatgpt.com&quot;,&quot;issued&quot;:{&quot;date-parts&quot;:[[2024,8,15]]},&quot;page&quot;:&quot;e35540&quot;,&quot;abstract&quot;:&quot;In recent times, a notable increase in the leverage ratios among numerous households across China has been witnessed, culminating in heightened household financial vulnerability. Concurrently, the sphere of digital inclusive finance has witnessed rapid advancement, establishing itself as a crucial mechanism for Chinese households to counteract financial risk shocks. This research article meticulously constructs an ordered regression model, anchored in micro-level data from household surveys, to delve into the influence and operative mechanisms of digital inclusive finance on the vulnerability of household finances. Empirical findings from this study robustly indicate that the evolution of digital inclusive finance significantly mitigates the household financial vulnerability. A thorough mechanism analysis reveals that digital inclusive finance primarily curtails household financial vulnerability through several avenues: it notably enhances financial literacy, augments the income derived from household financial assets, and elevates contributions to commercial insurance. Intriguingly, a heterogeneity analysis underscores that the impact of digital inclusive finance is more pronounced in reducing financial vulnerability amongst households registered in rural areas and those with lower income levels. This article contributes to the expansion of the theoretical framework concerning household financial vulnerability, offering insightful guidance and policy implications for addressing financial vulnerability concerns and forestalling macro-financial risks.&quot;,&quot;publisher&quot;:&quot;Elsevier&quot;,&quot;issue&quot;:&quot;15&quot;,&quot;volume&quot;:&quot;10&quot;},&quot;isTemporary&quot;:false,&quot;suppress-author&quot;:false,&quot;composite&quot;:false,&quot;author-only&quot;:false}]},{&quot;citationID&quot;:&quot;MENDELEY_CITATION_869199b6-4c37-4c77-95e8-580c28d5bedc&quot;,&quot;properties&quot;:{&quot;noteIndex&quot;:0},&quot;isEdited&quot;:false,&quot;manualOverride&quot;:{&quot;isManuallyOverridden&quot;:true,&quot;citeprocText&quot;:&quot;(Kushardanto et al., 2022; Selvaraj et al., 2022)&quot;,&quot;manualOverrideText&quot;:&quot;Kushardanto et al. (2022) and Selvaraj et al. (2022)&quot;},&quot;citationItems&quot;:[{&quot;id&quot;:&quot;486b045a-e8b3-3752-ab41-4135628fb640&quot;,&quot;itemData&quot;:{&quot;type&quot;:&quot;article-journal&quot;,&quot;id&quot;:&quot;486b045a-e8b3-3752-ab41-4135628fb640&quot;,&quot;title&quot;:&quot;The economic vulnerability of fishing households to climate change in the south Pacific region of Colombia&quot;,&quot;author&quot;:[{&quot;family&quot;:&quot;Selvaraj&quot;,&quot;given&quot;:&quot;John Josephraj&quot;,&quot;parse-names&quot;:false,&quot;dropping-particle&quot;:&quot;&quot;,&quot;non-dropping-particle&quot;:&quot;&quot;},{&quot;family&quot;:&quot;Guerrero&quot;,&quot;given&quot;:&quot;Daniel&quot;,&quot;parse-names&quot;:false,&quot;dropping-particle&quot;:&quot;&quot;,&quot;non-dropping-particle&quot;:&quot;&quot;},{&quot;family&quot;:&quot;Cifuentes-Ossa&quot;,&quot;given&quot;:&quot;Maria Alejandra&quot;,&quot;parse-names&quot;:false,&quot;dropping-particle&quot;:&quot;&quot;,&quot;non-dropping-particle&quot;:&quot;&quot;},{&quot;family&quot;:&quot;Guzmán Alvis&quot;,&quot;given&quot;:&quot;Ángela Inés&quot;,&quot;parse-names&quot;:false,&quot;dropping-particle&quot;:&quot;&quot;,&quot;non-dropping-particle&quot;:&quot;&quot;}],&quot;container-title&quot;:&quot;Heliyon&quot;,&quot;container-title-short&quot;:&quot;Heliyon&quot;,&quot;accessed&quot;:{&quot;date-parts&quot;:[[2026,1,23]]},&quot;DOI&quot;:&quot;10.1016/J.HELIYON.2022.E09425&quot;,&quot;ISSN&quot;:&quot;2405-8440&quot;,&quot;URL&quot;:&quot;https://www.sciencedirect.com/science/article/pii/S2405844022007137&quot;,&quot;issued&quot;:{&quot;date-parts&quot;:[[2022,5,1]]},&quot;page&quot;:&quot;e09425&quot;,&quot;abstract&quot;:&quot;Climate change's direct and indirect effects on marine ecosystems and coastal areas mainly impact small-scale fishers, especially in developing countries, which present extreme poverty and high dependency on marine ecosystems as a source of food and sustenance for households. Understanding the vulnerability of fishing households and considering the associated socio-economic-political complexities is essential for preserving their livelihoods and maintaining their well-being. This study proposes a measure of economic vulnerability based on the capacity of fishing households in Tumaco, located on the southern Pacific coast of Colombia, to diversify their livelihoods. Different statistical procedures have been conducted to identify the most relevant strategies in reducing the economic vulnerability of households. The results indicate that reducing the vulnerability of fishing households depends on adaptation strategies such as occupational mobility, some elements of social capital, and reduced dependence on the fisheries resource. This study could constitute an input for creating public policy that guides efforts to achieve strategies for the generation of other livelihoods and the sustainability of fishing households that continue to choose fishing as their main economic activity.&quot;,&quot;publisher&quot;:&quot;Elsevier&quot;,&quot;issue&quot;:&quot;5&quot;,&quot;volume&quot;:&quot;8&quot;},&quot;isTemporary&quot;:false,&quot;suppress-author&quot;:false,&quot;composite&quot;:false,&quot;author-only&quot;:false},{&quot;id&quot;:&quot;ac16db89-510f-3a84-84fd-780dd0194121&quot;,&quot;itemData&quot;:{&quot;type&quot;:&quot;article-journal&quot;,&quot;id&quot;:&quot;ac16db89-510f-3a84-84fd-780dd0194121&quot;,&quot;title&quot;:&quot;Household finances and trust are key determinants of benefits from small-scale fisheries co-management&quot;,&quot;author&quot;:[{&quot;family&quot;:&quot;Kushardanto&quot;,&quot;given&quot;:&quot;Hari&quot;,&quot;parse-names&quot;:false,&quot;dropping-particle&quot;:&quot;&quot;,&quot;non-dropping-particle&quot;:&quot;&quot;},{&quot;family&quot;:&quot;Jakub&quot;,&quot;given&quot;:&quot;Raymond&quot;,&quot;parse-names&quot;:false,&quot;dropping-particle&quot;:&quot;&quot;,&quot;non-dropping-particle&quot;:&quot;&quot;},{&quot;family&quot;:&quot;Suherfian&quot;,&quot;given&quot;:&quot;Wahid&quot;,&quot;parse-names&quot;:false,&quot;dropping-particle&quot;:&quot;&quot;,&quot;non-dropping-particle&quot;:&quot;&quot;},{&quot;family&quot;:&quot;Subarno&quot;,&quot;given&quot;:&quot;Tarlan&quot;,&quot;parse-names&quot;:false,&quot;dropping-particle&quot;:&quot;&quot;,&quot;non-dropping-particle&quot;:&quot;&quot;},{&quot;family&quot;:&quot;Ansyori&quot;,&quot;given&quot;:&quot;Ahmad Isa&quot;,&quot;parse-names&quot;:false,&quot;dropping-particle&quot;:&quot;&quot;,&quot;non-dropping-particle&quot;:&quot;&quot;},{&quot;family&quot;:&quot;Sara&quot;,&quot;given&quot;:&quot;La&quot;,&quot;parse-names&quot;:false,&quot;dropping-particle&quot;:&quot;&quot;,&quot;non-dropping-particle&quot;:&quot;&quot;},{&quot;family&quot;:&quot;Alimina&quot;,&quot;given&quot;:&quot;Naslina&quot;,&quot;parse-names&quot;:false,&quot;dropping-particle&quot;:&quot;&quot;,&quot;non-dropping-particle&quot;:&quot;&quot;},{&quot;family&quot;:&quot;Fajriah&quot;,&quot;given&quot;:&quot;&quot;,&quot;parse-names&quot;:false,&quot;dropping-particle&quot;:&quot;&quot;,&quot;non-dropping-particle&quot;:&quot;&quot;},{&quot;family&quot;:&quot;Kardini&quot;,&quot;given&quot;:&quot;La Ode&quot;,&quot;parse-names&quot;:false,&quot;dropping-particle&quot;:&quot;&quot;,&quot;non-dropping-particle&quot;:&quot;&quot;},{&quot;family&quot;:&quot;la Rosa&quot;,&quot;given&quot;:&quot;Emilio&quot;,&quot;parse-names&quot;:false,&quot;dropping-particle&quot;:&quot;&quot;,&quot;non-dropping-particle&quot;:&quot;de&quot;},{&quot;family&quot;:&quot;Yuliani&quot;,&quot;given&quot;:&quot;Ade&quot;,&quot;parse-names&quot;:false,&quot;dropping-particle&quot;:&quot;&quot;,&quot;non-dropping-particle&quot;:&quot;&quot;},{&quot;family&quot;:&quot;Medianti&quot;,&quot;given&quot;:&quot;Eva&quot;,&quot;parse-names&quot;:false,&quot;dropping-particle&quot;:&quot;&quot;,&quot;non-dropping-particle&quot;:&quot;&quot;},{&quot;family&quot;:&quot;Pradana&quot;,&quot;given&quot;:&quot;Imanda&quot;,&quot;parse-names&quot;:false,&quot;dropping-particle&quot;:&quot;&quot;,&quot;non-dropping-particle&quot;:&quot;&quot;},{&quot;family&quot;:&quot;Setiawan&quot;,&quot;given&quot;:&quot;Haris&quot;,&quot;parse-names&quot;:false,&quot;dropping-particle&quot;:&quot;&quot;,&quot;non-dropping-particle&quot;:&quot;&quot;},{&quot;family&quot;:&quot;Muhammad&quot;,&quot;given&quot;:&quot;Yoni&quot;,&quot;parse-names&quot;:false,&quot;dropping-particle&quot;:&quot;&quot;,&quot;non-dropping-particle&quot;:&quot;&quot;},{&quot;family&quot;:&quot;Djafar&quot;,&quot;given&quot;:&quot;Lely Fajriah&quot;,&quot;parse-names&quot;:false,&quot;dropping-particle&quot;:&quot;&quot;,&quot;non-dropping-particle&quot;:&quot;&quot;},{&quot;family&quot;:&quot;Box&quot;,&quot;given&quot;:&quot;Stephen&quot;,&quot;parse-names&quot;:false,&quot;dropping-particle&quot;:&quot;&quot;,&quot;non-dropping-particle&quot;:&quot;&quot;},{&quot;family&quot;:&quot;Cox&quot;,&quot;given&quot;:&quot;Courtney&quot;,&quot;parse-names&quot;:false,&quot;dropping-particle&quot;:&quot;&quot;,&quot;non-dropping-particle&quot;:&quot;&quot;},{&quot;family&quot;:&quot;Campbell&quot;,&quot;given&quot;:&quot;Stuart J.&quot;,&quot;parse-names&quot;:false,&quot;dropping-particle&quot;:&quot;&quot;,&quot;non-dropping-particle&quot;:&quot;&quot;}],&quot;container-title&quot;:&quot;Marine Policy&quot;,&quot;container-title-short&quot;:&quot;Mar. Policy&quot;,&quot;accessed&quot;:{&quot;date-parts&quot;:[[2026,1,23]]},&quot;DOI&quot;:&quot;10.1016/J.MARPOL.2022.105284&quot;,&quot;ISSN&quot;:&quot;0308-597X&quot;,&quot;URL&quot;:&quot;https://www.sciencedirect.com/science/article/abs/pii/S0308597X22003311?utm_source=chatgpt.com&quot;,&quot;issued&quot;:{&quot;date-parts&quot;:[[2022,11,1]]},&quot;page&quot;:&quot;105284&quot;,&quot;abstract&quot;:&quot;Socioeconomic conditions of small-scale fishing households often influence the benefits communities accrue from fisheries management interventions. Adjacent to seven newly established fisheries comanagement areas initiated in 2018, we examine the attributes of fishing households that influence perceived food, finance and job security, and compliance with fishing closures. We interviewed respondents from 1828 fishing households in 2019 and 2025 households in 2021 across the seven areas in Southeast Sulawesi, Indonesia. A key finding was that perceived food, financial and job security outcomes increased over the two-year period and were positively related to respondents knowledge of fisheries comanagement. Relationships between both household savings and loans and with household food security highlights the need for policy and institutional support for fishing households in times of need. Household income from fisheries and trust in community leaders was also related to higher reported compliance with fishing closures, suggesting that income security and community leadership are important drivers of adoption of comanagement resource harvest rules. In contrast, women who identified as fish processors reported that they did not comply with fishing closures, as likely they were not involved in management decision making. Moreover, the positive impact of respondent's trust in their community, on food, financial and job security, implies that strong community relationships can benefit well-being of coastal communities. Our findings highlight the need for programs that strengthen community institutions, improve household financial literacy, promote access to financial services and recognize gendered roles in fishing, as integral parts of community-based fisheries management.&quot;,&quot;publisher&quot;:&quot;Pergamon&quot;,&quot;volume&quot;:&quot;145&quot;},&quot;isTemporary&quot;:false,&quot;suppress-author&quot;:false,&quot;composite&quot;:false,&quot;author-only&quot;:false}],&quot;citationTag&quot;:&quot;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&quot;},{&quot;citationID&quot;:&quot;MENDELEY_CITATION_b3b6649a-8644-4050-ac8a-3238a4818556&quot;,&quot;properties&quot;:{&quot;noteIndex&quot;:0,&quot;mode&quot;:&quot;composite&quot;},&quot;isEdited&quot;:false,&quot;manualOverride&quot;:{&quot;isManuallyOverridden&quot;:false,&quot;citeprocText&quot;:&quot;OJK (2025)&quot;,&quot;manualOverrideText&quot;:&quot;&quot;},&quot;citationTag&quot;:&quot;MENDELEY_CITATION_v3_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&quot;,&quot;citationItems&quot;:[{&quot;id&quot;:&quot;215952f4-f665-3f40-ab2a-47c8bf3c070b&quot;,&quot;itemData&quot;:{&quot;type&quot;:&quot;webpage&quot;,&quot;id&quot;:&quot;215952f4-f665-3f40-ab2a-47c8bf3c070b&quot;,&quot;title&quot;:&quot;Edukasi Keuangan&quot;,&quot;author&quot;:[{&quot;family&quot;:&quot;OJK&quot;,&quot;given&quot;:&quot;&quot;,&quot;parse-names&quot;:false,&quot;dropping-particle&quot;:&quot;&quot;,&quot;non-dropping-particle&quot;:&quot;&quot;}],&quot;container-title&quot;:&quot;Otoritas Jasa Keuangan&quot;,&quot;accessed&quot;:{&quot;date-parts&quot;:[[2026,1,23]]},&quot;URL&quot;:&quot;https://ojk.go.id/id/kanal/edukasi-dan-perlindungan-konsumen/Pages/literasi-keuangan.aspx&quot;,&quot;issued&quot;:{&quot;date-parts&quot;:[[2025]]},&quot;container-title-short&quot;:&quot;&quot;},&quot;isTemporary&quot;:false,&quot;displayAs&quot;:&quot;composite&quot;,&quot;suppress-author&quot;:false,&quot;composite&quot;:true,&quot;author-only&quot;:false}]},{&quot;citationID&quot;:&quot;MENDELEY_CITATION_d2e7e650-4af2-4ba2-8018-bfa18ae7b938&quot;,&quot;properties&quot;:{&quot;noteIndex&quot;:0},&quot;isEdited&quot;:false,&quot;manualOverride&quot;:{&quot;isManuallyOverridden&quot;:false,&quot;citeprocText&quot;:&quot;(Cifuentes et al., 2020)&quot;,&quot;manualOverrideText&quot;:&quot;&quot;},&quot;citationTag&quot;:&quot;MENDELEY_CITATION_v3_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&quot;,&quot;citationItems&quot;:[{&quot;id&quot;:&quot;af1ec78d-52b6-3347-9695-502315d0d2a1&quot;,&quot;itemData&quot;:{&quot;type&quot;:&quot;article-journal&quot;,&quot;id&quot;:&quot;af1ec78d-52b6-3347-9695-502315d0d2a1&quot;,&quot;title&quot;:&quot;Measuring households' financial vulnerabilities from consumer debt: Evidence from Chile&quot;,&quot;author&quot;:[{&quot;family&quot;:&quot;Cifuentes&quot;,&quot;given&quot;:&quot;Rodrigo&quot;,&quot;parse-names&quot;:false,&quot;dropping-particle&quot;:&quot;&quot;,&quot;non-dropping-particle&quot;:&quot;&quot;},{&quot;family&quot;:&quot;Margaretic&quot;,&quot;given&quot;:&quot;Paula&quot;,&quot;parse-names&quot;:false,&quot;dropping-particle&quot;:&quot;&quot;,&quot;non-dropping-particle&quot;:&quot;&quot;},{&quot;family&quot;:&quot;Saavedra&quot;,&quot;given&quot;:&quot;Trinidad&quot;,&quot;parse-names&quot;:false,&quot;dropping-particle&quot;:&quot;&quot;,&quot;non-dropping-particle&quot;:&quot;&quot;}],&quot;container-title&quot;:&quot;Emerging Markets Review&quot;,&quot;accessed&quot;:{&quot;date-parts&quot;:[[2026,1,23]]},&quot;DOI&quot;:&quot;10.1016/J.EMEMAR.2020.100677&quot;,&quot;ISSN&quot;:&quot;18736173&quot;,&quot;issued&quot;:{&quot;date-parts&quot;:[[2020,6,1]]},&quot;abstract&quot;:&quot;This paper is concerned with measuring the financial vulnerability (FV) of households arising from consumer debt. Our case of application is Chile. Our main finding is that by applying a methodology that allows for households' heterogeneities and that accounts for contextual factors (like motives for asking for debt, exposure to shocks, family structure, holdings of assets and perspectives of future income), we better quantify the risks that financially vulnerable households may entail to the financial system.&quot;,&quot;publisher&quot;:&quot;Elsevier B.V.&quot;,&quot;volume&quot;:&quot;43&quot;,&quot;container-title-short&quot;:&quot;&quot;},&quot;isTemporary&quot;:false,&quot;suppress-author&quot;:false,&quot;composite&quot;:false,&quot;author-only&quot;:false}]},{&quot;citationID&quot;:&quot;MENDELEY_CITATION_ecb5e330-5307-436b-91ba-c8a945da614d&quot;,&quot;properties&quot;:{&quot;noteIndex&quot;:0},&quot;isEdited&quot;:false,&quot;manualOverride&quot;:{&quot;isManuallyOverridden&quot;:false,&quot;citeprocText&quot;:&quot;(Fong, 2025)&quot;,&quot;manualOverrideText&quot;:&quot;&quot;},&quot;citationTag&quot;:&quot;MENDELEY_CITATION_v3_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&quot;,&quot;citationItems&quot;:[{&quot;id&quot;:&quot;9c18db89-c61e-3a89-8030-36b08ab4dcc6&quot;,&quot;itemData&quot;:{&quot;type&quot;:&quot;article-journal&quot;,&quot;id&quot;:&quot;9c18db89-c61e-3a89-8030-36b08ab4dcc6&quot;,&quot;title&quot;:&quot;Financial literacy and household financial behavior in Singapore&quot;,&quot;author&quot;:[{&quot;family&quot;:&quot;Fong&quot;,&quot;given&quot;:&quot;Joelle H.&quot;,&quot;parse-names&quot;:false,&quot;dropping-particle&quot;:&quot;&quot;,&quot;non-dropping-particle&quot;:&quot;&quot;}],&quot;container-title&quot;:&quot;Pacific-Basin Finance Journal&quot;,&quot;accessed&quot;:{&quot;date-parts&quot;:[[2026,1,23]]},&quot;DOI&quot;:&quot;10.1016/J.PACFIN.2024.102651&quot;,&quot;ISSN&quot;:&quot;0927-538X&quot;,&quot;URL&quot;:&quot;https://www.sciencedirect.com/science/article/pii/S0927538X24004037?utm_source=chatgpt.com&quot;,&quot;issued&quot;:{&quot;date-parts&quot;:[[2025,4,1]]},&quot;page&quot;:&quot;102651&quot;,&quot;abstract&quot;:&quot;Ordinary consumers make a variety of various financial decisions over their life course, and this has become more challenging over time given the proliferation of financially complex products in the retail marketplace. Using a representative survey in Singapore, we show that that financial literacy explains a wide range of savings, investment, and borrowing decisions among households. Financially savvy individuals are more likely to allocate their savings to assets such as stocks, retirement annuities, and life insurance, and additionally, demonstrate greater propensity to own at least two financially complex products. There is also suggestive evidence that Singaporeans are using debt instruments in an informed manner: while financially literate respondents have more debt, they are also far more likely to repay their debt on time. We provide empirical evidence that these relationships are causal. Accordingly, boosting financial literacy can help strengthen household balance sheets on both the asset and liability sides.&quot;,&quot;publisher&quot;:&quot;North-Holland&quot;,&quot;volume&quot;:&quot;90&quot;,&quot;container-title-short&quot;:&quot;&quot;},&quot;isTemporary&quot;:false,&quot;suppress-author&quot;:false,&quot;composite&quot;:false,&quot;author-only&quot;:false}]},{&quot;citationID&quot;:&quot;MENDELEY_CITATION_9da77bee-02fb-4050-a167-b57a4907cca2&quot;,&quot;properties&quot;:{&quot;noteIndex&quot;:0,&quot;mode&quot;:&quot;composite&quot;},&quot;isEdited&quot;:false,&quot;manualOverride&quot;:{&quot;isManuallyOverridden&quot;:true,&quot;citeprocText&quot;:&quot;Guo et al. (2025)&quot;,&quot;manualOverrideText&quot;:&quot;Guo et al. (2025),&quot;},&quot;citationTag&quot;:&quot;MENDELEY_CITATION_v3_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&quot;,&quot;citationItems&quot;:[{&quot;id&quot;:&quot;a66981c7-76b7-3dee-b41b-117465617a2f&quot;,&quot;itemData&quot;:{&quot;type&quot;:&quot;article-journal&quot;,&quot;id&quot;:&quot;a66981c7-76b7-3dee-b41b-117465617a2f&quot;,&quot;title&quot;:&quot;Does rural Households’ financial literacy affect the household portfolio choices in poverty alleviation areas?&quot;,&quot;author&quot;:[{&quot;family&quot;:&quot;Guo&quot;,&quot;given&quot;:&quot;Xuejun&quot;,&quot;parse-names&quot;:false,&quot;dropping-particle&quot;:&quot;&quot;,&quot;non-dropping-particle&quot;:&quot;&quot;},{&quot;family&quot;:&quot;Guo&quot;,&quot;given&quot;:&quot;Xiaoxi&quot;,&quot;parse-names&quot;:false,&quot;dropping-particle&quot;:&quot;&quot;,&quot;non-dropping-particle&quot;:&quot;&quot;},{&quot;family&quot;:&quot;Guan&quot;,&quot;given&quot;:&quot;Haoran&quot;,&quot;parse-names&quot;:false,&quot;dropping-particle&quot;:&quot;&quot;,&quot;non-dropping-particle&quot;:&quot;&quot;}],&quot;container-title&quot;:&quot;Economic Analysis and Policy&quot;,&quot;container-title-short&quot;:&quot;Econ. Anal. Policy&quot;,&quot;accessed&quot;:{&quot;date-parts&quot;:[[2026,1,23]]},&quot;DOI&quot;:&quot;10.1016/J.EAP.2025.02.013&quot;,&quot;ISSN&quot;:&quot;0313-5926&quot;,&quot;URL&quot;:&quot;https://www.sciencedirect.com/science/article/abs/pii/S0313592625000426&quot;,&quot;issued&quot;:{&quot;date-parts&quot;:[[2025,3,1]]},&quot;page&quot;:&quot;1550-1562&quot;,&quot;abstract&quot;:&quot;This study investigates the influence of financial literacy on rural households' portfolio decisions in poverty alleviation regions. Findings reveal that enhanced financial literacy significantly increases both the extent and depth of households' engagement with financial risk assets. Financial literacy, encompassing knowledge, behavior, and attitudes, shapes investment approaches, with rural households often displaying conservative tendencies. Additionally, E-commerce promotion supports market participation, underscoring \&quot;wealth\&quot; and \&quot;identity\&quot; effects in portfolio choices, though without a noticeable \&quot;crowding-out effect\&quot; on venture capital investments.&quot;,&quot;publisher&quot;:&quot;Elsevier&quot;,&quot;volume&quot;:&quot;85&quot;},&quot;isTemporary&quot;:false,&quot;displayAs&quot;:&quot;composite&quot;,&quot;suppress-author&quot;:false,&quot;composite&quot;:true,&quot;author-only&quot;:false}]},{&quot;citationID&quot;:&quot;MENDELEY_CITATION_859dd77b-2f06-490d-80e8-f2283f0b87d8&quot;,&quot;properties&quot;:{&quot;noteIndex&quot;:0,&quot;mode&quot;:&quot;composite&quot;},&quot;isEdited&quot;:false,&quot;manualOverride&quot;:{&quot;isManuallyOverridden&quot;:false,&quot;citeprocText&quot;:&quot;İlbasmış et al. (2025)&quot;,&quot;manualOverrideText&quot;:&quot;&quot;},&quot;citationTag&quot;:&quot;MENDELEY_CITATION_v3_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&quot;,&quot;citationItems&quot;:[{&quot;id&quot;:&quot;e79b56e6-da26-3b4e-bca1-4dff505ddecb&quot;,&quot;itemData&quot;:{&quot;type&quot;:&quot;article-journal&quot;,&quot;id&quot;:&quot;e79b56e6-da26-3b4e-bca1-4dff505ddecb&quot;,&quot;title&quot;:&quot;Can financial literacy training improve financially responsible behavior? Experimental evidence from Turkish undergraduates&quot;,&quot;author&quot;:[{&quot;family&quot;:&quot;İlbasmış&quot;,&quot;given&quot;:&quot;Metin&quot;,&quot;parse-names&quot;:false,&quot;dropping-particle&quot;:&quot;&quot;,&quot;non-dropping-particle&quot;:&quot;&quot;},{&quot;family&quot;:&quot;Altın&quot;,&quot;given&quot;:&quot;Hakan&quot;,&quot;parse-names&quot;:false,&quot;dropping-particle&quot;:&quot;&quot;,&quot;non-dropping-particle&quot;:&quot;&quot;},{&quot;family&quot;:&quot;Yılmaz&quot;,&quot;given&quot;:&quot;Büşra&quot;,&quot;parse-names&quot;:false,&quot;dropping-particle&quot;:&quot;&quot;,&quot;non-dropping-particle&quot;:&quot;&quot;}],&quot;container-title&quot;:&quot;Borsa Istanbul Review&quot;,&quot;accessed&quot;:{&quot;date-parts&quot;:[[2026,1,23]]},&quot;DOI&quot;:&quot;10.1016/J.BIR.2025.08.004&quot;,&quot;ISSN&quot;:&quot;2214-8450&quot;,&quot;URL&quot;:&quot;https://www.sciencedirect.com/science/article/pii/S2214845025001322?utm_source=chatgpt.com&quot;,&quot;issued&quot;:{&quot;date-parts&quot;:[[2025,12,1]]},&quot;page&quot;:&quot;137-145&quot;,&quot;abstract&quot;:&quot;This study examines the causal impact of financial literacy education on financially responsible behavior using a quasi-experimental design among 125 undergraduate students in Türkiye. The study compares outcomes between a treatment group that received structured financial literacy training and a control group that did not. The results show that even a brief educational intervention significantly enhances objective financial literacy and leads to more prudent financial behaviors, including budgeting, saving, purchasing insurance, and investment planning. By addressing endogeneity concerns and targeting individuals at a critical decision-making stage of life, this study provides empirical evidence of the effectiveness of financial education, offering valuable insights for policy development in emerging market contexts.&quot;,&quot;publisher&quot;:&quot;Elsevier&quot;,&quot;volume&quot;:&quot;25&quot;,&quot;container-title-short&quot;:&quot;&quot;},&quot;isTemporary&quot;:false,&quot;displayAs&quot;:&quot;composite&quot;,&quot;suppress-author&quot;:false,&quot;composite&quot;:true,&quot;author-only&quot;:false}]},{&quot;citationID&quot;:&quot;MENDELEY_CITATION_a9eea64b-821a-47f9-93fa-03d9cb810a30&quot;,&quot;properties&quot;:{&quot;noteIndex&quot;:0,&quot;mode&quot;:&quot;composite&quot;},&quot;isEdited&quot;:false,&quot;manualOverride&quot;:{&quot;isManuallyOverridden&quot;:true,&quot;citeprocText&quot;:&quot;Prawitz et al. (2006)&quot;,&quot;manualOverrideText&quot;:&quot;Prawitz et al. (2006).&quot;},&quot;citationTag&quot;:&quot;MENDELEY_CITATION_v3_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&quot;,&quot;citationItems&quot;:[{&quot;id&quot;:&quot;e67c65ad-c249-302f-b470-0d03b8c631fc&quot;,&quot;itemData&quot;:{&quot;type&quot;:&quot;article&quot;,&quot;id&quot;:&quot;e67c65ad-c249-302f-b470-0d03b8c631fc&quot;,&quot;title&quot;:&quot;Incharge Financial Distress/Financial Well-Being Scale: Development, Administration, and Score Interpretation&quot;,&quot;author&quot;:[{&quot;family&quot;:&quot;Prawitz&quot;,&quot;given&quot;:&quot;Aimee&quot;,&quot;parse-names&quot;:false,&quot;dropping-particle&quot;:&quot;&quot;,&quot;non-dropping-particle&quot;:&quot;&quot;},{&quot;family&quot;:&quot;Garman&quot;,&quot;given&quot;:&quot;E. Thomas&quot;,&quot;parse-names&quot;:false,&quot;dropping-particle&quot;:&quot;&quot;,&quot;non-dropping-particle&quot;:&quot;&quot;},{&quot;family&quot;:&quot;Sorhaindo&quot;,&quot;given&quot;:&quot;Benoit&quot;,&quot;parse-names&quot;:false,&quot;dropping-particle&quot;:&quot;&quot;,&quot;non-dropping-particle&quot;:&quot;&quot;},{&quot;family&quot;:&quot;O'Neill&quot;,&quot;given&quot;:&quot;Barbara&quot;,&quot;parse-names&quot;:false,&quot;dropping-particle&quot;:&quot;&quot;,&quot;non-dropping-particle&quot;:&quot;&quot;},{&quot;family&quot;:&quot;Kim&quot;,&quot;given&quot;:&quot;Jinhee&quot;,&quot;parse-names&quot;:false,&quot;dropping-particle&quot;:&quot;&quot;,&quot;non-dropping-particle&quot;:&quot;&quot;},{&quot;family&quot;:&quot;Drentea&quot;,&quot;given&quot;:&quot;Patricia&quot;,&quot;parse-names&quot;:false,&quot;dropping-particle&quot;:&quot;&quot;,&quot;non-dropping-particle&quot;:&quot;&quot;}],&quot;accessed&quot;:{&quot;date-parts&quot;:[[2026,1,23]]},&quot;URL&quot;:&quot;https://papers.ssrn.com/abstract=2239338&quot;,&quot;issued&quot;:{&quot;date-parts&quot;:[[2006]]},&quot;container-title-short&quot;:&quot;&quot;},&quot;isTemporary&quot;:false,&quot;displayAs&quot;:&quot;composite&quot;,&quot;suppress-author&quot;:false,&quot;composite&quot;:true,&quot;author-only&quot;:false}]},{&quot;citationID&quot;:&quot;MENDELEY_CITATION_8afc928f-0288-4851-95f8-4f7eeae803c0&quot;,&quot;properties&quot;:{&quot;noteIndex&quot;:0,&quot;mode&quot;:&quot;composite&quot;},&quot;isEdited&quot;:false,&quot;manualOverride&quot;:{&quot;isManuallyOverridden&quot;:true,&quot;citeprocText&quot;:&quot;Julita (2023)&quot;,&quot;manualOverrideText&quot;:&quot;Julita (2023),&quot;},&quot;citationTag&quot;:&quot;MENDELEY_CITATION_v3_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&quot;,&quot;citationItems&quot;:[{&quot;id&quot;:&quot;d3cd6030-db52-3b44-b1fc-61d7edd5e49c&quot;,&quot;itemData&quot;:{&quot;type&quot;:&quot;article-journal&quot;,&quot;id&quot;:&quot;d3cd6030-db52-3b44-b1fc-61d7edd5e49c&quot;,&quot;title&quot;:&quot;Pengaruh Pengetahuan Keuangan, Sikap Keuangan, dan Kepribadian Terhadap Perilaku Manajemen Keuangan pada Pelaku Umkm Sub Sektor di Meulaboh&quot;,&quot;author&quot;:[{&quot;family&quot;:&quot;Julita&quot;,&quot;given&quot;:&quot;Ira&quot;,&quot;parse-names&quot;:false,&quot;dropping-particle&quot;:&quot;&quot;,&quot;non-dropping-particle&quot;:&quot;&quot;}],&quot;container-title&quot;:&quot;Warmadewa Management and Business Journal (WMBJ)&quot;,&quot;accessed&quot;:{&quot;date-parts&quot;:[[2026,1,23]]},&quot;DOI&quot;:&quot;10.22225/WMBJ.5.1.2023.39-50&quot;,&quot;ISSN&quot;:&quot;2654-816X&quot;,&quot;issued&quot;:{&quot;date-parts&quot;:[[2023,2,23]]},&quot;page&quot;:&quot;39-50&quot;,&quot;abstract&quot;:&quot;Penelitian ini bertujuan untuk mengetahui apakah terdapat pengaruh pengetahuan keuangan, sikap keuangan dan kepribadian terhadap perilaku manajemen keuangan pada pelaku UMKM Sub Sektor Kuliner di Kuta Padang dan Ujung Kalak. Teknik pengumpulan data pada penelitian ini menggunakan kuesioner yang diisi oleh 24 UMKM khusus yang bergerak dibiang kuliner. Kemudian data dianalisis menggunakan software SPSS versi 22..Hasil..didapat.dari penelitian..ini.adalah.terdapat.pengaruh.positif pengetahuan keuangan terhadap perilaku manajemen keuangan secara signifikan, dan sikap keuangan berpenagruh positif namun tidak signifikan terhadap perilaku manajemen keuangan pada pelaku UMKM Sub Sektor Kuliner di Meulaboh. Kemudian kepribadian tidak berpengaruh terhadap perilaku manajemen keuangan secara signifikan pada pelaku UMKM Sub Sektor Kuliner di Meulaboh.&quot;,&quot;publisher&quot;:&quot;Universitas Warmadewa&quot;,&quot;issue&quot;:&quot;1&quot;,&quot;volume&quot;:&quot;5&quot;,&quot;container-title-short&quot;:&quot;&quot;},&quot;isTemporary&quot;:false,&quot;displayAs&quot;:&quot;composite&quot;,&quot;suppress-author&quot;:false,&quot;composite&quot;:true,&quot;author-only&quot;:false}]},{&quot;citationID&quot;:&quot;MENDELEY_CITATION_86ae1cc7-5970-4801-bdc4-81ed46d84260&quot;,&quot;properties&quot;:{&quot;noteIndex&quot;:0},&quot;isEdited&quot;:false,&quot;manualOverride&quot;:{&quot;isManuallyOverridden&quot;:false,&quot;citeprocText&quot;:&quot;(T. Liu et al., 2024)&quot;,&quot;manualOverrideText&quot;:&quot;&quot;},&quot;citationTag&quot;:&quot;MENDELEY_CITATION_v3_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&quot;,&quot;citationItems&quot;:[{&quot;id&quot;:&quot;b3764fda-cc24-34b3-972a-ea0320b986de&quot;,&quot;itemData&quot;:{&quot;type&quot;:&quot;article-journal&quot;,&quot;id&quot;:&quot;b3764fda-cc24-34b3-972a-ea0320b986de&quot;,&quot;title&quot;:&quot;Financial literacy and household financial resilience&quot;,&quot;author&quot;:[{&quot;family&quot;:&quot;Liu&quot;,&quot;given&quot;:&quot;Taixing&quot;,&quot;parse-names&quot;:false,&quot;dropping-particle&quot;:&quot;&quot;,&quot;non-dropping-particle&quot;:&quot;&quot;},{&quot;family&quot;:&quot;Fan&quot;,&quot;given&quot;:&quot;Miaomiao&quot;,&quot;parse-names&quot;:false,&quot;dropping-particle&quot;:&quot;&quot;,&quot;non-dropping-particle&quot;:&quot;&quot;},{&quot;family&quot;:&quot;Li&quot;,&quot;given&quot;:&quot;Youwei&quot;,&quot;parse-names&quot;:false,&quot;dropping-particle&quot;:&quot;&quot;,&quot;non-dropping-particle&quot;:&quot;&quot;},{&quot;family&quot;:&quot;Yue&quot;,&quot;given&quot;:&quot;Pengpeng&quot;,&quot;parse-names&quot;:false,&quot;dropping-particle&quot;:&quot;&quot;,&quot;non-dropping-particle&quot;:&quot;&quot;}],&quot;container-title&quot;:&quot;Finance Research Letters&quot;,&quot;container-title-short&quot;:&quot;Financ. Res. Lett.&quot;,&quot;accessed&quot;:{&quot;date-parts&quot;:[[2026,1,23]]},&quot;DOI&quot;:&quot;10.1016/J.FRL.2024.105378&quot;,&quot;ISSN&quot;:&quot;1544-6123&quot;,&quot;URL&quot;:&quot;https://www.sciencedirect.com/science/article/abs/pii/S1544612324004082?utm_source=chatgpt.com&quot;,&quot;issued&quot;:{&quot;date-parts&quot;:[[2024,5,1]]},&quot;page&quot;:&quot;105378&quot;,&quot;abstract&quot;:&quot;Rising uncertainty has drawn researchers’ attention towards households’ anti-risk capacities. Using data from the China Household Finance Survey covering 2019 to 2021, this study investigates the impact of financial literacy on household financial resilience. We measure household financial resilience by analyzing inter-period variations in liquid assets pre- and post-Covid-19, coupled with constructing a sensitivity index. Our analysis indicates that financial literacy significantly enhances financial resilience through the wealth effect and risk mitigation effect. This study highlights the critical role of financial literacy in mitigating risks and accelerating recovery from financial disturbances.&quot;,&quot;publisher&quot;:&quot;Elsevier&quot;,&quot;volume&quot;:&quot;63&quot;},&quot;isTemporary&quot;:false,&quot;suppress-author&quot;:false,&quot;composite&quot;:false,&quot;author-only&quot;:false}]},{&quot;citationID&quot;:&quot;MENDELEY_CITATION_4dd5670a-aaab-4b15-87ca-f6f66f5b070c&quot;,&quot;properties&quot;:{&quot;noteIndex&quot;:0},&quot;isEdited&quot;:false,&quot;manualOverride&quot;:{&quot;isManuallyOverridden&quot;:false,&quot;citeprocText&quot;:&quot;(Ni &amp;#38; Gao, 2025)&quot;,&quot;manualOverrideText&quot;:&quot;&quot;},&quot;citationTag&quot;:&quot;MENDELEY_CITATION_v3_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&quot;,&quot;citationItems&quot;:[{&quot;id&quot;:&quot;ec9e6d59-79e5-3b43-9e39-ccadd825590b&quot;,&quot;itemData&quot;:{&quot;type&quot;:&quot;article-journal&quot;,&quot;id&quot;:&quot;ec9e6d59-79e5-3b43-9e39-ccadd825590b&quot;,&quot;title&quot;:&quot;Opportunities for higher education for children, financial literacy and household capital&quot;,&quot;author&quot;:[{&quot;family&quot;:&quot;Ni&quot;,&quot;given&quot;:&quot;Junwei&quot;,&quot;parse-names&quot;:false,&quot;dropping-particle&quot;:&quot;&quot;,&quot;non-dropping-particle&quot;:&quot;&quot;},{&quot;family&quot;:&quot;Gao&quot;,&quot;given&quot;:&quot;Yidan&quot;,&quot;parse-names&quot;:false,&quot;dropping-particle&quot;:&quot;&quot;,&quot;non-dropping-particle&quot;:&quot;&quot;}],&quot;container-title&quot;:&quot;Finance Research Letters&quot;,&quot;container-title-short&quot;:&quot;Financ. Res. Lett.&quot;,&quot;accessed&quot;:{&quot;date-parts&quot;:[[2026,1,23]]},&quot;DOI&quot;:&quot;10.1016/j.frl.2025.107236&quot;,&quot;ISSN&quot;:&quot;15446123&quot;,&quot;issued&quot;:{&quot;date-parts&quot;:[[2025,5,1]]},&quot;abstract&quot;:&quot;Using data from the China Family Panel Studies, this paper examines the impact of family capital—comprising economic and cultural capital—on children's access to higher education. It also investigates the moderating role of financial literacy in this relationship and the differences between urban and rural areas. The findings indicate that both economic and cultural capital have significant positive effects on children's access to higher education, with financial literacy further strengthening this relationship. Moreover, the influence of family capital on higher education opportunities is greater for children with urban household registration than for those in rural areas. Given these findings, policymakers and families should recognize the importance of these factors and implement effective measures to promote educational equity and social mobility. Such measures may include increasing investment in rural education and enhancing families’ economic stability, cultural awareness, and financial literacy.&quot;,&quot;publisher&quot;:&quot;Elsevier Ltd&quot;,&quot;volume&quot;:&quot;78&quot;},&quot;isTemporary&quot;:false,&quot;suppress-author&quot;:false,&quot;composite&quot;:false,&quot;author-only&quot;:false}]},{&quot;citationID&quot;:&quot;MENDELEY_CITATION_8c55645c-1872-4562-8e98-ca23682b2856&quot;,&quot;properties&quot;:{&quot;noteIndex&quot;:0},&quot;isEdited&quot;:false,&quot;manualOverride&quot;:{&quot;isManuallyOverridden&quot;:false,&quot;citeprocText&quot;:&quot;(Adil et al., 2022)&quot;,&quot;manualOverrideText&quot;:&quot;&quot;},&quot;citationTag&quot;:&quot;MENDELEY_CITATION_v3_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&quot;,&quot;citationItems&quot;:[{&quot;id&quot;:&quot;aa138ca0-34ba-3439-9ed5-d66fd7b2d31e&quot;,&quot;itemData&quot;:{&quot;type&quot;:&quot;article-journal&quot;,&quot;id&quot;:&quot;aa138ca0-34ba-3439-9ed5-d66fd7b2d31e&quot;,&quot;title&quot;:&quot;How financial literacy moderate the association between behaviour biases and investment decision?&quot;,&quot;author&quot;:[{&quot;family&quot;:&quot;Adil&quot;,&quot;given&quot;:&quot;Mohd&quot;,&quot;parse-names&quot;:false,&quot;dropping-particle&quot;:&quot;&quot;,&quot;non-dropping-particle&quot;:&quot;&quot;},{&quot;family&quot;:&quot;Singh&quot;,&quot;given&quot;:&quot;Yogita&quot;,&quot;parse-names&quot;:false,&quot;dropping-particle&quot;:&quot;&quot;,&quot;non-dropping-particle&quot;:&quot;&quot;},{&quot;family&quot;:&quot;Ansari&quot;,&quot;given&quot;:&quot;Mohd Shamim&quot;,&quot;parse-names&quot;:false,&quot;dropping-particle&quot;:&quot;&quot;,&quot;non-dropping-particle&quot;:&quot;&quot;}],&quot;container-title&quot;:&quot;Asian Journal of Accounting Research&quot;,&quot;accessed&quot;:{&quot;date-parts&quot;:[[2026,1,23]]},&quot;DOI&quot;:&quot;10.1108/AJAR-09-2020-0086&quot;,&quot;ISSN&quot;:&quot;24434175&quot;,&quot;issued&quot;:{&quot;date-parts&quot;:[[2022,2,21]]},&quot;page&quot;:&quot;17-30&quot;,&quot;abstract&quot;:&quot;Purpose: The purpose of the study is to examine the impact of behavioural biases (i.e. overconfidence, risk-aversion, herding and disposition) on investment decisions amongst gender. The authors further examine the moderation effect of financial literacy in the relationship between behaviour biases and investment decisions amongst gender. Design/methodology/approach: The study considered a cross-sectional research design. For this survey, the data have been collected through a structured questionnaire from 253 individual investors of the Delhi-NCR region. To analyse the validity and reliability, the Pearson correlation and Cronbach's alpha test have been taken into account respectively. For testing the hypothesis, hierarchical regression analysis has been used in the study. Findings: The results of the study reveal that amongst male investors, the influence of risk-aversion and herding on investment decision was negative and statistically significant, while the influence of overconfidence on investment decision was positive and significant. However, the influence of disposition was found statistically insignificant. The results stated that amongst female investors the effect of risk-aversion and herding on investment decision was negative and statistically significant. However, the effect of overconfidence and disposition was statistically insignificant influence the investment decision. It has been observed that financial literacy has significantly influenced investment decisions amongst male and female investors. The results of the interaction effect amongst male investors stated that the interaction between overconfidence and investment decision was significantly influenced by financial literacy. However, the interaction of financial literacy with the remaining three biases, i.e. risk-aversion, herding and disposition was found insignificant. The results for the interaction effect of financial literacy with overconfidence, risk-aversion, disposition and herding were found statistically significant amongst female investors. Research limitations/implications: Based on this present research finding, the study is more productive for the portfolio manager and policymakers at the time of making an investment portfolio for the investors based on their behavioural biases. The study recommends that investors need training programmes, workshops and seminars that enhance financial literacy and financial knowledge of investors which helps them to overcome the behavioural biases while making an investment decision. Originality/value: The current study aims to explore whether several behavioural biases can affect investment decisions amongst gender. Moreover, the authors would like to examine whether these associations are moderated by financial literacy. In this sense, financial literacy might also show a substantial part in the prediction of investments. The current study might be of the first study that examines the moderation effect financial literacy amongst male and female investors.&quot;,&quot;publisher&quot;:&quot;Emerald Group Holdings Ltd.&quot;,&quot;issue&quot;:&quot;1&quot;,&quot;volume&quot;:&quot;7&quot;,&quot;container-title-short&quot;:&quot;&quot;},&quot;isTemporary&quot;:false,&quot;suppress-author&quot;:false,&quot;composite&quot;:false,&quot;author-only&quot;:false}]},{&quot;citationID&quot;:&quot;MENDELEY_CITATION_1eb61fd2-8e20-44b2-81b7-b276746c907b&quot;,&quot;properties&quot;:{&quot;noteIndex&quot;:0,&quot;mode&quot;:&quot;composite&quot;},&quot;isEdited&quot;:false,&quot;manualOverride&quot;:{&quot;isManuallyOverridden&quot;:false,&quot;citeprocText&quot;:&quot;Tahir (2025)&quot;,&quot;manualOverrideText&quot;:&quot;&quot;},&quot;citationTag&quot;:&quot;MENDELEY_CITATION_v3_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&quot;,&quot;citationItems&quot;:[{&quot;id&quot;:&quot;4f9e24e6-7065-3a48-bc0d-3858cc98b9b4&quot;,&quot;itemData&quot;:{&quot;type&quot;:&quot;article-journal&quot;,&quot;id&quot;:&quot;4f9e24e6-7065-3a48-bc0d-3858cc98b9b4&quot;,&quot;title&quot;:&quot;Financial literacy overconfidence, poor financial behaviour, and loan-taking propensity: The mediating role of financial fragility&quot;,&quot;author&quot;:[{&quot;family&quot;:&quot;Tahir&quot;,&quot;given&quot;:&quot;Muhammad S.&quot;,&quot;parse-names&quot;:false,&quot;dropping-particle&quot;:&quot;&quot;,&quot;non-dropping-particle&quot;:&quot;&quot;}],&quot;container-title&quot;:&quot;Borsa Istanbul Review&quot;,&quot;accessed&quot;:{&quot;date-parts&quot;:[[2026,1,23]]},&quot;DOI&quot;:&quot;10.1016/J.BIR.2025.07.004&quot;,&quot;ISSN&quot;:&quot;2214-8450&quot;,&quot;URL&quot;:&quot;https://www.sciencedirect.com/science/article/pii/S2214845025001061?utm_source=chatgpt.com&quot;,&quot;issued&quot;:{&quot;date-parts&quot;:[[2025,10,1]]},&quot;page&quot;:&quot;10-17&quot;,&quot;abstract&quot;:&quot;Using a large and reliable dataset from the European Union, this study aims to find if financial literacy overconfidence and poor financial behaviour are associated with loan-taking propensity, along with investigating the mediation of financial fragility. By employing probit regression, the findings indicate that both financial literacy overconfidence and poor financial behaviour are positively associated with loan-taking propensity. Other results posit that financial fragility is a strong mediator as it completely mediates the first path and partially mediates the second path. The findings remain consistent after conducting endogeneity checks. The results substantiate the arguments of the dual process theory by showing how heuristic-driven thinking (Type I) forms an overconfidence bias, leading to financial fragility and sub-optimal borrowing decisions. Overall, the results add to the growing literature on overconfidence, financial vulnerability, and debt accumulation. Finally, a range of theoretical and practical implications are discussed along with proposing future research directions.&quot;,&quot;publisher&quot;:&quot;Elsevier&quot;,&quot;volume&quot;:&quot;25&quot;,&quot;container-title-short&quot;:&quot;&quot;},&quot;isTemporary&quot;:false,&quot;displayAs&quot;:&quot;composite&quot;,&quot;suppress-author&quot;:false,&quot;composite&quot;:true,&quot;author-only&quot;:false}]},{&quot;citationID&quot;:&quot;MENDELEY_CITATION_d91c231f-8129-48ef-8f10-025ea5e22d2c&quot;,&quot;properties&quot;:{&quot;noteIndex&quot;:0},&quot;isEdited&quot;:false,&quot;manualOverride&quot;:{&quot;isManuallyOverridden&quot;:false,&quot;citeprocText&quot;:&quot;(Kapoor &amp;#38; Prosad, 2017)&quot;,&quot;manualOverrideText&quot;:&quot;&quot;},&quot;citationTag&quot;:&quot;MENDELEY_CITATION_v3_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&quot;,&quot;citationItems&quot;:[{&quot;id&quot;:&quot;c582084b-e4b7-314a-96c0-741ac9cb0cc4&quot;,&quot;itemData&quot;:{&quot;type&quot;:&quot;article-journal&quot;,&quot;id&quot;:&quot;c582084b-e4b7-314a-96c0-741ac9cb0cc4&quot;,&quot;title&quot;:&quot;Behavioural Finance: A Review&quot;,&quot;author&quot;:[{&quot;family&quot;:&quot;Kapoor&quot;,&quot;given&quot;:&quot;Sujata&quot;,&quot;parse-names&quot;:false,&quot;dropping-particle&quot;:&quot;&quot;,&quot;non-dropping-particle&quot;:&quot;&quot;},{&quot;family&quot;:&quot;Prosad&quot;,&quot;given&quot;:&quot;Jaya M.&quot;,&quot;parse-names&quot;:false,&quot;dropping-particle&quot;:&quot;&quot;,&quot;non-dropping-particle&quot;:&quot;&quot;}],&quot;container-title&quot;:&quot;Procedia Computer Science&quot;,&quot;container-title-short&quot;:&quot;Procedia Comput. Sci.&quot;,&quot;accessed&quot;:{&quot;date-parts&quot;:[[2026,1,23]]},&quot;DOI&quot;:&quot;10.1016/J.PROCS.2017.11.340&quot;,&quot;ISSN&quot;:&quot;1877-0509&quot;,&quot;URL&quot;:&quot;https://www.sciencedirect.com/science/article/pii/S1877050917325693?utm_source=chatgpt.com&quot;,&quot;issued&quot;:{&quot;date-parts&quot;:[[2017,1,1]]},&quot;page&quot;:&quot;50-54&quot;,&quot;abstract&quot;:&quot;The present study chalks the developments in behavioural finance through the course of financial history. It provides the earliest evidences of behavioural anomalies reported by researchers in the stock markets. It starts the discussion with traditional finance followed by the analysis of traditional theories in situations where they are deemed insufficient. The paper then throws light on the significance of behavioural finance and its unique position in bridging the gaps between real life situations and traditional theories.&quot;,&quot;publisher&quot;:&quot;Elsevier&quot;,&quot;volume&quot;:&quot;122&quot;},&quot;isTemporary&quot;:false,&quot;suppress-author&quot;:false,&quot;composite&quot;:false,&quot;author-only&quot;:false}]},{&quot;citationID&quot;:&quot;MENDELEY_CITATION_711bdda3-bbee-48c5-bd38-dff4064ce93b&quot;,&quot;properties&quot;:{&quot;noteIndex&quot;:0,&quot;mode&quot;:&quot;composite&quot;},&quot;isEdited&quot;:false,&quot;manualOverride&quot;:{&quot;isManuallyOverridden&quot;:false,&quot;citeprocText&quot;:&quot;Mahaswa &amp;#38; Syaja (2025)&quot;,&quot;manualOverrideText&quot;:&quot;&quot;},&quot;citationTag&quot;:&quot;MENDELEY_CITATION_v3_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&quot;,&quot;citationItems&quot;:[{&quot;id&quot;:&quot;07b53657-e62e-3163-994a-89d82d952f9c&quot;,&quot;itemData&quot;:{&quot;type&quot;:&quot;article-journal&quot;,&quot;id&quot;:&quot;07b53657-e62e-3163-994a-89d82d952f9c&quot;,&quot;title&quot;:&quot;Questioning local wisdom in Indonesian Indigenous research&quot;,&quot;author&quot;:[{&quot;family&quot;:&quot;Mahaswa&quot;,&quot;given&quot;:&quot;Rangga Kala&quot;,&quot;parse-names&quot;:false,&quot;dropping-particle&quot;:&quot;&quot;,&quot;non-dropping-particle&quot;:&quot;&quot;},{&quot;family&quot;:&quot;Syaja&quot;,&quot;given&quot;:&quot;Ainu&quot;,&quot;parse-names&quot;:false,&quot;dropping-particle&quot;:&quot;&quot;,&quot;non-dropping-particle&quot;:&quot;&quot;}],&quot;container-title&quot;:&quot;Studies in History and Philosophy of Science&quot;,&quot;container-title-short&quot;:&quot;Stud. Hist. Philos. Sci.&quot;,&quot;accessed&quot;:{&quot;date-parts&quot;:[[2026,1,23]]},&quot;DOI&quot;:&quot;10.1016/J.SHPSA.2025.07.001&quot;,&quot;ISSN&quot;:&quot;0039-3681&quot;,&quot;PMID&quot;:&quot;40652573&quot;,&quot;URL&quot;:&quot;https://www.sciencedirect.com/science/article/abs/pii/S0039368125000792?utm_source=chatgpt.com&quot;,&quot;issued&quot;:{&quot;date-parts&quot;:[[2025,8,1]]},&quot;page&quot;:&quot;170-178&quot;,&quot;abstract&quot;:&quot;This article explores the shifting dynamics of local wisdom (kearifan lokal) as a research category within Indonesian academic discourse, particularly as reflected in journal publications that prominently feature the term in their titles. Although local wisdom is frequently equated with Indigenous knowledge, such conflation remains only partially accurate. While there are points of intersection, notable conceptual divergences persist underscoring the need to examine how local wisdom is understood, invoked, and positioned within the epistemological landscape of Indonesian scholarship. Drawing on a brief survey conducted through Publish or Perish software, the article outlines a provisional typology that captures how local wisdom is articulated across academic contexts. These findings suggest that local wisdom functions less as a stable or singular body of knowledge, and more as a discursive space shaped by a range of intellectual idealisms, situated commitments, and methodological compromises. Researchers engaging with this theme appear to navigate a delicate tension: between preserving the emic, often orally transmitted dimensions of local knowledge, and responding to disciplinary expectations rooted in scientific rationalism. At the same time, there is evidence of a latent ethnonationalist sentiment that further complicates the positioning of local wisdom within broader efforts to decolonize knowledge production in Indonesia.&quot;,&quot;publisher&quot;:&quot;Pergamon&quot;,&quot;volume&quot;:&quot;112&quot;},&quot;isTemporary&quot;:false,&quot;displayAs&quot;:&quot;composite&quot;,&quot;suppress-author&quot;:false,&quot;composite&quot;:true,&quot;author-only&quot;:false}]},{&quot;citationID&quot;:&quot;MENDELEY_CITATION_24de67c3-eee8-4a17-92a8-d0120380d46e&quot;,&quot;properties&quot;:{&quot;noteIndex&quot;:0,&quot;mode&quot;:&quot;composite&quot;},&quot;isEdited&quot;:false,&quot;manualOverride&quot;:{&quot;isManuallyOverridden&quot;:false,&quot;citeprocText&quot;:&quot;Sumarni et al. (2024)&quot;,&quot;manualOverrideText&quot;:&quot;&quot;},&quot;citationTag&quot;:&quot;MENDELEY_CITATION_v3_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&quot;,&quot;citationItems&quot;:[{&quot;id&quot;:&quot;9dcff3f1-d397-3da3-8816-287eba1fe3b6&quot;,&quot;itemData&quot;:{&quot;type&quot;:&quot;article-journal&quot;,&quot;id&quot;:&quot;9dcff3f1-d397-3da3-8816-287eba1fe3b6&quot;,&quot;title&quot;:&quot;Praktik Literasi Keuangan Berbasis Nilai-Nilai Budaya Suku Kajang&quot;,&quot;author&quot;:[{&quot;family&quot;:&quot;Sumarni&quot;,&quot;given&quot;:&quot;&quot;,&quot;parse-names&quot;:false,&quot;dropping-particle&quot;:&quot;&quot;,&quot;non-dropping-particle&quot;:&quot;&quot;},{&quot;family&quot;:&quot;Wahyuni&quot;,&quot;given&quot;:&quot;Nurul&quot;,&quot;parse-names&quot;:false,&quot;dropping-particle&quot;:&quot;&quot;,&quot;non-dropping-particle&quot;:&quot;&quot;},{&quot;family&quot;:&quot;Baso&quot;,&quot;given&quot;:&quot;&quot;,&quot;parse-names&quot;:false,&quot;dropping-particle&quot;:&quot;&quot;,&quot;non-dropping-particle&quot;:&quot;&quot;}],&quot;container-title&quot;:&quot;Innovative: Journal Of Social Science Research&quot;,&quot;accessed&quot;:{&quot;date-parts&quot;:[[2026,1,23]]},&quot;DOI&quot;:&quot;10.31004/INNOVATIVE.V4I4.14414&quot;,&quot;ISSN&quot;:&quot;2807-4238&quot;,&quot;URL&quot;:&quot;https://j-innovative.org/index.php/Innovative/article/view/14414&quot;,&quot;issued&quot;:{&quot;date-parts&quot;:[[2024,8,12]]},&quot;page&quot;:&quot;10321-10334&quot;,&quot;abstract&quot;:&quot;Penelitian ini bertujuan untuk mengeksplorasi dan memahami secara mendalam praktik literasi keuangan dalam nilai-nilai budaya pada masyarakat adat Ammatoa Kajang. Penelitian ini menggunakan paradigma interpretif dengan desain etnografi dalam menjawab tujuan penelitian. Pengumpulan data menggunakan observasi partisipatif, wawancara mendalam dan dokumentasi. Analisis data menggunakan analisis domain, taksonomi dan kompen. Hasil penelitian menunjukkan bahwa praktik literasi keuangan berbasis nilai budaya suku kajang yaitu Erang-erang (Investasi), Passolo (Tabungan) dan Pa’sussung (terima kasih). Dengan tiga proposisi yaitu Proposisi 1 : Motif sebab ekonomi suku Kajang berinvestasi dalam praktik “Erang-Erang” merupakan tindakan pengelolaan sumber daya, tujuannya agar memperoleh keuntungan ketika melakukan ritual adat, serta menjalankan amanah sesuai dengan pasang ri Kajang, agar memperoleh manfaat dunia akhirat. Proposisi 2 : Motif sebab ekonomi suku Kajang menabung dalam praktik “Doi Passolo” merupakan tindakan tata kelola anggaran dengan meletakkan anggaran pada pos-pos tertentu yang prioritas pada ritual adat agar tercipta manajemen keuangan yang terarah. Proposisi 3 : Bentuk literasi keuangan berupa praktik “Passussung Erang-Erang” sebagai bentuk terima kasih dan penghargaan kepada keluarga atas sumbangsih yang telah diberikan.&quot;,&quot;issue&quot;:&quot;4&quot;,&quot;volume&quot;:&quot;4&quot;,&quot;container-title-short&quot;:&quot;&quot;},&quot;isTemporary&quot;:false,&quot;displayAs&quot;:&quot;composite&quot;,&quot;suppress-author&quot;:false,&quot;composite&quot;:true,&quot;author-only&quot;:false}]},{&quot;citationID&quot;:&quot;MENDELEY_CITATION_050a00f7-50f2-4949-bccd-b12cbf1413d3&quot;,&quot;properties&quot;:{&quot;noteIndex&quot;:0},&quot;isEdited&quot;:false,&quot;manualOverride&quot;:{&quot;isManuallyOverridden&quot;:false,&quot;citeprocText&quot;:&quot;(Hamzah et al., 2023)&quot;,&quot;manualOverrideText&quot;:&quot;&quot;},&quot;citationTag&quot;:&quot;MENDELEY_CITATION_v3_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&quot;,&quot;citationItems&quot;:[{&quot;id&quot;:&quot;bbc2e986-b8a9-344f-b0d8-ec9a6e738ecb&quot;,&quot;itemData&quot;:{&quot;type&quot;:&quot;article-journal&quot;,&quot;id&quot;:&quot;bbc2e986-b8a9-344f-b0d8-ec9a6e738ecb&quot;,&quot;title&quot;:&quot;The Relevance of the Buginese Local Wisdom Values to Religious Moderation&quot;,&quot;author&quot;:[{&quot;family&quot;:&quot;Hamzah&quot;,&quot;given&quot;:&quot;Hamzah&quot;,&quot;parse-names&quot;:false,&quot;dropping-particle&quot;:&quot;&quot;,&quot;non-dropping-particle&quot;:&quot;&quot;},{&quot;family&quot;:&quot;Zubair&quot;,&quot;given&quot;:&quot;Asni&quot;,&quot;parse-names&quot;:false,&quot;dropping-particle&quot;:&quot;&quot;,&quot;non-dropping-particle&quot;:&quot;&quot;},{&quot;family&quot;:&quot;Satriadi&quot;,&quot;given&quot;:&quot;Satriadi&quot;,&quot;parse-names&quot;:false,&quot;dropping-particle&quot;:&quot;&quot;,&quot;non-dropping-particle&quot;:&quot;&quot;}],&quot;container-title&quot;:&quot;Al-Qalam&quot;,&quot;accessed&quot;:{&quot;date-parts&quot;:[[2026,1,23]]},&quot;DOI&quot;:&quot;10.31969/ALQ.V29I1.1173&quot;,&quot;ISSN&quot;:&quot;2540-895X&quot;,&quot;URL&quot;:&quot;https://jurnalalqalam.or.id/index.php/Alqalam/article/view/1173&quot;,&quot;issued&quot;:{&quot;date-parts&quot;:[[2023,6,17]]},&quot;page&quot;:&quot;185-197&quot;,&quot;abstract&quot;:&quot;This study aims to explore the local wisdom values of the Buginese community regarding Sipakatau, Sipakainge, and Sipakalebbi, manifestations of local wisdom values, and their relevance to religious moderation in Indonesia. This research is classified as qualitative descriptive research with exploratory methods and anthropological approaches. This research was conducted in Mallari Village, Bone Regency, which still has a strong practice of local wisdom and historical values. Data collection was carried out through in-depth interviews, observation, and documentation. The collected data was analyzed, and then the qualitative data were coded for the credibility of the results using the Nvivo-12 software. The results of the study show that (1) the local wisdom values of the Buginese, Sipakatau, Sipakainge, and Sipakalebbi are understood as traditional teachings/noble values, life guidelines, identity and customs that are in line with the Shari'a. (2) The manifestation of Buginese local wisdom values is reflected in people's behaviour by humanizing each other, having good etiquette towards the government, and mutual respect. (3) The relevance of Buginese local values to religious moderation programs lies in the human values of humanizing one another (sipakatau),Â  respectingÂ  each other (sipakalebbi),Â  andÂ  remindingÂ  each other (sipakaingeâ€™).Â  The principle of Buginese local wisdom values that as long as they are human beings, it is appropriate to humanize, respect, and remind each other regardless of ethnicity, religion, and race; this is in line with national commitment and tolerance in religious moderation in Indonesia.Â&quot;,&quot;publisher&quot;:&quot;Balai Penelitian dan Pengembangan Agama Makassar&quot;,&quot;issue&quot;:&quot;1&quot;,&quot;volume&quot;:&quot;29&quot;},&quot;isTemporary&quot;:false,&quot;suppress-author&quot;:false,&quot;composite&quot;:false,&quot;author-only&quot;:false}]},{&quot;citationID&quot;:&quot;MENDELEY_CITATION_a30203ad-975f-4d35-bd80-7d696358281e&quot;,&quot;properties&quot;:{&quot;noteIndex&quot;:0,&quot;mode&quot;:&quot;composite&quot;},&quot;isEdited&quot;:false,&quot;manualOverride&quot;:{&quot;isManuallyOverridden&quot;:false,&quot;citeprocText&quot;:&quot;Musi et al. (2022)&quot;,&quot;manualOverrideText&quot;:&quot;&quot;},&quot;citationTag&quot;:&quot;MENDELEY_CITATION_v3_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&quot;,&quot;citationItems&quot;:[{&quot;id&quot;:&quot;c17ccad8-871e-35ff-9bad-da2474ad4510&quot;,&quot;itemData&quot;:{&quot;type&quot;:&quot;article-journal&quot;,&quot;id&quot;:&quot;c17ccad8-871e-35ff-9bad-da2474ad4510&quot;,&quot;title&quot;:&quot;Local Wisdom Values of the Bugis Community in Early Childhood Multicultural Learning&quot;,&quot;author&quot;:[{&quot;family&quot;:&quot;Musi&quot;,&quot;given&quot;:&quot;Muhammad Akil&quot;,&quot;parse-names&quot;:false,&quot;dropping-particle&quot;:&quot;&quot;,&quot;non-dropping-particle&quot;:&quot;&quot;},{&quot;family&quot;:&quot;Bachtiar&quot;,&quot;given&quot;:&quot;Muh. Yusri&quot;,&quot;parse-names&quot;:false,&quot;dropping-particle&quot;:&quot;&quot;,&quot;non-dropping-particle&quot;:&quot;&quot;},{&quot;family&quot;:&quot;Herlina&quot;,&quot;given&quot;:&quot;&quot;,&quot;parse-names&quot;:false,&quot;dropping-particle&quot;:&quot;&quot;,&quot;non-dropping-particle&quot;:&quot;&quot;},{&quot;family&quot;:&quot;Ilyas&quot;,&quot;given&quot;:&quot;Sitti Nurhidayah&quot;,&quot;parse-names&quot;:false,&quot;dropping-particle&quot;:&quot;&quot;,&quot;non-dropping-particle&quot;:&quot;&quot;}],&quot;container-title&quot;:&quot;Jurnal Pendidikan Anak Usia Dini Undiksha&quot;,&quot;accessed&quot;:{&quot;date-parts&quot;:[[2026,1,23]]},&quot;DOI&quot;:&quot;10.23887/PAUD.V10I2.50622&quot;,&quot;ISSN&quot;:&quot;2613-9650&quot;,&quot;URL&quot;:&quot;https://ejournal.undiksha.ac.id/index.php/JJPAUD/article/view/50622&quot;,&quot;issued&quot;:{&quot;date-parts&quot;:[[2022,12,12]]},&quot;page&quot;:&quot;255-264&quot;,&quot;abstract&quot;:&quot;The value of local wisdom contains the noble values of the nation's ancestors that can be used as capital to form a nation with good and strong character. Multicultural education must be provided in schools and educational environments that have equal opportunities regardless of race, ethnicity, language, religion, gender, cultural background, socio-cultural status, and sexual orientation. This study aims to analyses the application of Bugis cultural values ​​in early childhood learning. The research was conducted through a qualitative approach to describe a phenomenon. Data collection was carried out in the form of interviews, observations and document studies through informants at the Kindergarten. The data analysis technique used in this research is interactive model analysis using triangulation to validate the data. The results showed that the multicultural learning curriculum consisted of multiple intelligences, universal values, gender equality, and local wisdom. The values ​​of local wisdom of the Bugis community in early childhood learning are found to be values, namely sipakatau (mutualizing one another), sipakaraja (mutual respect), sipakalebbi (mutual honoring), sipakainge (reminding each other), sipatokkong (generating enthusiasm) and sipakatuwo (supporting each other). The value of local wisdom is integrated in the early childhood learning process.&quot;,&quot;publisher&quot;:&quot;Universitas Pendidikan Ganesha&quot;,&quot;issue&quot;:&quot;2&quot;,&quot;volume&quot;:&quot;10&quot;,&quot;container-title-short&quot;:&quot;&quot;},&quot;isTemporary&quot;:false,&quot;displayAs&quot;:&quot;composite&quot;,&quot;suppress-author&quot;:false,&quot;composite&quot;:true,&quot;author-only&quot;:false}]},{&quot;citationID&quot;:&quot;MENDELEY_CITATION_c29d1fb6-16c2-49b8-87d4-5dbeadbf2ff6&quot;,&quot;properties&quot;:{&quot;noteIndex&quot;:0,&quot;mode&quot;:&quot;composite&quot;},&quot;isEdited&quot;:false,&quot;manualOverride&quot;:{&quot;isManuallyOverridden&quot;:true,&quot;citeprocText&quot;:&quot;Mutmainnah et al. (2024)&quot;,&quot;manualOverrideText&quot;:&quot;by Mutmainnah et al. (2024)&quot;},&quot;citationTag&quot;:&quot;MENDELEY_CITATION_v3_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&quot;,&quot;citationItems&quot;:[{&quot;id&quot;:&quot;87d58ec3-fef7-35bf-b76b-e52a6f4c83a0&quot;,&quot;itemData&quot;:{&quot;type&quot;:&quot;article-journal&quot;,&quot;id&quot;:&quot;87d58ec3-fef7-35bf-b76b-e52a6f4c83a0&quot;,&quot;title&quot;:&quot;Internalizing the Values of Hard Work Based on Bugis 3S Local Wisdom (Sipakatau, Sipakalebbi, Sipakainge) among Street Children in Makassar&quot;,&quot;author&quot;:[{&quot;family&quot;:&quot;Mutmainnah&quot;,&quot;given&quot;:&quot;Inayatul&quot;,&quot;parse-names&quot;:false,&quot;dropping-particle&quot;:&quot;&quot;,&quot;non-dropping-particle&quot;:&quot;&quot;},{&quot;family&quot;:&quot;Ibadurrahman&quot;,&quot;given&quot;:&quot;Ibadurrahman&quot;,&quot;parse-names&quot;:false,&quot;dropping-particle&quot;:&quot;&quot;,&quot;non-dropping-particle&quot;:&quot;&quot;},{&quot;family&quot;:&quot;Utomo&quot;,&quot;given&quot;:&quot;Jepri&quot;,&quot;parse-names&quot;:false,&quot;dropping-particle&quot;:&quot;&quot;,&quot;non-dropping-particle&quot;:&quot;&quot;}],&quot;container-title&quot;:&quot;Jurnal Pendidikan Sosiologi dan Humaniora&quot;,&quot;accessed&quot;:{&quot;date-parts&quot;:[[2026,1,23]]},&quot;DOI&quot;:&quot;10.26418/J-PSH.V15I2.86023&quot;,&quot;ISSN&quot;:&quot;2087-8451&quot;,&quot;issued&quot;:{&quot;date-parts&quot;:[[2024,10,31]]},&quot;page&quot;:&quot;651-657&quot;,&quot;abstract&quot;:&quot;This research aims to internalize the values of hard work based on the local wisdom of Bugis 3S (Sipakatau, Sipakalebbi, Sipakainge) among street children in Makassar, analyze its impact on their quality of life, and provide recommendations for empowerment programs rooted in local wisdom. The study employs a qualitative method with an ethnographic design to understand the cultural and social contexts of street children in Makassar, focusing on the values of hard work from Bugis 3S. Data collection involved in-depth interviews with the Social Service, street children, local communities, figures, and Bugis experts, as well as participatory observation to observe their social interactions. The next phase involved designing intervention programs based on Bugis 3S values, engaging in group discussions and interactive workshops with street children, and consulting cultural experts to ensure alignment with local wisdom. The findings indicate that collaboration among various parties in Makassar supports the internalization of hard work and moral values among street children through six strategies rooted in Bugis 3S: educational approaches, soft skills training, group work programs, public awareness campaigns, psychological support, and community involvement. These strategies aim to build character and enhance the quality of life for street children. The study concludes that the strategies based on Bugis 3S effectively instill hard work and moral values in street children in Makassar, requiring full participation from the community, government, and non-governmental organizations. This process enhances the children's ability to face life's challenges while fostering self-esteem and positive social interactions.&quot;,&quot;publisher&quot;:&quot;Tanjungpura University&quot;,&quot;issue&quot;:&quot;2&quot;,&quot;volume&quot;:&quot;15&quot;,&quot;container-title-short&quot;:&quot;&quot;},&quot;isTemporary&quot;:false,&quot;displayAs&quot;:&quot;composite&quot;,&quot;suppress-author&quot;:false,&quot;composite&quot;:true,&quot;author-only&quot;:false}]},{&quot;citationID&quot;:&quot;MENDELEY_CITATION_a6ba8929-f6ae-42fa-9100-874c8d7db192&quot;,&quot;properties&quot;:{&quot;noteIndex&quot;:0,&quot;mode&quot;:&quot;composite&quot;},&quot;isEdited&quot;:false,&quot;manualOverride&quot;:{&quot;isManuallyOverridden&quot;:false,&quot;citeprocText&quot;:&quot;Ghozali, I., &amp;#38; Latan (2015)&quot;,&quot;manualOverrideText&quot;:&quot;&quot;},&quot;citationTag&quot;:&quot;MENDELEY_CITATION_v3_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&quot;,&quot;citationItems&quot;:[{&quot;id&quot;:&quot;e117927a-73ae-3894-b954-be7034eb94d2&quot;,&quot;itemData&quot;:{&quot;type&quot;:&quot;book&quot;,&quot;id&quot;:&quot;e117927a-73ae-3894-b954-be7034eb94d2&quot;,&quot;title&quot;:&quot;Partial Least Squares, konsep, teknik dan aplikasi menggunakan program Smartpls 3.0 untuk penelitian empiris.&quot;,&quot;author&quot;:[{&quot;family&quot;:&quot;Ghozali, I., &amp; Latan&quot;,&quot;given&quot;:&quot;H&quot;,&quot;parse-names&quot;:false,&quot;dropping-particle&quot;:&quot;&quot;,&quot;non-dropping-particle&quot;:&quot;&quot;}],&quot;issued&quot;:{&quot;date-parts&quot;:[[2015]]},&quot;publisher&quot;:&quot;BP Undip. Semarang&quot;,&quot;container-title-short&quot;:&quot;&quot;},&quot;isTemporary&quot;:false,&quot;displayAs&quot;:&quot;composite&quot;,&quot;suppress-author&quot;:false,&quot;composite&quot;:true,&quot;author-only&quot;:false}]},{&quot;citationID&quot;:&quot;MENDELEY_CITATION_f75df115-79dd-4d26-bd89-8ca1f89a141a&quot;,&quot;properties&quot;:{&quot;noteIndex&quot;:0,&quot;mode&quot;:&quot;composite&quot;},&quot;isEdited&quot;:false,&quot;manualOverride&quot;:{&quot;isManuallyOverridden&quot;:false,&quot;citeprocText&quot;:&quot;Lund (2022)&quot;,&quot;manualOverrideText&quot;:&quot;&quot;},&quot;citationTag&quot;:&quot;MENDELEY_CITATION_v3_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&quot;,&quot;citationItems&quot;:[{&quot;id&quot;:&quot;259f43a9-81ef-3ed6-9901-9ffc3460e2a7&quot;,&quot;itemData&quot;:{&quot;type&quot;:&quot;article-journal&quot;,&quot;id&quot;:&quot;259f43a9-81ef-3ed6-9901-9ffc3460e2a7&quot;,&quot;title&quot;:&quot;Research Problems and Hypotheses in Empirical Research&quot;,&quot;author&quot;:[{&quot;family&quot;:&quot;Lund&quot;,&quot;given&quot;:&quot;Thorleif&quot;,&quot;parse-names&quot;:false,&quot;dropping-particle&quot;:&quot;&quot;,&quot;non-dropping-particle&quot;:&quot;&quot;}],&quot;container-title&quot;:&quot;Scandinavian Journal of Educational Research&quot;,&quot;accessed&quot;:{&quot;date-parts&quot;:[[2026,1,23]]},&quot;DOI&quot;:&quot;10.1080/00313831.2021.1982765&quot;,&quot;ISSN&quot;:&quot;14701170&quot;,&quot;URL&quot;:&quot;https://www.uv.uio.no/isp/forskning/publikasjoner/nye-publikasjoner/lund-2021-research-problems-and-hypotheses-in-em.html&quot;,&quot;issued&quot;:{&quot;date-parts&quot;:[[2022]]},&quot;page&quot;:&quot;1183-1193&quot;,&quot;abstract&quot;:&quot;Criteria are briefly proposed for final conclusions, research problems, and research hypotheses in quantitative research. Moreover, based on a proposed definition of applied and basic/general research, it is argued that (1) in applied quantitative research, while research problems are necessary, research hypotheses are unjustified, and that (2) in basic/general quantitative hypothesis-testing research, research hypotheses are sufficient, while research problems are unjustified. These arguments are partly related to the distinction between taking knowledge for granted and regarding knowledge as being on trial. The paper illustrates the central role played by the study’s general aim and its relation to existing knowledge in the research domain.&quot;,&quot;publisher&quot;:&quot;Routledge&quot;,&quot;issue&quot;:&quot;7&quot;,&quot;volume&quot;:&quot;66&quot;,&quot;container-title-short&quot;:&quot;&quot;},&quot;isTemporary&quot;:false,&quot;displayAs&quot;:&quot;composite&quot;,&quot;suppress-author&quot;:false,&quot;composite&quot;:true,&quot;author-only&quot;:false}]},{&quot;citationID&quot;:&quot;MENDELEY_CITATION_fd5a8eb1-472e-41ba-8aa9-f29dd078b6e4&quot;,&quot;properties&quot;:{&quot;noteIndex&quot;:0},&quot;isEdited&quot;:false,&quot;manualOverride&quot;:{&quot;isManuallyOverridden&quot;:false,&quot;citeprocText&quot;:&quot;(Hair et al., 2024)&quot;,&quot;manualOverrideText&quot;:&quot;&quot;},&quot;citationTag&quot;:&quot;MENDELEY_CITATION_v3_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&quot;,&quot;citationItems&quot;:[{&quot;id&quot;:&quot;1b11c522-84a1-3941-b657-1fa52d6d0cc7&quot;,&quot;itemData&quot;:{&quot;type&quot;:&quot;article-journal&quot;,&quot;id&quot;:&quot;1b11c522-84a1-3941-b657-1fa52d6d0cc7&quot;,&quot;title&quot;:&quot;The shortcomings of equal weights estimation and the composite equivalence index in PLS-SEM&quot;,&quot;author&quot;:[{&quot;family&quot;:&quot;Hair&quot;,&quot;given&quot;:&quot;Joseph F.&quot;,&quot;parse-names&quot;:false,&quot;dropping-particle&quot;:&quot;&quot;,&quot;non-dropping-particle&quot;:&quot;&quot;},{&quot;family&quot;:&quot;Sharma&quot;,&quot;given&quot;:&quot;Pratyush N.&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Liengaard&quot;,&quot;given&quot;:&quot;Benjamin D.&quot;,&quot;parse-names&quot;:false,&quot;dropping-particle&quot;:&quot;&quot;,&quot;non-dropping-particle&quot;:&quot;&quot;}],&quot;container-title&quot;:&quot;European Journal of Marketing&quot;,&quot;container-title-short&quot;:&quot;Eur. J. Mark.&quot;,&quot;DOI&quot;:&quot;10.1108/EJM-04-2023-0307&quot;,&quot;ISSN&quot;:&quot;03090566&quot;,&quot;issued&quot;:{&quot;date-parts&quot;:[[2024]]},&quot;page&quot;:&quot;30-55&quot;,&quot;abstract&quot;:&quot;Purpose: The purpose of this paper is to assess the appropriateness of equal weights estimation (sumscores) and the application of the composite equivalence index (CEI) vis-à-vis differentiated indicator weights produced by partial least squares structural equation modeling (PLS-SEM). Design/methodology/approach: The authors rely on prior literature as well as empirical illustrations and a simulation study to assess the efficacy of equal weights estimation and the CEI. Findings: The results show that the CEI lacks discriminatory power, and its use can lead to major differences in structural model estimates, conceals measurement model issues and almost always leads to inferior out-of-sample predictive accuracy compared to differentiated weights produced by PLS-SEM. Research limitations/implications: In light of its manifold conceptual and empirical limitations, the authors advise against the use of the CEI. Its adoption and the routine use of equal weights estimation could adversely affect the validity of measurement and structural model results and understate structural model predictive accuracy. Although this study shows that the CEI is an unsuitable metric to decide between equal weights and differentiated weights, it does not propose another means for such a comparison. Practical implications: The results suggest that researchers and practitioners should prefer differentiated indicator weights such as those produced by PLS-SEM over equal weights. Originality/value: To the best of the authors’ knowledge, this study is the first to provide a comprehensive assessment of the CEI’s usefulness. The results provide guidance for researchers considering using equal indicator weights instead of PLS-SEM-based weighted indicators.&quot;,&quot;publisher&quot;:&quot;Emerald Publishing&quot;,&quot;issue&quot;:&quot;13&quot;,&quot;volume&quot;:&quot;58&quot;},&quot;isTemporary&quot;:false,&quot;suppress-author&quot;:false,&quot;composite&quot;:false,&quot;author-only&quot;:false}]},{&quot;citationID&quot;:&quot;MENDELEY_CITATION_4f0621e5-1196-4069-8ffc-41f95483dc2d&quot;,&quot;properties&quot;:{&quot;noteIndex&quot;:0},&quot;isEdited&quot;:false,&quot;manualOverride&quot;:{&quot;isManuallyOverridden&quot;:false,&quot;citeprocText&quot;:&quot;(Hair et al., 2017)&quot;,&quot;manualOverrideText&quot;:&quot;&quot;},&quot;citationTag&quot;:&quot;MENDELEY_CITATION_v3_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&quot;,&quot;citationItems&quot;:[{&quot;id&quot;:&quot;88f3f599-64f0-37fa-bdd4-4254b87930ca&quot;,&quot;itemData&quot;:{&quot;type&quot;:&quot;book&quot;,&quot;id&quot;:&quot;88f3f599-64f0-37fa-bdd4-4254b87930ca&quot;,&quot;title&quot;:&quot;A Primer on Partial Least Squares Structural Equation Modeling (PLS-SEM)&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SAGE Publications, Inc. Printed&quot;,&quot;ISBN&quot;:&quot;9781483377445&quot;,&quot;URL&quot;:&quot;http://lccn.loc.gov/2016005380&quot;,&quot;issued&quot;:{&quot;date-parts&quot;:[[2017]]},&quot;publisher-place&quot;:&quot;United States of America&quot;,&quot;number-of-pages&quot;:&quot;1-374&quot;,&quot;abstract&quot;:&quot;At the time we wrote the first edition, we were confident the interest in partial least squares structural equation modeling (PLSSEM) was increasing, but even we did not anticipate hot interest in the method would explode! Applications of PLS-SEM have grown exponentially in the past few years, and two journal articles we published before the first edition provide clear evidence of the popularity of PLS-SEM. The two articles have been the most widely cited in those journals since their publication—our 2012 article in the Journal of Academy of Marketing Science, “An Assessment of the Use of Partial Least Squares Structural Equation Modeling in Marketing Research,” cited more than 800 times according to Google Scholar, has been the number one highest impact article published in the top 20 marketing journals, according to Shugan’s list of most cited marketing articles (http://www.marketingscience.org; e.g., Volume 2, Issue 3). It has also been awarded the 2015 Emerald Citations of Excellence award. Moreover, our 2011 article in the Journal of Marketing Theory and Practice, “PLS-SEM: Indeed a Silver Bullet,” has surpassed more than 1,500 Google Scholar citations.&quot;,&quot;edition&quot;:&quot;2&quot;,&quot;publisher&quot;:&quot;SAGE&quot;,&quot;container-title-short&quot;:&quot;&quot;},&quot;isTemporary&quot;:false,&quot;suppress-author&quot;:false,&quot;composite&quot;:false,&quot;author-only&quot;:false}]},{&quot;citationID&quot;:&quot;MENDELEY_CITATION_46aa35d2-9cb9-49ff-8fe8-aa401c427096&quot;,&quot;properties&quot;:{&quot;noteIndex&quot;:0,&quot;mode&quot;:&quot;composite&quot;},&quot;isEdited&quot;:false,&quot;manualOverride&quot;:{&quot;isManuallyOverridden&quot;:false,&quot;citeprocText&quot;:&quot;Legate et al. (2023)&quot;,&quot;manualOverrideText&quot;:&quot;&quot;},&quot;citationTag&quot;:&quot;MENDELEY_CITATION_v3_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&quot;,&quot;citationItems&quot;:[{&quot;id&quot;:&quot;9fe82b36-1536-39ec-b28c-fac251cca75a&quot;,&quot;itemData&quot;:{&quot;type&quot;:&quot;article-journal&quot;,&quot;id&quot;:&quot;9fe82b36-1536-39ec-b28c-fac251cca75a&quot;,&quot;title&quot;:&quot;PLS-SEM: Prediction-oriented solutions for HRD researchers&quot;,&quot;author&quot;:[{&quot;family&quot;:&quot;Legate&quot;,&quot;given&quot;:&quot;Amanda E.&quot;,&quot;parse-names&quot;:false,&quot;dropping-particle&quot;:&quot;&quot;,&quot;non-dropping-particle&quot;:&quot;&quot;},{&quot;family&quot;:&quot;Hair&quot;,&quot;given&quot;:&quot;Joe F.&quot;,&quot;parse-names&quot;:false,&quot;dropping-particle&quot;:&quot;&quot;,&quot;non-dropping-particle&quot;:&quot;&quot;},{&quot;family&quot;:&quot;Chretien&quot;,&quot;given&quot;:&quot;Janice Lambert&quot;,&quot;parse-names&quot;:false,&quot;dropping-particle&quot;:&quot;&quot;,&quot;non-dropping-particle&quot;:&quot;&quot;},{&quot;family&quot;:&quot;Risher&quot;,&quot;given&quot;:&quot;Jeffrey J.&quot;,&quot;parse-names&quot;:false,&quot;dropping-particle&quot;:&quot;&quot;,&quot;non-dropping-particle&quot;:&quot;&quot;}],&quot;container-title&quot;:&quot;Human Resource Development Quarterly&quot;,&quot;container-title-short&quot;:&quot;Hum. Resour. Dev. Q.&quot;,&quot;DOI&quot;:&quot;10.1002/hrdq.21466&quot;,&quot;ISSN&quot;:&quot;15321096&quot;,&quot;issued&quot;:{&quot;date-parts&quot;:[[2023,3,1]]},&quot;page&quot;:&quot;91-109&quot;,&quot;abstract&quot;:&quot;Structural equation modeling, often referred to as SEM, is a well-established, covariance-based multivariate method used in Human Resource Development (HRD) quantitative research. In some research contexts, however, the rigorous assumptions associated with covariance-based SEM (CB-SEM) limit applications of the method. An emergent complementary SEM approach, partial least squares structural equation modeling (PLS-SEM), is a variance-based SEM method that provides valid solutions and overcomes several limitations associated with CB-SEM. Despite PLS-SEM's increasing popularity in many social sciences disciplines, the method has yet to gain traction in the field of HRD. An accessible overview of the method, including potential advantages for HRD research and extant methodological advancements, is provided in this article with the goal of encouraging productive dialogue in the field of HRD surrounding the PLS-SEM approach. We present an emergent analytical tool for quantitative HRD research, offer practical guidelines for researchers to consider when selecting a SEM method, and clarify assessment stages and up-to-date evaluation criteria through an illustrative example.&quot;,&quot;publisher&quot;:&quot;John Wiley and Sons Inc&quot;,&quot;issue&quot;:&quot;1&quot;,&quot;volume&quot;:&quot;34&quot;},&quot;isTemporary&quot;:false,&quot;displayAs&quot;:&quot;composite&quot;,&quot;suppress-author&quot;:false,&quot;composite&quot;:true,&quot;author-only&quot;:false}]},{&quot;citationID&quot;:&quot;MENDELEY_CITATION_6cd35e28-f9c9-4742-ba4f-daa1fdeedf08&quot;,&quot;properties&quot;:{&quot;noteIndex&quot;:0},&quot;isEdited&quot;:false,&quot;manualOverride&quot;:{&quot;isManuallyOverridden&quot;:false,&quot;citeprocText&quot;:&quot;(Latan et al., 2021)&quot;,&quot;manualOverrideText&quot;:&quot;&quot;},&quot;citationTag&quot;:&quot;MENDELEY_CITATION_v3_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&quot;,&quot;citationItems&quot;:[{&quot;id&quot;:&quot;4c2d1d6a-16f3-3fe1-a5f8-70b331688d38&quot;,&quot;itemData&quot;:{&quot;type&quot;:&quot;article-journal&quot;,&quot;id&quot;:&quot;4c2d1d6a-16f3-3fe1-a5f8-70b331688d38&quot;,&quot;title&quot;:&quot;Social Media as a Form of Virtual Whistleblowing: Empirical Evidence for Elements of the Diamond Model&quot;,&quot;author&quot;:[{&quot;family&quot;:&quot;Latan&quot;,&quot;given&quot;:&quot;Hengky&quot;,&quot;parse-names&quot;:false,&quot;dropping-particle&quot;:&quot;&quot;,&quot;non-dropping-particle&quot;:&quot;&quot;},{&quot;family&quot;:&quot;Chiappetta Jabbour&quot;,&quot;given&quot;:&quot;Charbel Jose&quot;,&quot;parse-names&quot;:false,&quot;dropping-particle&quot;:&quot;&quot;,&quot;non-dropping-particle&quot;:&quot;&quot;},{&quot;family&quot;:&quot;Sousa Jabbour&quot;,&quot;given&quot;:&quot;Ana Beatriz Lopes&quot;,&quot;parse-names&quot;:false,&quot;dropping-particle&quot;:&quot;&quot;,&quot;non-dropping-particle&quot;:&quot;De&quot;}],&quot;container-title&quot;:&quot;Journal of Business Ethics&quot;,&quot;DOI&quot;:&quot;10.1007/s10551-020-04598-y&quot;,&quot;ISBN&quot;:&quot;0123456789&quot;,&quot;ISSN&quot;:&quot;1573-0697&quot;,&quot;issued&quot;:{&quot;date-parts&quot;:[[2021]]},&quot;page&quot;:&quot;529-548&quot;,&quot;publisher&quot;:&quot;Springer Netherlands&quot;,&quot;issue&quot;:&quot;174&quot;,&quot;container-title-short&quot;:&quot;&quot;},&quot;isTemporary&quot;:false,&quot;suppress-author&quot;:false,&quot;composite&quot;:false,&quot;author-only&quot;:false}]},{&quot;citationID&quot;:&quot;MENDELEY_CITATION_4cfa534c-a9f0-45ab-9e87-b2d2b37e2a0a&quot;,&quot;properties&quot;:{&quot;noteIndex&quot;:0},&quot;isEdited&quot;:false,&quot;manualOverride&quot;:{&quot;isManuallyOverridden&quot;:false,&quot;citeprocText&quot;:&quot;(Gede et al., 2020; Kaban &amp;#38; Safitry, 2020; Lusardi &amp;#38; Mitchell, 2023)&quot;,&quot;manualOverrideText&quot;:&quot;&quot;},&quot;citationTag&quot;:&quot;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&quot;,&quot;citationItems&quot;:[{&quot;id&quot;:&quot;dcc7210f-20fb-3c96-bf76-33783b668bee&quot;,&quot;itemData&quot;:{&quot;type&quot;:&quot;article-journal&quot;,&quot;id&quot;:&quot;dcc7210f-20fb-3c96-bf76-33783b668bee&quot;,&quot;title&quot;:&quot;Does Financial Literacy Effect to Performance and Sustainability of Culinary MSMEs in Greater Jakarta?&quot;,&quot;author&quot;:[{&quot;family&quot;:&quot;Kaban&quot;,&quot;given&quot;:&quot;Reny Fitriana&quot;,&quot;parse-names&quot;:false,&quot;dropping-particle&quot;:&quot;&quot;,&quot;non-dropping-particle&quot;:&quot;&quot;},{&quot;family&quot;:&quot;Safitry&quot;,&quot;given&quot;:&quot;Martina&quot;,&quot;parse-names&quot;:false,&quot;dropping-particle&quot;:&quot;&quot;,&quot;non-dropping-particle&quot;:&quot;&quot;}],&quot;container-title&quot;:&quot;Ekonomi Bisnis&quot;,&quot;accessed&quot;:{&quot;date-parts&quot;:[[2026,1,23]]},&quot;DOI&quot;:&quot;10.17977/um042v25i1p1-13&quot;,&quot;issued&quot;:{&quot;date-parts&quot;:[[2020]]},&quot;page&quot;:&quot;1-13&quot;,&quot;abstract&quot;:&quot;This research aims to find out whether financial literacy effects performance and sustainability of culinary MSME. Respondents are 100 managers or owners of culinary MSMEs in Greater Jakarta who are responsible for making decisions regards the business and selected by purposive sampling. Structured questionnaire consisted of type of quiz modified from the Basic Indonesian Financial Literacy Index to determine financial literacy and modification of the EFQM Excellence Model to measure performance based on the perception of how far the respondent reaches the indicators of business results. Questions of business sustainability is modified from the Triple Bottom Line reporting indicator to measure sustainability of business operations in terms of economic, environmental and social aspects. SEM model is used to analyze data. The result showed financial literacy has a significant effect to performance of culinary MSME as well as the performance has a significant effect to sustainability of culinary MSME. However, financial literacy does not have a significant effect to sustainability of culinary MSME. It is strongly recommended to management of culinary MSMEs to increase their management capacity in term of financial literacy especially ability to be engaged with digital and financial technology.&quot;,&quot;publisher&quot;:&quot;Online&quot;,&quot;issue&quot;:&quot;1&quot;,&quot;volume&quot;:&quot;25&quot;,&quot;container-title-short&quot;:&quot;&quot;},&quot;isTemporary&quot;:false,&quot;suppress-author&quot;:false,&quot;composite&quot;:false,&quot;author-only&quot;:false},{&quot;id&quot;:&quot;4c5fc89c-11f7-3f1a-9c90-5b4d9d0f2ac1&quot;,&quot;itemData&quot;:{&quot;type&quot;:&quot;article-journal&quot;,&quot;id&quot;:&quot;4c5fc89c-11f7-3f1a-9c90-5b4d9d0f2ac1&quot;,&quot;title&quot;:&quot;Pengaruh Faktor Sosial Ekonomi Dan Materialism pada Personal Financial Behavior melalui Financial Literacy Mahasiswa Akuntansi&quot;,&quot;author&quot;:[{&quot;family&quot;:&quot;Gede&quot;,&quot;given&quot;:&quot;Luh&quot;,&quot;parse-names&quot;:false,&quot;dropping-particle&quot;:&quot;&quot;,&quot;non-dropping-particle&quot;:&quot;&quot;},{&quot;family&quot;:&quot;Dewi&quot;,&quot;given&quot;:&quot;Krisna&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Latrini&quot;,&quot;given&quot;:&quot;Made Yenni&quot;,&quot;parse-names&quot;:false,&quot;dropping-particle&quot;:&quot;&quot;,&quot;non-dropping-particle&quot;:&quot;&quot;}],&quot;container-title&quot;:&quot;E-Jurnal Akuntansi&quot;,&quot;accessed&quot;:{&quot;date-parts&quot;:[[2026,1,23]]},&quot;DOI&quot;:&quot;10.24843/EJA.2020.V30.I06.P18&quot;,&quot;ISSN&quot;:&quot;2302-8556&quot;,&quot;URL&quot;:&quot;https://ojs.unud.ac.id/index.php/akuntansi/article/view/56298&quot;,&quot;issued&quot;:{&quot;date-parts&quot;:[[2020,6,26]]},&quot;page&quot;:&quot;1575-1592&quot;,&quot;abstract&quot;:&quot;The aims of this study is to analyze and to find empirical evidence of the influence of socio-economic factors and materialism on the personal financial behavior of accounting students through their level of financial literacy. The research sample is accounting students at Bukit Jimbaran Campus determined using purposive sampling method. From the sampling process, 67 respondents completed the questionnaire. This study uses path analysis techniques (path analysis). The results of this study found that the financial literacy variable was able to mediate the relationship between the parents' socio-economic status on the pattern of personal financial behavior of accounting students. Social status and materialism attitudes also become factors that influence the level of financial literacy of students and their personal financial behavior. The implications of this research are expected to be useful for educational institutions to develop educational curricula and learning patterns related to socio-economic factors (parent status or income) and psychological factors (materialism) in influencing personal financial behavior of accounting students through the financial literacy level.\r Keywords: Personal Financial Behavior; Socio-Economic Factors; Materialism; Financial Literacy.&quot;,&quot;publisher&quot;:&quot;Universitas Udayana&quot;,&quot;issue&quot;:&quot;6&quot;,&quot;volume&quot;:&quot;30&quot;,&quot;container-title-short&quot;:&quot;&quot;},&quot;isTemporary&quot;:false,&quot;suppress-author&quot;:false,&quot;composite&quot;:false,&quot;author-only&quot;:false},{&quot;id&quot;:&quot;8290f2dc-0106-367b-882f-0885d86449b1&quot;,&quot;itemData&quot;:{&quot;type&quot;:&quot;article-journal&quot;,&quot;id&quot;:&quot;8290f2dc-0106-367b-882f-0885d86449b1&quot;,&quot;title&quot;:&quot;The Importance of Financial Literacy: Opening a New Field&quot;,&quot;author&quot;:[{&quot;family&quot;:&quot;Lusardi&quot;,&quot;given&quot;:&quot;Annamaria&quot;,&quot;parse-names&quot;:false,&quot;dropping-particle&quot;:&quot;&quot;,&quot;non-dropping-particle&quot;:&quot;&quot;},{&quot;family&quot;:&quot;Mitchell&quot;,&quot;given&quot;:&quot;Olivia S.&quot;,&quot;parse-names&quot;:false,&quot;dropping-particle&quot;:&quot;&quot;,&quot;non-dropping-particle&quot;:&quot;&quot;}],&quot;container-title&quot;:&quot;Journal of Economic Perspectives&quot;,&quot;accessed&quot;:{&quot;date-parts&quot;:[[2026,1,23]]},&quot;DOI&quot;:&quot;10.1257/JEP.37.4.137&quot;,&quot;ISSN&quot;:&quot;0895-3309&quot;,&quot;URL&quot;:&quot;https://doi.org/10.1257/jep.37.4.137.&quot;,&quot;issued&quot;:{&quot;date-parts&quot;:[[2023]]},&quot;page&quot;:&quot;137-54&quot;,&quot;abstract&quot;:&quot;P P eople face complex financial decisions with potentially long-lasting eople face complex financial decisions with potentially long-lasting consequences at all stages of life. As young people grow into adulthood, they consequences at all stages of life. As young people grow into adulthood, they make decisions about loans for college tuition, cars, and houses, along with make decisions about loans for college tuition, cars, and houses, along with how to manage credit cards, health and other kinds of insurance, and living within how to manage credit cards, health and other kinds of insurance, and living within a budget. The shift from defined benefit to defined contribution retirement plans a budget. The shift from defined benefit to defined contribution retirement plans implies that ordinary people must now shoulder decisions about saving, investing, implies that ordinary people must now shoulder decisions about saving, investing, and more. Older people face decisions about how to manage risks and costs of aging, and more. Older people face decisions about how to manage risks and costs of aging, as well as drawing down their retirement assets. These decisions have only become as well as drawing down their retirement assets. These decisions have only become more complex with the advent of new financial products (which, with the help of more complex with the advent of new financial products (which, with the help of technology, one can access with a click), novel ways to make payments (\&quot;buy now, pay technology, one can access with a click), novel ways to make payments (\&quot;buy now, pay later\&quot;), risky instruments such as crypto assets, and most recently the rise of inflation. later\&quot;), risky instruments such as crypto assets, and most recently the rise of inflation. According to Google Trends, searches for how to budget or save for retirement have According to Google Trends, searches for how to budget or save for retirement have increased fourfold since 2004. increased fourfold since 2004. For these reasons and others, financial literacy, by which we mean people's knowledge of and ability to use fundamental financial concepts in their economic decision-making, matters and is more important than ever. The fact that so many people lack financial knowledge not only limits their ability to utilize their resources to the fullest, but also contributes to macroeconomic problems. Recent economic crises related to the subprime mortgage debacle and the COVID-19 pandemic&quot;,&quot;publisher&quot;:&quot;American Economic Association&quot;,&quot;issue&quot;:&quot;4&quot;,&quot;volume&quot;:&quot;37&quot;,&quot;container-title-short&quot;:&quot;&quot;},&quot;isTemporary&quot;:false,&quot;suppress-author&quot;:false,&quot;composite&quot;:false,&quot;author-only&quot;:false}]},{&quot;citationID&quot;:&quot;MENDELEY_CITATION_1711ddca-2859-45d0-a2b6-a32c6c038c17&quot;,&quot;properties&quot;:{&quot;noteIndex&quot;:0},&quot;isEdited&quot;:false,&quot;manualOverride&quot;:{&quot;isManuallyOverridden&quot;:false,&quot;citeprocText&quot;:&quot;(Husamah &amp;#38; In’am, 2025; Putnam et al., 1993)&quot;,&quot;manualOverrideText&quot;:&quot;&quot;},&quot;citationTag&quot;:&quot;MENDELEY_CITATION_v3_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&quot;,&quot;citationItems&quot;:[{&quot;id&quot;:&quot;5b3b3232-be4c-3640-b70b-d122f1198136&quot;,&quot;itemData&quot;:{&quot;type&quot;:&quot;article-journal&quot;,&quot;id&quot;:&quot;5b3b3232-be4c-3640-b70b-d122f1198136&quot;,&quot;title&quot;:&quot;Explaining Institutional Performance:Making democracy work&quot;,&quot;author&quot;:[{&quot;family&quot;:&quot;Putnam&quot;,&quot;given&quot;:&quot;Robert D&quot;,&quot;parse-names&quot;:false,&quot;dropping-particle&quot;:&quot;&quot;,&quot;non-dropping-particle&quot;:&quot;&quot;},{&quot;family&quot;:&quot;Leonardi&quot;,&quot;given&quot;:&quot;Robert&quot;,&quot;parse-names&quot;:false,&quot;dropping-particle&quot;:&quot;&quot;,&quot;non-dropping-particle&quot;:&quot;&quot;},{&quot;family&quot;:&quot;Nonetti&quot;,&quot;given&quot;:&quot;Raffaella Y&quot;,&quot;parse-names&quot;:false,&quot;dropping-particle&quot;:&quot;&quot;,&quot;non-dropping-particle&quot;:&quot;&quot;}],&quot;collection-title&quot;:&quot;Civic Traditions in Modern Italy&quot;,&quot;container-title&quot;:&quot;Making Democracy Work&quot;,&quot;accessed&quot;:{&quot;date-parts&quot;:[[2026,1,23]]},&quot;ISBN&quot;:&quot;9780691037387&quot;,&quot;URL&quot;:&quot;http://www.jstor.org.libproxy.ucl.ac.uk/stable/j.ctt7s8r7.9&quot;,&quot;issued&quot;:{&quot;date-parts&quot;:[[1993]]},&quot;page&quot;:&quot;83-120&quot;,&quot;abstract&quot;:&quot;It is best to begin a journey of exploration with a map. Figure 4.1 shows the level of institutional performance of each of Italy’s twenty regions. The most striking feature of this map is the strong North-South gradient. Although the correlation between latitude and institutional performance is not perfect, the northern regional governments as a group have been more successful than their southern counterparts. To be sure, this discovery is not unexpected. In the words of a thousand travelogues, “the South is different.”  We shall have occasion to return to this conspicuous contrast between North and South in Chapters 5&quot;,&quot;publisher&quot;:&quot;Princeton University Press&quot;,&quot;container-title-short&quot;:&quot;&quot;},&quot;isTemporary&quot;:false,&quot;suppress-author&quot;:false,&quot;composite&quot;:false,&quot;author-only&quot;:false},{&quot;id&quot;:&quot;e0464fb8-a8da-3c12-9438-72922d0f61f9&quot;,&quot;itemData&quot;:{&quot;type&quot;:&quot;book&quot;,&quot;id&quot;:&quot;e0464fb8-a8da-3c12-9438-72922d0f61f9&quot;,&quot;title&quot;:&quot;Kearifan Lokal dan Literasi: Mengungkap Tren dan Kontribusi Riset Global&quot;,&quot;author&quot;:[{&quot;family&quot;:&quot;Husamah&quot;,&quot;given&quot;:&quot;&quot;,&quot;parse-names&quot;:false,&quot;dropping-particle&quot;:&quot;&quot;,&quot;non-dropping-particle&quot;:&quot;&quot;},{&quot;family&quot;:&quot;In'am&quot;,&quot;given&quot;:&quot;Akhsanul&quot;,&quot;parse-names&quot;:false,&quot;dropping-particle&quot;:&quot;&quot;,&quot;non-dropping-particle&quot;:&quot;&quot;}],&quot;accessed&quot;:{&quot;date-parts&quot;:[[2026,1,23]]},&quot;ISBN&quot;:&quot;978-634-7056-45-0&quot;,&quot;URL&quot;:&quot;www.penerbitbildung.com&quot;,&quot;issued&quot;:{&quot;date-parts&quot;:[[2025]]},&quot;publisher-place&quot;:&quot;Yogyakarta&quot;,&quot;number-of-pages&quot;:&quot;1-230&quot;,&quot;edition&quot;:&quot;1&quot;,&quot;publisher&quot;:&quot;CV. Bildung Nusantara&quot;,&quot;volume&quot;:&quot;1&quot;,&quot;container-title-short&quot;:&quot;&quot;},&quot;isTemporary&quot;:false,&quot;suppress-author&quot;:false,&quot;composite&quot;:false,&quot;author-only&quot;:false}]},{&quot;citationID&quot;:&quot;MENDELEY_CITATION_f06c6f7d-c52f-4619-bf38-1da7f0a574c6&quot;,&quot;properties&quot;:{&quot;noteIndex&quot;:0},&quot;isEdited&quot;:false,&quot;manualOverride&quot;:{&quot;isManuallyOverridden&quot;:false,&quot;citeprocText&quot;:&quot;(Atkinson &amp;#38; Messy, 2012; Lusardi &amp;#38; Mitchell, 2023)&quot;,&quot;manualOverrideText&quot;:&quot;&quot;},&quot;citationTag&quot;:&quot;MENDELEY_CITATION_v3_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&quot;,&quot;citationItems&quot;:[{&quot;id&quot;:&quot;8290f2dc-0106-367b-882f-0885d86449b1&quot;,&quot;itemData&quot;:{&quot;type&quot;:&quot;article-journal&quot;,&quot;id&quot;:&quot;8290f2dc-0106-367b-882f-0885d86449b1&quot;,&quot;title&quot;:&quot;The Importance of Financial Literacy: Opening a New Field&quot;,&quot;author&quot;:[{&quot;family&quot;:&quot;Lusardi&quot;,&quot;given&quot;:&quot;Annamaria&quot;,&quot;parse-names&quot;:false,&quot;dropping-particle&quot;:&quot;&quot;,&quot;non-dropping-particle&quot;:&quot;&quot;},{&quot;family&quot;:&quot;Mitchell&quot;,&quot;given&quot;:&quot;Olivia S.&quot;,&quot;parse-names&quot;:false,&quot;dropping-particle&quot;:&quot;&quot;,&quot;non-dropping-particle&quot;:&quot;&quot;}],&quot;container-title&quot;:&quot;Journal of Economic Perspectives&quot;,&quot;accessed&quot;:{&quot;date-parts&quot;:[[2026,1,23]]},&quot;DOI&quot;:&quot;10.1257/JEP.37.4.137&quot;,&quot;ISSN&quot;:&quot;0895-3309&quot;,&quot;URL&quot;:&quot;https://doi.org/10.1257/jep.37.4.137.&quot;,&quot;issued&quot;:{&quot;date-parts&quot;:[[2023]]},&quot;page&quot;:&quot;137-54&quot;,&quot;abstract&quot;:&quot;P P eople face complex financial decisions with potentially long-lasting eople face complex financial decisions with potentially long-lasting consequences at all stages of life. As young people grow into adulthood, they consequences at all stages of life. As young people grow into adulthood, they make decisions about loans for college tuition, cars, and houses, along with make decisions about loans for college tuition, cars, and houses, along with how to manage credit cards, health and other kinds of insurance, and living within how to manage credit cards, health and other kinds of insurance, and living within a budget. The shift from defined benefit to defined contribution retirement plans a budget. The shift from defined benefit to defined contribution retirement plans implies that ordinary people must now shoulder decisions about saving, investing, implies that ordinary people must now shoulder decisions about saving, investing, and more. Older people face decisions about how to manage risks and costs of aging, and more. Older people face decisions about how to manage risks and costs of aging, as well as drawing down their retirement assets. These decisions have only become as well as drawing down their retirement assets. These decisions have only become more complex with the advent of new financial products (which, with the help of more complex with the advent of new financial products (which, with the help of technology, one can access with a click), novel ways to make payments (\&quot;buy now, pay technology, one can access with a click), novel ways to make payments (\&quot;buy now, pay later\&quot;), risky instruments such as crypto assets, and most recently the rise of inflation. later\&quot;), risky instruments such as crypto assets, and most recently the rise of inflation. According to Google Trends, searches for how to budget or save for retirement have According to Google Trends, searches for how to budget or save for retirement have increased fourfold since 2004. increased fourfold since 2004. For these reasons and others, financial literacy, by which we mean people's knowledge of and ability to use fundamental financial concepts in their economic decision-making, matters and is more important than ever. The fact that so many people lack financial knowledge not only limits their ability to utilize their resources to the fullest, but also contributes to macroeconomic problems. Recent economic crises related to the subprime mortgage debacle and the COVID-19 pandemic&quot;,&quot;publisher&quot;:&quot;American Economic Association&quot;,&quot;issue&quot;:&quot;4&quot;,&quot;volume&quot;:&quot;37&quot;,&quot;container-title-short&quot;:&quot;&quot;},&quot;isTemporary&quot;:false,&quot;suppress-author&quot;:false,&quot;composite&quot;:false,&quot;author-only&quot;:false},{&quot;id&quot;:&quot;cfb2fe0b-31a3-381a-8a73-5302d8dae38e&quot;,&quot;itemData&quot;:{&quot;type&quot;:&quot;article-journal&quot;,&quot;id&quot;:&quot;cfb2fe0b-31a3-381a-8a73-5302d8dae38e&quot;,&quot;title&quot;:&quot;Measuring Financial Literacy: Results of the OECD / International Network on Financial Education (INFE) Pilot Study&quot;,&quot;author&quot;:[{&quot;family&quot;:&quot;Atkinson&quot;,&quot;given&quot;:&quot;Adele&quot;,&quot;parse-names&quot;:false,&quot;dropping-particle&quot;:&quot;&quot;,&quot;non-dropping-particle&quot;:&quot;&quot;},{&quot;family&quot;:&quot;Messy&quot;,&quot;given&quot;:&quot;Flore-Anne&quot;,&quot;parse-names&quot;:false,&quot;dropping-particle&quot;:&quot;&quot;,&quot;non-dropping-particle&quot;:&quot;&quot;}],&quot;collection-title&quot;:&quot;OECD Working Papers on Finance, Insurance and Private Pensions&quot;,&quot;container-title&quot;:&quot;OECD Working Papers on Finance, Insurance and Private Pensions&quot;,&quot;accessed&quot;:{&quot;date-parts&quot;:[[2026,1,23]]},&quot;DOI&quot;:&quot;10.1787/5K9CSFS90FR4-EN&quot;,&quot;URL&quot;:&quot;https://www.oecd.org/en/publications/measuring-financial-literacy_5k9csfs90fr4-en.html&quot;,&quot;issued&quot;:{&quot;date-parts&quot;:[[2012,3,25]]},&quot;abstract&quot;:&quot;This paper presents the findings from an OECD International Network on Financial Education pilot study undertaken in 14 countries. The analysis focuses on variations in financial knowledge, behaviour and attitude across countries and within countries by socio-demographics.The results highlight a lack of financial knowledge amongst a sizeable proportion of the population in each of the countries surveyed. Furthermore, there is considerable room for improvement in terms of financial behaviour. Attitudes are shown to vary widely.These results will enable countries to identify needs and gaps in financial education provision and develop national policies or strategies. They also provide a sound evidence base for developing OECD recommendations and principles.&quot;,&quot;publisher&quot;:&quot;OECD Publishing&quot;,&quot;volume&quot;:&quot;2012&quot;,&quot;container-title-short&quot;:&quot;&quot;},&quot;isTemporary&quot;:false,&quot;suppress-author&quot;:false,&quot;composite&quot;:false,&quot;author-only&quot;:false}]},{&quot;citationID&quot;:&quot;MENDELEY_CITATION_5ad482b9-0192-41f4-9364-35806f86eb71&quot;,&quot;properties&quot;:{&quot;noteIndex&quot;:0},&quot;isEdited&quot;:false,&quot;manualOverride&quot;:{&quot;isManuallyOverridden&quot;:false,&quot;citeprocText&quot;:&quot;(Memon et al., 2021)&quot;,&quot;manualOverrideText&quot;:&quot;&quot;},&quot;citationTag&quot;:&quot;MENDELEY_CITATION_v3_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&quot;,&quot;citationItems&quot;:[{&quot;id&quot;:&quot;91c320e1-e330-345d-8b30-47b34f1b8965&quot;,&quot;itemData&quot;:{&quot;type&quot;:&quot;article-journal&quot;,&quot;id&quot;:&quot;91c320e1-e330-345d-8b30-47b34f1b8965&quot;,&quot;title&quot;:&quot;Pls-Sem Statistical Programs: a Review&quot;,&quot;author&quot;:[{&quot;family&quot;:&quot;Memon&quot;,&quot;given&quot;:&quot;Mumtaz Ali&quot;,&quot;parse-names&quot;:false,&quot;dropping-particle&quot;:&quot;&quot;,&quot;non-dropping-particle&quot;:&quot;&quot;},{&quot;family&quot;:&quot;Ramayah&quot;,&quot;given&quot;:&quot;T.&quot;,&quot;parse-names&quot;:false,&quot;dropping-particle&quot;:&quot;&quot;,&quot;non-dropping-particle&quot;:&quot;&quot;},{&quot;family&quot;:&quot;Cheah&quot;,&quot;given&quot;:&quot;Jun Hwa&quot;,&quot;parse-names&quot;:false,&quot;dropping-particle&quot;:&quot;&quot;,&quot;non-dropping-particle&quot;:&quot;&quot;},{&quot;family&quot;:&quot;Ting&quot;,&quot;given&quot;:&quot;Hiram&quot;,&quot;parse-names&quot;:false,&quot;dropping-particle&quot;:&quot;&quot;,&quot;non-dropping-particle&quot;:&quot;&quot;},{&quot;family&quot;:&quot;Chuah&quot;,&quot;given&quot;:&quot;Francis&quot;,&quot;parse-names&quot;:false,&quot;dropping-particle&quot;:&quot;&quot;,&quot;non-dropping-particle&quot;:&quot;&quot;},{&quot;family&quot;:&quot;Cham&quot;,&quot;given&quot;:&quot;Tat Huei&quot;,&quot;parse-names&quot;:false,&quot;dropping-particle&quot;:&quot;&quot;,&quot;non-dropping-particle&quot;:&quot;&quot;}],&quot;container-title&quot;:&quot;Journal of Applied Structural Equation Modeling&quot;,&quot;DOI&quot;:&quot;10.47263/JASEM.5(1)06&quot;,&quot;ISSN&quot;:&quot;25904221&quot;,&quot;issued&quot;:{&quot;date-parts&quot;:[[2021]]},&quot;page&quot;:&quot;i-xiv&quot;,&quot;abstract&quot;:&quot;Partial least squares structural equation modeling (PLS-SEM) is one of the most widely used methods of multivariate data analysis. Although previous research has discussed different aspects of PLS-SEM, little has been done to explain the attributes of the various PLS-SEM statistical applications. The objective of this editorial is to discuss the multiple PLS-SEM applications, including SmartPLS, WarpPLS, and ADANCO. It is written based on information received from the developers via emails as well as our ongoing understanding and experience of using these applications. We hope this editorial will serve as a manual for users to understand the unique characteristics of each PLS-SEM application and make informed decisions on the most appropriate application for their research.&quot;,&quot;issue&quot;:&quot;1&quot;,&quot;volume&quot;:&quot;5&quot;,&quot;container-title-short&quot;:&quot;&quot;},&quot;isTemporary&quot;:false,&quot;suppress-author&quot;:false,&quot;composite&quot;:false,&quot;author-only&quot;:false}]},{&quot;citationID&quot;:&quot;MENDELEY_CITATION_105ef05e-80f4-41ca-89a9-cbb9612cf3ea&quot;,&quot;properties&quot;:{&quot;noteIndex&quot;:0,&quot;mode&quot;:&quot;composite&quot;},&quot;isEdited&quot;:false,&quot;manualOverride&quot;:{&quot;isManuallyOverridden&quot;:false,&quot;citeprocText&quot;:&quot;Hair Jr et al. (2021)&quot;,&quot;manualOverrideText&quot;:&quot;&quot;},&quot;citationTag&quot;:&quot;MENDELEY_CITATION_v3_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&quot;,&quot;citationItems&quot;:[{&quot;id&quot;:&quot;f1c48a78-06f8-3d05-b499-74071bb2abac&quot;,&quot;itemData&quot;:{&quot;type&quot;:&quot;book&quot;,&quot;id&quot;:&quot;f1c48a78-06f8-3d05-b499-74071bb2abac&quot;,&quot;title&quot;:&quot;Partial Least Squares Structural Equation Modeling (PLS-SEM) Using R&quot;,&quot;author&quot;:[{&quot;family&quot;:&quot;Hair Jr&quot;,&quot;given&quot;:&quot;Joseph F.&quot;,&quot;parse-names&quot;:false,&quot;dropping-particle&quot;:&quot;&quot;,&quot;non-dropping-particle&quot;:&quot;&quot;},{&quot;family&quot;:&quot;Ringle&quot;,&quot;given&quot;:&quot;Christian M.&quot;,&quot;parse-names&quot;:false,&quot;dropping-particle&quot;:&quot;&quot;,&quot;non-dropping-particle&quot;:&quot;&quot;},{&quot;family&quot;:&quot;Danks&quot;,&quot;given&quot;:&quot;Nicholas P.&quot;,&quot;parse-names&quot;:false,&quot;dropping-particle&quot;:&quot;&quot;,&quot;non-dropping-particle&quot;:&quot;&quot;},{&quot;family&quot;:&quot;Hult&quot;,&quot;given&quot;:&quot;G. Tomas M&quot;,&quot;parse-names&quot;:false,&quot;dropping-particle&quot;:&quot;&quot;,&quot;non-dropping-particle&quot;:&quot;&quot;},{&quot;family&quot;:&quot;Sarstedt&quot;,&quot;given&quot;:&quot;Marko&quot;,&quot;parse-names&quot;:false,&quot;dropping-particle&quot;:&quot;&quot;,&quot;non-dropping-particle&quot;:&quot;&quot;},{&quot;family&quot;:&quot;Ray Soumya&quot;,&quot;given&quot;:&quot;&quot;,&quot;parse-names&quot;:false,&quot;dropping-particle&quot;:&quot;&quot;,&quot;non-dropping-particle&quot;:&quot;&quot;}],&quot;accessed&quot;:{&quot;date-parts&quot;:[[2025,8,8]]},&quot;DOI&quot;:&quot;https://doi.org/10.1007/978-3-030-80519-7&quot;,&quot;ISBN&quot;:&quot;978-3-030-80519-7&quot;,&quot;ISSN&quot;:&quot;2662-2866&quot;,&quot;URL&quot;:&quot;http://www.http://www.­springer.­com/series/16374&quot;,&quot;issued&quot;:{&quot;date-parts&quot;:[[2021]]},&quot;publisher-place&quot;:&quot;USA&quot;,&quot;number-of-pages&quot;:&quot;1-208&quot;,&quot;edition&quot;:&quot;3&quot;,&quot;publisher&quot;:&quot;Springer&quot;,&quot;volume&quot;:&quot;1&quot;,&quot;container-title-short&quot;:&quot;&quot;},&quot;isTemporary&quot;:false,&quot;displayAs&quot;:&quot;composite&quot;,&quot;suppress-author&quot;:false,&quot;composite&quot;:true,&quot;author-only&quot;:false}]},{&quot;citationID&quot;:&quot;MENDELEY_CITATION_d8a34367-c50c-4d23-9949-a54c961ba4b1&quot;,&quot;properties&quot;:{&quot;noteIndex&quot;:0},&quot;isEdited&quot;:false,&quot;manualOverride&quot;:{&quot;isManuallyOverridden&quot;:false,&quot;citeprocText&quot;:&quot;(Ajzen, 1991)&quot;,&quot;manualOverrideText&quot;:&quot;&quot;},&quot;citationTag&quot;:&quot;MENDELEY_CITATION_v3_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4gQmVoYXYuIEh1bS4gRGVjaXMuIFByb2Nlc3MuIiwiYWNjZXNzZWQiOnsiZGF0ZS1wYXJ0cyI6W1syMDI1LDgsMTFdXX0sIkRPSSI6IjEwLjEwMTYvMDc0OS01OTc4KDkxKTkwMDIwLVQiLCJJU1NOIjoiMDc0OTU5NzgiLCJpc3N1ZWQiOnsiZGF0ZS1wYXJ0cyI6W1sxOTkxXV19LCJwYWdlIjoiMTc5LTIxMSI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4gwqkgMTk5MS4iLCJpc3N1ZSI6IjIiLCJ2b2x1bWUiOiI1MCJ9LCJpc1RlbXBvcmFyeSI6ZmFsc2UsInN1cHByZXNzLWF1dGhvciI6ZmFsc2UsImNvbXBvc2l0ZSI6ZmFsc2UsImF1dGhvci1vbmx5IjpmYWxzZX1dfQ==&quot;,&quot;citationItems&quot;:[{&quot;id&quot;:&quot;04837ee1-7393-386e-8b95-1b0e5300fc09&quot;,&quot;itemData&quot;:{&quot;type&quot;:&quot;article-journal&quot;,&quot;id&quot;:&quot;04837ee1-7393-386e-8b95-1b0e5300fc09&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container-title-short&quot;:&quot;Organ. Behav. Hum. Decis. Process.&quot;,&quot;accessed&quot;:{&quot;date-parts&quot;:[[2025,8,11]]},&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isTemporary&quot;:false,&quot;suppress-author&quot;:false,&quot;composite&quot;:false,&quot;author-only&quot;:false}]},{&quot;citationID&quot;:&quot;MENDELEY_CITATION_5ad67740-aab6-444e-9850-fdcf148eb61f&quot;,&quot;properties&quot;:{&quot;noteIndex&quot;:0},&quot;isEdited&quot;:false,&quot;manualOverride&quot;:{&quot;isManuallyOverridden&quot;:true,&quot;citeprocText&quot;:&quot;(Djunaedi &amp;#38; Nurhasanah, 2025; Pranowo, 2021; Ulumudiniati &amp;#38; Asandimitra, 2022)&quot;,&quot;manualOverrideText&quot;:&quot;Djunaedi &amp; Nurhasanah, 2025; Pranowo, 2021; Ulumudiniati &amp; Asandimitra, 2022)&quot;},&quot;citationTag&quot;:&quot;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&quot;,&quot;citationItems&quot;:[{&quot;id&quot;:&quot;d846e1d9-cc26-3c69-a8f3-3ce1047abb8b&quot;,&quot;itemData&quot;:{&quot;type&quot;:&quot;article-journal&quot;,&quot;id&quot;:&quot;d846e1d9-cc26-3c69-a8f3-3ce1047abb8b&quot;,&quot;title&quot;:&quot;Pengaruh Literasi Keuangan, Sikap Keuangan dan Gaya Hidup terhadap Keputusan Investasi pada Karyawan Generasi Z&quot;,&quot;author&quot;:[{&quot;family&quot;:&quot;Djunaedi&quot;,&quot;given&quot;:&quot;Alicia Amanda&quot;,&quot;parse-names&quot;:false,&quot;dropping-particle&quot;:&quot;&quot;,&quot;non-dropping-particle&quot;:&quot;&quot;},{&quot;family&quot;:&quot;Nurhasanah&quot;,&quot;given&quot;:&quot;Nina&quot;,&quot;parse-names&quot;:false,&quot;dropping-particle&quot;:&quot;&quot;,&quot;non-dropping-particle&quot;:&quot;&quot;}],&quot;container-title&quot;:&quot;Aliansi : Jurnal Manajemen dan Bisnis&quot;,&quot;accessed&quot;:{&quot;date-parts&quot;:[[2026,1,23]]},&quot;DOI&quot;:&quot;10.46975/V78EGG12&quot;,&quot;ISSN&quot;:&quot;2541-545X&quot;,&quot;URL&quot;:&quot;https://ejurnal.umiba.ac.id/index.php/aliansi/article/view/52&quot;,&quot;issued&quot;:{&quot;date-parts&quot;:[[2025,11,11]]},&quot;page&quot;:&quot;39-49&quot;,&quot;abstract&quot;:&quot;Perkembangan teknologi digital memengaruhi perilaku finansial generasi Z yang berada pada usia produktif dan diharapkan adaptif terhadap keuangan dan investasi. Namun, rendahnya literasi keuangan membuat mereka sulit membedakan kebutuhan dan keinginan, sehingga sering terjebak dalam gaya hidup hedonis. Penelitian ini bertujuan untuk mendapatkan bukti empiris pengaruh variabel independen diantaranya literasi keuangan, sikap keuangan, dan gaya hidup terhadap variabel dependen yaitu keputusan investasi pada karyawan generasi Z yang bekerja di wilayah Jakarta Barat. Peneliti menambahkan variabel gaya hidup karena penelitian variabel ini masih terbatas di kalangan generasi muda. Metode penelitian yang digunakan melibatkan pengumpulan data melalui kuesioner sebanyak 135 responden yang telah memenuhi kriteria penelitian. Data tersebut kemudian di olah dengan metode regresi linier berganda dengan program komputer SPSS. Hasil penelitian menunjukkan bahwa gaya hidup berpengaruh positif terhadap keputusan investasi, literasi keuangan tidak berpengaruh terhadap keputusan investasi dan sikap keuangan juga tidak berpengaruh terhadap keputusan investasi. Keterbatasan penelitian ini terdapat pada rentang usia dan wilayah yang tidak merata, sehingga disarankan penelitian selanjutnya untuk dapat memperluas wilayah penelitian dengan jumlah responden yang lebih besar. Temuan ini memberikan wawasan penting bagi investor dan akademisi dalam memahami dinamika keputusan investasi di Indonesia.&quot;,&quot;publisher&quot;:&quot;Mitra Bangsa University&quot;,&quot;issue&quot;:&quot;1&quot;,&quot;volume&quot;:&quot;20&quot;,&quot;container-title-short&quot;:&quot;&quot;},&quot;isTemporary&quot;:false,&quot;suppress-author&quot;:false,&quot;composite&quot;:false,&quot;author-only&quot;:false},{&quot;id&quot;:&quot;44f64d80-aacd-34af-8182-270fe20b330b&quot;,&quot;itemData&quot;:{&quot;type&quot;:&quot;article-journal&quot;,&quot;id&quot;:&quot;44f64d80-aacd-34af-8182-270fe20b330b&quot;,&quot;title&quot;:&quot;Pengaruh Inovasi Produk, Literasi Keuangan, dan Kredit Usaha Rakyat Terhadap Kinerja UKM Konveksi Kota Tangerang Selatan&quot;,&quot;author&quot;:[{&quot;family&quot;:&quot;Pranowo&quot;,&quot;given&quot;:&quot;Izhar Hilmi&quot;,&quot;parse-names&quot;:false,&quot;dropping-particle&quot;:&quot;&quot;,&quot;non-dropping-particle&quot;:&quot;&quot;}],&quot;container-title&quot;:&quot;Jurnal READ (Research of Empowerment and Development)&quot;,&quot;issued&quot;:{&quot;date-parts&quot;:[[2021]]},&quot;page&quot;:&quot;73-80&quot;,&quot;abstract&quot;:&quot;Penelitian ini memiliki tujuan untuk menganalisis serta menguji pengaruh kredit usaha rakyat (KUR), literasi keuangan, dan inovasi produk terhadap kinerja UKM konveksi di Kota Tangerang Selatan. Penelitian ini menggunakan Teori Planned of Behavior (TPB) sebagai dasar pengajuan hipotesis penelitian. Populasi dalam penelitian ini adalah UKM konveksi di Kota Tangerang Selatan yang terdaftar pada data Kementerian Koperasi dan UMKM. Teknik pengambilan sampel yang digunakan yaitu dengan purposive sampling, hingga ditemukan 85 sampel penelitian. Hasil penelitian menunjukkan bahwa KUR dan literasi keuangan berpengaruh terhadap kinerja UKM, sementara inovasi produk tidak berpengaruh terhadap kinerja UKM. Di antara variabel independen yang ada, literasi keuangan ternyata pengaruhnya paling dominan. Penelitian ini secara teoretis memberikan dukungan kepada TPB, dimana manusia akan melakukan sesuatu sesuai yang direncanakannya apabila perilaku tersebut diyakini akan memberikan manfaat bagi dirinya. Implikasinya dari hasil penelitian ini adalah bahwa para pelaku UKM konveksi sadar bahwa dengan memiliki literasi keuangan maka kinerja usahanya akan menjadi lebih baik. Dari sisi KUR, rendahnya pelaku usaha dalam memahami KUR berdampak pada rendahnya kinerja usaha. Sementara, inovasi dalam usaha konveksi tidak berpengaruh terhadap kinerja dikarenakan hingga saat ini pemerintah masih menerapkan kebijakan impor sehingga produksi di dalam negeri secara tidak langsung masih sulit untuk dikembangkan. Kata&quot;,&quot;issue&quot;:&quot;2&quot;,&quot;volume&quot;:&quot;2&quot;,&quot;container-title-short&quot;:&quot;&quot;},&quot;isTemporary&quot;:false,&quot;suppress-author&quot;:false,&quot;composite&quot;:false,&quot;author-only&quot;:false},{&quot;id&quot;:&quot;fb1ee99e-fdc6-382c-9d03-cc353aa983dc&quot;,&quot;itemData&quot;:{&quot;type&quot;:&quot;article-journal&quot;,&quot;id&quot;:&quot;fb1ee99e-fdc6-382c-9d03-cc353aa983dc&quot;,&quot;title&quot;:&quot;Pengaruh Financial Literacy, Financial Self-Efficacy, Locus of Control, Parental Income, Love of Money terhadap Financial Management Behavior: Lifestyle sebagai Mediasi&quot;,&quot;author&quot;:[{&quot;family&quot;:&quot;Ulumudiniati&quot;,&quot;given&quot;:&quot;Mawalia&quot;,&quot;parse-names&quot;:false,&quot;dropping-particle&quot;:&quot;&quot;,&quot;non-dropping-particle&quot;:&quot;&quot;},{&quot;family&quot;:&quot;Asandimitra&quot;,&quot;given&quot;:&quot;Nadia&quot;,&quot;parse-names&quot;:false,&quot;dropping-particle&quot;:&quot;&quot;,&quot;non-dropping-particle&quot;:&quot;&quot;}],&quot;container-title&quot;:&quot;Jurnal Ilmu Manajemen&quot;,&quot;accessed&quot;:{&quot;date-parts&quot;:[[2026,1,23]]},&quot;DOI&quot;:&quot;10.26740/JIM.V10N1.P51-67&quot;,&quot;issued&quot;:{&quot;date-parts&quot;:[[2022,2,1]]},&quot;page&quot;:&quot;51-67&quot;,&quot;abstract&quot;:&quot;Thrifty can be used as an indication that someone has good financial management behavior. This research aims to investigate the influence of financial literacy, financial self-efficacy, locus of control, parental income, love of money on financial management behavior and lifestyle as mediating variables of Z Generation Thriftier in East Java. The type of research used is quantitative conclusive causality, and data analysis technique used Structural Equation Model (SEM) with Amos 24 software. The number of samples obtained was 264 respondents by using purposive and snowball sampling techniques and taken from an online questionnaire. The findings show that there is no influence of parental income on financial management behavior, but there is an influence of financial literacy, financial self-efficacy, locus of control, love of money and lifestyle on financial management behavior. In addition, financial literacy influences lifestyle, and lifestyle mediate between financial literacy and financial management behavior. Therefore, the results of this research can be contributed as a reference for all parties, especially Z Generation Thriftier in East Java to improve their skills, abilities and responsibilities for making the right financial decisions and managing their finances better.&quot;,&quot;publisher&quot;:&quot;Universitas Negeri Surabaya&quot;,&quot;issue&quot;:&quot;1&quot;,&quot;volume&quot;:&quot;10&quot;,&quot;container-title-short&quot;:&quot;&quot;},&quot;isTemporary&quot;:false,&quot;suppress-author&quot;:false,&quot;composite&quot;:false,&quot;author-only&quot;:false}]},{&quot;citationID&quot;:&quot;MENDELEY_CITATION_9410ef97-c1bb-4be2-b473-8f0954b8bdad&quot;,&quot;properties&quot;:{&quot;noteIndex&quot;:0},&quot;isEdited&quot;:false,&quot;manualOverride&quot;:{&quot;isManuallyOverridden&quot;:false,&quot;citeprocText&quot;:&quot;(T. Liu et al., 2024)&quot;,&quot;manualOverrideText&quot;:&quot;&quot;},&quot;citationTag&quot;:&quot;MENDELEY_CITATION_v3_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&quot;,&quot;citationItems&quot;:[{&quot;id&quot;:&quot;b3764fda-cc24-34b3-972a-ea0320b986de&quot;,&quot;itemData&quot;:{&quot;type&quot;:&quot;article-journal&quot;,&quot;id&quot;:&quot;b3764fda-cc24-34b3-972a-ea0320b986de&quot;,&quot;title&quot;:&quot;Financial literacy and household financial resilience&quot;,&quot;author&quot;:[{&quot;family&quot;:&quot;Liu&quot;,&quot;given&quot;:&quot;Taixing&quot;,&quot;parse-names&quot;:false,&quot;dropping-particle&quot;:&quot;&quot;,&quot;non-dropping-particle&quot;:&quot;&quot;},{&quot;family&quot;:&quot;Fan&quot;,&quot;given&quot;:&quot;Miaomiao&quot;,&quot;parse-names&quot;:false,&quot;dropping-particle&quot;:&quot;&quot;,&quot;non-dropping-particle&quot;:&quot;&quot;},{&quot;family&quot;:&quot;Li&quot;,&quot;given&quot;:&quot;Youwei&quot;,&quot;parse-names&quot;:false,&quot;dropping-particle&quot;:&quot;&quot;,&quot;non-dropping-particle&quot;:&quot;&quot;},{&quot;family&quot;:&quot;Yue&quot;,&quot;given&quot;:&quot;Pengpeng&quot;,&quot;parse-names&quot;:false,&quot;dropping-particle&quot;:&quot;&quot;,&quot;non-dropping-particle&quot;:&quot;&quot;}],&quot;container-title&quot;:&quot;Finance Research Letters&quot;,&quot;container-title-short&quot;:&quot;Financ. Res. Lett.&quot;,&quot;accessed&quot;:{&quot;date-parts&quot;:[[2026,1,23]]},&quot;DOI&quot;:&quot;10.1016/J.FRL.2024.105378&quot;,&quot;ISSN&quot;:&quot;1544-6123&quot;,&quot;URL&quot;:&quot;https://www.sciencedirect.com/science/article/abs/pii/S1544612324004082?utm_source=chatgpt.com&quot;,&quot;issued&quot;:{&quot;date-parts&quot;:[[2024,5,1]]},&quot;page&quot;:&quot;105378&quot;,&quot;abstract&quot;:&quot;Rising uncertainty has drawn researchers’ attention towards households’ anti-risk capacities. Using data from the China Household Finance Survey covering 2019 to 2021, this study investigates the impact of financial literacy on household financial resilience. We measure household financial resilience by analyzing inter-period variations in liquid assets pre- and post-Covid-19, coupled with constructing a sensitivity index. Our analysis indicates that financial literacy significantly enhances financial resilience through the wealth effect and risk mitigation effect. This study highlights the critical role of financial literacy in mitigating risks and accelerating recovery from financial disturbances.&quot;,&quot;publisher&quot;:&quot;Elsevier&quot;,&quot;volume&quot;:&quot;63&quot;},&quot;isTemporary&quot;:false,&quot;suppress-author&quot;:false,&quot;composite&quot;:false,&quot;author-only&quot;:false}]},{&quot;citationID&quot;:&quot;MENDELEY_CITATION_cb861f1f-f799-420a-8ac2-f5661c33d815&quot;,&quot;properties&quot;:{&quot;noteIndex&quot;:0,&quot;mode&quot;:&quot;composite&quot;},&quot;isEdited&quot;:false,&quot;manualOverride&quot;:{&quot;isManuallyOverridden&quot;:false,&quot;citeprocText&quot;:&quot;Lusardi &amp;#38; Mitchell (2023)&quot;,&quot;manualOverrideText&quot;:&quot;&quot;},&quot;citationTag&quot;:&quot;MENDELEY_CITATION_v3_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&quot;,&quot;citationItems&quot;:[{&quot;id&quot;:&quot;8290f2dc-0106-367b-882f-0885d86449b1&quot;,&quot;itemData&quot;:{&quot;type&quot;:&quot;article-journal&quot;,&quot;id&quot;:&quot;8290f2dc-0106-367b-882f-0885d86449b1&quot;,&quot;title&quot;:&quot;The Importance of Financial Literacy: Opening a New Field&quot;,&quot;author&quot;:[{&quot;family&quot;:&quot;Lusardi&quot;,&quot;given&quot;:&quot;Annamaria&quot;,&quot;parse-names&quot;:false,&quot;dropping-particle&quot;:&quot;&quot;,&quot;non-dropping-particle&quot;:&quot;&quot;},{&quot;family&quot;:&quot;Mitchell&quot;,&quot;given&quot;:&quot;Olivia S.&quot;,&quot;parse-names&quot;:false,&quot;dropping-particle&quot;:&quot;&quot;,&quot;non-dropping-particle&quot;:&quot;&quot;}],&quot;container-title&quot;:&quot;Journal of Economic Perspectives&quot;,&quot;accessed&quot;:{&quot;date-parts&quot;:[[2026,1,23]]},&quot;DOI&quot;:&quot;10.1257/JEP.37.4.137&quot;,&quot;ISSN&quot;:&quot;0895-3309&quot;,&quot;URL&quot;:&quot;https://doi.org/10.1257/jep.37.4.137.&quot;,&quot;issued&quot;:{&quot;date-parts&quot;:[[2023]]},&quot;page&quot;:&quot;137-54&quot;,&quot;abstract&quot;:&quot;P P eople face complex financial decisions with potentially long-lasting eople face complex financial decisions with potentially long-lasting consequences at all stages of life. As young people grow into adulthood, they consequences at all stages of life. As young people grow into adulthood, they make decisions about loans for college tuition, cars, and houses, along with make decisions about loans for college tuition, cars, and houses, along with how to manage credit cards, health and other kinds of insurance, and living within how to manage credit cards, health and other kinds of insurance, and living within a budget. The shift from defined benefit to defined contribution retirement plans a budget. The shift from defined benefit to defined contribution retirement plans implies that ordinary people must now shoulder decisions about saving, investing, implies that ordinary people must now shoulder decisions about saving, investing, and more. Older people face decisions about how to manage risks and costs of aging, and more. Older people face decisions about how to manage risks and costs of aging, as well as drawing down their retirement assets. These decisions have only become as well as drawing down their retirement assets. These decisions have only become more complex with the advent of new financial products (which, with the help of more complex with the advent of new financial products (which, with the help of technology, one can access with a click), novel ways to make payments (\&quot;buy now, pay technology, one can access with a click), novel ways to make payments (\&quot;buy now, pay later\&quot;), risky instruments such as crypto assets, and most recently the rise of inflation. later\&quot;), risky instruments such as crypto assets, and most recently the rise of inflation. According to Google Trends, searches for how to budget or save for retirement have According to Google Trends, searches for how to budget or save for retirement have increased fourfold since 2004. increased fourfold since 2004. For these reasons and others, financial literacy, by which we mean people's knowledge of and ability to use fundamental financial concepts in their economic decision-making, matters and is more important than ever. The fact that so many people lack financial knowledge not only limits their ability to utilize their resources to the fullest, but also contributes to macroeconomic problems. Recent economic crises related to the subprime mortgage debacle and the COVID-19 pandemic&quot;,&quot;publisher&quot;:&quot;American Economic Association&quot;,&quot;issue&quot;:&quot;4&quot;,&quot;volume&quot;:&quot;37&quot;,&quot;container-title-short&quot;:&quot;&quot;},&quot;isTemporary&quot;:false,&quot;displayAs&quot;:&quot;composite&quot;,&quot;suppress-author&quot;:false,&quot;composite&quot;:true,&quot;author-only&quot;:false}]},{&quot;citationID&quot;:&quot;MENDELEY_CITATION_54b0f5b4-4c31-4ed7-ad30-a27bd06b7c85&quot;,&quot;properties&quot;:{&quot;noteIndex&quot;:0,&quot;mode&quot;:&quot;composite&quot;},&quot;isEdited&quot;:false,&quot;manualOverride&quot;:{&quot;isManuallyOverridden&quot;:false,&quot;citeprocText&quot;:&quot;Kaban &amp;#38; Safitry (2020)&quot;,&quot;manualOverrideText&quot;:&quot;&quot;},&quot;citationTag&quot;:&quot;MENDELEY_CITATION_v3_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&quot;,&quot;citationItems&quot;:[{&quot;id&quot;:&quot;dcc7210f-20fb-3c96-bf76-33783b668bee&quot;,&quot;itemData&quot;:{&quot;type&quot;:&quot;article-journal&quot;,&quot;id&quot;:&quot;dcc7210f-20fb-3c96-bf76-33783b668bee&quot;,&quot;title&quot;:&quot;Does Financial Literacy Effect to Performance and Sustainability of Culinary MSMEs in Greater Jakarta?&quot;,&quot;author&quot;:[{&quot;family&quot;:&quot;Kaban&quot;,&quot;given&quot;:&quot;Reny Fitriana&quot;,&quot;parse-names&quot;:false,&quot;dropping-particle&quot;:&quot;&quot;,&quot;non-dropping-particle&quot;:&quot;&quot;},{&quot;family&quot;:&quot;Safitry&quot;,&quot;given&quot;:&quot;Martina&quot;,&quot;parse-names&quot;:false,&quot;dropping-particle&quot;:&quot;&quot;,&quot;non-dropping-particle&quot;:&quot;&quot;}],&quot;container-title&quot;:&quot;Ekonomi Bisnis&quot;,&quot;accessed&quot;:{&quot;date-parts&quot;:[[2026,1,23]]},&quot;DOI&quot;:&quot;10.17977/um042v25i1p1-13&quot;,&quot;issued&quot;:{&quot;date-parts&quot;:[[2020]]},&quot;page&quot;:&quot;1-13&quot;,&quot;abstract&quot;:&quot;This research aims to find out whether financial literacy effects performance and sustainability of culinary MSME. Respondents are 100 managers or owners of culinary MSMEs in Greater Jakarta who are responsible for making decisions regards the business and selected by purposive sampling. Structured questionnaire consisted of type of quiz modified from the Basic Indonesian Financial Literacy Index to determine financial literacy and modification of the EFQM Excellence Model to measure performance based on the perception of how far the respondent reaches the indicators of business results. Questions of business sustainability is modified from the Triple Bottom Line reporting indicator to measure sustainability of business operations in terms of economic, environmental and social aspects. SEM model is used to analyze data. The result showed financial literacy has a significant effect to performance of culinary MSME as well as the performance has a significant effect to sustainability of culinary MSME. However, financial literacy does not have a significant effect to sustainability of culinary MSME. It is strongly recommended to management of culinary MSMEs to increase their management capacity in term of financial literacy especially ability to be engaged with digital and financial technology.&quot;,&quot;publisher&quot;:&quot;Online&quot;,&quot;issue&quot;:&quot;1&quot;,&quot;volume&quot;:&quot;25&quot;,&quot;container-title-short&quot;:&quot;&quot;},&quot;isTemporary&quot;:false,&quot;displayAs&quot;:&quot;composite&quot;,&quot;suppress-author&quot;:false,&quot;composite&quot;:true,&quot;author-only&quot;:false}]},{&quot;citationID&quot;:&quot;MENDELEY_CITATION_ab695730-be16-4419-bc40-7992cb81bf8e&quot;,&quot;properties&quot;:{&quot;noteIndex&quot;:0},&quot;isEdited&quot;:false,&quot;manualOverride&quot;:{&quot;isManuallyOverridden&quot;:false,&quot;citeprocText&quot;:&quot;(Ajzen, 1991)&quot;,&quot;manualOverrideText&quot;:&quot;&quot;},&quot;citationTag&quot;:&quot;MENDELEY_CITATION_v3_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&quot;,&quot;citationItems&quot;:[{&quot;id&quot;:&quot;04837ee1-7393-386e-8b95-1b0e5300fc09&quot;,&quot;itemData&quot;:{&quot;type&quot;:&quot;article-journal&quot;,&quot;id&quot;:&quot;04837ee1-7393-386e-8b95-1b0e5300fc09&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container-title-short&quot;:&quot;Organ. Behav. Hum. Decis. Process.&quot;,&quot;accessed&quot;:{&quot;date-parts&quot;:[[2025,8,11]]},&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isTemporary&quot;:false,&quot;suppress-author&quot;:false,&quot;composite&quot;:false,&quot;author-only&quot;:false}]},{&quot;citationID&quot;:&quot;MENDELEY_CITATION_a8ffca14-b4db-40a9-8d55-3ac7c2647740&quot;,&quot;properties&quot;:{&quot;noteIndex&quot;:0},&quot;isEdited&quot;:false,&quot;manualOverride&quot;:{&quot;isManuallyOverridden&quot;:true,&quot;citeprocText&quot;:&quot;(Husamah &amp;#38; In’am, 2025)&quot;,&quot;manualOverrideText&quot;:&quot;(Husamah &amp; In'am, 2025)&quot;},&quot;citationTag&quot;:&quot;MENDELEY_CITATION_v3_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&quot;,&quot;citationItems&quot;:[{&quot;id&quot;:&quot;e0464fb8-a8da-3c12-9438-72922d0f61f9&quot;,&quot;itemData&quot;:{&quot;type&quot;:&quot;book&quot;,&quot;id&quot;:&quot;e0464fb8-a8da-3c12-9438-72922d0f61f9&quot;,&quot;title&quot;:&quot;Kearifan Lokal dan Literasi: Mengungkap Tren dan Kontribusi Riset Global&quot;,&quot;author&quot;:[{&quot;family&quot;:&quot;Husamah&quot;,&quot;given&quot;:&quot;&quot;,&quot;parse-names&quot;:false,&quot;dropping-particle&quot;:&quot;&quot;,&quot;non-dropping-particle&quot;:&quot;&quot;},{&quot;family&quot;:&quot;In'am&quot;,&quot;given&quot;:&quot;Akhsanul&quot;,&quot;parse-names&quot;:false,&quot;dropping-particle&quot;:&quot;&quot;,&quot;non-dropping-particle&quot;:&quot;&quot;}],&quot;accessed&quot;:{&quot;date-parts&quot;:[[2026,1,23]]},&quot;ISBN&quot;:&quot;978-634-7056-45-0&quot;,&quot;URL&quot;:&quot;www.penerbitbildung.com&quot;,&quot;issued&quot;:{&quot;date-parts&quot;:[[2025]]},&quot;publisher-place&quot;:&quot;Yogyakarta&quot;,&quot;number-of-pages&quot;:&quot;1-230&quot;,&quot;edition&quot;:&quot;1&quot;,&quot;publisher&quot;:&quot;CV. Bildung Nusantara&quot;,&quot;volume&quot;:&quot;1&quot;,&quot;container-title-short&quot;:&quot;&quot;},&quot;isTemporary&quot;:false,&quot;suppress-author&quot;:false,&quot;composite&quot;:false,&quot;author-only&quot;:false}]},{&quot;citationID&quot;:&quot;MENDELEY_CITATION_27f9ad76-4b07-401f-a2ff-5c2090ce82fd&quot;,&quot;properties&quot;:{&quot;noteIndex&quot;:0,&quot;mode&quot;:&quot;composite&quot;},&quot;isEdited&quot;:false,&quot;manualOverride&quot;:{&quot;isManuallyOverridden&quot;:false,&quot;citeprocText&quot;:&quot;Kurniadi et al. (2025)&quot;,&quot;manualOverrideText&quot;:&quot;&quot;},&quot;citationTag&quot;:&quot;MENDELEY_CITATION_v3_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&quot;,&quot;citationItems&quot;:[{&quot;id&quot;:&quot;01add0f9-4366-3a92-bb24-8de3d08fbad2&quot;,&quot;itemData&quot;:{&quot;type&quot;:&quot;article-journal&quot;,&quot;id&quot;:&quot;01add0f9-4366-3a92-bb24-8de3d08fbad2&quot;,&quot;title&quot;:&quot;Potensi Pendidikan Keluarga dan Kearifan Lokal dalam Mendukung Promosi Literasi Keuangan Hijau&quot;,&quot;author&quot;:[{&quot;family&quot;:&quot;Kurniadi&quot;,&quot;given&quot;:&quot;Romi&quot;,&quot;parse-names&quot;:false,&quot;dropping-particle&quot;:&quot;&quot;,&quot;non-dropping-particle&quot;:&quot;&quot;},{&quot;family&quot;:&quot;Sari&quot;,&quot;given&quot;:&quot;Nurmala&quot;,&quot;parse-names&quot;:false,&quot;dropping-particle&quot;:&quot;&quot;,&quot;non-dropping-particle&quot;:&quot;&quot;},{&quot;family&quot;:&quot;Dwijayanti&quot;,&quot;given&quot;:&quot;Novia Sri&quot;,&quot;parse-names&quot;:false,&quot;dropping-particle&quot;:&quot;&quot;,&quot;non-dropping-particle&quot;:&quot;&quot;}],&quot;container-title&quot;:&quot;Jurnal Ilmu Lingkungan&quot;,&quot;accessed&quot;:{&quot;date-parts&quot;:[[2026,1,23]]},&quot;DOI&quot;:&quot;10.14710/JIL.23.5.1269-1279&quot;,&quot;ISSN&quot;:&quot;1829-8907&quot;,&quot;URL&quot;:&quot;https://ejournal.undip.ac.id/index.php/ilmulingkungan/article/view/66160&quot;,&quot;issued&quot;:{&quot;date-parts&quot;:[[2025,10,8]]},&quot;page&quot;:&quot;1269-1279&quot;,&quot;abstract&quot;:&quot;Meskipun dampak industri terhadap lingkungan lebih besar dibandingkan aktivitas rumah tangga, peran keluarga tetap penting dalam mendorong literasi keuangan hijau. Keuangan hijau berkembang sebagai instrumen mendukung pembangunan berkelanjutan melalui investasi yang ramah lingkungan. Penelitian ini menelaah potensi pendidikan keluarga dan kearifan lokal dalam promosi literasi keuangan hijau dengan pendekatan  systematic literature review  (SLR). SLR dipilih karena kemampuannya menyaring dan menyintesis literatur relevan secara sistematis, sehingga menghadirkan gambaran komprehensif sekaligus mengidentifikasi kesenjangan penelitian. Proses SLR meliputi perumusan pertanyaan penelitian, penelusuran literatur akademik dengan kata kunci “kearifan lokal”, “pendidikan keluarga”, dan “keuangan hijau”, serta pengumpulan data menggunakan aplikasi Publish or Perish. Hasil kajian menunjukkan bahwa praktik kearifan lokal dan nilai keluarga dapat dimobilisasi sebagai media efektif meningkatkan literasi keuangan hijau. Integrasi kearifan lokal dengan pendidikan keluarga berpotensi memperkuat pemahaman keuangan yang selaras dengan prinsip keberlanjutan. Rekomendasi penelitian lebih lanjut menekankan pentingnya studi empiris yang menilai dampak konkret praktik kearifan lokal dalam konteks keluarga terhadap literasi keuangan hijau di berbagai komunitas. Dengan demikian, penelitian ini diharapkan dapat memberikan kontribusi dalam merumuskan metode yang menggabungkan pengelolaan sumber daya tradisional dan strategi keuangan modern, sehingga tercipta model literasi keuangan hijau yang berkelanjutan dan inklusif.&quot;,&quot;publisher&quot;:&quot;School of Postgraduate Studies, Diponegoro Univer&quot;,&quot;issue&quot;:&quot;5&quot;,&quot;volume&quot;:&quot;23&quot;,&quot;container-title-short&quot;:&quot;&quot;},&quot;isTemporary&quot;:false,&quot;displayAs&quot;:&quot;composite&quot;,&quot;suppress-author&quot;:false,&quot;composite&quot;:true,&quot;author-only&quot;:false}]},{&quot;citationID&quot;:&quot;MENDELEY_CITATION_811b78be-4853-4649-ab91-9967a821fa74&quot;,&quot;properties&quot;:{&quot;noteIndex&quot;:0,&quot;mode&quot;:&quot;composite&quot;},&quot;isEdited&quot;:false,&quot;manualOverride&quot;:{&quot;isManuallyOverridden&quot;:false,&quot;citeprocText&quot;:&quot;Prasetya (2024)&quot;,&quot;manualOverrideText&quot;:&quot;&quot;},&quot;citationTag&quot;:&quot;MENDELEY_CITATION_v3_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&quot;,&quot;citationItems&quot;:[{&quot;id&quot;:&quot;b04b6df4-81de-3f3a-997d-b952233247cd&quot;,&quot;itemData&quot;:{&quot;type&quot;:&quot;article-journal&quot;,&quot;id&quot;:&quot;b04b6df4-81de-3f3a-997d-b952233247cd&quot;,&quot;title&quot;:&quot;Peran Literasi Keuangan Nelayan dan Perilaku Rumah Tangga Serta Implikasinya Terhadap Ketahanan Ekonomi Keluarga (Studi pada Keluarga Nelayan di Pelabuhan Sadeng, Gunungkidul, Yogyakarta)&quot;,&quot;author&quot;:[{&quot;family&quot;:&quot;Prasetya&quot;,&quot;given&quot;:&quot;Bangun Putra&quot;,&quot;parse-names&quot;:false,&quot;dropping-particle&quot;:&quot;&quot;,&quot;non-dropping-particle&quot;:&quot;&quot;}],&quot;container-title&quot;:&quot;Jurnal Ketahanan Nasional&quot;,&quot;accessed&quot;:{&quot;date-parts&quot;:[[2026,1,23]]},&quot;DOI&quot;:&quot;10.22146/jkn.78982&quot;,&quot;ISSN&quot;:&quot;2527-9688&quot;,&quot;URL&quot;:&quot;https://journal.ugm.ac.id/jkn/article/view/93613&quot;,&quot;issued&quot;:{&quot;date-parts&quot;:[[2024,4,23]]},&quot;page&quot;:&quot;126-144&quot;,&quot;abstract&quot;:&quot;ABSTRACT            The southern coastal area was a priority area to be developed, especially in Sadeng Beach in becoming a fishing port, it was expected to be a mainstay in the economic development of the South Coast area of Gunungkidul Regency and be able to provided welfare to the community, especially fishermen. Welfare was influenced by a number of factors including the limited quality of human resources in understanding financial literacy. Good financial knowledge or Financial Literacy was needed so that financial management could be better by placing money in accordance with appropriate goods, so that it could be an effort to controled household consumptive behavior in achieving family economic resilience. This study aimed to determined the role of household behavior in mediating the influence of financial literacy in achieving family economic resilience.     The study used an explanatory approach. This research was included in the category of quantitative research because it involved numerical data, measured objective facts, focused on variables, and involved statistical analysis. Hypothesis testing using Smart PLS.     The results showed that with the role of good financial literacy applied in everyday life, it would have an impact on financial resilience. In addition, if a person's literacy ability was able to be applied and was able to controled household behavior in controlling finances and saving, it would have a good impact on family economic resilience&quot;,&quot;issue&quot;:&quot;1&quot;,&quot;volume&quot;:&quot;30&quot;,&quot;container-title-short&quot;:&quot;&quot;},&quot;isTemporary&quot;:false,&quot;displayAs&quot;:&quot;composite&quot;,&quot;suppress-author&quot;:false,&quot;composite&quot;:true,&quot;author-only&quot;:false}]},{&quot;citationID&quot;:&quot;MENDELEY_CITATION_8ceb0109-e63e-4af9-a854-55c087a4c373&quot;,&quot;properties&quot;:{&quot;noteIndex&quot;:0,&quot;mode&quot;:&quot;composite&quot;},&quot;isEdited&quot;:false,&quot;manualOverride&quot;:{&quot;isManuallyOverridden&quot;:false,&quot;citeprocText&quot;:&quot;Manongko et al. (2025)&quot;,&quot;manualOverrideText&quot;:&quot;&quot;},&quot;citationTag&quot;:&quot;MENDELEY_CITATION_v3_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&quot;,&quot;citationItems&quot;:[{&quot;id&quot;:&quot;e603a35d-f7af-3865-bde1-548734155b76&quot;,&quot;itemData&quot;:{&quot;type&quot;:&quot;article-journal&quot;,&quot;id&quot;:&quot;e603a35d-f7af-3865-bde1-548734155b76&quot;,&quot;title&quot;:&quot;Utilization of Digital Technology, Local Wisdom, Economic Literacy and Its Impact on Student Business Performance in the Digital&quot;,&quot;author&quot;:[{&quot;family&quot;:&quot;Manongko&quot;,&quot;given&quot;:&quot;Allen A. CH&quot;,&quot;parse-names&quot;:false,&quot;dropping-particle&quot;:&quot;&quot;,&quot;non-dropping-particle&quot;:&quot;&quot;},{&quot;family&quot;:&quot;Afnita&quot;,&quot;given&quot;:&quot;Vinda&quot;,&quot;parse-names&quot;:false,&quot;dropping-particle&quot;:&quot;&quot;,&quot;non-dropping-particle&quot;:&quot;&quot;},{&quot;family&quot;:&quot;Hutahaean&quot;,&quot;given&quot;:&quot;Lidia Aprileny&quot;,&quot;parse-names&quot;:false,&quot;dropping-particle&quot;:&quot;&quot;,&quot;non-dropping-particle&quot;:&quot;&quot;}],&quot;container-title&quot;:&quot;International Journal of Cultural and Social Science&quot;,&quot;accessed&quot;:{&quot;date-parts&quot;:[[2026,1,23]]},&quot;DOI&quot;:&quot;10.53806/IJCSS.V6I1.1074&quot;,&quot;ISSN&quot;:&quot;2798-5156&quot;,&quot;URL&quot;:&quot;https://pcijournal.org/index.php/ijcss/article/view/1074&quot;,&quot;issued&quot;:{&quot;date-parts&quot;:[[2025,6,1]]},&quot;page&quot;:&quot;374-382&quot;,&quot;abstract&quot;:&quot;This study aims to analyze the influence of Digital Technology Utilization, Local Wisdom Integration, and Economic Literacy on Student Business Performance (UMKM). The background of the study is rooted in the importance of strengthening student entrepreneurship in the digital era and local-based context, especially in facing market competition and the need to adapt to technological advances and cultural values. The research employed a quantitative approach with an associative design. The sample consisted of 40 student entrepreneurs from the Economic Education Department at FEB UNIMA, selected through purposive sampling. Data were collected using a Likert-scale questionnaire and analyzed using simple and multiple linear regression. The results indicate that each independent variable (X1, X2, and X3) has a positive and significant effect on student business performance when tested separately. However, in the multiple regression model, although the overall model is statistically significant, the individual effects of each variable are not significant. The coefficient of determination (R²) of 0.297 indicates that the three variables combined explain 29.7% of the variance in student business performance. This study recommends a synergistic strategy combining digitalization, local culture preservation, and improved economic literacy to support the sustainable development of student-run UMKM.\n&amp;nbsp;&quot;,&quot;issue&quot;:&quot;1&quot;,&quot;volume&quot;:&quot;6&quot;,&quot;container-title-short&quot;:&quot;&quot;},&quot;isTemporary&quot;:false,&quot;displayAs&quot;:&quot;composite&quot;,&quot;suppress-author&quot;:false,&quot;composite&quot;:true,&quot;author-only&quot;:false}]},{&quot;citationID&quot;:&quot;MENDELEY_CITATION_6936f000-b687-445e-b6aa-71806d031bc0&quot;,&quot;properties&quot;:{&quot;noteIndex&quot;:0},&quot;isEdited&quot;:false,&quot;manualOverride&quot;:{&quot;isManuallyOverridden&quot;:false,&quot;citeprocText&quot;:&quot;(Dorthy Ellyany Sinaga et al., 2024; Kurniadi et al., 2025; Prasetya, 2024)&quot;,&quot;manualOverrideText&quot;:&quot;&quot;},&quot;citationTag&quot;:&quot;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&quot;,&quot;citationItems&quot;:[{&quot;id&quot;:&quot;01add0f9-4366-3a92-bb24-8de3d08fbad2&quot;,&quot;itemData&quot;:{&quot;type&quot;:&quot;article-journal&quot;,&quot;id&quot;:&quot;01add0f9-4366-3a92-bb24-8de3d08fbad2&quot;,&quot;title&quot;:&quot;Potensi Pendidikan Keluarga dan Kearifan Lokal dalam Mendukung Promosi Literasi Keuangan Hijau&quot;,&quot;author&quot;:[{&quot;family&quot;:&quot;Kurniadi&quot;,&quot;given&quot;:&quot;Romi&quot;,&quot;parse-names&quot;:false,&quot;dropping-particle&quot;:&quot;&quot;,&quot;non-dropping-particle&quot;:&quot;&quot;},{&quot;family&quot;:&quot;Sari&quot;,&quot;given&quot;:&quot;Nurmala&quot;,&quot;parse-names&quot;:false,&quot;dropping-particle&quot;:&quot;&quot;,&quot;non-dropping-particle&quot;:&quot;&quot;},{&quot;family&quot;:&quot;Dwijayanti&quot;,&quot;given&quot;:&quot;Novia Sri&quot;,&quot;parse-names&quot;:false,&quot;dropping-particle&quot;:&quot;&quot;,&quot;non-dropping-particle&quot;:&quot;&quot;}],&quot;container-title&quot;:&quot;Jurnal Ilmu Lingkungan&quot;,&quot;accessed&quot;:{&quot;date-parts&quot;:[[2026,1,23]]},&quot;DOI&quot;:&quot;10.14710/JIL.23.5.1269-1279&quot;,&quot;ISSN&quot;:&quot;1829-8907&quot;,&quot;URL&quot;:&quot;https://ejournal.undip.ac.id/index.php/ilmulingkungan/article/view/66160&quot;,&quot;issued&quot;:{&quot;date-parts&quot;:[[2025,10,8]]},&quot;page&quot;:&quot;1269-1279&quot;,&quot;abstract&quot;:&quot;Meskipun dampak industri terhadap lingkungan lebih besar dibandingkan aktivitas rumah tangga, peran keluarga tetap penting dalam mendorong literasi keuangan hijau. Keuangan hijau berkembang sebagai instrumen mendukung pembangunan berkelanjutan melalui investasi yang ramah lingkungan. Penelitian ini menelaah potensi pendidikan keluarga dan kearifan lokal dalam promosi literasi keuangan hijau dengan pendekatan  systematic literature review  (SLR). SLR dipilih karena kemampuannya menyaring dan menyintesis literatur relevan secara sistematis, sehingga menghadirkan gambaran komprehensif sekaligus mengidentifikasi kesenjangan penelitian. Proses SLR meliputi perumusan pertanyaan penelitian, penelusuran literatur akademik dengan kata kunci “kearifan lokal”, “pendidikan keluarga”, dan “keuangan hijau”, serta pengumpulan data menggunakan aplikasi Publish or Perish. Hasil kajian menunjukkan bahwa praktik kearifan lokal dan nilai keluarga dapat dimobilisasi sebagai media efektif meningkatkan literasi keuangan hijau. Integrasi kearifan lokal dengan pendidikan keluarga berpotensi memperkuat pemahaman keuangan yang selaras dengan prinsip keberlanjutan. Rekomendasi penelitian lebih lanjut menekankan pentingnya studi empiris yang menilai dampak konkret praktik kearifan lokal dalam konteks keluarga terhadap literasi keuangan hijau di berbagai komunitas. Dengan demikian, penelitian ini diharapkan dapat memberikan kontribusi dalam merumuskan metode yang menggabungkan pengelolaan sumber daya tradisional dan strategi keuangan modern, sehingga tercipta model literasi keuangan hijau yang berkelanjutan dan inklusif.&quot;,&quot;publisher&quot;:&quot;School of Postgraduate Studies, Diponegoro Univer&quot;,&quot;issue&quot;:&quot;5&quot;,&quot;volume&quot;:&quot;23&quot;,&quot;container-title-short&quot;:&quot;&quot;},&quot;isTemporary&quot;:false,&quot;suppress-author&quot;:false,&quot;composite&quot;:false,&quot;author-only&quot;:false},{&quot;id&quot;:&quot;b04b6df4-81de-3f3a-997d-b952233247cd&quot;,&quot;itemData&quot;:{&quot;type&quot;:&quot;article-journal&quot;,&quot;id&quot;:&quot;b04b6df4-81de-3f3a-997d-b952233247cd&quot;,&quot;title&quot;:&quot;Peran Literasi Keuangan Nelayan dan Perilaku Rumah Tangga Serta Implikasinya Terhadap Ketahanan Ekonomi Keluarga (Studi pada Keluarga Nelayan di Pelabuhan Sadeng, Gunungkidul, Yogyakarta)&quot;,&quot;author&quot;:[{&quot;family&quot;:&quot;Prasetya&quot;,&quot;given&quot;:&quot;Bangun Putra&quot;,&quot;parse-names&quot;:false,&quot;dropping-particle&quot;:&quot;&quot;,&quot;non-dropping-particle&quot;:&quot;&quot;}],&quot;container-title&quot;:&quot;Jurnal Ketahanan Nasional&quot;,&quot;accessed&quot;:{&quot;date-parts&quot;:[[2026,1,23]]},&quot;DOI&quot;:&quot;10.22146/jkn.78982&quot;,&quot;ISSN&quot;:&quot;2527-9688&quot;,&quot;URL&quot;:&quot;https://journal.ugm.ac.id/jkn/article/view/93613&quot;,&quot;issued&quot;:{&quot;date-parts&quot;:[[2024,4,23]]},&quot;page&quot;:&quot;126-144&quot;,&quot;abstract&quot;:&quot;ABSTRACT            The southern coastal area was a priority area to be developed, especially in Sadeng Beach in becoming a fishing port, it was expected to be a mainstay in the economic development of the South Coast area of Gunungkidul Regency and be able to provided welfare to the community, especially fishermen. Welfare was influenced by a number of factors including the limited quality of human resources in understanding financial literacy. Good financial knowledge or Financial Literacy was needed so that financial management could be better by placing money in accordance with appropriate goods, so that it could be an effort to controled household consumptive behavior in achieving family economic resilience. This study aimed to determined the role of household behavior in mediating the influence of financial literacy in achieving family economic resilience.     The study used an explanatory approach. This research was included in the category of quantitative research because it involved numerical data, measured objective facts, focused on variables, and involved statistical analysis. Hypothesis testing using Smart PLS.     The results showed that with the role of good financial literacy applied in everyday life, it would have an impact on financial resilience. In addition, if a person's literacy ability was able to be applied and was able to controled household behavior in controlling finances and saving, it would have a good impact on family economic resilience&quot;,&quot;issue&quot;:&quot;1&quot;,&quot;volume&quot;:&quot;30&quot;,&quot;container-title-short&quot;:&quot;&quot;},&quot;isTemporary&quot;:false,&quot;suppress-author&quot;:false,&quot;composite&quot;:false,&quot;author-only&quot;:false},{&quot;id&quot;:&quot;14e543b9-f3b9-3ca3-a393-0465b2c20e9c&quot;,&quot;itemData&quot;:{&quot;type&quot;:&quot;article-journal&quot;,&quot;id&quot;:&quot;14e543b9-f3b9-3ca3-a393-0465b2c20e9c&quot;,&quot;title&quot;:&quot;The Effect of Environmental Awareness, Sustainable Corporate Image, and Green Product Price on Consumer Purchase Intention in Indonesia&quot;,&quot;author&quot;:[{&quot;family&quot;:&quot;Dorthy Ellyany Sinaga&quot;,&quot;given&quot;:&quot;Hommy&quot;,&quot;parse-names&quot;:false,&quot;dropping-particle&quot;:&quot;&quot;,&quot;non-dropping-particle&quot;:&quot;&quot;},{&quot;family&quot;:&quot;Nainggolan&quot;,&quot;given&quot;:&quot;Elisabeth&quot;,&quot;parse-names&quot;:false,&quot;dropping-particle&quot;:&quot;&quot;,&quot;non-dropping-particle&quot;:&quot;&quot;},{&quot;family&quot;:&quot;Januarty&quot;,&quot;given&quot;:&quot;Widalicin&quot;,&quot;parse-names&quot;:false,&quot;dropping-particle&quot;:&quot;&quot;,&quot;non-dropping-particle&quot;:&quot;&quot;},{&quot;family&quot;:&quot;Tinggi Ilmu Ekonomi Eka Prasetya&quot;,&quot;given&quot;:&quot;Sekolah&quot;,&quot;parse-names&quot;:false,&quot;dropping-particle&quot;:&quot;&quot;,&quot;non-dropping-particle&quot;:&quot;&quot;}],&quot;container-title&quot;:&quot;West Science Social and Humanities Studies &quot;,&quot;accessed&quot;:{&quot;date-parts&quot;:[[2025,12,20]]},&quot;DOI&quot;:&quot;10.58812/WSSHS.V2I05.956&quot;,&quot;ISSN&quot;:&quot;3025-3764&quot;,&quot;URL&quot;:&quot;https://wsj.westsciences.com/index.php/wsshs/article/view/956&quot;,&quot;issued&quot;:{&quot;date-parts&quot;:[[2024,5,31]]},&quot;page&quot;:&quot;899-911&quot;,&quot;abstract&quot;:&quot;This quantitative study examines the relationship between customer purchase intention in Indonesia and environmental awareness, sustainable company image, and green product costs. Likert scale items were used to measure the dimensions in a survey with 279 Indonesian consumers as a sample. Regression analysis was performed on the data using SPSS version 26. The findings showed a strong positive correlation between customer purchase intention, green product price, sustainable company image, and environmental awareness. In particular, customer purchase intention was positively influenced by more environmental awareness and good opinions of business sustainability. Furthermore, Indonesian customers showed a readiness to pay more for environmentally friendly goods. Businesses and legislators seeking to encourage sustainability and ecologically conscious customer behavior in Indonesia should take note of these findings.&quot;,&quot;publisher&quot;:&quot;PT. Sanskara Karya Internasional&quot;,&quot;issue&quot;:&quot;05&quot;,&quot;volume&quot;:&quot;2&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4BF49-6C53-4613-B8B2-CBF97DDB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19</Pages>
  <Words>8154</Words>
  <Characters>48685</Characters>
  <Application>Microsoft Office Word</Application>
  <DocSecurity>0</DocSecurity>
  <Lines>1187</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Software Solution</cp:lastModifiedBy>
  <cp:revision>27</cp:revision>
  <dcterms:created xsi:type="dcterms:W3CDTF">2026-01-23T11:51:00Z</dcterms:created>
  <dcterms:modified xsi:type="dcterms:W3CDTF">2026-01-24T04:44:00Z</dcterms:modified>
</cp:coreProperties>
</file>